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heme="minorEastAsia" w:hAnsiTheme="minorEastAsia" w:eastAsiaTheme="minorEastAsia"/>
          <w:b/>
          <w:bCs/>
          <w:color w:val="auto"/>
          <w:sz w:val="60"/>
          <w:szCs w:val="60"/>
        </w:rPr>
      </w:pPr>
      <w:bookmarkStart w:id="0" w:name="OLE_LINK18"/>
      <w:bookmarkStart w:id="1" w:name="OLE_LINK17"/>
      <w:bookmarkStart w:id="2" w:name="OLE_LINK15"/>
      <w:r>
        <w:rPr>
          <w:rFonts w:hint="eastAsia" w:asciiTheme="minorEastAsia" w:hAnsiTheme="minorEastAsia" w:eastAsiaTheme="minorEastAsia"/>
          <w:b/>
          <w:bCs/>
          <w:color w:val="auto"/>
          <w:sz w:val="60"/>
          <w:szCs w:val="60"/>
        </w:rPr>
        <w:t>石景山分局2026年度物业服务</w:t>
      </w:r>
    </w:p>
    <w:p>
      <w:pPr>
        <w:jc w:val="center"/>
        <w:rPr>
          <w:rFonts w:asciiTheme="minorEastAsia" w:hAnsiTheme="minorEastAsia" w:eastAsiaTheme="minorEastAsia"/>
          <w:b/>
          <w:bCs/>
          <w:color w:val="auto"/>
          <w:sz w:val="60"/>
          <w:szCs w:val="60"/>
        </w:rPr>
      </w:pPr>
      <w:r>
        <w:rPr>
          <w:rFonts w:hint="eastAsia" w:asciiTheme="minorEastAsia" w:hAnsiTheme="minorEastAsia" w:eastAsiaTheme="minorEastAsia"/>
          <w:b/>
          <w:bCs/>
          <w:color w:val="auto"/>
          <w:sz w:val="60"/>
          <w:szCs w:val="60"/>
        </w:rPr>
        <w:t>管理项目采购</w:t>
      </w:r>
    </w:p>
    <w:bookmarkEnd w:id="0"/>
    <w:bookmarkEnd w:id="1"/>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r>
        <w:rPr>
          <w:rFonts w:asciiTheme="minorEastAsia" w:hAnsiTheme="minorEastAsia" w:eastAsiaTheme="minorEastAsia"/>
          <w:b/>
          <w:bCs/>
          <w:color w:val="auto"/>
          <w:sz w:val="60"/>
          <w:szCs w:val="60"/>
        </w:rPr>
        <w:t>竞争性磋商文件</w:t>
      </w:r>
    </w:p>
    <w:p>
      <w:pPr>
        <w:spacing w:line="360" w:lineRule="auto"/>
        <w:rPr>
          <w:rFonts w:asciiTheme="minorEastAsia" w:hAnsiTheme="minorEastAsia" w:eastAsiaTheme="minorEastAsia"/>
          <w:b/>
          <w:bCs/>
          <w:color w:val="auto"/>
          <w:sz w:val="60"/>
          <w:szCs w:val="60"/>
        </w:rPr>
      </w:pPr>
    </w:p>
    <w:p>
      <w:pPr>
        <w:spacing w:line="360" w:lineRule="auto"/>
        <w:rPr>
          <w:rFonts w:asciiTheme="minorEastAsia" w:hAnsiTheme="minorEastAsia" w:eastAsiaTheme="minorEastAsia"/>
          <w:b/>
          <w:bCs/>
          <w:color w:val="auto"/>
          <w:sz w:val="60"/>
          <w:szCs w:val="60"/>
        </w:rPr>
      </w:pPr>
    </w:p>
    <w:p>
      <w:pPr>
        <w:spacing w:line="360" w:lineRule="auto"/>
        <w:rPr>
          <w:rFonts w:asciiTheme="minorEastAsia" w:hAnsiTheme="minorEastAsia" w:eastAsiaTheme="minorEastAsia"/>
          <w:b/>
          <w:bCs/>
          <w:color w:val="auto"/>
          <w:sz w:val="60"/>
          <w:szCs w:val="60"/>
        </w:rPr>
      </w:pPr>
    </w:p>
    <w:p>
      <w:pPr>
        <w:tabs>
          <w:tab w:val="left" w:pos="5609"/>
        </w:tabs>
        <w:spacing w:before="240" w:beforeLines="100" w:after="240" w:afterLines="100" w:line="360" w:lineRule="auto"/>
        <w:ind w:right="-510" w:rightChars="-243"/>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项目名称：</w:t>
      </w:r>
      <w:bookmarkStart w:id="3" w:name="OLE_LINK12"/>
      <w:bookmarkStart w:id="4" w:name="OLE_LINK13"/>
      <w:r>
        <w:rPr>
          <w:rFonts w:hint="eastAsia" w:asciiTheme="minorEastAsia" w:hAnsiTheme="minorEastAsia" w:eastAsiaTheme="minorEastAsia"/>
          <w:bCs/>
          <w:color w:val="auto"/>
          <w:sz w:val="32"/>
          <w:szCs w:val="32"/>
        </w:rPr>
        <w:t>石景山分局2026年度物业服务管理项目采购</w:t>
      </w:r>
    </w:p>
    <w:bookmarkEnd w:id="3"/>
    <w:bookmarkEnd w:id="4"/>
    <w:p>
      <w:pPr>
        <w:tabs>
          <w:tab w:val="left" w:pos="5609"/>
        </w:tabs>
        <w:spacing w:before="240" w:beforeLines="100" w:after="240" w:afterLines="100" w:line="360" w:lineRule="auto"/>
        <w:jc w:val="left"/>
        <w:rPr>
          <w:rFonts w:hint="eastAsia"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项目编号/包号</w:t>
      </w:r>
      <w:r>
        <w:rPr>
          <w:rFonts w:hint="eastAsia" w:asciiTheme="minorEastAsia" w:hAnsiTheme="minorEastAsia" w:eastAsiaTheme="minorEastAsia"/>
          <w:bCs/>
          <w:color w:val="auto"/>
          <w:sz w:val="32"/>
          <w:szCs w:val="32"/>
        </w:rPr>
        <w:t>：11010725210200017588-XM001</w:t>
      </w:r>
    </w:p>
    <w:p>
      <w:pPr>
        <w:tabs>
          <w:tab w:val="left" w:pos="3240"/>
          <w:tab w:val="left" w:pos="3420"/>
        </w:tabs>
        <w:spacing w:before="240" w:beforeLines="100" w:after="240" w:afterLines="100" w:line="360" w:lineRule="auto"/>
        <w:ind w:right="-227" w:rightChars="-108"/>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采购人：</w:t>
      </w:r>
      <w:r>
        <w:rPr>
          <w:rFonts w:hint="eastAsia" w:asciiTheme="minorEastAsia" w:hAnsiTheme="minorEastAsia" w:eastAsiaTheme="minorEastAsia"/>
          <w:bCs/>
          <w:color w:val="auto"/>
          <w:sz w:val="32"/>
          <w:szCs w:val="32"/>
        </w:rPr>
        <w:t>北京市公安局石景山分局</w:t>
      </w:r>
    </w:p>
    <w:p>
      <w:pPr>
        <w:tabs>
          <w:tab w:val="left" w:pos="3240"/>
          <w:tab w:val="left" w:pos="3420"/>
        </w:tabs>
        <w:spacing w:before="240" w:beforeLines="100" w:after="240" w:afterLines="100" w:line="360" w:lineRule="auto"/>
        <w:jc w:val="left"/>
        <w:rPr>
          <w:rFonts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采购</w:t>
      </w:r>
      <w:r>
        <w:rPr>
          <w:rFonts w:asciiTheme="minorEastAsia" w:hAnsiTheme="minorEastAsia" w:eastAsiaTheme="minorEastAsia"/>
          <w:bCs/>
          <w:color w:val="auto"/>
          <w:sz w:val="32"/>
          <w:szCs w:val="32"/>
        </w:rPr>
        <w:t>代理机构：</w:t>
      </w:r>
      <w:r>
        <w:rPr>
          <w:rFonts w:hint="eastAsia" w:asciiTheme="minorEastAsia" w:hAnsiTheme="minorEastAsia" w:eastAsiaTheme="minorEastAsia"/>
          <w:bCs/>
          <w:color w:val="auto"/>
          <w:sz w:val="32"/>
          <w:szCs w:val="32"/>
        </w:rPr>
        <w:t>北京市石景山区政府采购中心</w:t>
      </w:r>
      <w:bookmarkEnd w:id="2"/>
    </w:p>
    <w:p>
      <w:pPr>
        <w:widowControl/>
        <w:jc w:val="left"/>
        <w:rPr>
          <w:rFonts w:asciiTheme="minorEastAsia" w:hAnsiTheme="minorEastAsia" w:eastAsiaTheme="minorEastAsia"/>
          <w:color w:val="auto"/>
        </w:rPr>
        <w:sectPr>
          <w:headerReference r:id="rId3" w:type="default"/>
          <w:headerReference r:id="rId4" w:type="even"/>
          <w:pgSz w:w="11906" w:h="16838"/>
          <w:pgMar w:top="1911" w:right="1474" w:bottom="1882" w:left="1587" w:header="851" w:footer="992" w:gutter="0"/>
          <w:cols w:space="720" w:num="1"/>
          <w:docGrid w:linePitch="312" w:charSpace="0"/>
        </w:sectPr>
      </w:pPr>
      <w:r>
        <w:rPr>
          <w:rFonts w:asciiTheme="minorEastAsia" w:hAnsiTheme="minorEastAsia" w:eastAsiaTheme="minorEastAsia"/>
          <w:b/>
          <w:bCs/>
          <w:color w:val="auto"/>
          <w:sz w:val="44"/>
        </w:rPr>
        <w:br w:type="page"/>
      </w:r>
    </w:p>
    <w:p>
      <w:pPr>
        <w:pStyle w:val="276"/>
        <w:spacing w:line="360" w:lineRule="auto"/>
        <w:rPr>
          <w:rFonts w:cs="Times New Roman" w:asciiTheme="minorEastAsia" w:hAnsiTheme="minorEastAsia" w:eastAsiaTheme="minorEastAsia"/>
          <w:color w:val="auto"/>
        </w:rPr>
      </w:pPr>
    </w:p>
    <w:p>
      <w:pPr>
        <w:spacing w:line="360" w:lineRule="auto"/>
        <w:jc w:val="center"/>
        <w:outlineLvl w:val="0"/>
        <w:rPr>
          <w:rFonts w:asciiTheme="minorEastAsia" w:hAnsiTheme="minorEastAsia" w:eastAsiaTheme="minorEastAsia"/>
          <w:color w:val="auto"/>
        </w:rPr>
      </w:pPr>
      <w:bookmarkStart w:id="5" w:name="_Toc184912277"/>
      <w:bookmarkStart w:id="6" w:name="_Toc105598813"/>
      <w:r>
        <w:rPr>
          <w:rFonts w:hint="eastAsia" w:asciiTheme="minorEastAsia" w:hAnsiTheme="minorEastAsia" w:eastAsiaTheme="minorEastAsia"/>
          <w:b/>
          <w:color w:val="auto"/>
          <w:sz w:val="36"/>
          <w:szCs w:val="36"/>
        </w:rPr>
        <w:t xml:space="preserve">目 </w:t>
      </w:r>
      <w:r>
        <w:rPr>
          <w:rFonts w:asciiTheme="minorEastAsia" w:hAnsiTheme="minorEastAsia" w:eastAsiaTheme="minorEastAsia"/>
          <w:b/>
          <w:color w:val="auto"/>
          <w:sz w:val="36"/>
          <w:szCs w:val="36"/>
        </w:rPr>
        <w:t xml:space="preserve"> </w:t>
      </w:r>
      <w:r>
        <w:rPr>
          <w:rFonts w:hint="eastAsia" w:asciiTheme="minorEastAsia" w:hAnsiTheme="minorEastAsia" w:eastAsiaTheme="minorEastAsia"/>
          <w:b/>
          <w:color w:val="auto"/>
          <w:sz w:val="36"/>
          <w:szCs w:val="36"/>
        </w:rPr>
        <w:t>录</w:t>
      </w:r>
      <w:bookmarkEnd w:id="5"/>
      <w:bookmarkEnd w:id="6"/>
      <w:r>
        <w:rPr>
          <w:rFonts w:asciiTheme="minorEastAsia" w:hAnsiTheme="minorEastAsia" w:eastAsiaTheme="minorEastAsia"/>
          <w:b/>
          <w:color w:val="auto"/>
          <w:sz w:val="32"/>
          <w:szCs w:val="32"/>
        </w:rPr>
        <w:fldChar w:fldCharType="begin"/>
      </w:r>
      <w:r>
        <w:rPr>
          <w:rFonts w:asciiTheme="minorEastAsia" w:hAnsiTheme="minorEastAsia" w:eastAsiaTheme="minorEastAsia"/>
          <w:b/>
          <w:color w:val="auto"/>
          <w:sz w:val="32"/>
          <w:szCs w:val="32"/>
        </w:rPr>
        <w:instrText xml:space="preserve"> TOC \o "1-1" \h \z \u </w:instrText>
      </w:r>
      <w:r>
        <w:rPr>
          <w:rFonts w:asciiTheme="minorEastAsia" w:hAnsiTheme="minorEastAsia" w:eastAsiaTheme="minorEastAsia"/>
          <w:b/>
          <w:color w:val="auto"/>
          <w:sz w:val="32"/>
          <w:szCs w:val="32"/>
        </w:rPr>
        <w:fldChar w:fldCharType="separate"/>
      </w:r>
    </w:p>
    <w:p>
      <w:pPr>
        <w:pStyle w:val="62"/>
        <w:spacing w:line="540" w:lineRule="auto"/>
        <w:rPr>
          <w:rFonts w:asciiTheme="minorEastAsia" w:hAnsiTheme="minorEastAsia" w:eastAsiaTheme="minorEastAsia" w:cstheme="minorBidi"/>
          <w:b w:val="0"/>
          <w:color w:val="auto"/>
          <w:sz w:val="28"/>
          <w:szCs w:val="28"/>
          <w:highlight w:val="yellow"/>
        </w:rPr>
      </w:pPr>
      <w:r>
        <w:rPr>
          <w:color w:val="auto"/>
          <w:highlight w:val="none"/>
        </w:rPr>
        <w:fldChar w:fldCharType="begin"/>
      </w:r>
      <w:r>
        <w:rPr>
          <w:color w:val="auto"/>
          <w:highlight w:val="none"/>
        </w:rPr>
        <w:instrText xml:space="preserve"> HYPERLINK \l "_Toc184912278" </w:instrText>
      </w:r>
      <w:r>
        <w:rPr>
          <w:color w:val="auto"/>
          <w:highlight w:val="none"/>
        </w:rPr>
        <w:fldChar w:fldCharType="separate"/>
      </w:r>
      <w:r>
        <w:rPr>
          <w:rStyle w:val="99"/>
          <w:rFonts w:asciiTheme="minorEastAsia" w:hAnsiTheme="minorEastAsia" w:eastAsiaTheme="minorEastAsia"/>
          <w:color w:val="auto"/>
          <w:sz w:val="28"/>
          <w:szCs w:val="28"/>
          <w:highlight w:val="none"/>
        </w:rPr>
        <w:t>第一章</w:t>
      </w:r>
      <w:r>
        <w:rPr>
          <w:rStyle w:val="99"/>
          <w:rFonts w:hint="eastAsia" w:asciiTheme="minorEastAsia" w:hAnsiTheme="minorEastAsia" w:eastAsiaTheme="minorEastAsia"/>
          <w:color w:val="auto"/>
          <w:sz w:val="28"/>
          <w:szCs w:val="28"/>
          <w:highlight w:val="none"/>
        </w:rPr>
        <w:t xml:space="preserve"> </w:t>
      </w:r>
      <w:r>
        <w:rPr>
          <w:rStyle w:val="99"/>
          <w:rFonts w:asciiTheme="minorEastAsia" w:hAnsiTheme="minorEastAsia" w:eastAsiaTheme="minorEastAsia"/>
          <w:color w:val="auto"/>
          <w:sz w:val="28"/>
          <w:szCs w:val="28"/>
          <w:highlight w:val="none"/>
        </w:rPr>
        <w:t>采购邀请</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_Toc184912278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2"/>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"_Toc184912279" </w:instrText>
      </w:r>
      <w:r>
        <w:rPr>
          <w:color w:val="auto"/>
          <w:highlight w:val="none"/>
        </w:rPr>
        <w:fldChar w:fldCharType="separate"/>
      </w:r>
      <w:r>
        <w:rPr>
          <w:rStyle w:val="99"/>
          <w:rFonts w:asciiTheme="minorEastAsia" w:hAnsiTheme="minorEastAsia" w:eastAsiaTheme="minorEastAsia"/>
          <w:color w:val="auto"/>
          <w:sz w:val="28"/>
          <w:szCs w:val="28"/>
          <w:highlight w:val="none"/>
        </w:rPr>
        <w:t>第二章</w:t>
      </w:r>
      <w:r>
        <w:rPr>
          <w:rStyle w:val="99"/>
          <w:rFonts w:hint="eastAsia" w:asciiTheme="minorEastAsia" w:hAnsiTheme="minorEastAsia" w:eastAsiaTheme="minorEastAsia"/>
          <w:color w:val="auto"/>
          <w:sz w:val="28"/>
          <w:szCs w:val="28"/>
          <w:highlight w:val="none"/>
        </w:rPr>
        <w:t xml:space="preserve"> </w:t>
      </w:r>
      <w:r>
        <w:rPr>
          <w:rStyle w:val="99"/>
          <w:rFonts w:asciiTheme="minorEastAsia" w:hAnsiTheme="minorEastAsia" w:eastAsiaTheme="minorEastAsia"/>
          <w:color w:val="auto"/>
          <w:sz w:val="28"/>
          <w:szCs w:val="28"/>
          <w:highlight w:val="none"/>
        </w:rPr>
        <w:t>供应商须知</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_Toc184912279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2"/>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"_Toc184912280" </w:instrText>
      </w:r>
      <w:r>
        <w:rPr>
          <w:color w:val="auto"/>
          <w:highlight w:val="none"/>
        </w:rPr>
        <w:fldChar w:fldCharType="separate"/>
      </w:r>
      <w:r>
        <w:rPr>
          <w:rStyle w:val="99"/>
          <w:rFonts w:asciiTheme="minorEastAsia" w:hAnsiTheme="minorEastAsia" w:eastAsiaTheme="minorEastAsia"/>
          <w:color w:val="auto"/>
          <w:sz w:val="28"/>
          <w:szCs w:val="28"/>
          <w:highlight w:val="none"/>
        </w:rPr>
        <w:t>第三章</w:t>
      </w:r>
      <w:r>
        <w:rPr>
          <w:rStyle w:val="99"/>
          <w:rFonts w:hint="eastAsia" w:asciiTheme="minorEastAsia" w:hAnsiTheme="minorEastAsia" w:eastAsiaTheme="minorEastAsia"/>
          <w:color w:val="auto"/>
          <w:sz w:val="28"/>
          <w:szCs w:val="28"/>
          <w:highlight w:val="none"/>
        </w:rPr>
        <w:t xml:space="preserve"> </w:t>
      </w:r>
      <w:r>
        <w:rPr>
          <w:rStyle w:val="99"/>
          <w:rFonts w:asciiTheme="minorEastAsia" w:hAnsiTheme="minorEastAsia" w:eastAsiaTheme="minorEastAsia"/>
          <w:color w:val="auto"/>
          <w:sz w:val="28"/>
          <w:szCs w:val="28"/>
          <w:highlight w:val="none"/>
        </w:rPr>
        <w:t>评审方法和评审标准</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_Toc184912280 \h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val="en-US" w:eastAsia="zh-CN"/>
        </w:rPr>
        <w:t>19</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2"/>
        <w:spacing w:line="540" w:lineRule="auto"/>
        <w:rPr>
          <w:rFonts w:asciiTheme="minorEastAsia" w:hAnsiTheme="minorEastAsia" w:eastAsiaTheme="minorEastAsia" w:cstheme="minorBidi"/>
          <w:b w:val="0"/>
          <w:color w:val="auto"/>
          <w:sz w:val="28"/>
          <w:szCs w:val="28"/>
          <w:highlight w:val="yellow"/>
        </w:rPr>
      </w:pPr>
      <w:r>
        <w:rPr>
          <w:color w:val="auto"/>
          <w:highlight w:val="none"/>
        </w:rPr>
        <w:fldChar w:fldCharType="begin"/>
      </w:r>
      <w:r>
        <w:rPr>
          <w:color w:val="auto"/>
          <w:highlight w:val="none"/>
        </w:rPr>
        <w:instrText xml:space="preserve"> HYPERLINK \l "_Toc184912281" </w:instrText>
      </w:r>
      <w:r>
        <w:rPr>
          <w:color w:val="auto"/>
          <w:highlight w:val="none"/>
        </w:rPr>
        <w:fldChar w:fldCharType="separate"/>
      </w:r>
      <w:r>
        <w:rPr>
          <w:rStyle w:val="99"/>
          <w:rFonts w:asciiTheme="minorEastAsia" w:hAnsiTheme="minorEastAsia" w:eastAsiaTheme="minorEastAsia"/>
          <w:color w:val="auto"/>
          <w:sz w:val="28"/>
          <w:szCs w:val="28"/>
          <w:highlight w:val="none"/>
        </w:rPr>
        <w:t>第四章</w:t>
      </w:r>
      <w:r>
        <w:rPr>
          <w:rStyle w:val="99"/>
          <w:rFonts w:hint="eastAsia" w:asciiTheme="minorEastAsia" w:hAnsiTheme="minorEastAsia" w:eastAsiaTheme="minorEastAsia"/>
          <w:color w:val="auto"/>
          <w:sz w:val="28"/>
          <w:szCs w:val="28"/>
          <w:highlight w:val="none"/>
        </w:rPr>
        <w:t xml:space="preserve"> </w:t>
      </w:r>
      <w:r>
        <w:rPr>
          <w:rStyle w:val="99"/>
          <w:rFonts w:asciiTheme="minorEastAsia" w:hAnsiTheme="minorEastAsia" w:eastAsiaTheme="minorEastAsia"/>
          <w:color w:val="auto"/>
          <w:sz w:val="28"/>
          <w:szCs w:val="28"/>
          <w:highlight w:val="none"/>
        </w:rPr>
        <w:t>采购需求</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_Toc184912281 \h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val="en-US" w:eastAsia="zh-CN"/>
        </w:rPr>
        <w:t>29</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2"/>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"_Toc184912285" </w:instrText>
      </w:r>
      <w:r>
        <w:rPr>
          <w:color w:val="auto"/>
          <w:highlight w:val="none"/>
        </w:rPr>
        <w:fldChar w:fldCharType="separate"/>
      </w:r>
      <w:r>
        <w:rPr>
          <w:rStyle w:val="99"/>
          <w:rFonts w:asciiTheme="minorEastAsia" w:hAnsiTheme="minorEastAsia" w:eastAsiaTheme="minorEastAsia"/>
          <w:color w:val="auto"/>
          <w:sz w:val="28"/>
          <w:szCs w:val="28"/>
          <w:highlight w:val="none"/>
        </w:rPr>
        <w:t>第五章</w:t>
      </w:r>
      <w:r>
        <w:rPr>
          <w:rStyle w:val="99"/>
          <w:rFonts w:hint="eastAsia" w:asciiTheme="minorEastAsia" w:hAnsiTheme="minorEastAsia" w:eastAsiaTheme="minorEastAsia"/>
          <w:color w:val="auto"/>
          <w:sz w:val="28"/>
          <w:szCs w:val="28"/>
          <w:highlight w:val="none"/>
        </w:rPr>
        <w:t xml:space="preserve"> </w:t>
      </w:r>
      <w:r>
        <w:rPr>
          <w:rStyle w:val="99"/>
          <w:rFonts w:asciiTheme="minorEastAsia" w:hAnsiTheme="minorEastAsia" w:eastAsiaTheme="minorEastAsia"/>
          <w:color w:val="auto"/>
          <w:sz w:val="28"/>
          <w:szCs w:val="28"/>
          <w:highlight w:val="none"/>
        </w:rPr>
        <w:t>合同草案条款</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_Toc184912285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lang w:val="en-US" w:eastAsia="zh-CN"/>
        </w:rPr>
        <w:t>5</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2"/>
        <w:spacing w:line="540" w:lineRule="auto"/>
        <w:rPr>
          <w:rFonts w:asciiTheme="minorEastAsia" w:hAnsiTheme="minorEastAsia" w:eastAsiaTheme="minorEastAsia" w:cstheme="minorBidi"/>
          <w:b w:val="0"/>
          <w:color w:val="auto"/>
          <w:sz w:val="28"/>
          <w:szCs w:val="28"/>
          <w:highlight w:val="yellow"/>
        </w:rPr>
      </w:pPr>
      <w:r>
        <w:rPr>
          <w:color w:val="auto"/>
          <w:highlight w:val="none"/>
        </w:rPr>
        <w:fldChar w:fldCharType="begin"/>
      </w:r>
      <w:r>
        <w:rPr>
          <w:color w:val="auto"/>
          <w:highlight w:val="none"/>
        </w:rPr>
        <w:instrText xml:space="preserve"> HYPERLINK \l "_Toc184912286" </w:instrText>
      </w:r>
      <w:r>
        <w:rPr>
          <w:color w:val="auto"/>
          <w:highlight w:val="none"/>
        </w:rPr>
        <w:fldChar w:fldCharType="separate"/>
      </w:r>
      <w:r>
        <w:rPr>
          <w:rStyle w:val="99"/>
          <w:rFonts w:asciiTheme="minorEastAsia" w:hAnsiTheme="minorEastAsia" w:eastAsiaTheme="minorEastAsia"/>
          <w:color w:val="auto"/>
          <w:sz w:val="28"/>
          <w:szCs w:val="28"/>
          <w:highlight w:val="none"/>
        </w:rPr>
        <w:t>第六章</w:t>
      </w:r>
      <w:r>
        <w:rPr>
          <w:rStyle w:val="99"/>
          <w:rFonts w:hint="eastAsia" w:asciiTheme="minorEastAsia" w:hAnsiTheme="minorEastAsia" w:eastAsiaTheme="minorEastAsia"/>
          <w:color w:val="auto"/>
          <w:sz w:val="28"/>
          <w:szCs w:val="28"/>
          <w:highlight w:val="none"/>
        </w:rPr>
        <w:t xml:space="preserve"> </w:t>
      </w:r>
      <w:r>
        <w:rPr>
          <w:rStyle w:val="99"/>
          <w:rFonts w:asciiTheme="minorEastAsia" w:hAnsiTheme="minorEastAsia" w:eastAsiaTheme="minorEastAsia"/>
          <w:color w:val="auto"/>
          <w:sz w:val="28"/>
          <w:szCs w:val="28"/>
          <w:highlight w:val="none"/>
        </w:rPr>
        <w:t>响应文件格式</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_Toc184912286 \h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val="en-US" w:eastAsia="zh-CN"/>
        </w:rPr>
        <w:t>42</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2"/>
        <w:spacing w:line="360" w:lineRule="auto"/>
        <w:rPr>
          <w:rFonts w:asciiTheme="minorEastAsia" w:hAnsiTheme="minorEastAsia" w:eastAsiaTheme="minorEastAsia"/>
          <w:b w:val="0"/>
          <w:color w:val="auto"/>
          <w:sz w:val="28"/>
          <w:szCs w:val="28"/>
        </w:rPr>
      </w:pPr>
      <w:r>
        <w:rPr>
          <w:rFonts w:asciiTheme="minorEastAsia" w:hAnsiTheme="minorEastAsia" w:eastAsiaTheme="minorEastAsia"/>
          <w:b w:val="0"/>
          <w:color w:val="auto"/>
          <w:sz w:val="32"/>
          <w:szCs w:val="32"/>
        </w:rPr>
        <w:fldChar w:fldCharType="end"/>
      </w:r>
    </w:p>
    <w:p>
      <w:pPr>
        <w:spacing w:line="360" w:lineRule="auto"/>
        <w:ind w:left="562" w:hanging="562" w:hangingChars="200"/>
        <w:jc w:val="left"/>
        <w:outlineLvl w:val="0"/>
        <w:rPr>
          <w:rFonts w:hint="eastAsia" w:asciiTheme="minorEastAsia" w:hAnsiTheme="minorEastAsia" w:eastAsiaTheme="minorEastAsia"/>
          <w:b/>
          <w:color w:val="auto"/>
          <w:sz w:val="28"/>
          <w:szCs w:val="28"/>
        </w:rPr>
      </w:pPr>
    </w:p>
    <w:p>
      <w:pPr>
        <w:spacing w:line="360" w:lineRule="auto"/>
        <w:ind w:left="562" w:hanging="562" w:hangingChars="200"/>
        <w:jc w:val="left"/>
        <w:outlineLvl w:val="0"/>
        <w:rPr>
          <w:rFonts w:asciiTheme="minorEastAsia" w:hAnsiTheme="minorEastAsia" w:eastAsiaTheme="minorEastAsia"/>
          <w:b/>
          <w:color w:val="auto"/>
          <w:sz w:val="36"/>
          <w:szCs w:val="36"/>
        </w:rPr>
        <w:sectPr>
          <w:headerReference r:id="rId6" w:type="first"/>
          <w:footerReference r:id="rId8" w:type="first"/>
          <w:headerReference r:id="rId5" w:type="default"/>
          <w:footerReference r:id="rId7" w:type="default"/>
          <w:pgSz w:w="11907" w:h="16840"/>
          <w:pgMar w:top="1418" w:right="1134" w:bottom="1418" w:left="1701" w:header="851" w:footer="851" w:gutter="0"/>
          <w:pgNumType w:start="1"/>
          <w:cols w:space="720" w:num="1"/>
          <w:titlePg/>
          <w:docGrid w:linePitch="462" w:charSpace="0"/>
        </w:sectPr>
      </w:pPr>
      <w:r>
        <w:rPr>
          <w:rFonts w:hint="eastAsia" w:asciiTheme="minorEastAsia" w:hAnsiTheme="minorEastAsia" w:eastAsiaTheme="minorEastAsia"/>
          <w:b/>
          <w:color w:val="auto"/>
          <w:sz w:val="28"/>
          <w:szCs w:val="28"/>
        </w:rPr>
        <w:t>注：采购文件条款中以“■”形式标记的内容适用于本项目， 以“□”形式标记的内容不适用于本项目。</w:t>
      </w:r>
    </w:p>
    <w:p>
      <w:pPr>
        <w:spacing w:line="360" w:lineRule="auto"/>
        <w:jc w:val="center"/>
        <w:outlineLvl w:val="0"/>
        <w:rPr>
          <w:rFonts w:asciiTheme="minorEastAsia" w:hAnsiTheme="minorEastAsia" w:eastAsiaTheme="minorEastAsia"/>
          <w:b/>
          <w:color w:val="auto"/>
          <w:sz w:val="36"/>
          <w:szCs w:val="36"/>
        </w:rPr>
      </w:pPr>
      <w:bookmarkStart w:id="7" w:name="_Toc184912278"/>
      <w:r>
        <w:rPr>
          <w:rFonts w:asciiTheme="minorEastAsia" w:hAnsiTheme="minorEastAsia" w:eastAsiaTheme="minorEastAsia"/>
          <w:b/>
          <w:color w:val="auto"/>
          <w:sz w:val="36"/>
          <w:szCs w:val="36"/>
        </w:rPr>
        <w:t>第一章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采购邀请</w:t>
      </w:r>
      <w:bookmarkEnd w:id="7"/>
      <w:bookmarkStart w:id="8" w:name="_Toc28359079"/>
      <w:bookmarkStart w:id="9" w:name="_Toc28359002"/>
      <w:bookmarkStart w:id="10" w:name="_Toc35393621"/>
      <w:bookmarkStart w:id="11" w:name="_Toc35393790"/>
      <w:bookmarkStart w:id="12" w:name="_Hlk24379207"/>
    </w:p>
    <w:p>
      <w:pPr>
        <w:spacing w:line="360" w:lineRule="auto"/>
        <w:ind w:firstLine="480" w:firstLineChars="200"/>
        <w:rPr>
          <w:rFonts w:asciiTheme="minorEastAsia" w:hAnsiTheme="minorEastAsia" w:eastAsiaTheme="minorEastAsia"/>
          <w:color w:val="auto"/>
          <w:sz w:val="24"/>
        </w:rPr>
      </w:pPr>
    </w:p>
    <w:p>
      <w:pPr>
        <w:pStyle w:val="4"/>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一、项目基本情况</w:t>
      </w:r>
      <w:bookmarkEnd w:id="8"/>
      <w:bookmarkEnd w:id="9"/>
      <w:bookmarkEnd w:id="10"/>
      <w:bookmarkEnd w:id="11"/>
    </w:p>
    <w:p>
      <w:pPr>
        <w:spacing w:line="360" w:lineRule="auto"/>
        <w:ind w:firstLine="480" w:firstLineChars="200"/>
        <w:rPr>
          <w:rFonts w:hint="eastAsia" w:cs="仿宋_GB2312" w:asciiTheme="minorEastAsia" w:hAnsiTheme="minorEastAsia" w:eastAsiaTheme="minorEastAsia"/>
          <w:color w:val="auto"/>
          <w:sz w:val="24"/>
        </w:rPr>
      </w:pPr>
      <w:r>
        <w:rPr>
          <w:rFonts w:cs="仿宋_GB2312" w:asciiTheme="minorEastAsia" w:hAnsiTheme="minorEastAsia" w:eastAsiaTheme="minorEastAsia"/>
          <w:color w:val="auto"/>
          <w:sz w:val="24"/>
        </w:rPr>
        <w:t>1.</w:t>
      </w:r>
      <w:bookmarkStart w:id="13" w:name="OLE_LINK30"/>
      <w:r>
        <w:rPr>
          <w:rFonts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rPr>
        <w:t>/</w:t>
      </w:r>
      <w:r>
        <w:rPr>
          <w:rFonts w:cs="仿宋_GB2312" w:asciiTheme="minorEastAsia" w:hAnsiTheme="minorEastAsia" w:eastAsiaTheme="minorEastAsia"/>
          <w:color w:val="auto"/>
          <w:sz w:val="24"/>
        </w:rPr>
        <w:t>包号：</w:t>
      </w:r>
      <w:bookmarkEnd w:id="13"/>
      <w:r>
        <w:rPr>
          <w:rFonts w:hint="eastAsia" w:cs="仿宋_GB2312" w:asciiTheme="minorEastAsia" w:hAnsiTheme="minorEastAsia" w:eastAsiaTheme="minorEastAsia"/>
          <w:color w:val="auto"/>
          <w:sz w:val="24"/>
        </w:rPr>
        <w:t>11010725210200017588-XM001</w:t>
      </w:r>
    </w:p>
    <w:p>
      <w:pPr>
        <w:spacing w:line="360" w:lineRule="auto"/>
        <w:ind w:right="-386" w:rightChars="-184"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2.项目名称：</w:t>
      </w:r>
      <w:bookmarkStart w:id="14" w:name="OLE_LINK3"/>
      <w:bookmarkStart w:id="15" w:name="OLE_LINK20"/>
      <w:bookmarkStart w:id="16" w:name="OLE_LINK4"/>
      <w:r>
        <w:rPr>
          <w:rFonts w:hint="eastAsia" w:cs="仿宋_GB2312" w:asciiTheme="minorEastAsia" w:hAnsiTheme="minorEastAsia" w:eastAsiaTheme="minorEastAsia"/>
          <w:color w:val="auto"/>
          <w:sz w:val="24"/>
        </w:rPr>
        <w:t>石景山分局2026年度物业服务管理项目采购</w:t>
      </w:r>
    </w:p>
    <w:bookmarkEnd w:id="14"/>
    <w:bookmarkEnd w:id="15"/>
    <w:bookmarkEnd w:id="16"/>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3.采购方式：竞争性磋商</w:t>
      </w:r>
    </w:p>
    <w:bookmarkEnd w:id="12"/>
    <w:p>
      <w:pPr>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sz w:val="24"/>
        </w:rPr>
        <w:t>4.项目预算金额：</w:t>
      </w:r>
      <w:r>
        <w:rPr>
          <w:rFonts w:hint="eastAsia" w:asciiTheme="minorEastAsia" w:hAnsiTheme="minorEastAsia" w:eastAsiaTheme="minorEastAsia"/>
          <w:color w:val="auto"/>
          <w:sz w:val="24"/>
          <w:lang w:val="en-US" w:eastAsia="zh-CN"/>
        </w:rPr>
        <w:t>525</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、项目最高限价：</w:t>
      </w:r>
      <w:r>
        <w:rPr>
          <w:rFonts w:hint="eastAsia" w:asciiTheme="minorEastAsia" w:hAnsiTheme="minorEastAsia" w:eastAsiaTheme="minorEastAsia"/>
          <w:color w:val="auto"/>
          <w:sz w:val="24"/>
          <w:lang w:val="en-US" w:eastAsia="zh-CN"/>
        </w:rPr>
        <w:t>522</w:t>
      </w:r>
      <w:r>
        <w:rPr>
          <w:rFonts w:hint="eastAsia" w:asciiTheme="minorEastAsia" w:hAnsiTheme="minorEastAsia" w:eastAsiaTheme="minorEastAsia"/>
          <w:color w:val="auto"/>
          <w:sz w:val="24"/>
        </w:rPr>
        <w:t>万元。</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5.采购需求：</w:t>
      </w:r>
    </w:p>
    <w:tbl>
      <w:tblPr>
        <w:tblStyle w:val="106"/>
        <w:tblW w:w="850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09"/>
        <w:gridCol w:w="1701"/>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包号</w:t>
            </w:r>
          </w:p>
        </w:tc>
        <w:tc>
          <w:tcPr>
            <w:tcW w:w="24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eastAsia="zh-CN"/>
              </w:rPr>
              <w:t>标的</w:t>
            </w:r>
            <w:r>
              <w:rPr>
                <w:rFonts w:asciiTheme="minorEastAsia" w:hAnsiTheme="minorEastAsia" w:eastAsiaTheme="minorEastAsia"/>
                <w:bCs/>
                <w:color w:val="auto"/>
                <w:sz w:val="24"/>
                <w:szCs w:val="24"/>
              </w:rPr>
              <w:t>名称</w:t>
            </w:r>
          </w:p>
        </w:tc>
        <w:tc>
          <w:tcPr>
            <w:tcW w:w="1701"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采购包预算金额</w:t>
            </w:r>
          </w:p>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（万元）</w:t>
            </w:r>
          </w:p>
        </w:tc>
        <w:tc>
          <w:tcPr>
            <w:tcW w:w="992"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数量</w:t>
            </w:r>
          </w:p>
        </w:tc>
        <w:tc>
          <w:tcPr>
            <w:tcW w:w="2693" w:type="dxa"/>
            <w:vAlign w:val="center"/>
          </w:tcPr>
          <w:p>
            <w:pPr>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7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val="en-US" w:eastAsia="zh-CN"/>
              </w:rPr>
              <w:t>0</w:t>
            </w:r>
            <w:r>
              <w:rPr>
                <w:rFonts w:asciiTheme="minorEastAsia" w:hAnsiTheme="minorEastAsia" w:eastAsiaTheme="minorEastAsia"/>
                <w:bCs/>
                <w:color w:val="auto"/>
                <w:sz w:val="24"/>
                <w:szCs w:val="24"/>
              </w:rPr>
              <w:t>1</w:t>
            </w:r>
          </w:p>
        </w:tc>
        <w:tc>
          <w:tcPr>
            <w:tcW w:w="2409" w:type="dxa"/>
            <w:vAlign w:val="center"/>
          </w:tcPr>
          <w:p>
            <w:pPr>
              <w:jc w:val="center"/>
              <w:rPr>
                <w:rFonts w:asciiTheme="minorEastAsia" w:hAnsiTheme="minorEastAsia" w:eastAsiaTheme="minorEastAsia"/>
                <w:bCs/>
                <w:color w:val="auto"/>
                <w:sz w:val="24"/>
                <w:szCs w:val="24"/>
              </w:rPr>
            </w:pPr>
            <w:bookmarkStart w:id="17" w:name="OLE_LINK2"/>
            <w:r>
              <w:rPr>
                <w:rFonts w:hint="eastAsia" w:asciiTheme="minorEastAsia" w:hAnsiTheme="minorEastAsia" w:eastAsiaTheme="minorEastAsia"/>
                <w:bCs/>
                <w:color w:val="auto"/>
                <w:sz w:val="24"/>
                <w:szCs w:val="24"/>
                <w:highlight w:val="none"/>
                <w:lang w:eastAsia="zh-CN"/>
              </w:rPr>
              <w:t>物业管理</w:t>
            </w:r>
            <w:r>
              <w:rPr>
                <w:rFonts w:hint="eastAsia" w:asciiTheme="minorEastAsia" w:hAnsiTheme="minorEastAsia" w:eastAsiaTheme="minorEastAsia"/>
                <w:bCs/>
                <w:color w:val="auto"/>
                <w:sz w:val="24"/>
                <w:szCs w:val="24"/>
                <w:highlight w:val="none"/>
              </w:rPr>
              <w:t>服务</w:t>
            </w:r>
            <w:bookmarkEnd w:id="17"/>
          </w:p>
        </w:tc>
        <w:tc>
          <w:tcPr>
            <w:tcW w:w="1701" w:type="dxa"/>
            <w:vAlign w:val="center"/>
          </w:tcPr>
          <w:p>
            <w:pPr>
              <w:jc w:val="center"/>
              <w:rPr>
                <w:rFonts w:hint="eastAsia" w:asciiTheme="minorEastAsia" w:hAnsiTheme="minorEastAsia" w:eastAsiaTheme="minorEastAsia"/>
                <w:bCs/>
                <w:color w:val="auto"/>
                <w:sz w:val="24"/>
                <w:szCs w:val="24"/>
                <w:lang w:eastAsia="zh-CN"/>
              </w:rPr>
            </w:pPr>
            <w:r>
              <w:rPr>
                <w:rFonts w:hint="eastAsia" w:asciiTheme="minorEastAsia" w:hAnsiTheme="minorEastAsia" w:eastAsiaTheme="minorEastAsia"/>
                <w:bCs/>
                <w:color w:val="auto"/>
                <w:sz w:val="24"/>
                <w:szCs w:val="24"/>
                <w:lang w:val="en-US" w:eastAsia="zh-CN"/>
              </w:rPr>
              <w:t>525</w:t>
            </w:r>
          </w:p>
        </w:tc>
        <w:tc>
          <w:tcPr>
            <w:tcW w:w="992"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1项</w:t>
            </w:r>
          </w:p>
        </w:tc>
        <w:tc>
          <w:tcPr>
            <w:tcW w:w="2693"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lang w:eastAsia="zh-CN"/>
              </w:rPr>
              <w:t>详见竞争性磋商文件第四章《采购需求》</w:t>
            </w:r>
            <w:r>
              <w:rPr>
                <w:rFonts w:asciiTheme="minorEastAsia" w:hAnsiTheme="minorEastAsia" w:eastAsiaTheme="minorEastAsia"/>
                <w:color w:val="auto"/>
                <w:sz w:val="24"/>
                <w:szCs w:val="24"/>
              </w:rPr>
              <w:t>。</w:t>
            </w:r>
          </w:p>
        </w:tc>
      </w:tr>
    </w:tbl>
    <w:p>
      <w:pPr>
        <w:pStyle w:val="475"/>
        <w:spacing w:before="120" w:beforeLines="50"/>
        <w:ind w:firstLine="439" w:firstLineChars="183"/>
        <w:rPr>
          <w:rFonts w:cs="仿宋_GB2312" w:asciiTheme="minorEastAsia" w:hAnsiTheme="minorEastAsia" w:eastAsiaTheme="minorEastAsia"/>
          <w:color w:val="auto"/>
          <w:szCs w:val="21"/>
        </w:rPr>
      </w:pPr>
      <w:r>
        <w:rPr>
          <w:rFonts w:asciiTheme="minorEastAsia" w:hAnsiTheme="minorEastAsia" w:eastAsiaTheme="minorEastAsia"/>
          <w:color w:val="auto"/>
        </w:rPr>
        <w:t>6.</w:t>
      </w:r>
      <w:bookmarkStart w:id="18" w:name="OLE_LINK10"/>
      <w:bookmarkStart w:id="19" w:name="OLE_LINK9"/>
      <w:bookmarkStart w:id="20" w:name="OLE_LINK23"/>
      <w:r>
        <w:rPr>
          <w:rFonts w:asciiTheme="minorEastAsia" w:hAnsiTheme="minorEastAsia" w:eastAsiaTheme="minorEastAsia"/>
          <w:color w:val="auto"/>
        </w:rPr>
        <w:t>合同履行期限：</w:t>
      </w:r>
      <w:bookmarkEnd w:id="18"/>
      <w:bookmarkEnd w:id="19"/>
      <w:r>
        <w:rPr>
          <w:rFonts w:hint="eastAsia" w:asciiTheme="minorEastAsia" w:hAnsiTheme="minorEastAsia" w:eastAsiaTheme="minorEastAsia"/>
          <w:color w:val="auto"/>
        </w:rPr>
        <w:t>自2026年1月1日至2026年12月31日。</w:t>
      </w:r>
    </w:p>
    <w:bookmarkEnd w:id="20"/>
    <w:p>
      <w:pPr>
        <w:spacing w:line="360" w:lineRule="auto"/>
        <w:ind w:firstLine="424" w:firstLineChars="177"/>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7.本项目是否接受联合体：</w:t>
      </w:r>
      <w:bookmarkStart w:id="21" w:name="_Hlk128141328"/>
      <w:r>
        <w:rPr>
          <w:rFonts w:asciiTheme="minorEastAsia" w:hAnsiTheme="minorEastAsia" w:eastAsiaTheme="minorEastAsia"/>
          <w:color w:val="auto"/>
          <w:sz w:val="22"/>
          <w:szCs w:val="22"/>
        </w:rPr>
        <w:t>□</w:t>
      </w:r>
      <w:bookmarkEnd w:id="21"/>
      <w:r>
        <w:rPr>
          <w:rFonts w:asciiTheme="minorEastAsia" w:hAnsiTheme="minorEastAsia" w:eastAsiaTheme="minorEastAsia"/>
          <w:color w:val="auto"/>
          <w:sz w:val="24"/>
          <w:szCs w:val="22"/>
        </w:rPr>
        <w:t>是</w:t>
      </w:r>
      <w:r>
        <w:rPr>
          <w:rFonts w:hint="eastAsia" w:asciiTheme="minorEastAsia" w:hAnsiTheme="minorEastAsia" w:eastAsiaTheme="minorEastAsia"/>
          <w:color w:val="auto"/>
          <w:sz w:val="24"/>
          <w:szCs w:val="22"/>
        </w:rPr>
        <w:t xml:space="preserve"> </w:t>
      </w:r>
      <w:r>
        <w:rPr>
          <w:rFonts w:asciiTheme="minorEastAsia" w:hAnsiTheme="minorEastAsia" w:eastAsiaTheme="minorEastAsia"/>
          <w:color w:val="auto"/>
          <w:sz w:val="24"/>
          <w:szCs w:val="22"/>
        </w:rPr>
        <w:t xml:space="preserve">  </w:t>
      </w:r>
      <w:r>
        <w:rPr>
          <w:rFonts w:hint="eastAsia" w:cs="宋体" w:asciiTheme="minorEastAsia" w:hAnsiTheme="minorEastAsia" w:eastAsiaTheme="minorEastAsia"/>
          <w:color w:val="auto"/>
          <w:szCs w:val="22"/>
        </w:rPr>
        <w:t>■</w:t>
      </w:r>
      <w:r>
        <w:rPr>
          <w:rFonts w:asciiTheme="minorEastAsia" w:hAnsiTheme="minorEastAsia" w:eastAsiaTheme="minorEastAsia"/>
          <w:color w:val="auto"/>
          <w:sz w:val="24"/>
          <w:szCs w:val="22"/>
        </w:rPr>
        <w:t>否。</w:t>
      </w:r>
    </w:p>
    <w:p>
      <w:pPr>
        <w:spacing w:line="360" w:lineRule="auto"/>
        <w:ind w:firstLine="424" w:firstLineChars="177"/>
        <w:rPr>
          <w:rFonts w:asciiTheme="minorEastAsia" w:hAnsiTheme="minorEastAsia" w:eastAsiaTheme="minorEastAsia"/>
          <w:color w:val="auto"/>
          <w:sz w:val="24"/>
        </w:rPr>
      </w:pPr>
    </w:p>
    <w:p>
      <w:pPr>
        <w:pStyle w:val="4"/>
        <w:spacing w:before="0" w:line="360" w:lineRule="auto"/>
        <w:jc w:val="left"/>
        <w:rPr>
          <w:rFonts w:asciiTheme="minorEastAsia" w:hAnsiTheme="minorEastAsia" w:eastAsiaTheme="minorEastAsia"/>
          <w:color w:val="auto"/>
          <w:sz w:val="24"/>
          <w:szCs w:val="24"/>
        </w:rPr>
      </w:pPr>
      <w:bookmarkStart w:id="22" w:name="_Toc28359003"/>
      <w:bookmarkStart w:id="23" w:name="_Toc35393622"/>
      <w:bookmarkStart w:id="24" w:name="_Toc28359080"/>
      <w:bookmarkStart w:id="25" w:name="_Toc35393791"/>
      <w:r>
        <w:rPr>
          <w:rFonts w:asciiTheme="minorEastAsia" w:hAnsiTheme="minorEastAsia" w:eastAsiaTheme="minorEastAsia"/>
          <w:color w:val="auto"/>
          <w:sz w:val="24"/>
          <w:szCs w:val="24"/>
        </w:rPr>
        <w:t>二、申请人的资格要求（须同时满足）</w:t>
      </w:r>
      <w:bookmarkEnd w:id="22"/>
      <w:bookmarkEnd w:id="23"/>
      <w:bookmarkEnd w:id="24"/>
      <w:bookmarkEnd w:id="25"/>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pPr>
        <w:spacing w:line="360" w:lineRule="auto"/>
        <w:ind w:firstLine="480" w:firstLineChars="200"/>
        <w:rPr>
          <w:rFonts w:asciiTheme="minorEastAsia" w:hAnsiTheme="minorEastAsia" w:eastAsiaTheme="minorEastAsia"/>
          <w:color w:val="auto"/>
          <w:sz w:val="24"/>
        </w:rPr>
      </w:pPr>
      <w:bookmarkStart w:id="26" w:name="_Toc28359081"/>
      <w:bookmarkStart w:id="27" w:name="_Toc28359004"/>
      <w:r>
        <w:rPr>
          <w:rFonts w:asciiTheme="minorEastAsia" w:hAnsiTheme="minorEastAsia" w:eastAsiaTheme="minorEastAsia"/>
          <w:color w:val="auto"/>
          <w:sz w:val="24"/>
        </w:rPr>
        <w:t>2.落实政府采购政策需满足的资格要求：</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2.1中小企业政策</w:t>
      </w:r>
    </w:p>
    <w:p>
      <w:pPr>
        <w:spacing w:line="360" w:lineRule="auto"/>
        <w:ind w:firstLine="389" w:firstLineChars="176"/>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本项目不专门面向中小企业预留采购份额。</w:t>
      </w:r>
      <w:bookmarkStart w:id="28" w:name="OLE_LINK22"/>
      <w:bookmarkStart w:id="29" w:name="OLE_LINK19"/>
    </w:p>
    <w:p>
      <w:pPr>
        <w:spacing w:line="360" w:lineRule="auto"/>
        <w:ind w:firstLine="424" w:firstLineChars="202"/>
        <w:rPr>
          <w:rFonts w:asciiTheme="minorEastAsia" w:hAnsiTheme="minorEastAsia" w:eastAsiaTheme="minorEastAsia"/>
          <w:color w:val="auto"/>
          <w:sz w:val="24"/>
        </w:rPr>
      </w:pPr>
      <w:r>
        <w:rPr>
          <w:rFonts w:asciiTheme="minorEastAsia" w:hAnsiTheme="minorEastAsia" w:eastAsiaTheme="minorEastAsia"/>
          <w:color w:val="auto"/>
        </w:rPr>
        <w:t>□</w:t>
      </w:r>
      <w:bookmarkEnd w:id="28"/>
      <w:r>
        <w:rPr>
          <w:rFonts w:asciiTheme="minorEastAsia" w:hAnsiTheme="minorEastAsia" w:eastAsiaTheme="minorEastAsia"/>
          <w:color w:val="auto"/>
          <w:sz w:val="24"/>
        </w:rPr>
        <w:t>本项目专门面向</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w:t>
      </w:r>
      <w:r>
        <w:rPr>
          <w:rFonts w:asciiTheme="minorEastAsia" w:hAnsiTheme="minorEastAsia" w:eastAsiaTheme="minorEastAsia"/>
          <w:color w:val="auto"/>
        </w:rPr>
        <w:t>□</w:t>
      </w:r>
      <w:r>
        <w:rPr>
          <w:rFonts w:asciiTheme="minorEastAsia" w:hAnsiTheme="minorEastAsia" w:eastAsiaTheme="minorEastAsia"/>
          <w:color w:val="auto"/>
          <w:sz w:val="24"/>
        </w:rPr>
        <w:t>中小</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rPr>
        <w:t>□</w:t>
      </w:r>
      <w:r>
        <w:rPr>
          <w:rFonts w:asciiTheme="minorEastAsia" w:hAnsiTheme="minorEastAsia" w:eastAsiaTheme="minorEastAsia"/>
          <w:color w:val="auto"/>
          <w:sz w:val="24"/>
        </w:rPr>
        <w:t>小微企业</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采购。</w:t>
      </w:r>
      <w:bookmarkEnd w:id="29"/>
      <w:r>
        <w:rPr>
          <w:rFonts w:asciiTheme="minorEastAsia" w:hAnsiTheme="minorEastAsia" w:eastAsiaTheme="minorEastAsia"/>
          <w:color w:val="auto"/>
          <w:sz w:val="24"/>
        </w:rPr>
        <w:t>即：提供的货物全部由符合政策要求的中小/小微企业制造、服务全部由符合政策要求的中小/小微企业承接。</w:t>
      </w:r>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olor w:val="auto"/>
          <w:sz w:val="24"/>
          <w:u w:val="single"/>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2.2其它落实政府采购政策的资格要求（如有）：</w:t>
      </w:r>
      <w:r>
        <w:rPr>
          <w:rFonts w:hint="eastAsia" w:asciiTheme="minorEastAsia" w:hAnsiTheme="minorEastAsia" w:eastAsiaTheme="minorEastAsia"/>
          <w:color w:val="auto"/>
          <w:sz w:val="24"/>
          <w:u w:val="single"/>
          <w:lang w:val="en-US" w:eastAsia="zh-CN"/>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1</w:t>
      </w:r>
      <w:bookmarkStart w:id="30" w:name="OLE_LINK32"/>
      <w:bookmarkStart w:id="31" w:name="OLE_LINK31"/>
      <w:r>
        <w:rPr>
          <w:rFonts w:asciiTheme="minorEastAsia" w:hAnsiTheme="minorEastAsia" w:eastAsiaTheme="minorEastAsia"/>
          <w:color w:val="auto"/>
          <w:sz w:val="24"/>
        </w:rPr>
        <w:t>本项目是否属于政府购买服务</w:t>
      </w:r>
      <w:bookmarkEnd w:id="30"/>
      <w:bookmarkEnd w:id="31"/>
      <w:r>
        <w:rPr>
          <w:rFonts w:asciiTheme="minorEastAsia" w:hAnsiTheme="minorEastAsia" w:eastAsiaTheme="minorEastAsia"/>
          <w:color w:val="auto"/>
          <w:sz w:val="24"/>
        </w:rPr>
        <w:t>：</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否</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是，公益一类事业单位、使用事业编制且由财政拨款保障的群团组织，不得作为承接主体；</w:t>
      </w:r>
    </w:p>
    <w:p>
      <w:pPr>
        <w:spacing w:line="360" w:lineRule="auto"/>
        <w:ind w:firstLine="480" w:firstLineChars="200"/>
        <w:rPr>
          <w:rFonts w:asciiTheme="minorEastAsia" w:hAnsiTheme="minorEastAsia" w:eastAsiaTheme="minorEastAsia"/>
          <w:color w:val="FF0000"/>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其他特定资格要求：</w:t>
      </w:r>
      <w:r>
        <w:rPr>
          <w:rFonts w:hint="eastAsia" w:asciiTheme="minorEastAsia" w:hAnsiTheme="minorEastAsia" w:eastAsiaTheme="minorEastAsia"/>
          <w:color w:val="auto"/>
          <w:sz w:val="24"/>
          <w:u w:val="single"/>
          <w:lang w:val="en-US" w:eastAsia="zh-CN"/>
        </w:rPr>
        <w:t>无</w:t>
      </w:r>
    </w:p>
    <w:p>
      <w:pPr>
        <w:spacing w:line="360" w:lineRule="auto"/>
        <w:ind w:firstLine="480" w:firstLineChars="200"/>
        <w:rPr>
          <w:rFonts w:asciiTheme="minorEastAsia" w:hAnsiTheme="minorEastAsia" w:eastAsiaTheme="minorEastAsia"/>
          <w:color w:val="auto"/>
          <w:sz w:val="24"/>
        </w:rPr>
      </w:pPr>
    </w:p>
    <w:bookmarkEnd w:id="26"/>
    <w:bookmarkEnd w:id="27"/>
    <w:p>
      <w:pPr>
        <w:pStyle w:val="4"/>
        <w:widowControl/>
        <w:spacing w:before="0" w:line="360" w:lineRule="auto"/>
        <w:jc w:val="left"/>
        <w:rPr>
          <w:rFonts w:asciiTheme="minorEastAsia" w:hAnsiTheme="minorEastAsia" w:eastAsiaTheme="minorEastAsia"/>
          <w:color w:val="auto"/>
          <w:sz w:val="24"/>
          <w:szCs w:val="24"/>
        </w:rPr>
      </w:pPr>
      <w:bookmarkStart w:id="32" w:name="_Toc35393792"/>
      <w:bookmarkStart w:id="33" w:name="_Toc35393623"/>
      <w:r>
        <w:rPr>
          <w:rFonts w:asciiTheme="minorEastAsia" w:hAnsiTheme="minorEastAsia" w:eastAsiaTheme="minorEastAsia"/>
          <w:color w:val="auto"/>
          <w:sz w:val="24"/>
          <w:szCs w:val="24"/>
        </w:rPr>
        <w:t>三、获取采购文件</w:t>
      </w:r>
      <w:bookmarkEnd w:id="32"/>
      <w:bookmarkEnd w:id="33"/>
    </w:p>
    <w:p>
      <w:pPr>
        <w:adjustRightInd w:val="0"/>
        <w:snapToGrid w:val="0"/>
        <w:spacing w:line="360" w:lineRule="auto"/>
        <w:ind w:firstLine="480" w:firstLineChars="200"/>
        <w:rPr>
          <w:rFonts w:asciiTheme="minorEastAsia" w:hAnsiTheme="minorEastAsia" w:eastAsiaTheme="minorEastAsia"/>
          <w:color w:val="auto"/>
          <w:sz w:val="24"/>
          <w:highlight w:val="none"/>
          <w:lang w:bidi="ar"/>
        </w:rPr>
      </w:pPr>
      <w:r>
        <w:rPr>
          <w:rFonts w:asciiTheme="minorEastAsia" w:hAnsiTheme="minorEastAsia" w:eastAsiaTheme="minorEastAsia"/>
          <w:color w:val="auto"/>
          <w:sz w:val="24"/>
          <w:lang w:bidi="ar"/>
        </w:rPr>
        <w:t>1.时间：</w:t>
      </w:r>
      <w:bookmarkStart w:id="34" w:name="_Hlk166656901"/>
      <w:r>
        <w:rPr>
          <w:rFonts w:hint="eastAsia" w:asciiTheme="minorEastAsia" w:hAnsiTheme="minorEastAsia" w:eastAsiaTheme="minorEastAsia"/>
          <w:color w:val="auto"/>
          <w:sz w:val="24"/>
          <w:highlight w:val="none"/>
          <w:lang w:bidi="ar"/>
        </w:rPr>
        <w:t>202</w:t>
      </w:r>
      <w:r>
        <w:rPr>
          <w:rFonts w:asciiTheme="minorEastAsia" w:hAnsiTheme="minorEastAsia" w:eastAsiaTheme="minorEastAsia"/>
          <w:color w:val="auto"/>
          <w:sz w:val="24"/>
          <w:highlight w:val="none"/>
          <w:lang w:bidi="ar"/>
        </w:rPr>
        <w:t>5年</w:t>
      </w:r>
      <w:r>
        <w:rPr>
          <w:rFonts w:hint="eastAsia" w:asciiTheme="minorEastAsia" w:hAnsiTheme="minorEastAsia" w:eastAsiaTheme="minorEastAsia"/>
          <w:color w:val="auto"/>
          <w:sz w:val="24"/>
          <w:highlight w:val="none"/>
          <w:lang w:val="en-US" w:eastAsia="zh-CN" w:bidi="ar"/>
        </w:rPr>
        <w:t>11</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lang w:val="en-US" w:eastAsia="zh-CN" w:bidi="ar"/>
        </w:rPr>
        <w:t>21</w:t>
      </w:r>
      <w:r>
        <w:rPr>
          <w:rFonts w:asciiTheme="minorEastAsia" w:hAnsiTheme="minorEastAsia" w:eastAsiaTheme="minorEastAsia"/>
          <w:color w:val="auto"/>
          <w:sz w:val="24"/>
          <w:highlight w:val="none"/>
          <w:lang w:bidi="ar"/>
        </w:rPr>
        <w:t>日至</w:t>
      </w:r>
      <w:r>
        <w:rPr>
          <w:rFonts w:hint="eastAsia" w:asciiTheme="minorEastAsia" w:hAnsiTheme="minorEastAsia" w:eastAsiaTheme="minorEastAsia"/>
          <w:color w:val="auto"/>
          <w:sz w:val="24"/>
          <w:highlight w:val="none"/>
          <w:lang w:bidi="ar"/>
        </w:rPr>
        <w:t>202</w:t>
      </w:r>
      <w:r>
        <w:rPr>
          <w:rFonts w:asciiTheme="minorEastAsia" w:hAnsiTheme="minorEastAsia" w:eastAsiaTheme="minorEastAsia"/>
          <w:color w:val="auto"/>
          <w:sz w:val="24"/>
          <w:highlight w:val="none"/>
          <w:lang w:bidi="ar"/>
        </w:rPr>
        <w:t>5年</w:t>
      </w:r>
      <w:r>
        <w:rPr>
          <w:rFonts w:hint="eastAsia" w:asciiTheme="minorEastAsia" w:hAnsiTheme="minorEastAsia" w:eastAsiaTheme="minorEastAsia"/>
          <w:color w:val="auto"/>
          <w:sz w:val="24"/>
          <w:highlight w:val="none"/>
          <w:lang w:val="en-US" w:eastAsia="zh-CN" w:bidi="ar"/>
        </w:rPr>
        <w:t>11</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lang w:val="en-US" w:eastAsia="zh-CN" w:bidi="ar"/>
        </w:rPr>
        <w:t>27</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lang w:bidi="ar"/>
        </w:rPr>
        <w:t>，每天</w:t>
      </w:r>
      <w:r>
        <w:rPr>
          <w:rFonts w:asciiTheme="minorEastAsia" w:hAnsiTheme="minorEastAsia" w:eastAsiaTheme="minorEastAsia"/>
          <w:color w:val="auto"/>
          <w:sz w:val="24"/>
          <w:highlight w:val="none"/>
          <w:lang w:bidi="ar"/>
        </w:rPr>
        <w:t>上午</w:t>
      </w:r>
      <w:r>
        <w:rPr>
          <w:rFonts w:hint="eastAsia" w:asciiTheme="minorEastAsia" w:hAnsiTheme="minorEastAsia" w:eastAsiaTheme="minorEastAsia"/>
          <w:color w:val="auto"/>
          <w:sz w:val="24"/>
          <w:highlight w:val="none"/>
          <w:lang w:val="en-US" w:eastAsia="zh-CN"/>
        </w:rPr>
        <w:t>00</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至1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lang w:bidi="ar"/>
        </w:rPr>
        <w:t>下午</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:00至</w:t>
      </w:r>
      <w:r>
        <w:rPr>
          <w:rFonts w:hint="eastAsia" w:asciiTheme="minorEastAsia" w:hAnsiTheme="minorEastAsia" w:eastAsiaTheme="minorEastAsia"/>
          <w:color w:val="auto"/>
          <w:sz w:val="24"/>
          <w:highlight w:val="none"/>
          <w:lang w:val="en-US" w:eastAsia="zh-CN"/>
        </w:rPr>
        <w:t>24</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00</w:t>
      </w:r>
      <w:bookmarkEnd w:id="34"/>
      <w:r>
        <w:rPr>
          <w:rFonts w:asciiTheme="minorEastAsia" w:hAnsiTheme="minorEastAsia" w:eastAsiaTheme="minorEastAsia"/>
          <w:color w:val="auto"/>
          <w:sz w:val="24"/>
          <w:highlight w:val="none"/>
          <w:lang w:bidi="ar"/>
        </w:rPr>
        <w:t>（北京时间，法定节假日除外）。</w:t>
      </w:r>
    </w:p>
    <w:p>
      <w:pPr>
        <w:adjustRightInd w:val="0"/>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lang w:bidi="ar"/>
        </w:rPr>
        <w:t>2.地点：北京市政府采购电子交易平台</w:t>
      </w:r>
    </w:p>
    <w:p>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lang w:bidi="ar"/>
        </w:rPr>
      </w:pPr>
      <w:r>
        <w:rPr>
          <w:rFonts w:asciiTheme="minorEastAsia" w:hAnsiTheme="minorEastAsia" w:eastAsiaTheme="minorEastAsia"/>
          <w:color w:val="auto"/>
          <w:sz w:val="24"/>
          <w:highlight w:val="none"/>
          <w:lang w:bidi="ar"/>
        </w:rPr>
        <w:t>3.方式：</w:t>
      </w:r>
      <w:bookmarkStart w:id="35" w:name="OLE_LINK33"/>
      <w:bookmarkStart w:id="36" w:name="OLE_LINK28"/>
      <w:bookmarkStart w:id="37" w:name="OLE_LINK27"/>
      <w:r>
        <w:rPr>
          <w:rFonts w:asciiTheme="minorEastAsia" w:hAnsiTheme="minorEastAsia" w:eastAsiaTheme="minorEastAsia"/>
          <w:color w:val="auto"/>
          <w:sz w:val="24"/>
          <w:highlight w:val="none"/>
          <w:lang w:bidi="ar"/>
        </w:rPr>
        <w:t>供应商</w:t>
      </w:r>
      <w:r>
        <w:rPr>
          <w:rFonts w:hint="eastAsia" w:asciiTheme="minorEastAsia" w:hAnsiTheme="minorEastAsia" w:eastAsiaTheme="minorEastAsia"/>
          <w:color w:val="auto"/>
          <w:sz w:val="24"/>
          <w:highlight w:val="none"/>
          <w:lang w:bidi="ar"/>
        </w:rPr>
        <w:t>使用</w:t>
      </w:r>
      <w:r>
        <w:rPr>
          <w:rFonts w:asciiTheme="minorEastAsia" w:hAnsiTheme="minorEastAsia" w:eastAsiaTheme="minorEastAsia"/>
          <w:color w:val="auto"/>
          <w:sz w:val="24"/>
          <w:highlight w:val="none"/>
          <w:lang w:bidi="ar"/>
        </w:rPr>
        <w:t>CA数字证书</w:t>
      </w:r>
      <w:r>
        <w:rPr>
          <w:rFonts w:hint="eastAsia" w:asciiTheme="minorEastAsia" w:hAnsiTheme="minorEastAsia" w:eastAsiaTheme="minorEastAsia"/>
          <w:color w:val="auto"/>
          <w:sz w:val="24"/>
          <w:highlight w:val="none"/>
          <w:lang w:bidi="ar"/>
        </w:rPr>
        <w:t>或电子营业执照</w:t>
      </w:r>
      <w:r>
        <w:rPr>
          <w:rFonts w:asciiTheme="minorEastAsia" w:hAnsiTheme="minorEastAsia" w:eastAsiaTheme="minorEastAsia"/>
          <w:color w:val="auto"/>
          <w:sz w:val="24"/>
          <w:highlight w:val="none"/>
          <w:lang w:bidi="ar"/>
        </w:rPr>
        <w:t>登录北京市政府采购电子交易平台</w:t>
      </w:r>
      <w:r>
        <w:rPr>
          <w:rFonts w:hint="eastAsia" w:asciiTheme="minorEastAsia" w:hAnsiTheme="minorEastAsia" w:eastAsiaTheme="minorEastAsia"/>
          <w:color w:val="auto"/>
          <w:sz w:val="24"/>
          <w:highlight w:val="none"/>
          <w:lang w:bidi="ar"/>
        </w:rPr>
        <w:t>（</w:t>
      </w:r>
      <w:r>
        <w:rPr>
          <w:rFonts w:asciiTheme="minorEastAsia" w:hAnsiTheme="minorEastAsia" w:eastAsiaTheme="minorEastAsia"/>
          <w:color w:val="auto"/>
          <w:sz w:val="24"/>
          <w:highlight w:val="none"/>
          <w:lang w:bidi="ar"/>
        </w:rPr>
        <w:t>http://zbcg-bjzc.zhongcy.com/bjczj-portal-site/index.html#/home</w:t>
      </w:r>
      <w:r>
        <w:rPr>
          <w:rFonts w:hint="eastAsia" w:asciiTheme="minorEastAsia" w:hAnsiTheme="minorEastAsia" w:eastAsiaTheme="minorEastAsia"/>
          <w:color w:val="auto"/>
          <w:sz w:val="24"/>
          <w:highlight w:val="none"/>
          <w:lang w:bidi="ar"/>
        </w:rPr>
        <w:t>）</w:t>
      </w:r>
      <w:r>
        <w:rPr>
          <w:rFonts w:asciiTheme="minorEastAsia" w:hAnsiTheme="minorEastAsia" w:eastAsiaTheme="minorEastAsia"/>
          <w:color w:val="auto"/>
          <w:sz w:val="24"/>
          <w:highlight w:val="none"/>
          <w:lang w:bidi="ar"/>
        </w:rPr>
        <w:t>获取电子版竞争性磋商文件。</w:t>
      </w:r>
    </w:p>
    <w:bookmarkEnd w:id="35"/>
    <w:bookmarkEnd w:id="36"/>
    <w:bookmarkEnd w:id="37"/>
    <w:p>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lang w:bidi="ar"/>
        </w:rPr>
        <w:t>4.售价：0元。</w:t>
      </w:r>
    </w:p>
    <w:p>
      <w:pPr>
        <w:tabs>
          <w:tab w:val="left" w:pos="900"/>
          <w:tab w:val="left" w:pos="1980"/>
        </w:tabs>
        <w:snapToGrid w:val="0"/>
        <w:spacing w:line="360" w:lineRule="auto"/>
        <w:ind w:left="840"/>
        <w:rPr>
          <w:rFonts w:asciiTheme="minorEastAsia" w:hAnsiTheme="minorEastAsia" w:eastAsiaTheme="minorEastAsia"/>
          <w:color w:val="auto"/>
          <w:sz w:val="24"/>
          <w:highlight w:val="none"/>
        </w:rPr>
      </w:pPr>
    </w:p>
    <w:p>
      <w:pPr>
        <w:pStyle w:val="4"/>
        <w:widowControl/>
        <w:spacing w:before="0" w:line="360" w:lineRule="auto"/>
        <w:jc w:val="left"/>
        <w:rPr>
          <w:rFonts w:asciiTheme="minorEastAsia" w:hAnsiTheme="minorEastAsia" w:eastAsiaTheme="minorEastAsia"/>
          <w:color w:val="auto"/>
          <w:sz w:val="24"/>
          <w:szCs w:val="24"/>
          <w:highlight w:val="none"/>
        </w:rPr>
      </w:pPr>
      <w:bookmarkStart w:id="38" w:name="_Toc28359005"/>
      <w:bookmarkStart w:id="39" w:name="_Toc35393624"/>
      <w:bookmarkStart w:id="40" w:name="_Toc35393793"/>
      <w:bookmarkStart w:id="41" w:name="_Toc28359082"/>
      <w:r>
        <w:rPr>
          <w:rFonts w:asciiTheme="minorEastAsia" w:hAnsiTheme="minorEastAsia" w:eastAsiaTheme="minorEastAsia"/>
          <w:color w:val="auto"/>
          <w:sz w:val="24"/>
          <w:szCs w:val="24"/>
          <w:highlight w:val="none"/>
        </w:rPr>
        <w:t>四、</w:t>
      </w:r>
      <w:bookmarkEnd w:id="38"/>
      <w:bookmarkEnd w:id="39"/>
      <w:bookmarkEnd w:id="40"/>
      <w:bookmarkEnd w:id="41"/>
      <w:r>
        <w:rPr>
          <w:rFonts w:asciiTheme="minorEastAsia" w:hAnsiTheme="minorEastAsia" w:eastAsiaTheme="minorEastAsia"/>
          <w:color w:val="auto"/>
          <w:sz w:val="24"/>
          <w:szCs w:val="24"/>
          <w:highlight w:val="none"/>
        </w:rPr>
        <w:t>响应文件提交</w:t>
      </w:r>
    </w:p>
    <w:p>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lang w:bidi="ar"/>
        </w:rPr>
        <w:t>截止时间：</w:t>
      </w:r>
      <w:r>
        <w:rPr>
          <w:rFonts w:hint="eastAsia" w:asciiTheme="minorEastAsia" w:hAnsiTheme="minorEastAsia" w:eastAsiaTheme="minorEastAsia"/>
          <w:color w:val="auto"/>
          <w:sz w:val="24"/>
          <w:highlight w:val="none"/>
        </w:rPr>
        <w:t>202</w:t>
      </w:r>
      <w:r>
        <w:rPr>
          <w:rFonts w:asciiTheme="minorEastAsia" w:hAnsiTheme="minorEastAsia" w:eastAsiaTheme="minorEastAsia"/>
          <w:color w:val="auto"/>
          <w:sz w:val="24"/>
          <w:highlight w:val="none"/>
        </w:rPr>
        <w:t>5年</w:t>
      </w:r>
      <w:r>
        <w:rPr>
          <w:rFonts w:hint="eastAsia" w:asciiTheme="minorEastAsia" w:hAnsiTheme="minorEastAsia" w:eastAsiaTheme="minorEastAsia"/>
          <w:color w:val="auto"/>
          <w:sz w:val="24"/>
          <w:highlight w:val="none"/>
          <w:lang w:val="en-US" w:eastAsia="zh-CN"/>
        </w:rPr>
        <w:t>12</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日09点</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分（北京时</w:t>
      </w:r>
      <w:r>
        <w:rPr>
          <w:rFonts w:asciiTheme="minorEastAsia" w:hAnsiTheme="minorEastAsia" w:eastAsiaTheme="minorEastAsia"/>
          <w:bCs/>
          <w:color w:val="auto"/>
          <w:sz w:val="24"/>
          <w:highlight w:val="none"/>
          <w:lang w:bidi="ar"/>
        </w:rPr>
        <w:t>间）</w:t>
      </w:r>
      <w:r>
        <w:rPr>
          <w:rFonts w:asciiTheme="minorEastAsia" w:hAnsiTheme="minorEastAsia" w:eastAsiaTheme="minorEastAsia"/>
          <w:iCs/>
          <w:color w:val="auto"/>
          <w:sz w:val="24"/>
          <w:highlight w:val="none"/>
          <w:lang w:bidi="ar"/>
        </w:rPr>
        <w:t>。</w:t>
      </w:r>
    </w:p>
    <w:p>
      <w:pPr>
        <w:spacing w:line="360" w:lineRule="auto"/>
        <w:ind w:firstLine="480" w:firstLineChars="200"/>
        <w:rPr>
          <w:rFonts w:asciiTheme="minorEastAsia" w:hAnsiTheme="minorEastAsia" w:eastAsiaTheme="minorEastAsia"/>
          <w:color w:val="auto"/>
          <w:sz w:val="24"/>
          <w:highlight w:val="none"/>
          <w:lang w:val="zh-TW" w:bidi="ar"/>
        </w:rPr>
      </w:pPr>
      <w:r>
        <w:rPr>
          <w:rFonts w:asciiTheme="minorEastAsia" w:hAnsiTheme="minorEastAsia" w:eastAsiaTheme="minorEastAsia"/>
          <w:color w:val="auto"/>
          <w:sz w:val="24"/>
          <w:highlight w:val="none"/>
          <w:lang w:bidi="ar"/>
        </w:rPr>
        <w:t>地点：</w:t>
      </w:r>
      <w:r>
        <w:rPr>
          <w:rFonts w:hint="eastAsia" w:asciiTheme="minorEastAsia" w:hAnsiTheme="minorEastAsia" w:eastAsiaTheme="minorEastAsia"/>
          <w:color w:val="auto"/>
          <w:sz w:val="24"/>
          <w:highlight w:val="none"/>
          <w:lang w:bidi="ar"/>
        </w:rPr>
        <w:t>北京市政府采购电子交易平台。</w:t>
      </w:r>
    </w:p>
    <w:p>
      <w:pPr>
        <w:spacing w:line="360" w:lineRule="auto"/>
        <w:ind w:firstLine="480" w:firstLineChars="200"/>
        <w:rPr>
          <w:rFonts w:asciiTheme="minorEastAsia" w:hAnsiTheme="minorEastAsia" w:eastAsiaTheme="minorEastAsia"/>
          <w:color w:val="auto"/>
          <w:sz w:val="24"/>
          <w:highlight w:val="none"/>
          <w:lang w:val="zh-TW" w:bidi="ar"/>
        </w:rPr>
      </w:pPr>
    </w:p>
    <w:p>
      <w:pPr>
        <w:pStyle w:val="4"/>
        <w:spacing w:before="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五、开启</w:t>
      </w:r>
    </w:p>
    <w:p>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lang w:bidi="ar"/>
        </w:rPr>
        <w:t>时间：</w:t>
      </w:r>
      <w:r>
        <w:rPr>
          <w:rFonts w:hint="eastAsia" w:asciiTheme="minorEastAsia" w:hAnsiTheme="minorEastAsia" w:eastAsiaTheme="minorEastAsia"/>
          <w:color w:val="auto"/>
          <w:sz w:val="24"/>
          <w:highlight w:val="none"/>
        </w:rPr>
        <w:t>202</w:t>
      </w:r>
      <w:r>
        <w:rPr>
          <w:rFonts w:asciiTheme="minorEastAsia" w:hAnsiTheme="minorEastAsia" w:eastAsiaTheme="minorEastAsia"/>
          <w:color w:val="auto"/>
          <w:sz w:val="24"/>
          <w:highlight w:val="none"/>
        </w:rPr>
        <w:t>5年</w:t>
      </w:r>
      <w:r>
        <w:rPr>
          <w:rFonts w:hint="eastAsia" w:asciiTheme="minorEastAsia" w:hAnsiTheme="minorEastAsia" w:eastAsiaTheme="minorEastAsia"/>
          <w:color w:val="auto"/>
          <w:sz w:val="24"/>
          <w:highlight w:val="none"/>
          <w:lang w:val="en-US" w:eastAsia="zh-CN"/>
        </w:rPr>
        <w:t>12</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日09点</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0分</w:t>
      </w:r>
      <w:r>
        <w:rPr>
          <w:rFonts w:asciiTheme="minorEastAsia" w:hAnsiTheme="minorEastAsia" w:eastAsiaTheme="minorEastAsia"/>
          <w:bCs/>
          <w:color w:val="auto"/>
          <w:sz w:val="24"/>
          <w:highlight w:val="none"/>
          <w:lang w:bidi="ar"/>
        </w:rPr>
        <w:t>（北京时间）</w:t>
      </w:r>
      <w:r>
        <w:rPr>
          <w:rFonts w:asciiTheme="minorEastAsia" w:hAnsiTheme="minorEastAsia" w:eastAsiaTheme="minorEastAsia"/>
          <w:iCs/>
          <w:color w:val="auto"/>
          <w:sz w:val="24"/>
          <w:highlight w:val="none"/>
          <w:lang w:bidi="ar"/>
        </w:rPr>
        <w:t>。</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highlight w:val="none"/>
          <w:lang w:bidi="ar"/>
        </w:rPr>
        <w:t>地点：</w:t>
      </w:r>
      <w:r>
        <w:rPr>
          <w:rFonts w:hint="eastAsia" w:asciiTheme="minorEastAsia" w:hAnsiTheme="minorEastAsia" w:eastAsiaTheme="minorEastAsia"/>
          <w:color w:val="auto"/>
          <w:sz w:val="24"/>
          <w:highlight w:val="none"/>
          <w:lang w:bidi="ar"/>
        </w:rPr>
        <w:t>北京市政府采购电子交易平台。本项目采用远程</w:t>
      </w:r>
      <w:r>
        <w:rPr>
          <w:rFonts w:hint="eastAsia" w:asciiTheme="minorEastAsia" w:hAnsiTheme="minorEastAsia" w:eastAsiaTheme="minorEastAsia"/>
          <w:color w:val="auto"/>
          <w:sz w:val="24"/>
          <w:lang w:bidi="ar"/>
        </w:rPr>
        <w:t>电子开标方式，由供应商自行对电子响应文件进行解密（解密时限最长30分钟，超出时间未解密供应商自行承担责任），不接受纸质文件，无须供应商到达现场</w:t>
      </w:r>
      <w:r>
        <w:rPr>
          <w:rFonts w:asciiTheme="minorEastAsia" w:hAnsiTheme="minorEastAsia" w:eastAsiaTheme="minorEastAsia"/>
          <w:color w:val="auto"/>
          <w:sz w:val="24"/>
          <w:lang w:val="zh-TW" w:bidi="ar"/>
        </w:rPr>
        <w:t>。</w:t>
      </w:r>
    </w:p>
    <w:p>
      <w:pPr>
        <w:pStyle w:val="4"/>
        <w:spacing w:before="0" w:line="360" w:lineRule="auto"/>
        <w:jc w:val="left"/>
        <w:rPr>
          <w:rFonts w:asciiTheme="minorEastAsia" w:hAnsiTheme="minorEastAsia" w:eastAsiaTheme="minorEastAsia"/>
          <w:color w:val="auto"/>
          <w:kern w:val="0"/>
          <w:sz w:val="24"/>
        </w:rPr>
      </w:pPr>
      <w:bookmarkStart w:id="42" w:name="_Toc28359084"/>
      <w:bookmarkStart w:id="43" w:name="_Toc35393794"/>
      <w:bookmarkStart w:id="44" w:name="_Toc28359007"/>
      <w:bookmarkStart w:id="45" w:name="_Toc35393625"/>
      <w:r>
        <w:rPr>
          <w:rFonts w:asciiTheme="minorEastAsia" w:hAnsiTheme="minorEastAsia" w:eastAsiaTheme="minorEastAsia"/>
          <w:color w:val="auto"/>
          <w:sz w:val="24"/>
          <w:szCs w:val="24"/>
        </w:rPr>
        <w:t>六、公告期限</w:t>
      </w:r>
      <w:bookmarkEnd w:id="42"/>
      <w:bookmarkEnd w:id="43"/>
      <w:bookmarkEnd w:id="44"/>
      <w:bookmarkEnd w:id="45"/>
      <w:r>
        <w:rPr>
          <w:rFonts w:hint="eastAsia" w:asciiTheme="minorEastAsia" w:hAnsiTheme="minorEastAsia" w:eastAsiaTheme="minorEastAsia"/>
          <w:color w:val="auto"/>
          <w:sz w:val="24"/>
          <w:szCs w:val="24"/>
          <w:lang w:val="en-US" w:eastAsia="zh-CN"/>
        </w:rPr>
        <w:t>:本项目不公开发布采购公告</w:t>
      </w:r>
      <w:r>
        <w:rPr>
          <w:rFonts w:asciiTheme="minorEastAsia" w:hAnsiTheme="minorEastAsia" w:eastAsiaTheme="minorEastAsia"/>
          <w:color w:val="auto"/>
          <w:kern w:val="0"/>
          <w:sz w:val="24"/>
        </w:rPr>
        <w:t>。</w:t>
      </w:r>
    </w:p>
    <w:p>
      <w:pPr>
        <w:pStyle w:val="2"/>
        <w:rPr>
          <w:rFonts w:asciiTheme="minorEastAsia" w:hAnsiTheme="minorEastAsia" w:eastAsiaTheme="minorEastAsia"/>
          <w:color w:val="auto"/>
        </w:rPr>
      </w:pPr>
    </w:p>
    <w:p>
      <w:pPr>
        <w:pStyle w:val="4"/>
        <w:spacing w:before="0" w:line="360" w:lineRule="auto"/>
        <w:jc w:val="left"/>
        <w:rPr>
          <w:rFonts w:asciiTheme="minorEastAsia" w:hAnsiTheme="minorEastAsia" w:eastAsiaTheme="minorEastAsia"/>
          <w:color w:val="auto"/>
          <w:sz w:val="24"/>
          <w:szCs w:val="24"/>
        </w:rPr>
      </w:pPr>
      <w:bookmarkStart w:id="46" w:name="_Toc35393795"/>
      <w:bookmarkStart w:id="47" w:name="_Toc35393626"/>
      <w:r>
        <w:rPr>
          <w:rFonts w:asciiTheme="minorEastAsia" w:hAnsiTheme="minorEastAsia" w:eastAsiaTheme="minorEastAsia"/>
          <w:color w:val="auto"/>
          <w:sz w:val="24"/>
          <w:szCs w:val="24"/>
        </w:rPr>
        <w:t>七、其他补充事宜</w:t>
      </w:r>
      <w:bookmarkEnd w:id="46"/>
      <w:bookmarkEnd w:id="47"/>
    </w:p>
    <w:p>
      <w:pPr>
        <w:spacing w:line="360" w:lineRule="auto"/>
        <w:ind w:firstLine="480" w:firstLineChars="200"/>
        <w:jc w:val="left"/>
        <w:rPr>
          <w:rFonts w:asciiTheme="minorEastAsia" w:hAnsiTheme="minorEastAsia" w:eastAsiaTheme="minorEastAsia"/>
          <w:color w:val="auto"/>
          <w:sz w:val="24"/>
        </w:rPr>
      </w:pPr>
      <w:bookmarkStart w:id="48" w:name="OLE_LINK34"/>
      <w:bookmarkStart w:id="49" w:name="OLE_LINK11"/>
      <w:bookmarkStart w:id="50" w:name="OLE_LINK14"/>
      <w:bookmarkStart w:id="51" w:name="OLE_LINK29"/>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rPr>
        <w:t>：</w:t>
      </w:r>
    </w:p>
    <w:p>
      <w:pPr>
        <w:widowControl/>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w:t>
      </w:r>
      <w:r>
        <w:rPr>
          <w:rFonts w:hint="eastAsia" w:asciiTheme="minorEastAsia" w:hAnsiTheme="minorEastAsia" w:eastAsiaTheme="minorEastAsia"/>
          <w:color w:val="auto"/>
          <w:sz w:val="24"/>
        </w:rPr>
        <w:t>、</w:t>
      </w:r>
      <w:r>
        <w:rPr>
          <w:rFonts w:ascii="宋体" w:hAnsi="宋体"/>
          <w:color w:val="auto"/>
          <w:sz w:val="24"/>
        </w:rPr>
        <w:t>《政府采购促进中小企业发展管理办法》（财库[2020]46号）</w:t>
      </w:r>
      <w:r>
        <w:rPr>
          <w:rFonts w:hint="eastAsia" w:ascii="宋体" w:hAnsi="宋体"/>
          <w:color w:val="auto"/>
          <w:sz w:val="24"/>
        </w:rPr>
        <w:t>、</w:t>
      </w:r>
      <w:r>
        <w:rPr>
          <w:rFonts w:hint="eastAsia" w:asciiTheme="minorEastAsia" w:hAnsiTheme="minorEastAsia" w:eastAsiaTheme="minorEastAsia"/>
          <w:color w:val="auto"/>
          <w:sz w:val="24"/>
        </w:rPr>
        <w:t>北京市石景山区财政局《转发北京市财政局 中国人民银行营业管理部关于推进政府采购合同线上融资有关工作的通知》及其它相关法律法规。</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2</w:t>
      </w:r>
      <w:r>
        <w:rPr>
          <w:rFonts w:asciiTheme="minorEastAsia" w:hAnsiTheme="minorEastAsia" w:eastAsiaTheme="minorEastAsia"/>
          <w:color w:val="auto"/>
          <w:sz w:val="24"/>
          <w:lang w:bidi="ar"/>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CA数字证书服务热线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010-58511086</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电子营业执照服务热线 400-699-7000</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技术支持服务热线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010-86483801</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2.1</w:t>
      </w:r>
      <w:r>
        <w:rPr>
          <w:rFonts w:hint="eastAsia" w:asciiTheme="minorEastAsia" w:hAnsiTheme="minorEastAsia" w:eastAsiaTheme="minorEastAsia"/>
          <w:color w:val="auto"/>
          <w:sz w:val="24"/>
          <w:lang w:bidi="ar"/>
        </w:rPr>
        <w:t>办理CA数字证书或电子营业执照</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2.2注册</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2.3驱动、客户端下载</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供应商登录北京市政府采购电子交易平台“用户指南”—“工具下载”—“招标采购系统文件驱动安装包”下载相关驱动。</w:t>
      </w:r>
    </w:p>
    <w:p>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2.4获取电子竞争性磋商文件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供应商使用CA数字证书或电子营业执照登录北京市政府采购电子交易平台获取电子竞争性磋商文件。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Pr>
          <w:rFonts w:asciiTheme="minorEastAsia" w:hAnsiTheme="minorEastAsia" w:eastAsiaTheme="minorEastAsia"/>
          <w:color w:val="auto"/>
          <w:sz w:val="24"/>
          <w:lang w:bidi="ar"/>
        </w:rPr>
        <w:t>。</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2.5</w:t>
      </w:r>
      <w:r>
        <w:rPr>
          <w:rFonts w:hint="eastAsia" w:asciiTheme="minorEastAsia" w:hAnsiTheme="minorEastAsia" w:eastAsiaTheme="minorEastAsia"/>
          <w:color w:val="auto"/>
          <w:sz w:val="24"/>
          <w:lang w:bidi="ar"/>
        </w:rPr>
        <w:t>编制电子响应文件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2.6</w:t>
      </w:r>
      <w:r>
        <w:rPr>
          <w:rFonts w:hint="eastAsia" w:asciiTheme="minorEastAsia" w:hAnsiTheme="minorEastAsia" w:eastAsiaTheme="minorEastAsia"/>
          <w:color w:val="auto"/>
          <w:sz w:val="24"/>
          <w:lang w:bidi="ar"/>
        </w:rPr>
        <w:t xml:space="preserve"> 提交电子响应文件</w:t>
      </w:r>
    </w:p>
    <w:p>
      <w:pPr>
        <w:adjustRightInd w:val="0"/>
        <w:snapToGrid w:val="0"/>
        <w:spacing w:line="360" w:lineRule="auto"/>
        <w:ind w:firstLine="480" w:firstLineChars="200"/>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供应商应于响应文件提交截止时间前在北京市政府采购电子交易平台提交电子响应文件，上传电子响应文件过程中请保持与互联网的连接畅通。</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供应商应充分考虑到网络及系统平台可能存在的非正常情况，在</w:t>
      </w:r>
      <w:r>
        <w:rPr>
          <w:rFonts w:hint="eastAsia" w:asciiTheme="minorEastAsia" w:hAnsiTheme="minorEastAsia" w:eastAsiaTheme="minorEastAsia"/>
          <w:color w:val="auto"/>
          <w:sz w:val="24"/>
          <w:lang w:eastAsia="zh-CN" w:bidi="ar"/>
        </w:rPr>
        <w:t>响应</w:t>
      </w:r>
      <w:r>
        <w:rPr>
          <w:rFonts w:hint="eastAsia" w:asciiTheme="minorEastAsia" w:hAnsiTheme="minorEastAsia" w:eastAsiaTheme="minorEastAsia"/>
          <w:color w:val="auto"/>
          <w:sz w:val="24"/>
          <w:lang w:bidi="ar"/>
        </w:rPr>
        <w:t>文件递交截止时间之前完成上传。</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2.7</w:t>
      </w:r>
      <w:r>
        <w:rPr>
          <w:rFonts w:hint="eastAsia" w:asciiTheme="minorEastAsia" w:hAnsiTheme="minorEastAsia" w:eastAsiaTheme="minorEastAsia"/>
          <w:color w:val="auto"/>
          <w:sz w:val="24"/>
          <w:lang w:bidi="ar"/>
        </w:rPr>
        <w:t>开启响应文件</w:t>
      </w:r>
    </w:p>
    <w:p>
      <w:pPr>
        <w:pStyle w:val="2"/>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bidi="ar"/>
        </w:rPr>
        <w:t>供应商于磋商文件规定的开启时间、在开启地点使用CA数字证书或电子营业执照登录北京市政府采购电子交易平台解密并开启响应文件。如因供应商问题</w:t>
      </w:r>
      <w:r>
        <w:rPr>
          <w:rFonts w:hint="eastAsia" w:asciiTheme="minorEastAsia" w:hAnsiTheme="minorEastAsia" w:eastAsiaTheme="minorEastAsia"/>
          <w:color w:val="auto"/>
          <w:lang w:eastAsia="zh-CN" w:bidi="ar"/>
        </w:rPr>
        <w:t>（如忘记数字证书登陆密码、解密数字证书故障或未在规定时限内完成解密等自身原因）</w:t>
      </w:r>
      <w:r>
        <w:rPr>
          <w:rFonts w:hint="eastAsia" w:asciiTheme="minorEastAsia" w:hAnsiTheme="minorEastAsia" w:eastAsiaTheme="minorEastAsia"/>
          <w:color w:val="auto"/>
          <w:lang w:bidi="ar"/>
        </w:rPr>
        <w:t>，解密不成功，则响应无效。</w:t>
      </w:r>
    </w:p>
    <w:p>
      <w:pPr>
        <w:pStyle w:val="2"/>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eastAsia="zh-CN" w:bidi="ar"/>
        </w:rPr>
        <w:t>如</w:t>
      </w:r>
      <w:r>
        <w:rPr>
          <w:rFonts w:hint="eastAsia" w:asciiTheme="minorEastAsia" w:hAnsiTheme="minorEastAsia" w:eastAsiaTheme="minorEastAsia"/>
          <w:color w:val="auto"/>
          <w:lang w:bidi="ar"/>
        </w:rPr>
        <w:t>供应商已申请多</w:t>
      </w:r>
      <w:r>
        <w:rPr>
          <w:rFonts w:hint="eastAsia" w:asciiTheme="minorEastAsia" w:hAnsiTheme="minorEastAsia" w:eastAsiaTheme="minorEastAsia"/>
          <w:color w:val="auto"/>
          <w:lang w:eastAsia="zh-CN" w:bidi="ar"/>
        </w:rPr>
        <w:t>个</w:t>
      </w:r>
      <w:r>
        <w:rPr>
          <w:rFonts w:hint="eastAsia" w:asciiTheme="minorEastAsia" w:hAnsiTheme="minorEastAsia" w:eastAsiaTheme="minorEastAsia"/>
          <w:color w:val="auto"/>
          <w:lang w:bidi="ar"/>
        </w:rPr>
        <w:t>数字证书，</w:t>
      </w:r>
      <w:r>
        <w:rPr>
          <w:rFonts w:hint="eastAsia" w:asciiTheme="minorEastAsia" w:hAnsiTheme="minorEastAsia" w:eastAsiaTheme="minorEastAsia"/>
          <w:color w:val="auto"/>
          <w:lang w:eastAsia="zh-CN" w:bidi="ar"/>
        </w:rPr>
        <w:t>应</w:t>
      </w:r>
      <w:r>
        <w:rPr>
          <w:rFonts w:hint="eastAsia" w:asciiTheme="minorEastAsia" w:hAnsiTheme="minorEastAsia" w:eastAsiaTheme="minorEastAsia"/>
          <w:color w:val="auto"/>
          <w:lang w:bidi="ar"/>
        </w:rPr>
        <w:t>确保制作的</w:t>
      </w:r>
      <w:r>
        <w:rPr>
          <w:rFonts w:hint="eastAsia" w:asciiTheme="minorEastAsia" w:hAnsiTheme="minorEastAsia" w:eastAsiaTheme="minorEastAsia"/>
          <w:color w:val="auto"/>
          <w:lang w:eastAsia="zh-CN" w:bidi="ar"/>
        </w:rPr>
        <w:t>响应</w:t>
      </w:r>
      <w:r>
        <w:rPr>
          <w:rFonts w:hint="eastAsia" w:asciiTheme="minorEastAsia" w:hAnsiTheme="minorEastAsia" w:eastAsiaTheme="minorEastAsia"/>
          <w:color w:val="auto"/>
          <w:lang w:bidi="ar"/>
        </w:rPr>
        <w:t>文件和</w:t>
      </w:r>
      <w:r>
        <w:rPr>
          <w:rFonts w:hint="eastAsia" w:asciiTheme="minorEastAsia" w:hAnsiTheme="minorEastAsia" w:eastAsiaTheme="minorEastAsia"/>
          <w:color w:val="auto"/>
          <w:lang w:eastAsia="zh-CN" w:bidi="ar"/>
        </w:rPr>
        <w:t>开启</w:t>
      </w:r>
      <w:r>
        <w:rPr>
          <w:rFonts w:hint="eastAsia" w:asciiTheme="minorEastAsia" w:hAnsiTheme="minorEastAsia" w:eastAsiaTheme="minorEastAsia"/>
          <w:color w:val="auto"/>
          <w:lang w:bidi="ar"/>
        </w:rPr>
        <w:t>解密时使用的数字证书一致。</w:t>
      </w:r>
    </w:p>
    <w:p>
      <w:pPr>
        <w:adjustRightInd w:val="0"/>
        <w:snapToGrid w:val="0"/>
        <w:spacing w:line="360" w:lineRule="auto"/>
        <w:ind w:firstLine="482" w:firstLineChars="200"/>
        <w:rPr>
          <w:rFonts w:asciiTheme="minorEastAsia" w:hAnsiTheme="minorEastAsia" w:eastAsiaTheme="minorEastAsia"/>
          <w:b/>
          <w:bCs/>
          <w:color w:val="FF0000"/>
          <w:sz w:val="24"/>
          <w:lang w:bidi="ar"/>
        </w:rPr>
      </w:pPr>
      <w:r>
        <w:rPr>
          <w:rFonts w:asciiTheme="minorEastAsia" w:hAnsiTheme="minorEastAsia" w:eastAsiaTheme="minorEastAsia"/>
          <w:b/>
          <w:bCs/>
          <w:color w:val="FF0000"/>
          <w:sz w:val="24"/>
          <w:lang w:bidi="ar"/>
        </w:rPr>
        <w:t>2.8</w:t>
      </w:r>
      <w:r>
        <w:rPr>
          <w:rFonts w:hint="eastAsia" w:asciiTheme="minorEastAsia" w:hAnsiTheme="minorEastAsia" w:eastAsiaTheme="minorEastAsia"/>
          <w:b/>
          <w:bCs/>
          <w:color w:val="FF0000"/>
          <w:sz w:val="24"/>
          <w:lang w:bidi="ar"/>
        </w:rPr>
        <w:t>最后报价填报</w:t>
      </w:r>
    </w:p>
    <w:bookmarkEnd w:id="48"/>
    <w:bookmarkEnd w:id="49"/>
    <w:bookmarkEnd w:id="50"/>
    <w:bookmarkEnd w:id="51"/>
    <w:p>
      <w:pPr>
        <w:spacing w:line="360" w:lineRule="auto"/>
        <w:ind w:right="-168" w:rightChars="-80" w:firstLine="482" w:firstLineChars="200"/>
        <w:rPr>
          <w:rFonts w:asciiTheme="minorEastAsia" w:hAnsiTheme="minorEastAsia" w:eastAsiaTheme="minorEastAsia"/>
          <w:b/>
          <w:bCs/>
          <w:color w:val="FF0000"/>
          <w:sz w:val="24"/>
          <w:lang w:bidi="ar"/>
        </w:rPr>
      </w:pPr>
      <w:r>
        <w:rPr>
          <w:rFonts w:hint="eastAsia" w:asciiTheme="minorEastAsia" w:hAnsiTheme="minorEastAsia" w:eastAsiaTheme="minorEastAsia"/>
          <w:b/>
          <w:bCs/>
          <w:color w:val="FF0000"/>
          <w:sz w:val="24"/>
          <w:lang w:bidi="ar"/>
        </w:rPr>
        <w:t>磋商结束后，磋商小组将要求所有实质性响应的供应商在规定时间内</w:t>
      </w:r>
      <w:r>
        <w:rPr>
          <w:rFonts w:hint="eastAsia" w:asciiTheme="minorEastAsia" w:hAnsiTheme="minorEastAsia" w:eastAsiaTheme="minorEastAsia"/>
          <w:b/>
          <w:bCs/>
          <w:color w:val="FF0000"/>
          <w:sz w:val="24"/>
          <w:lang w:eastAsia="zh-CN" w:bidi="ar"/>
        </w:rPr>
        <w:t>在</w:t>
      </w:r>
      <w:r>
        <w:rPr>
          <w:rFonts w:hint="eastAsia" w:asciiTheme="minorEastAsia" w:hAnsiTheme="minorEastAsia" w:eastAsiaTheme="minorEastAsia"/>
          <w:b/>
          <w:bCs/>
          <w:color w:val="FF0000"/>
          <w:sz w:val="24"/>
          <w:lang w:bidi="ar"/>
        </w:rPr>
        <w:t>北京市政府采购电子交易平台提交最后报价。最后报价时间为磋商小组</w:t>
      </w:r>
      <w:r>
        <w:rPr>
          <w:rFonts w:hint="eastAsia" w:asciiTheme="minorEastAsia" w:hAnsiTheme="minorEastAsia" w:eastAsiaTheme="minorEastAsia"/>
          <w:b/>
          <w:bCs/>
          <w:color w:val="FF0000"/>
          <w:sz w:val="24"/>
          <w:lang w:eastAsia="zh-CN" w:bidi="ar"/>
        </w:rPr>
        <w:t>在</w:t>
      </w:r>
      <w:bookmarkStart w:id="52" w:name="OLE_LINK1"/>
      <w:r>
        <w:rPr>
          <w:rFonts w:hint="eastAsia" w:asciiTheme="minorEastAsia" w:hAnsiTheme="minorEastAsia" w:eastAsiaTheme="minorEastAsia"/>
          <w:b/>
          <w:bCs/>
          <w:color w:val="FF0000"/>
          <w:sz w:val="24"/>
          <w:lang w:eastAsia="zh-CN" w:bidi="ar"/>
        </w:rPr>
        <w:t>磋商开启当天</w:t>
      </w:r>
      <w:bookmarkEnd w:id="52"/>
      <w:r>
        <w:rPr>
          <w:rFonts w:hint="eastAsia" w:asciiTheme="minorEastAsia" w:hAnsiTheme="minorEastAsia" w:eastAsiaTheme="minorEastAsia"/>
          <w:b/>
          <w:bCs/>
          <w:color w:val="FF0000"/>
          <w:sz w:val="24"/>
          <w:lang w:bidi="ar"/>
        </w:rPr>
        <w:t>指定的时间，具体时间根据磋商进度另行通知。</w:t>
      </w:r>
      <w:r>
        <w:rPr>
          <w:rFonts w:hint="eastAsia" w:asciiTheme="minorEastAsia" w:hAnsiTheme="minorEastAsia" w:eastAsiaTheme="minorEastAsia"/>
          <w:b/>
          <w:bCs/>
          <w:color w:val="FF0000"/>
          <w:sz w:val="24"/>
          <w:lang w:eastAsia="zh-CN" w:bidi="ar"/>
        </w:rPr>
        <w:t>请供应商保持通讯畅通。</w:t>
      </w:r>
    </w:p>
    <w:p>
      <w:pPr>
        <w:pStyle w:val="2"/>
        <w:rPr>
          <w:rFonts w:asciiTheme="minorEastAsia" w:hAnsiTheme="minorEastAsia" w:eastAsiaTheme="minorEastAsia"/>
          <w:color w:val="auto"/>
          <w:lang w:bidi="ar"/>
        </w:rPr>
      </w:pPr>
    </w:p>
    <w:p>
      <w:pPr>
        <w:pStyle w:val="4"/>
        <w:spacing w:before="0" w:line="360" w:lineRule="auto"/>
        <w:jc w:val="left"/>
        <w:rPr>
          <w:rFonts w:asciiTheme="minorEastAsia" w:hAnsiTheme="minorEastAsia" w:eastAsiaTheme="minorEastAsia"/>
          <w:color w:val="auto"/>
          <w:sz w:val="24"/>
          <w:szCs w:val="24"/>
        </w:rPr>
      </w:pPr>
      <w:bookmarkStart w:id="53" w:name="_Toc35393796"/>
      <w:bookmarkStart w:id="54" w:name="_Toc28359085"/>
      <w:bookmarkStart w:id="55" w:name="_Toc28359008"/>
      <w:bookmarkStart w:id="56" w:name="_Toc35393627"/>
      <w:r>
        <w:rPr>
          <w:rFonts w:asciiTheme="minorEastAsia" w:hAnsiTheme="minorEastAsia" w:eastAsiaTheme="minorEastAsia"/>
          <w:color w:val="auto"/>
          <w:sz w:val="24"/>
          <w:szCs w:val="24"/>
        </w:rPr>
        <w:t>八、对本</w:t>
      </w:r>
      <w:r>
        <w:rPr>
          <w:rFonts w:hint="eastAsia" w:asciiTheme="minorEastAsia" w:hAnsiTheme="minorEastAsia" w:eastAsiaTheme="minorEastAsia"/>
          <w:color w:val="auto"/>
          <w:sz w:val="24"/>
          <w:szCs w:val="24"/>
        </w:rPr>
        <w:t>次采购</w:t>
      </w:r>
      <w:r>
        <w:rPr>
          <w:rFonts w:asciiTheme="minorEastAsia" w:hAnsiTheme="minorEastAsia" w:eastAsiaTheme="minorEastAsia"/>
          <w:color w:val="auto"/>
          <w:sz w:val="24"/>
          <w:szCs w:val="24"/>
        </w:rPr>
        <w:t>提出询问，请按以下方式联系。</w:t>
      </w:r>
      <w:bookmarkEnd w:id="53"/>
      <w:bookmarkEnd w:id="54"/>
      <w:bookmarkEnd w:id="55"/>
      <w:bookmarkEnd w:id="56"/>
    </w:p>
    <w:p>
      <w:pPr>
        <w:widowControl/>
        <w:spacing w:line="360" w:lineRule="auto"/>
        <w:ind w:firstLine="723" w:firstLineChars="300"/>
        <w:jc w:val="left"/>
        <w:rPr>
          <w:rFonts w:asciiTheme="minorEastAsia" w:hAnsiTheme="minorEastAsia" w:eastAsiaTheme="minorEastAsia"/>
          <w:b/>
          <w:color w:val="auto"/>
          <w:sz w:val="24"/>
        </w:rPr>
      </w:pPr>
      <w:r>
        <w:rPr>
          <w:rFonts w:asciiTheme="minorEastAsia" w:hAnsiTheme="minorEastAsia" w:eastAsiaTheme="minorEastAsia"/>
          <w:b/>
          <w:color w:val="auto"/>
          <w:sz w:val="24"/>
        </w:rPr>
        <w:t>1.采购人信息</w:t>
      </w:r>
    </w:p>
    <w:p>
      <w:pPr>
        <w:spacing w:line="360" w:lineRule="auto"/>
        <w:ind w:left="1079" w:leftChars="371" w:hanging="300" w:hangingChars="125"/>
        <w:jc w:val="left"/>
        <w:rPr>
          <w:rFonts w:asciiTheme="minorEastAsia" w:hAnsiTheme="minorEastAsia" w:eastAsiaTheme="minorEastAsia"/>
          <w:color w:val="auto"/>
          <w:sz w:val="24"/>
        </w:rPr>
      </w:pPr>
      <w:bookmarkStart w:id="57" w:name="_Toc28359009"/>
      <w:bookmarkStart w:id="58" w:name="_Toc28359086"/>
      <w:r>
        <w:rPr>
          <w:rFonts w:asciiTheme="minorEastAsia" w:hAnsiTheme="minorEastAsia" w:eastAsiaTheme="minorEastAsia"/>
          <w:color w:val="auto"/>
          <w:sz w:val="24"/>
        </w:rPr>
        <w:t>名    称：</w:t>
      </w:r>
      <w:r>
        <w:rPr>
          <w:rFonts w:hint="eastAsia" w:asciiTheme="minorEastAsia" w:hAnsiTheme="minorEastAsia" w:eastAsiaTheme="minorEastAsia"/>
          <w:color w:val="auto"/>
          <w:sz w:val="24"/>
        </w:rPr>
        <w:t>北京市公安局石景山分局</w:t>
      </w:r>
    </w:p>
    <w:p>
      <w:pPr>
        <w:spacing w:line="360" w:lineRule="auto"/>
        <w:ind w:left="1079" w:leftChars="371" w:hanging="300" w:hangingChars="125"/>
        <w:jc w:val="left"/>
        <w:rPr>
          <w:rFonts w:asciiTheme="minorEastAsia" w:hAnsiTheme="minorEastAsia" w:eastAsiaTheme="minorEastAsia"/>
          <w:color w:val="auto"/>
          <w:sz w:val="24"/>
        </w:rPr>
      </w:pPr>
      <w:r>
        <w:rPr>
          <w:rFonts w:asciiTheme="minorEastAsia" w:hAnsiTheme="minorEastAsia" w:eastAsiaTheme="minorEastAsia"/>
          <w:color w:val="auto"/>
          <w:sz w:val="24"/>
        </w:rPr>
        <w:t>地    址：</w:t>
      </w:r>
      <w:r>
        <w:rPr>
          <w:rFonts w:hint="eastAsia" w:asciiTheme="minorEastAsia" w:hAnsiTheme="minorEastAsia" w:eastAsiaTheme="minorEastAsia"/>
          <w:color w:val="auto"/>
          <w:sz w:val="24"/>
        </w:rPr>
        <w:t>北京市石景山区古城南里甲一号</w:t>
      </w:r>
    </w:p>
    <w:p>
      <w:pPr>
        <w:spacing w:line="360" w:lineRule="auto"/>
        <w:ind w:left="1079" w:leftChars="371" w:hanging="300" w:hangingChars="125"/>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r>
        <w:rPr>
          <w:rFonts w:hint="eastAsia" w:asciiTheme="minorEastAsia" w:hAnsiTheme="minorEastAsia" w:eastAsiaTheme="minorEastAsia"/>
          <w:color w:val="auto"/>
          <w:sz w:val="24"/>
        </w:rPr>
        <w:t>：</w:t>
      </w:r>
      <w:bookmarkStart w:id="59" w:name="OLE_LINK5"/>
      <w:bookmarkStart w:id="60" w:name="OLE_LINK6"/>
      <w:r>
        <w:rPr>
          <w:rFonts w:hint="eastAsia" w:asciiTheme="minorEastAsia" w:hAnsiTheme="minorEastAsia" w:eastAsiaTheme="minorEastAsia"/>
          <w:color w:val="auto"/>
          <w:sz w:val="24"/>
          <w:lang w:eastAsia="zh-CN"/>
        </w:rPr>
        <w:t>李伟</w:t>
      </w:r>
      <w:r>
        <w:rPr>
          <w:rFonts w:hint="eastAsia" w:asciiTheme="minorEastAsia" w:hAnsiTheme="minorEastAsia" w:eastAsiaTheme="minorEastAsia"/>
          <w:color w:val="auto"/>
          <w:sz w:val="24"/>
        </w:rPr>
        <w:t>，010-</w:t>
      </w:r>
      <w:r>
        <w:rPr>
          <w:rFonts w:hint="eastAsia" w:asciiTheme="minorEastAsia" w:hAnsiTheme="minorEastAsia" w:eastAsiaTheme="minorEastAsia"/>
          <w:color w:val="auto"/>
          <w:sz w:val="24"/>
          <w:lang w:val="en-US" w:eastAsia="zh-CN"/>
        </w:rPr>
        <w:t>88788593</w:t>
      </w:r>
    </w:p>
    <w:bookmarkEnd w:id="59"/>
    <w:bookmarkEnd w:id="60"/>
    <w:p>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57"/>
      <w:bookmarkEnd w:id="58"/>
    </w:p>
    <w:p>
      <w:pPr>
        <w:spacing w:line="360" w:lineRule="auto"/>
        <w:ind w:left="1076" w:leftChars="371" w:hanging="297" w:hangingChars="124"/>
        <w:jc w:val="left"/>
        <w:rPr>
          <w:rFonts w:asciiTheme="minorEastAsia" w:hAnsiTheme="minorEastAsia" w:eastAsiaTheme="minorEastAsia"/>
          <w:color w:val="auto"/>
          <w:sz w:val="24"/>
        </w:rPr>
      </w:pPr>
      <w:bookmarkStart w:id="61" w:name="_Toc28359010"/>
      <w:bookmarkStart w:id="62" w:name="_Toc28359087"/>
      <w:r>
        <w:rPr>
          <w:rFonts w:asciiTheme="minorEastAsia" w:hAnsiTheme="minorEastAsia" w:eastAsiaTheme="minorEastAsia"/>
          <w:color w:val="auto"/>
          <w:sz w:val="24"/>
        </w:rPr>
        <w:t>名</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称：</w:t>
      </w:r>
      <w:r>
        <w:rPr>
          <w:rFonts w:hint="eastAsia" w:asciiTheme="minorEastAsia" w:hAnsiTheme="minorEastAsia" w:eastAsiaTheme="minorEastAsia"/>
          <w:color w:val="auto"/>
          <w:sz w:val="24"/>
        </w:rPr>
        <w:t>北京市石景山区政府采购中心</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地</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址：</w:t>
      </w:r>
      <w:r>
        <w:rPr>
          <w:rFonts w:hint="eastAsia" w:asciiTheme="minorEastAsia" w:hAnsiTheme="minorEastAsia" w:eastAsiaTheme="minorEastAsia"/>
          <w:color w:val="auto"/>
          <w:sz w:val="24"/>
        </w:rPr>
        <w:t>北京市石景山区京原西街6号院3号楼7层</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63" w:name="OLE_LINK7"/>
      <w:bookmarkStart w:id="64" w:name="OLE_LINK24"/>
      <w:r>
        <w:rPr>
          <w:rFonts w:hint="eastAsia" w:asciiTheme="minorEastAsia" w:hAnsiTheme="minorEastAsia" w:eastAsiaTheme="minorEastAsia"/>
          <w:color w:val="auto"/>
          <w:sz w:val="24"/>
          <w:lang w:eastAsia="zh-CN"/>
        </w:rPr>
        <w:t>刘思彤</w:t>
      </w:r>
      <w:r>
        <w:rPr>
          <w:rFonts w:hint="eastAsia" w:asciiTheme="minorEastAsia" w:hAnsiTheme="minorEastAsia" w:eastAsiaTheme="minorEastAsia"/>
          <w:color w:val="auto"/>
          <w:sz w:val="24"/>
        </w:rPr>
        <w:t>，</w:t>
      </w:r>
      <w:bookmarkEnd w:id="63"/>
      <w:r>
        <w:rPr>
          <w:rFonts w:hint="eastAsia" w:asciiTheme="minorEastAsia" w:hAnsiTheme="minorEastAsia" w:eastAsiaTheme="minorEastAsia"/>
          <w:color w:val="auto"/>
          <w:sz w:val="24"/>
          <w:lang w:val="en-US" w:eastAsia="zh-CN"/>
        </w:rPr>
        <w:t>010-81927379</w:t>
      </w:r>
    </w:p>
    <w:bookmarkEnd w:id="64"/>
    <w:p>
      <w:pPr>
        <w:spacing w:line="360" w:lineRule="auto"/>
        <w:ind w:left="1078" w:leftChars="371" w:hanging="299" w:hangingChars="124"/>
        <w:rPr>
          <w:rFonts w:asciiTheme="minorEastAsia" w:hAnsiTheme="minorEastAsia" w:eastAsiaTheme="minorEastAsia"/>
          <w:b/>
          <w:color w:val="auto"/>
          <w:sz w:val="24"/>
          <w:u w:val="single"/>
        </w:rPr>
      </w:pPr>
      <w:r>
        <w:rPr>
          <w:rFonts w:asciiTheme="minorEastAsia" w:hAnsiTheme="minorEastAsia" w:eastAsiaTheme="minorEastAsia"/>
          <w:b/>
          <w:color w:val="auto"/>
          <w:sz w:val="24"/>
        </w:rPr>
        <w:t>3.项目联系方式</w:t>
      </w:r>
      <w:bookmarkEnd w:id="61"/>
      <w:bookmarkEnd w:id="62"/>
    </w:p>
    <w:p>
      <w:pPr>
        <w:pStyle w:val="47"/>
        <w:spacing w:line="360" w:lineRule="auto"/>
        <w:ind w:left="1076" w:leftChars="371" w:hanging="297" w:hangingChars="124"/>
        <w:rPr>
          <w:rFonts w:hint="default" w:asciiTheme="minorEastAsia" w:hAnsiTheme="minorEastAsia" w:eastAsiaTheme="minorEastAsia"/>
          <w:color w:val="auto"/>
          <w:sz w:val="24"/>
          <w:u w:val="single"/>
          <w:lang w:bidi="ar"/>
        </w:rPr>
      </w:pPr>
      <w:r>
        <w:rPr>
          <w:rFonts w:hint="default" w:asciiTheme="minorEastAsia" w:hAnsiTheme="minorEastAsia" w:eastAsiaTheme="minorEastAsia"/>
          <w:color w:val="auto"/>
          <w:sz w:val="24"/>
          <w:szCs w:val="24"/>
        </w:rPr>
        <w:t>项目联系人：</w:t>
      </w:r>
      <w:r>
        <w:rPr>
          <w:rFonts w:hint="eastAsia" w:asciiTheme="minorEastAsia" w:hAnsiTheme="minorEastAsia" w:eastAsiaTheme="minorEastAsia"/>
          <w:color w:val="auto"/>
          <w:sz w:val="24"/>
          <w:lang w:eastAsia="zh-CN"/>
        </w:rPr>
        <w:t>刘思彤</w:t>
      </w:r>
    </w:p>
    <w:p>
      <w:pPr>
        <w:pStyle w:val="47"/>
        <w:spacing w:line="360" w:lineRule="auto"/>
        <w:ind w:left="1076" w:leftChars="371" w:hanging="297" w:hangingChars="124"/>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电</w:t>
      </w:r>
      <w:r>
        <w:rPr>
          <w:rFonts w:asciiTheme="minorEastAsia" w:hAnsiTheme="minorEastAsia" w:eastAsiaTheme="minorEastAsia"/>
          <w:color w:val="auto"/>
          <w:sz w:val="24"/>
        </w:rPr>
        <w:t xml:space="preserve"> </w:t>
      </w:r>
      <w:r>
        <w:rPr>
          <w:rFonts w:hint="default" w:asciiTheme="minorEastAsia" w:hAnsiTheme="minorEastAsia" w:eastAsiaTheme="minorEastAsia"/>
          <w:color w:val="auto"/>
          <w:sz w:val="24"/>
        </w:rPr>
        <w:t xml:space="preserve">     话：</w:t>
      </w:r>
      <w:r>
        <w:rPr>
          <w:rFonts w:hint="eastAsia" w:asciiTheme="minorEastAsia" w:hAnsiTheme="minorEastAsia" w:eastAsiaTheme="minorEastAsia"/>
          <w:color w:val="auto"/>
          <w:sz w:val="24"/>
          <w:lang w:val="en-US" w:eastAsia="zh-CN"/>
        </w:rPr>
        <w:t>010-81927379</w:t>
      </w:r>
    </w:p>
    <w:p>
      <w:pPr>
        <w:spacing w:line="360" w:lineRule="auto"/>
        <w:ind w:firstLine="5880" w:firstLineChars="2450"/>
        <w:jc w:val="right"/>
        <w:rPr>
          <w:rFonts w:asciiTheme="minorEastAsia" w:hAnsiTheme="minorEastAsia" w:eastAsiaTheme="minorEastAsia"/>
          <w:color w:val="auto"/>
          <w:sz w:val="24"/>
        </w:rPr>
      </w:pPr>
    </w:p>
    <w:p>
      <w:pPr>
        <w:spacing w:line="360" w:lineRule="auto"/>
        <w:jc w:val="center"/>
        <w:outlineLvl w:val="0"/>
        <w:rPr>
          <w:rFonts w:asciiTheme="minorEastAsia" w:hAnsiTheme="minorEastAsia" w:eastAsiaTheme="minorEastAsia"/>
          <w:b/>
          <w:color w:val="auto"/>
          <w:sz w:val="32"/>
          <w:szCs w:val="32"/>
        </w:rPr>
      </w:pPr>
      <w:r>
        <w:rPr>
          <w:rFonts w:asciiTheme="minorEastAsia" w:hAnsiTheme="minorEastAsia" w:eastAsiaTheme="minorEastAsia"/>
          <w:color w:val="auto"/>
          <w:sz w:val="24"/>
        </w:rPr>
        <w:br w:type="page"/>
      </w:r>
      <w:bookmarkStart w:id="65" w:name="_Toc226965856"/>
      <w:bookmarkStart w:id="66" w:name="_Toc353873938"/>
      <w:bookmarkStart w:id="67" w:name="_Toc184912279"/>
      <w:bookmarkStart w:id="68" w:name="_Toc195842950"/>
      <w:bookmarkStart w:id="69" w:name="_Toc305158854"/>
      <w:bookmarkStart w:id="70" w:name="_Toc305158928"/>
      <w:bookmarkStart w:id="71" w:name="_Toc264969275"/>
      <w:bookmarkStart w:id="72" w:name="_Toc512937850"/>
      <w:bookmarkStart w:id="73" w:name="_Toc127161488"/>
      <w:bookmarkStart w:id="74" w:name="_Toc353825548"/>
      <w:bookmarkStart w:id="75" w:name="_Toc265228423"/>
      <w:bookmarkStart w:id="76" w:name="_Toc127151777"/>
      <w:bookmarkStart w:id="77" w:name="_Toc150774783"/>
      <w:r>
        <w:rPr>
          <w:rFonts w:asciiTheme="minorEastAsia" w:hAnsiTheme="minorEastAsia" w:eastAsiaTheme="minorEastAsia"/>
          <w:b/>
          <w:color w:val="auto"/>
          <w:sz w:val="36"/>
          <w:szCs w:val="36"/>
        </w:rPr>
        <w:t>第二章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供应商须知</w:t>
      </w:r>
      <w:bookmarkEnd w:id="65"/>
      <w:bookmarkEnd w:id="66"/>
      <w:bookmarkEnd w:id="67"/>
      <w:bookmarkEnd w:id="68"/>
      <w:bookmarkEnd w:id="69"/>
      <w:bookmarkEnd w:id="70"/>
      <w:bookmarkEnd w:id="71"/>
      <w:bookmarkEnd w:id="72"/>
      <w:bookmarkEnd w:id="73"/>
      <w:bookmarkEnd w:id="74"/>
      <w:bookmarkEnd w:id="75"/>
      <w:bookmarkEnd w:id="76"/>
      <w:bookmarkEnd w:id="77"/>
    </w:p>
    <w:p>
      <w:pPr>
        <w:pStyle w:val="4"/>
        <w:tabs>
          <w:tab w:val="center" w:pos="4592"/>
          <w:tab w:val="left" w:pos="7860"/>
        </w:tabs>
        <w:spacing w:before="0" w:line="360" w:lineRule="auto"/>
        <w:rPr>
          <w:rFonts w:asciiTheme="minorEastAsia" w:hAnsiTheme="minorEastAsia" w:eastAsiaTheme="minorEastAsia"/>
          <w:b w:val="0"/>
          <w:color w:val="auto"/>
          <w:sz w:val="28"/>
        </w:rPr>
      </w:pPr>
      <w:bookmarkStart w:id="78" w:name="_Toc164351613"/>
      <w:bookmarkStart w:id="79" w:name="_Toc226965709"/>
      <w:bookmarkStart w:id="80" w:name="_Toc151193761"/>
      <w:bookmarkStart w:id="81" w:name="_Toc150480757"/>
      <w:bookmarkStart w:id="82" w:name="_Toc151193907"/>
      <w:bookmarkStart w:id="83" w:name="_Toc164608633"/>
      <w:bookmarkStart w:id="84" w:name="_Toc164229360"/>
      <w:bookmarkStart w:id="85" w:name="_Toc151190146"/>
      <w:bookmarkStart w:id="86" w:name="_Toc150509270"/>
      <w:bookmarkStart w:id="87" w:name="_Toc127151720"/>
      <w:bookmarkStart w:id="88" w:name="_Toc149720812"/>
      <w:bookmarkStart w:id="89" w:name="_Toc151193617"/>
      <w:bookmarkStart w:id="90" w:name="_Toc127161433"/>
      <w:bookmarkStart w:id="91" w:name="_Toc164608788"/>
      <w:bookmarkStart w:id="92" w:name="_Toc195842884"/>
      <w:bookmarkStart w:id="93" w:name="_Toc520356144"/>
      <w:bookmarkStart w:id="94" w:name="_Toc226337215"/>
      <w:bookmarkStart w:id="95" w:name="_Toc150774724"/>
      <w:bookmarkStart w:id="96" w:name="_Toc142311021"/>
      <w:bookmarkStart w:id="97" w:name="_Toc150774619"/>
      <w:bookmarkStart w:id="98" w:name="_Toc226309763"/>
      <w:bookmarkStart w:id="99" w:name="_Toc127151519"/>
      <w:bookmarkStart w:id="100" w:name="_Toc151193833"/>
      <w:bookmarkStart w:id="101" w:name="_Toc151193689"/>
      <w:bookmarkStart w:id="102" w:name="_Toc164229214"/>
      <w:bookmarkStart w:id="103" w:name="_Toc226965792"/>
      <w:r>
        <w:rPr>
          <w:rFonts w:asciiTheme="minorEastAsia" w:hAnsiTheme="minorEastAsia" w:eastAsiaTheme="minorEastAsia"/>
          <w:color w:val="auto"/>
          <w:sz w:val="28"/>
        </w:rPr>
        <w:t>供应商须知资料表</w:t>
      </w:r>
    </w:p>
    <w:p>
      <w:pPr>
        <w:jc w:val="center"/>
        <w:rPr>
          <w:rFonts w:asciiTheme="minorEastAsia" w:hAnsiTheme="minorEastAsia" w:eastAsiaTheme="minorEastAsia"/>
          <w:b/>
          <w:color w:val="auto"/>
          <w:sz w:val="28"/>
          <w:szCs w:val="28"/>
        </w:rPr>
      </w:pPr>
    </w:p>
    <w:p>
      <w:pPr>
        <w:spacing w:line="360" w:lineRule="auto"/>
        <w:ind w:firstLine="480"/>
        <w:rPr>
          <w:rFonts w:asciiTheme="minorEastAsia" w:hAnsiTheme="minorEastAsia" w:eastAsiaTheme="minorEastAsia"/>
          <w:color w:val="auto"/>
          <w:sz w:val="24"/>
        </w:rPr>
      </w:pPr>
      <w:r>
        <w:rPr>
          <w:rFonts w:asciiTheme="minorEastAsia" w:hAnsiTheme="minorEastAsia" w:eastAsiaTheme="minorEastAsia"/>
          <w:color w:val="auto"/>
          <w:sz w:val="24"/>
        </w:rPr>
        <w:t>本表是对供应商须知的具体补充和修改，如有矛盾，均以本资料表为准。</w:t>
      </w:r>
      <w:r>
        <w:rPr>
          <w:rFonts w:hint="eastAsia" w:asciiTheme="minorEastAsia" w:hAnsiTheme="minorEastAsia" w:eastAsiaTheme="minorEastAsia"/>
          <w:color w:val="auto"/>
          <w:sz w:val="24"/>
        </w:rPr>
        <w:t>采购文件条款中以“■”形式标记的内容适用于本项目， 以“□”形式标记的内容不适用于本项目。</w:t>
      </w:r>
    </w:p>
    <w:tbl>
      <w:tblPr>
        <w:tblStyle w:val="106"/>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7"/>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货物</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rPr>
              <w:t>□</w:t>
            </w:r>
            <w:r>
              <w:rPr>
                <w:rFonts w:hint="eastAsia" w:asciiTheme="minorEastAsia" w:hAnsiTheme="minorEastAsia" w:eastAsiaTheme="minorEastAsia"/>
                <w:color w:val="auto"/>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7"/>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988" w:type="dxa"/>
            <w:vMerge w:val="restart"/>
            <w:vAlign w:val="center"/>
          </w:tcPr>
          <w:p>
            <w:pPr>
              <w:pStyle w:val="47"/>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pPr>
              <w:jc w:val="left"/>
              <w:rPr>
                <w:rFonts w:asciiTheme="minorEastAsia" w:hAnsiTheme="minorEastAsia" w:eastAsiaTheme="minorEastAsia"/>
                <w:bCs/>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组织，考察时间：___</w:t>
            </w:r>
            <w:r>
              <w:rPr>
                <w:rFonts w:asciiTheme="minorEastAsia" w:hAnsiTheme="minorEastAsia" w:eastAsiaTheme="minorEastAsia"/>
                <w:color w:val="auto"/>
                <w:sz w:val="24"/>
                <w:lang w:bidi="ar"/>
              </w:rPr>
              <w:t>年</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月</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日</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点</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分</w:t>
            </w:r>
          </w:p>
          <w:p>
            <w:pPr>
              <w:pStyle w:val="47"/>
              <w:adjustRightInd w:val="0"/>
              <w:snapToGrid w:val="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考察地点：___________</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vAlign w:val="center"/>
          </w:tcPr>
          <w:p>
            <w:pPr>
              <w:pStyle w:val="47"/>
              <w:adjustRightInd w:val="0"/>
              <w:snapToGrid w:val="0"/>
              <w:jc w:val="center"/>
              <w:rPr>
                <w:rFonts w:hint="default" w:asciiTheme="minorEastAsia" w:hAnsiTheme="minorEastAsia" w:eastAsiaTheme="minorEastAsia"/>
                <w:color w:val="auto"/>
                <w:sz w:val="24"/>
                <w:szCs w:val="24"/>
              </w:rPr>
            </w:pP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不召开</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召开，召开时间：</w:t>
            </w:r>
            <w:r>
              <w:rPr>
                <w:rFonts w:hint="eastAsia" w:asciiTheme="minorEastAsia" w:hAnsiTheme="minorEastAsia" w:eastAsiaTheme="minorEastAsia"/>
                <w:color w:val="auto"/>
                <w:sz w:val="24"/>
                <w:u w:val="single"/>
                <w:lang w:val="en-US" w:eastAsia="zh-CN"/>
              </w:rPr>
              <w:t>2025</w:t>
            </w:r>
            <w:r>
              <w:rPr>
                <w:rFonts w:asciiTheme="minorEastAsia" w:hAnsiTheme="minorEastAsia" w:eastAsiaTheme="minorEastAsia"/>
                <w:color w:val="auto"/>
                <w:sz w:val="24"/>
                <w:highlight w:val="none"/>
                <w:lang w:bidi="ar"/>
              </w:rPr>
              <w:t>年</w:t>
            </w:r>
            <w:r>
              <w:rPr>
                <w:rFonts w:hint="eastAsia" w:asciiTheme="minorEastAsia" w:hAnsiTheme="minorEastAsia" w:eastAsiaTheme="minorEastAsia"/>
                <w:color w:val="auto"/>
                <w:sz w:val="24"/>
                <w:highlight w:val="none"/>
                <w:u w:val="single"/>
                <w:lang w:val="en-US" w:eastAsia="zh-CN"/>
              </w:rPr>
              <w:t>11</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u w:val="single"/>
                <w:lang w:val="en-US" w:eastAsia="zh-CN"/>
              </w:rPr>
              <w:t>28</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u w:val="single"/>
                <w:lang w:val="en-US" w:eastAsia="zh-CN"/>
              </w:rPr>
              <w:t>15</w:t>
            </w:r>
            <w:r>
              <w:rPr>
                <w:rFonts w:asciiTheme="minorEastAsia" w:hAnsiTheme="minorEastAsia" w:eastAsiaTheme="minorEastAsia"/>
                <w:color w:val="auto"/>
                <w:sz w:val="24"/>
                <w:highlight w:val="none"/>
                <w:lang w:bidi="ar"/>
              </w:rPr>
              <w:t>点</w:t>
            </w:r>
            <w:r>
              <w:rPr>
                <w:rFonts w:hint="eastAsia" w:asciiTheme="minorEastAsia" w:hAnsiTheme="minorEastAsia" w:eastAsiaTheme="minorEastAsia"/>
                <w:color w:val="auto"/>
                <w:sz w:val="24"/>
                <w:u w:val="single"/>
                <w:lang w:val="en-US" w:eastAsia="zh-CN"/>
              </w:rPr>
              <w:t>30</w:t>
            </w:r>
            <w:r>
              <w:rPr>
                <w:rFonts w:asciiTheme="minorEastAsia" w:hAnsiTheme="minorEastAsia" w:eastAsiaTheme="minorEastAsia"/>
                <w:color w:val="auto"/>
                <w:sz w:val="24"/>
                <w:lang w:bidi="ar"/>
              </w:rPr>
              <w:t>分</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w:t>
            </w:r>
            <w:r>
              <w:rPr>
                <w:rFonts w:hint="eastAsia" w:asciiTheme="minorEastAsia" w:hAnsiTheme="minorEastAsia" w:eastAsiaTheme="minorEastAsia"/>
                <w:color w:val="auto"/>
                <w:sz w:val="24"/>
                <w:u w:val="single"/>
              </w:rPr>
              <w:t>北京市石景山区京原西街6号院3号楼7层</w:t>
            </w:r>
            <w:r>
              <w:rPr>
                <w:rFonts w:hint="eastAsia" w:asciiTheme="minorEastAsia" w:hAnsiTheme="minorEastAsia" w:eastAsiaTheme="minorEastAsia"/>
                <w:color w:val="auto"/>
                <w:sz w:val="24"/>
                <w:u w:val="single"/>
                <w:lang w:val="en-US" w:eastAsia="zh-CN"/>
              </w:rPr>
              <w:t>702室</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47"/>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106"/>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013"/>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包号</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标的</w:t>
                  </w:r>
                  <w:r>
                    <w:rPr>
                      <w:rFonts w:asciiTheme="minorEastAsia" w:hAnsiTheme="minorEastAsia" w:eastAsiaTheme="minorEastAsia"/>
                      <w:bCs/>
                      <w:color w:val="auto"/>
                      <w:sz w:val="24"/>
                    </w:rPr>
                    <w:t>名称</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01</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lang w:eastAsia="zh-CN"/>
                    </w:rPr>
                    <w:t>物业管理服务</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物业管理</w:t>
                  </w:r>
                </w:p>
              </w:tc>
            </w:tr>
          </w:tbl>
          <w:p>
            <w:pPr>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Align w:val="center"/>
          </w:tcPr>
          <w:p>
            <w:pPr>
              <w:pStyle w:val="47"/>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7"/>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tc>
        <w:tc>
          <w:tcPr>
            <w:tcW w:w="7253" w:type="dxa"/>
            <w:vAlign w:val="center"/>
          </w:tcPr>
          <w:p>
            <w:pPr>
              <w:pStyle w:val="47"/>
              <w:adjustRightInd w:val="0"/>
              <w:snapToGrid w:val="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本项目不要求交纳磋商保证金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7"/>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自提交响应文件的截止之日起算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7"/>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default" w:asciiTheme="minorEastAsia" w:hAnsiTheme="minorEastAsia" w:eastAsiaTheme="minorEastAsia"/>
                <w:color w:val="auto"/>
                <w:sz w:val="24"/>
                <w:szCs w:val="24"/>
              </w:rPr>
              <w:t>7.2</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解密时间</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7"/>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确认成交供应商</w:t>
            </w:r>
          </w:p>
        </w:tc>
        <w:tc>
          <w:tcPr>
            <w:tcW w:w="7253" w:type="dxa"/>
            <w:vAlign w:val="center"/>
          </w:tcPr>
          <w:p>
            <w:pPr>
              <w:pStyle w:val="47"/>
              <w:adjustRightInd w:val="0"/>
              <w:snapToGrid w:val="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采购人是否授权磋商小组直接确定成交供应商：</w:t>
            </w:r>
          </w:p>
          <w:p>
            <w:pPr>
              <w:jc w:val="left"/>
              <w:rPr>
                <w:rFonts w:asciiTheme="minorEastAsia" w:hAnsiTheme="minorEastAsia" w:eastAsiaTheme="minorEastAsia"/>
                <w:b/>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否</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asciiTheme="minorEastAsia" w:hAnsiTheme="minorEastAsia" w:eastAsiaTheme="minorEastAsia"/>
                <w:color w:val="auto"/>
                <w:sz w:val="24"/>
                <w:u w:val="single"/>
              </w:rPr>
              <w:t>得分且投标报价均相同的，以</w:t>
            </w:r>
            <w:r>
              <w:rPr>
                <w:rFonts w:hint="eastAsia" w:asciiTheme="minorEastAsia" w:hAnsiTheme="minorEastAsia" w:eastAsiaTheme="minorEastAsia"/>
                <w:color w:val="auto"/>
                <w:sz w:val="24"/>
                <w:u w:val="single"/>
              </w:rPr>
              <w:t>响应</w:t>
            </w:r>
            <w:r>
              <w:rPr>
                <w:rFonts w:asciiTheme="minorEastAsia" w:hAnsiTheme="minorEastAsia" w:eastAsiaTheme="minorEastAsia"/>
                <w:color w:val="auto"/>
                <w:sz w:val="24"/>
                <w:u w:val="single"/>
              </w:rPr>
              <w:t>文件满足</w:t>
            </w:r>
            <w:r>
              <w:rPr>
                <w:rFonts w:hint="eastAsia" w:asciiTheme="minorEastAsia" w:hAnsiTheme="minorEastAsia" w:eastAsiaTheme="minorEastAsia"/>
                <w:color w:val="auto"/>
                <w:sz w:val="24"/>
                <w:u w:val="single"/>
              </w:rPr>
              <w:t>竞争性磋商</w:t>
            </w:r>
            <w:r>
              <w:rPr>
                <w:rFonts w:asciiTheme="minorEastAsia" w:hAnsiTheme="minorEastAsia" w:eastAsiaTheme="minorEastAsia"/>
                <w:color w:val="auto"/>
                <w:sz w:val="24"/>
                <w:u w:val="single"/>
              </w:rPr>
              <w:t>文件全部实质性要求，且技术部分按照评审因素的量化指标评审得分高者为</w:t>
            </w:r>
            <w:r>
              <w:rPr>
                <w:rFonts w:hint="eastAsia" w:asciiTheme="minorEastAsia" w:hAnsiTheme="minorEastAsia" w:eastAsiaTheme="minorEastAsia"/>
                <w:color w:val="auto"/>
                <w:sz w:val="24"/>
                <w:u w:val="single"/>
              </w:rPr>
              <w:t>成交供应商</w:t>
            </w:r>
            <w:r>
              <w:rPr>
                <w:rFonts w:asciiTheme="minorEastAsia" w:hAnsiTheme="minorEastAsia" w:eastAsiaTheme="minorEastAsia"/>
                <w:color w:val="auto"/>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7"/>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不允许</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允许，具体要求：_______。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7"/>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3.6</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7"/>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询问送达形式：</w:t>
            </w:r>
            <w:r>
              <w:rPr>
                <w:rFonts w:hint="eastAsia" w:asciiTheme="minorEastAsia" w:hAnsiTheme="minorEastAsia" w:eastAsiaTheme="minorEastAsia"/>
                <w:color w:val="auto"/>
                <w:sz w:val="24"/>
              </w:rPr>
              <w:t>以书面形式一次性提交。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7"/>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hint="eastAsia" w:asciiTheme="minorEastAsia" w:hAnsiTheme="minorEastAsia" w:eastAsiaTheme="minorEastAsia"/>
                <w:color w:val="auto"/>
                <w:sz w:val="24"/>
              </w:rPr>
              <w:t>北京</w:t>
            </w:r>
            <w:r>
              <w:rPr>
                <w:rFonts w:hint="eastAsia" w:asciiTheme="minorEastAsia" w:hAnsiTheme="minorEastAsia" w:eastAsiaTheme="minorEastAsia"/>
                <w:color w:val="auto"/>
                <w:sz w:val="24"/>
                <w:lang w:eastAsia="zh-CN"/>
              </w:rPr>
              <w:t>市石景山区政府采购中心</w:t>
            </w:r>
            <w:r>
              <w:rPr>
                <w:rFonts w:asciiTheme="minorEastAsia" w:hAnsiTheme="minorEastAsia" w:eastAsiaTheme="minorEastAsia"/>
                <w:color w:val="auto"/>
                <w:sz w:val="24"/>
              </w:rPr>
              <w:t>；</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hint="eastAsia" w:asciiTheme="minorEastAsia" w:hAnsiTheme="minorEastAsia" w:eastAsiaTheme="minorEastAsia"/>
                <w:color w:val="auto"/>
                <w:sz w:val="24"/>
                <w:lang w:val="en-US" w:eastAsia="zh-CN"/>
              </w:rPr>
              <w:t>010-81927379；</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rPr>
              <w:t>北京市石景山区京原西街6号院3号楼7层</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7"/>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pPr>
              <w:jc w:val="left"/>
              <w:rPr>
                <w:rFonts w:hint="eastAsia" w:asciiTheme="minorEastAsia" w:hAnsiTheme="minorEastAsia" w:eastAsiaTheme="minorEastAsia"/>
                <w:b/>
                <w:color w:val="auto"/>
                <w:lang w:eastAsia="zh-CN"/>
              </w:rPr>
            </w:pPr>
            <w:r>
              <w:rPr>
                <w:rFonts w:hint="eastAsia" w:asciiTheme="minorEastAsia" w:hAnsiTheme="minorEastAsia" w:eastAsiaTheme="minorEastAsia"/>
                <w:color w:val="auto"/>
                <w:sz w:val="24"/>
                <w:lang w:eastAsia="zh-CN"/>
              </w:rPr>
              <w:t>本项目不收取代理费</w:t>
            </w:r>
          </w:p>
        </w:tc>
      </w:tr>
    </w:tbl>
    <w:p>
      <w:pPr>
        <w:tabs>
          <w:tab w:val="left" w:pos="5580"/>
        </w:tabs>
        <w:adjustRightInd w:val="0"/>
        <w:spacing w:line="360" w:lineRule="auto"/>
        <w:jc w:val="distribute"/>
        <w:rPr>
          <w:rFonts w:asciiTheme="minorEastAsia" w:hAnsiTheme="minorEastAsia" w:eastAsiaTheme="minorEastAsia"/>
          <w:color w:val="auto"/>
          <w:sz w:val="24"/>
        </w:rPr>
        <w:sectPr>
          <w:footerReference r:id="rId10" w:type="first"/>
          <w:footerReference r:id="rId9" w:type="default"/>
          <w:pgSz w:w="11907" w:h="16840"/>
          <w:pgMar w:top="1418" w:right="1134" w:bottom="1843" w:left="1701" w:header="851" w:footer="851" w:gutter="0"/>
          <w:pgNumType w:start="1"/>
          <w:cols w:space="720" w:num="1"/>
          <w:titlePg/>
          <w:docGrid w:linePitch="462" w:charSpace="0"/>
        </w:sectPr>
      </w:pPr>
    </w:p>
    <w:p>
      <w:pPr>
        <w:spacing w:before="240" w:beforeLines="100" w:after="240" w:afterLines="100"/>
        <w:jc w:val="center"/>
        <w:rPr>
          <w:rFonts w:asciiTheme="minorEastAsia" w:hAnsiTheme="minorEastAsia" w:eastAsiaTheme="minorEastAsia"/>
          <w:b/>
          <w:color w:val="auto"/>
          <w:sz w:val="28"/>
          <w:szCs w:val="28"/>
        </w:rPr>
      </w:pPr>
      <w:r>
        <w:rPr>
          <w:rFonts w:asciiTheme="minorEastAsia" w:hAnsiTheme="minorEastAsia" w:eastAsiaTheme="minorEastAsia"/>
          <w:b/>
          <w:color w:val="auto"/>
          <w:sz w:val="28"/>
          <w:szCs w:val="28"/>
        </w:rPr>
        <w:t>供应商须知</w:t>
      </w:r>
    </w:p>
    <w:p>
      <w:pPr>
        <w:pStyle w:val="4"/>
        <w:tabs>
          <w:tab w:val="center" w:pos="4592"/>
          <w:tab w:val="left" w:pos="7860"/>
        </w:tabs>
        <w:spacing w:before="0" w:line="360" w:lineRule="auto"/>
        <w:jc w:val="left"/>
        <w:rPr>
          <w:rFonts w:asciiTheme="minorEastAsia" w:hAnsiTheme="minorEastAsia" w:eastAsiaTheme="minorEastAsia"/>
          <w:color w:val="auto"/>
          <w:sz w:val="28"/>
        </w:rPr>
      </w:pPr>
      <w:bookmarkStart w:id="104" w:name="_Toc520356143"/>
      <w:bookmarkStart w:id="105" w:name="_Toc127151518"/>
      <w:r>
        <w:rPr>
          <w:rFonts w:asciiTheme="minorEastAsia" w:hAnsiTheme="minorEastAsia" w:eastAsiaTheme="minorEastAsia"/>
          <w:color w:val="auto"/>
          <w:sz w:val="28"/>
        </w:rPr>
        <w:tab/>
      </w:r>
      <w:bookmarkStart w:id="106" w:name="_Toc142311020"/>
      <w:bookmarkStart w:id="107" w:name="_Toc151193616"/>
      <w:bookmarkStart w:id="108" w:name="_Toc151193906"/>
      <w:bookmarkStart w:id="109" w:name="_Toc150774618"/>
      <w:bookmarkStart w:id="110" w:name="_Toc305158786"/>
      <w:bookmarkStart w:id="111" w:name="_Toc150480756"/>
      <w:bookmarkStart w:id="112" w:name="_Toc150509269"/>
      <w:bookmarkStart w:id="113" w:name="_Toc150774723"/>
      <w:bookmarkStart w:id="114" w:name="_Toc151190145"/>
      <w:bookmarkStart w:id="115" w:name="_Toc151193832"/>
      <w:bookmarkStart w:id="116" w:name="_Toc195842883"/>
      <w:bookmarkStart w:id="117" w:name="_Toc226965708"/>
      <w:bookmarkStart w:id="118" w:name="_Toc226965791"/>
      <w:bookmarkStart w:id="119" w:name="_Toc151193688"/>
      <w:bookmarkStart w:id="120" w:name="_Toc226309762"/>
      <w:bookmarkStart w:id="121" w:name="_Toc264969208"/>
      <w:bookmarkStart w:id="122" w:name="_Toc151193760"/>
      <w:bookmarkStart w:id="123" w:name="_Toc305158860"/>
      <w:bookmarkStart w:id="124" w:name="_Toc226337214"/>
      <w:bookmarkStart w:id="125" w:name="_Toc265228356"/>
      <w:r>
        <w:rPr>
          <w:rFonts w:asciiTheme="minorEastAsia" w:hAnsiTheme="minorEastAsia" w:eastAsiaTheme="minorEastAsia"/>
          <w:color w:val="auto"/>
          <w:sz w:val="28"/>
        </w:rPr>
        <w:t>一</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说</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明</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asciiTheme="minorEastAsia" w:hAnsiTheme="minorEastAsia" w:eastAsiaTheme="minorEastAsia"/>
          <w:color w:val="auto"/>
          <w:sz w:val="28"/>
        </w:rPr>
        <w:tab/>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26" w:name="_Toc305158787"/>
      <w:bookmarkStart w:id="127" w:name="_Toc305158861"/>
      <w:bookmarkStart w:id="128" w:name="_Toc265228357"/>
      <w:bookmarkStart w:id="129" w:name="_Toc264969209"/>
      <w:r>
        <w:rPr>
          <w:rFonts w:asciiTheme="minorEastAsia" w:hAnsiTheme="minorEastAsia" w:eastAsiaTheme="minorEastAsia"/>
          <w:color w:val="auto"/>
          <w:sz w:val="24"/>
        </w:rPr>
        <w:t>采购人、采购代理机构、供应商</w:t>
      </w:r>
      <w:bookmarkEnd w:id="126"/>
      <w:bookmarkEnd w:id="127"/>
      <w:bookmarkEnd w:id="128"/>
      <w:bookmarkEnd w:id="129"/>
      <w:r>
        <w:rPr>
          <w:rFonts w:asciiTheme="minorEastAsia" w:hAnsiTheme="minorEastAsia" w:eastAsiaTheme="minorEastAsia"/>
          <w:color w:val="auto"/>
          <w:sz w:val="24"/>
        </w:rPr>
        <w:t>、联合体</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采购人、采购代理机构：指依法进行政府采购的国家机关、事业单位、团体组织，及其委托的采购代理机构。本项目采购人、采购代理机构见第一章《采购邀请》。</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供应商（也称“申请人”）：指向采购人提供货物、工程或者服务的法人、其他组织或者自然人。</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联合体：指两个以上的自然人、法人或者其他组织组成一个联合体，以一个供应商的身份共同参加政府采购。</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30" w:name="_Toc151193762"/>
      <w:bookmarkStart w:id="131" w:name="_Toc127161434"/>
      <w:bookmarkStart w:id="132" w:name="_Toc305158788"/>
      <w:bookmarkStart w:id="133" w:name="_Toc164229361"/>
      <w:bookmarkStart w:id="134" w:name="_Toc151193834"/>
      <w:bookmarkStart w:id="135" w:name="_Toc127151721"/>
      <w:bookmarkStart w:id="136" w:name="_Toc226965710"/>
      <w:bookmarkStart w:id="137" w:name="_Toc151193690"/>
      <w:bookmarkStart w:id="138" w:name="_Toc142311022"/>
      <w:bookmarkStart w:id="139" w:name="_Toc150480758"/>
      <w:bookmarkStart w:id="140" w:name="_Toc150774620"/>
      <w:bookmarkStart w:id="141" w:name="_Toc150774725"/>
      <w:bookmarkStart w:id="142" w:name="_Toc264969210"/>
      <w:bookmarkStart w:id="143" w:name="_Toc305158862"/>
      <w:bookmarkStart w:id="144" w:name="_Toc151193908"/>
      <w:bookmarkStart w:id="145" w:name="_Toc150509271"/>
      <w:bookmarkStart w:id="146" w:name="_Toc164608634"/>
      <w:bookmarkStart w:id="147" w:name="_Toc149720813"/>
      <w:bookmarkStart w:id="148" w:name="_Toc127151520"/>
      <w:bookmarkStart w:id="149" w:name="_Toc226309764"/>
      <w:bookmarkStart w:id="150" w:name="_Toc265228358"/>
      <w:bookmarkStart w:id="151" w:name="_Toc226337216"/>
      <w:bookmarkStart w:id="152" w:name="_Toc164608789"/>
      <w:bookmarkStart w:id="153" w:name="_Toc226965793"/>
      <w:bookmarkStart w:id="154" w:name="_Toc195842885"/>
      <w:bookmarkStart w:id="155" w:name="_Toc151190147"/>
      <w:bookmarkStart w:id="156" w:name="_Toc164351614"/>
      <w:bookmarkStart w:id="157" w:name="_Toc151193618"/>
      <w:bookmarkStart w:id="158" w:name="_Toc164229215"/>
      <w:r>
        <w:rPr>
          <w:rFonts w:asciiTheme="minorEastAsia" w:hAnsiTheme="minorEastAsia" w:eastAsiaTheme="minorEastAsia"/>
          <w:color w:val="auto"/>
          <w:sz w:val="24"/>
        </w:rPr>
        <w:t>资金来源</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Theme="minorEastAsia" w:hAnsiTheme="minorEastAsia" w:eastAsiaTheme="minorEastAsia"/>
          <w:color w:val="auto"/>
          <w:sz w:val="24"/>
        </w:rPr>
        <w:t>、项目属性、科研仪器设备采购</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资金来源为财政性资金和/或本项目采购中无法与财政性资金分割的非财政性资金。</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项目属性见《供应商须知资料表》。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是否属于科研仪器设备采购见《供应商须知资料表》。</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现场考察、磋商前答疑会</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8"/>
        </w:rPr>
      </w:pPr>
      <w:r>
        <w:rPr>
          <w:rFonts w:asciiTheme="minorEastAsia" w:hAnsiTheme="minorEastAsia" w:eastAsiaTheme="minorEastAsia"/>
          <w:color w:val="auto"/>
          <w:sz w:val="24"/>
        </w:rPr>
        <w:t>若《供应商须知资料表》中规定了组织现场考察、召开磋商前答疑会，则供应商应按要求在规定的时间和地点参加。</w:t>
      </w:r>
      <w:bookmarkStart w:id="159" w:name="_Toc226337218"/>
      <w:bookmarkStart w:id="160" w:name="_Toc265228360"/>
      <w:bookmarkStart w:id="161" w:name="_Toc150774622"/>
      <w:bookmarkStart w:id="162" w:name="_Toc142311024"/>
      <w:bookmarkStart w:id="163" w:name="_Toc151193836"/>
      <w:bookmarkStart w:id="164" w:name="_Toc151193692"/>
      <w:bookmarkStart w:id="165" w:name="_Toc151193620"/>
      <w:bookmarkStart w:id="166" w:name="_Toc127151522"/>
      <w:bookmarkStart w:id="167" w:name="_Toc151190149"/>
      <w:bookmarkStart w:id="168" w:name="_Toc150774727"/>
      <w:bookmarkStart w:id="169" w:name="_Toc226309766"/>
      <w:bookmarkStart w:id="170" w:name="_Toc150480760"/>
      <w:bookmarkStart w:id="171" w:name="_Toc150509273"/>
      <w:bookmarkStart w:id="172" w:name="_Toc226965795"/>
      <w:bookmarkStart w:id="173" w:name="_Toc226965712"/>
      <w:bookmarkStart w:id="174" w:name="_Toc264969212"/>
      <w:bookmarkStart w:id="175" w:name="_Toc520356146"/>
      <w:bookmarkStart w:id="176" w:name="_Toc305158790"/>
      <w:bookmarkStart w:id="177" w:name="_Toc305158864"/>
      <w:bookmarkStart w:id="178" w:name="_Toc151193910"/>
      <w:bookmarkStart w:id="179" w:name="_Toc151193764"/>
      <w:bookmarkStart w:id="180" w:name="_Toc195842887"/>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政府采购政策（包括但不限于下列具体政策要求）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bookmarkStart w:id="181" w:name="_Hlk163564723"/>
      <w:r>
        <w:rPr>
          <w:rFonts w:hint="eastAsia" w:asciiTheme="minorEastAsia" w:hAnsiTheme="minorEastAsia" w:eastAsiaTheme="minorEastAsia"/>
          <w:color w:val="auto"/>
          <w:sz w:val="24"/>
        </w:rPr>
        <w:t>采购本国货物、工程和服务</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政府采购应当采购本国货物、工程和服务。但有</w:t>
      </w:r>
      <w:r>
        <w:rPr>
          <w:rFonts w:hint="eastAsia" w:asciiTheme="minorEastAsia" w:hAnsiTheme="minorEastAsia" w:eastAsiaTheme="minorEastAsia"/>
          <w:b w:val="0"/>
          <w:bCs w:val="0"/>
          <w:color w:val="auto"/>
          <w:sz w:val="24"/>
        </w:rPr>
        <w:t>《中华人民共和国政府采购法》第</w:t>
      </w:r>
      <w:r>
        <w:rPr>
          <w:rFonts w:hint="eastAsia" w:asciiTheme="minorEastAsia" w:hAnsiTheme="minorEastAsia" w:eastAsiaTheme="minorEastAsia"/>
          <w:color w:val="auto"/>
          <w:sz w:val="24"/>
        </w:rPr>
        <w:t>十条规定情形的除外。</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本项目如接受非本国货物、工程、服务参与投标，则具体要求见第四章《采购需求》。</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bookmarkEnd w:id="181"/>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pPr>
        <w:numPr>
          <w:ilvl w:val="2"/>
          <w:numId w:val="64"/>
        </w:numPr>
        <w:tabs>
          <w:tab w:val="left" w:pos="1980"/>
          <w:tab w:val="clear" w:pos="720"/>
        </w:tabs>
        <w:snapToGrid w:val="0"/>
        <w:spacing w:line="360" w:lineRule="auto"/>
        <w:ind w:left="2268"/>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pPr>
        <w:tabs>
          <w:tab w:val="left" w:pos="432"/>
          <w:tab w:val="left" w:pos="1401"/>
          <w:tab w:val="left" w:pos="1980"/>
        </w:tabs>
        <w:snapToGrid w:val="0"/>
        <w:spacing w:line="360" w:lineRule="auto"/>
        <w:ind w:left="2703" w:leftChars="830" w:hanging="960" w:hangingChars="400"/>
        <w:rPr>
          <w:rFonts w:asciiTheme="minorEastAsia" w:hAnsiTheme="minorEastAsia" w:eastAsiaTheme="minorEastAsia"/>
          <w:color w:val="auto"/>
          <w:sz w:val="24"/>
        </w:rPr>
      </w:pPr>
      <w:r>
        <w:rPr>
          <w:rFonts w:cs="DejaVuSans" w:asciiTheme="minorEastAsia" w:hAnsiTheme="minorEastAsia" w:eastAsiaTheme="minorEastAsia"/>
          <w:color w:val="auto"/>
          <w:kern w:val="0"/>
          <w:sz w:val="24"/>
        </w:rPr>
        <w:t>4.2.1.1</w:t>
      </w: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《金融业企业划型标准规定》（〔2015〕309号）等国务院批准的中小企业划分标准执行。</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供应商提供的货物、工程或者服务符合下列情形的，享受中小企业扶持政策：</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在货物采购项目中，供应商提供的货物既有中小企业制造货物，也有大型企业制造货物的，不享受中小企业扶持政策。</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hint="eastAsia" w:asciiTheme="minorEastAsia" w:hAnsiTheme="minorEastAsia" w:eastAsiaTheme="minorEastAsia"/>
          <w:color w:val="auto"/>
          <w:sz w:val="24"/>
        </w:rPr>
        <w:t>在政府采购活动中，监狱企业视同小型、微型企业，享受预留份额、</w:t>
      </w:r>
      <w:r>
        <w:rPr>
          <w:rFonts w:asciiTheme="minorEastAsia" w:hAnsiTheme="minorEastAsia" w:eastAsiaTheme="minorEastAsia"/>
          <w:color w:val="auto"/>
          <w:sz w:val="24"/>
        </w:rPr>
        <w:t>评审中价格扣除等政府采购促进中小企业发展的政府采购政策。监狱企业定义：是指由司法部认定的为罪犯、戒毒人员</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92"/>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pStyle w:val="192"/>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1</w:t>
      </w:r>
      <w:r>
        <w:rPr>
          <w:rFonts w:cs="DejaVuSans" w:asciiTheme="minorEastAsia" w:hAnsiTheme="minorEastAsia" w:eastAsiaTheme="minorEastAsia"/>
          <w:color w:val="auto"/>
          <w:kern w:val="0"/>
          <w:sz w:val="24"/>
        </w:rPr>
        <w:t>安置的残疾人占本单位在职职工人数的比例不低于25%（含25%），并且安置的残疾人人数不少于10人（含10人）；</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依法与安置的每位残疾人签订了一年以上（含一年）的劳动合同或服务协议；</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为安置的每位残疾人按月足额缴纳了基本养老保险、基本医疗保险、失业保险、工伤保险和生育保险等社会保险费；</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通过银行等金融机构向安置的每位残疾人，按月支付了不低于单位所在区县适用的经省级人民政府批准的月最低工资标准的工资；</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5</w:t>
      </w:r>
      <w:r>
        <w:rPr>
          <w:rFonts w:cs="DejaVuSans" w:asciiTheme="minorEastAsia" w:hAnsiTheme="minorEastAsia" w:eastAsiaTheme="minorEastAsia"/>
          <w:color w:val="auto"/>
          <w:kern w:val="0"/>
          <w:sz w:val="24"/>
        </w:rPr>
        <w:t>提供本单位制造的货物、承担的工程或者服务（以下简称产品），或者提供其他残疾人福利性单位制造的货物（不包括使用非残疾人福利性单位注册商标的货物）；</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6</w:t>
      </w:r>
      <w:r>
        <w:rPr>
          <w:rFonts w:cs="DejaVuSans" w:asciiTheme="minorEastAsia" w:hAnsiTheme="minorEastAsia" w:eastAsiaTheme="minorEastAsia"/>
          <w:color w:val="auto"/>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64"/>
        </w:numPr>
        <w:tabs>
          <w:tab w:val="left" w:pos="1980"/>
          <w:tab w:val="clear" w:pos="720"/>
        </w:tabs>
        <w:snapToGrid w:val="0"/>
        <w:spacing w:line="360" w:lineRule="auto"/>
        <w:ind w:left="2268" w:hanging="850"/>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网络安全专用产品</w:t>
      </w:r>
    </w:p>
    <w:p>
      <w:pPr>
        <w:numPr>
          <w:ilvl w:val="2"/>
          <w:numId w:val="64"/>
        </w:numPr>
        <w:tabs>
          <w:tab w:val="left" w:pos="1980"/>
          <w:tab w:val="left" w:pos="2014"/>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采购需求标准</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hint="eastAsia" w:asciiTheme="minorEastAsia" w:hAnsiTheme="minorEastAsia" w:eastAsiaTheme="minorEastAsia"/>
          <w:color w:val="auto"/>
          <w:sz w:val="24"/>
        </w:rPr>
        <w:t>其他政府采购需求标准</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为贯彻落实《深化政府采购制度改革方案》有关要求，推动政府采购需求标准建设，财政部门会同有关部门制定发布的其他政府采购需求标准，本项目如涉及，则具体要求见第四章《采购需求》。</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pPr>
        <w:pStyle w:val="2"/>
        <w:rPr>
          <w:rFonts w:asciiTheme="minorEastAsia" w:hAnsiTheme="minorEastAsia" w:eastAsiaTheme="minorEastAsia"/>
          <w:color w:val="auto"/>
        </w:rPr>
      </w:pPr>
    </w:p>
    <w:p>
      <w:pPr>
        <w:pStyle w:val="4"/>
        <w:spacing w:before="0" w:line="360" w:lineRule="auto"/>
        <w:rPr>
          <w:rFonts w:asciiTheme="minorEastAsia" w:hAnsiTheme="minorEastAsia" w:eastAsiaTheme="minorEastAsia"/>
          <w:color w:val="auto"/>
          <w:sz w:val="28"/>
        </w:rPr>
      </w:pPr>
      <w:bookmarkStart w:id="182" w:name="_1.8_计量单位"/>
      <w:bookmarkEnd w:id="182"/>
      <w:r>
        <w:rPr>
          <w:rFonts w:asciiTheme="minorEastAsia" w:hAnsiTheme="minorEastAsia" w:eastAsiaTheme="minorEastAsia"/>
          <w:color w:val="auto"/>
          <w:sz w:val="28"/>
        </w:rPr>
        <w:t>二</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竞争性磋商文件</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183" w:name="_Toc226965713"/>
      <w:bookmarkStart w:id="184" w:name="_Toc520356147"/>
      <w:bookmarkStart w:id="185" w:name="_Toc150480761"/>
      <w:bookmarkStart w:id="186" w:name="_Toc151193621"/>
      <w:bookmarkStart w:id="187" w:name="_Toc226309767"/>
      <w:bookmarkStart w:id="188" w:name="_Toc127151523"/>
      <w:bookmarkStart w:id="189" w:name="_Toc142311025"/>
      <w:bookmarkStart w:id="190" w:name="_Toc164229218"/>
      <w:bookmarkStart w:id="191" w:name="_Toc164351617"/>
      <w:bookmarkStart w:id="192" w:name="_Toc127161437"/>
      <w:bookmarkStart w:id="193" w:name="_Toc151193837"/>
      <w:bookmarkStart w:id="194" w:name="_Toc150774623"/>
      <w:bookmarkStart w:id="195" w:name="_Toc149720816"/>
      <w:bookmarkStart w:id="196" w:name="_Toc150509274"/>
      <w:bookmarkStart w:id="197" w:name="_Toc151190150"/>
      <w:bookmarkStart w:id="198" w:name="_Toc226965796"/>
      <w:bookmarkStart w:id="199" w:name="_Toc150774728"/>
      <w:bookmarkStart w:id="200" w:name="_Toc226337219"/>
      <w:bookmarkStart w:id="201" w:name="_Toc305158865"/>
      <w:bookmarkStart w:id="202" w:name="_Toc151193911"/>
      <w:bookmarkStart w:id="203" w:name="_Toc264969213"/>
      <w:bookmarkStart w:id="204" w:name="_Toc195842888"/>
      <w:bookmarkStart w:id="205" w:name="_Toc151193765"/>
      <w:bookmarkStart w:id="206" w:name="_Toc164608637"/>
      <w:bookmarkStart w:id="207" w:name="_Toc305158791"/>
      <w:bookmarkStart w:id="208" w:name="_Toc151193693"/>
      <w:bookmarkStart w:id="209" w:name="_Toc265228361"/>
      <w:bookmarkStart w:id="210" w:name="_Toc164229364"/>
      <w:bookmarkStart w:id="211" w:name="_Toc164608792"/>
      <w:bookmarkStart w:id="212" w:name="_Toc127151724"/>
      <w:r>
        <w:rPr>
          <w:rFonts w:asciiTheme="minorEastAsia" w:hAnsiTheme="minorEastAsia" w:eastAsiaTheme="minorEastAsia"/>
          <w:color w:val="auto"/>
          <w:sz w:val="24"/>
        </w:rPr>
        <w:t>竞争性磋商文件构</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asciiTheme="minorEastAsia" w:hAnsiTheme="minorEastAsia" w:eastAsiaTheme="minorEastAsia"/>
          <w:color w:val="auto"/>
          <w:sz w:val="24"/>
        </w:rPr>
        <w:t>成</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竞争性磋商文件包括以下部分：</w:t>
      </w:r>
    </w:p>
    <w:p>
      <w:pPr>
        <w:tabs>
          <w:tab w:val="left" w:pos="1980"/>
          <w:tab w:val="left" w:pos="2520"/>
          <w:tab w:val="left" w:pos="4941"/>
        </w:tabs>
        <w:snapToGrid w:val="0"/>
        <w:spacing w:line="360" w:lineRule="auto"/>
        <w:ind w:firstLine="1440" w:firstLineChars="6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第一章 </w:t>
      </w:r>
      <w:r>
        <w:rPr>
          <w:rFonts w:asciiTheme="minorEastAsia" w:hAnsiTheme="minorEastAsia" w:eastAsiaTheme="minorEastAsia"/>
          <w:color w:val="auto"/>
          <w:sz w:val="24"/>
        </w:rPr>
        <w:t xml:space="preserve"> 采购邀请</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第二章 </w:t>
      </w:r>
      <w:r>
        <w:rPr>
          <w:rFonts w:asciiTheme="minorEastAsia" w:hAnsiTheme="minorEastAsia" w:eastAsiaTheme="minorEastAsia"/>
          <w:color w:val="auto"/>
          <w:sz w:val="24"/>
        </w:rPr>
        <w:t xml:space="preserve"> 供应商须知</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第三章 </w:t>
      </w:r>
      <w:r>
        <w:rPr>
          <w:rFonts w:asciiTheme="minorEastAsia" w:hAnsiTheme="minorEastAsia" w:eastAsiaTheme="minorEastAsia"/>
          <w:color w:val="auto"/>
          <w:sz w:val="24"/>
        </w:rPr>
        <w:t xml:space="preserve"> 评审方法和评审标准</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第四章 </w:t>
      </w:r>
      <w:r>
        <w:rPr>
          <w:rFonts w:asciiTheme="minorEastAsia" w:hAnsiTheme="minorEastAsia" w:eastAsiaTheme="minorEastAsia"/>
          <w:color w:val="auto"/>
          <w:sz w:val="24"/>
        </w:rPr>
        <w:t xml:space="preserve"> 采购需求</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第五章 </w:t>
      </w:r>
      <w:r>
        <w:rPr>
          <w:rFonts w:asciiTheme="minorEastAsia" w:hAnsiTheme="minorEastAsia" w:eastAsiaTheme="minorEastAsia"/>
          <w:color w:val="auto"/>
          <w:sz w:val="24"/>
        </w:rPr>
        <w:t xml:space="preserve"> 合同草案条款</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第六章 </w:t>
      </w:r>
      <w:r>
        <w:rPr>
          <w:rFonts w:asciiTheme="minorEastAsia" w:hAnsiTheme="minorEastAsia" w:eastAsiaTheme="minorEastAsia"/>
          <w:color w:val="auto"/>
          <w:sz w:val="24"/>
        </w:rPr>
        <w:t xml:space="preserve"> 响应文件格式</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900"/>
          <w:tab w:val="left" w:pos="1080"/>
          <w:tab w:val="left" w:pos="2014"/>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对竞争性磋商文件的澄清或修改</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w:t>
      </w:r>
      <w:r>
        <w:rPr>
          <w:rFonts w:hint="eastAsia" w:asciiTheme="minorEastAsia" w:hAnsiTheme="minorEastAsia" w:eastAsiaTheme="minorEastAsia"/>
          <w:color w:val="auto"/>
          <w:sz w:val="24"/>
        </w:rPr>
        <w:t>或者磋商小组</w:t>
      </w:r>
      <w:r>
        <w:rPr>
          <w:rFonts w:asciiTheme="minorEastAsia" w:hAnsiTheme="minorEastAsia" w:eastAsiaTheme="minorEastAsia"/>
          <w:color w:val="auto"/>
          <w:sz w:val="24"/>
        </w:rPr>
        <w:t>对已发出的竞争性磋商文件进行必要澄清或者修改的，</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以书面形式通知所有获取竞争性磋商文件的潜在供应商。</w:t>
      </w:r>
      <w:r>
        <w:rPr>
          <w:rFonts w:hint="eastAsia" w:asciiTheme="minorEastAsia" w:hAnsiTheme="minorEastAsia" w:eastAsiaTheme="minorEastAsia"/>
          <w:color w:val="auto"/>
          <w:sz w:val="24"/>
        </w:rPr>
        <w:t>采用公告方式邀请供应商参与的，还将</w:t>
      </w:r>
      <w:r>
        <w:rPr>
          <w:rFonts w:asciiTheme="minorEastAsia" w:hAnsiTheme="minorEastAsia" w:eastAsiaTheme="minorEastAsia"/>
          <w:color w:val="auto"/>
          <w:sz w:val="24"/>
        </w:rPr>
        <w:t>在原公告发布媒体上发布更正公告</w:t>
      </w:r>
      <w:r>
        <w:rPr>
          <w:rFonts w:hint="eastAsia" w:asciiTheme="minorEastAsia" w:hAnsiTheme="minorEastAsia" w:eastAsiaTheme="minorEastAsia"/>
          <w:color w:val="auto"/>
          <w:sz w:val="24"/>
        </w:rPr>
        <w:t>。</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上述书面通知，按照获取竞争性磋商文件的潜在供应商提供的联系方式发出，因提供的信息有误导致通知延迟或无法通知的，采购人或采购代理机构不承担责任。</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pPr>
        <w:tabs>
          <w:tab w:val="left" w:pos="1080"/>
          <w:tab w:val="left" w:pos="1561"/>
        </w:tabs>
        <w:snapToGrid w:val="0"/>
        <w:spacing w:line="360" w:lineRule="auto"/>
        <w:ind w:left="1080"/>
        <w:rPr>
          <w:rFonts w:asciiTheme="minorEastAsia" w:hAnsiTheme="minorEastAsia" w:eastAsiaTheme="minorEastAsia"/>
          <w:color w:val="auto"/>
          <w:sz w:val="28"/>
        </w:rPr>
      </w:pPr>
      <w:bookmarkStart w:id="213" w:name="_Toc516367020"/>
      <w:bookmarkStart w:id="214" w:name="_Toc151193624"/>
      <w:bookmarkStart w:id="215" w:name="_Toc151193840"/>
      <w:bookmarkStart w:id="216" w:name="_Toc151190153"/>
      <w:bookmarkStart w:id="217" w:name="_Toc151193696"/>
      <w:bookmarkStart w:id="218" w:name="_Toc150480764"/>
      <w:bookmarkStart w:id="219" w:name="_Toc226309770"/>
      <w:bookmarkStart w:id="220" w:name="_Toc151193914"/>
      <w:bookmarkStart w:id="221" w:name="_Toc151193768"/>
      <w:bookmarkStart w:id="222" w:name="_Toc305158794"/>
      <w:bookmarkStart w:id="223" w:name="_Toc127151526"/>
      <w:bookmarkStart w:id="224" w:name="_Toc226965716"/>
      <w:bookmarkStart w:id="225" w:name="_Toc264969216"/>
      <w:bookmarkStart w:id="226" w:name="_Toc226965799"/>
      <w:bookmarkStart w:id="227" w:name="_Toc520356150"/>
      <w:bookmarkStart w:id="228" w:name="_Toc150774626"/>
      <w:bookmarkStart w:id="229" w:name="_Toc305158868"/>
      <w:bookmarkStart w:id="230" w:name="_Toc195842891"/>
      <w:bookmarkStart w:id="231" w:name="_Toc142311028"/>
      <w:bookmarkStart w:id="232" w:name="_Toc226337222"/>
      <w:bookmarkStart w:id="233" w:name="_Toc265228364"/>
      <w:bookmarkStart w:id="234" w:name="_Toc150509277"/>
      <w:bookmarkStart w:id="235" w:name="_Toc150774731"/>
    </w:p>
    <w:p>
      <w:pPr>
        <w:pStyle w:val="4"/>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三</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w:t>
      </w:r>
      <w:bookmarkEnd w:id="213"/>
      <w:r>
        <w:rPr>
          <w:rFonts w:asciiTheme="minorEastAsia" w:hAnsiTheme="minorEastAsia" w:eastAsiaTheme="minorEastAsia"/>
          <w:color w:val="auto"/>
          <w:sz w:val="28"/>
        </w:rPr>
        <w:t>的编制</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36" w:name="_Toc226965800"/>
      <w:bookmarkStart w:id="237" w:name="_Toc151193697"/>
      <w:bookmarkStart w:id="238" w:name="_Toc226337223"/>
      <w:bookmarkStart w:id="239" w:name="_Toc151193625"/>
      <w:bookmarkStart w:id="240" w:name="_Toc150774732"/>
      <w:bookmarkStart w:id="241" w:name="_Toc151193915"/>
      <w:bookmarkStart w:id="242" w:name="_Toc150509278"/>
      <w:bookmarkStart w:id="243" w:name="_Toc164608796"/>
      <w:bookmarkStart w:id="244" w:name="_Toc265228365"/>
      <w:bookmarkStart w:id="245" w:name="_Toc164608641"/>
      <w:bookmarkStart w:id="246" w:name="_Toc226965717"/>
      <w:bookmarkStart w:id="247" w:name="_Toc127151527"/>
      <w:bookmarkStart w:id="248" w:name="_Toc164229368"/>
      <w:bookmarkStart w:id="249" w:name="_Toc127161441"/>
      <w:bookmarkStart w:id="250" w:name="_Toc164351621"/>
      <w:bookmarkStart w:id="251" w:name="_Toc151193769"/>
      <w:bookmarkStart w:id="252" w:name="_Toc150774627"/>
      <w:bookmarkStart w:id="253" w:name="_Toc226309771"/>
      <w:bookmarkStart w:id="254" w:name="_Toc520356151"/>
      <w:bookmarkStart w:id="255" w:name="_Toc195842892"/>
      <w:bookmarkStart w:id="256" w:name="_Toc142311029"/>
      <w:bookmarkStart w:id="257" w:name="_Toc305158869"/>
      <w:bookmarkStart w:id="258" w:name="_Toc149720820"/>
      <w:bookmarkStart w:id="259" w:name="_Toc264969217"/>
      <w:bookmarkStart w:id="260" w:name="_Toc150480765"/>
      <w:bookmarkStart w:id="261" w:name="_Toc127151728"/>
      <w:bookmarkStart w:id="262" w:name="_Toc516367021"/>
      <w:bookmarkStart w:id="263" w:name="_Toc151190154"/>
      <w:bookmarkStart w:id="264" w:name="_Toc164229222"/>
      <w:bookmarkStart w:id="265" w:name="_Toc151193841"/>
      <w:bookmarkStart w:id="266" w:name="_Toc305158795"/>
      <w:r>
        <w:rPr>
          <w:rFonts w:asciiTheme="minorEastAsia" w:hAnsiTheme="minorEastAsia" w:eastAsiaTheme="minorEastAsia"/>
          <w:color w:val="auto"/>
          <w:sz w:val="24"/>
        </w:rPr>
        <w:t>响应范围、竞争性磋商文件中计量单位的使用</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rFonts w:asciiTheme="minorEastAsia" w:hAnsiTheme="minorEastAsia" w:eastAsiaTheme="minorEastAsia"/>
          <w:color w:val="auto"/>
          <w:sz w:val="24"/>
        </w:rPr>
        <w:t>及磋商语言</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w:t>
      </w:r>
      <w:r>
        <w:rPr>
          <w:rFonts w:hint="eastAsia" w:asciiTheme="minorEastAsia" w:hAnsiTheme="minorEastAsia" w:eastAsiaTheme="minorEastAsia"/>
          <w:color w:val="auto"/>
          <w:sz w:val="24"/>
        </w:rPr>
        <w:t>否则其对该采购包的响应将被认定为</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除竞争性磋商文件有特殊要求外，本项目磋商所使用的计量单位，应采用中华人民共和国法定计量单位。</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67" w:name="_Ref467306676"/>
      <w:bookmarkStart w:id="268" w:name="_Ref467306195"/>
      <w:bookmarkStart w:id="269" w:name="_Toc516367022"/>
      <w:bookmarkStart w:id="270" w:name="_Toc142311030"/>
      <w:bookmarkStart w:id="271" w:name="_Toc164229223"/>
      <w:bookmarkStart w:id="272" w:name="_Toc164608797"/>
      <w:bookmarkStart w:id="273" w:name="_Toc520356152"/>
      <w:bookmarkStart w:id="274" w:name="_Toc226965718"/>
      <w:bookmarkStart w:id="275" w:name="_Toc226309772"/>
      <w:bookmarkStart w:id="276" w:name="_Toc127151528"/>
      <w:bookmarkStart w:id="277" w:name="_Toc151193626"/>
      <w:bookmarkStart w:id="278" w:name="_Toc151193770"/>
      <w:bookmarkStart w:id="279" w:name="_Toc150774628"/>
      <w:bookmarkStart w:id="280" w:name="_Toc151193698"/>
      <w:bookmarkStart w:id="281" w:name="_Toc305158796"/>
      <w:bookmarkStart w:id="282" w:name="_Toc226965801"/>
      <w:bookmarkStart w:id="283" w:name="_Toc150509279"/>
      <w:bookmarkStart w:id="284" w:name="_Toc127151729"/>
      <w:bookmarkStart w:id="285" w:name="_Toc164351622"/>
      <w:bookmarkStart w:id="286" w:name="_Toc226337224"/>
      <w:bookmarkStart w:id="287" w:name="_Toc164229369"/>
      <w:bookmarkStart w:id="288" w:name="_Toc151193916"/>
      <w:bookmarkStart w:id="289" w:name="_Toc195842893"/>
      <w:bookmarkStart w:id="290" w:name="_Toc164608642"/>
      <w:bookmarkStart w:id="291" w:name="_Toc150480766"/>
      <w:bookmarkStart w:id="292" w:name="_Toc265228366"/>
      <w:bookmarkStart w:id="293" w:name="_Toc150774733"/>
      <w:bookmarkStart w:id="294" w:name="_Toc151190155"/>
      <w:bookmarkStart w:id="295" w:name="_Toc305158870"/>
      <w:bookmarkStart w:id="296" w:name="_Toc127161442"/>
      <w:bookmarkStart w:id="297" w:name="_Toc264969218"/>
      <w:bookmarkStart w:id="298" w:name="_Toc149720821"/>
      <w:bookmarkStart w:id="299" w:name="_Toc151193842"/>
      <w:r>
        <w:rPr>
          <w:rFonts w:asciiTheme="minorEastAsia" w:hAnsiTheme="minorEastAsia" w:eastAsiaTheme="minorEastAsia"/>
          <w:color w:val="auto"/>
          <w:sz w:val="24"/>
        </w:rPr>
        <w:t>响应文件</w:t>
      </w:r>
      <w:bookmarkEnd w:id="267"/>
      <w:bookmarkEnd w:id="268"/>
      <w:bookmarkEnd w:id="269"/>
      <w:r>
        <w:rPr>
          <w:rFonts w:asciiTheme="minorEastAsia" w:hAnsiTheme="minorEastAsia" w:eastAsiaTheme="minorEastAsia"/>
          <w:color w:val="auto"/>
          <w:sz w:val="24"/>
        </w:rPr>
        <w:t>构成</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00" w:name="_Ref467052588"/>
      <w:r>
        <w:rPr>
          <w:rFonts w:asciiTheme="minorEastAsia" w:hAnsiTheme="minorEastAsia" w:eastAsiaTheme="minorEastAsia"/>
          <w:color w:val="auto"/>
          <w:sz w:val="24"/>
        </w:rPr>
        <w:t>供应商应当按照竞争性磋商文件的要求编制响应文件，并对其提交的响应文件的真实性、合法性承担法律责任。响应文件</w:t>
      </w:r>
      <w:r>
        <w:rPr>
          <w:rFonts w:hint="eastAsia" w:asciiTheme="minorEastAsia" w:hAnsiTheme="minorEastAsia" w:eastAsiaTheme="minorEastAsia"/>
          <w:color w:val="auto"/>
          <w:sz w:val="24"/>
        </w:rPr>
        <w:t>的部分格式要求，见第六章《响应文件格式》</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rPr>
        <w:t>对于竞争性磋商文件中标记了“实质性格式”文件的，</w:t>
      </w:r>
      <w:r>
        <w:rPr>
          <w:rFonts w:asciiTheme="minorEastAsia" w:hAnsiTheme="minorEastAsia"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第三章《评审方法和评审标准》中涉及的证明文件。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供应商认为应附的其他材料。</w:t>
      </w:r>
      <w:bookmarkEnd w:id="300"/>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01" w:name="_Toc127151530"/>
      <w:bookmarkStart w:id="302" w:name="_Toc151193918"/>
      <w:bookmarkStart w:id="303" w:name="_Toc520356155"/>
      <w:bookmarkStart w:id="304" w:name="_Toc150774630"/>
      <w:bookmarkStart w:id="305" w:name="_Toc151190157"/>
      <w:bookmarkStart w:id="306" w:name="_Toc142311032"/>
      <w:bookmarkStart w:id="307" w:name="_Toc151193700"/>
      <w:bookmarkStart w:id="308" w:name="_Toc151193772"/>
      <w:bookmarkStart w:id="309" w:name="_Toc151193844"/>
      <w:bookmarkStart w:id="310" w:name="_Toc164229225"/>
      <w:bookmarkStart w:id="311" w:name="_Toc127151731"/>
      <w:bookmarkStart w:id="312" w:name="_Toc164351624"/>
      <w:bookmarkStart w:id="313" w:name="_Toc195842895"/>
      <w:bookmarkStart w:id="314" w:name="_Toc164608644"/>
      <w:bookmarkStart w:id="315" w:name="_Toc164608799"/>
      <w:bookmarkStart w:id="316" w:name="_Toc164229371"/>
      <w:bookmarkStart w:id="317" w:name="_Toc127161444"/>
      <w:bookmarkStart w:id="318" w:name="_Toc150774735"/>
      <w:bookmarkStart w:id="319" w:name="_Toc150480768"/>
      <w:bookmarkStart w:id="320" w:name="_Toc150509281"/>
      <w:bookmarkStart w:id="321" w:name="_Toc151193628"/>
      <w:bookmarkStart w:id="322" w:name="_Toc149720823"/>
      <w:r>
        <w:rPr>
          <w:rFonts w:asciiTheme="minorEastAsia" w:hAnsiTheme="minorEastAsia" w:eastAsiaTheme="minorEastAsia"/>
          <w:color w:val="auto"/>
          <w:sz w:val="24"/>
        </w:rPr>
        <w:t>报价</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所有响应均以人民币为计价货币</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供应商的报价应包括为完成本项目所发生的一切费用和税费，采购人将不再支付报价以外的任何费用。</w:t>
      </w:r>
      <w:r>
        <w:rPr>
          <w:rFonts w:hint="eastAsia" w:asciiTheme="minorEastAsia" w:hAnsiTheme="minorEastAsia" w:eastAsiaTheme="minorEastAsia"/>
          <w:color w:val="auto"/>
          <w:sz w:val="24"/>
        </w:rPr>
        <w:t>供应商的报价应包括但不限于下列内容，《供应商须知资料表》中有特殊规定的，从其规定。</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按照竞争性磋商文件要求完成本项目的全部相关费用。</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采购人不得向供应商索要或者接受其给予的赠品、回扣或者与采购无关的其他商品、服务。</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供应商不能提供任何有选择性或可调整的最后报价（</w:t>
      </w:r>
      <w:r>
        <w:rPr>
          <w:rFonts w:asciiTheme="minorEastAsia" w:hAnsiTheme="minorEastAsia" w:eastAsiaTheme="minorEastAsia"/>
          <w:color w:val="auto"/>
          <w:kern w:val="0"/>
          <w:sz w:val="24"/>
        </w:rPr>
        <w:t>竞争性磋商文件</w:t>
      </w:r>
      <w:r>
        <w:rPr>
          <w:rFonts w:asciiTheme="minorEastAsia" w:hAnsiTheme="minorEastAsia" w:eastAsiaTheme="minorEastAsia"/>
          <w:color w:val="auto"/>
          <w:sz w:val="24"/>
        </w:rPr>
        <w:t>另有规定的除外），否则其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磋商保证金</w:t>
      </w:r>
      <w:r>
        <w:rPr>
          <w:rFonts w:hint="eastAsia" w:asciiTheme="minorEastAsia" w:hAnsiTheme="minorEastAsia" w:eastAsiaTheme="minorEastAsia"/>
          <w:color w:val="auto"/>
          <w:sz w:val="24"/>
          <w:lang w:eastAsia="zh-CN"/>
        </w:rPr>
        <w:t>：本项目不要求交纳磋商保证金</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23" w:name="_Toc151193703"/>
      <w:bookmarkStart w:id="324" w:name="_Toc226965806"/>
      <w:bookmarkStart w:id="325" w:name="_Toc149720826"/>
      <w:bookmarkStart w:id="326" w:name="_Toc150774633"/>
      <w:bookmarkStart w:id="327" w:name="_Toc151193847"/>
      <w:bookmarkStart w:id="328" w:name="_Toc150509284"/>
      <w:bookmarkStart w:id="329" w:name="_Toc520356158"/>
      <w:bookmarkStart w:id="330" w:name="_Toc164229374"/>
      <w:bookmarkStart w:id="331" w:name="_Toc127161447"/>
      <w:bookmarkStart w:id="332" w:name="_Toc226965723"/>
      <w:bookmarkStart w:id="333" w:name="_Toc151190160"/>
      <w:bookmarkStart w:id="334" w:name="_Toc305158875"/>
      <w:bookmarkStart w:id="335" w:name="_Toc226337229"/>
      <w:bookmarkStart w:id="336" w:name="_Toc151193775"/>
      <w:bookmarkStart w:id="337" w:name="_Toc127151734"/>
      <w:bookmarkStart w:id="338" w:name="_Toc164351627"/>
      <w:bookmarkStart w:id="339" w:name="_Toc164229228"/>
      <w:bookmarkStart w:id="340" w:name="_Toc151193631"/>
      <w:bookmarkStart w:id="341" w:name="_Toc305158801"/>
      <w:bookmarkStart w:id="342" w:name="_Toc164608647"/>
      <w:bookmarkStart w:id="343" w:name="_Toc195842898"/>
      <w:bookmarkStart w:id="344" w:name="_Toc142311035"/>
      <w:bookmarkStart w:id="345" w:name="_Toc150774738"/>
      <w:bookmarkStart w:id="346" w:name="_Toc164608802"/>
      <w:bookmarkStart w:id="347" w:name="_Toc264969223"/>
      <w:bookmarkStart w:id="348" w:name="_Toc150480771"/>
      <w:bookmarkStart w:id="349" w:name="_Toc226309777"/>
      <w:bookmarkStart w:id="350" w:name="_Toc151193921"/>
      <w:bookmarkStart w:id="351" w:name="_Toc127151533"/>
      <w:bookmarkStart w:id="352" w:name="_Toc265228371"/>
      <w:r>
        <w:rPr>
          <w:rFonts w:asciiTheme="minorEastAsia" w:hAnsiTheme="minorEastAsia" w:eastAsiaTheme="minorEastAsia"/>
          <w:color w:val="auto"/>
          <w:sz w:val="24"/>
        </w:rPr>
        <w:t>响应文件的签署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Pr>
          <w:rFonts w:asciiTheme="minorEastAsia" w:hAnsiTheme="minorEastAsia" w:eastAsiaTheme="minorEastAsia"/>
          <w:color w:val="auto"/>
          <w:sz w:val="24"/>
        </w:rPr>
        <w:t>、盖章</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53" w:name="_Toc226337230"/>
      <w:bookmarkStart w:id="354" w:name="_Toc226965807"/>
      <w:bookmarkStart w:id="355" w:name="_Toc151193922"/>
      <w:bookmarkStart w:id="356" w:name="_Toc226309778"/>
      <w:bookmarkStart w:id="357" w:name="_Toc520356159"/>
      <w:bookmarkStart w:id="358" w:name="_Toc226965724"/>
      <w:bookmarkStart w:id="359" w:name="_Toc151193848"/>
      <w:bookmarkStart w:id="360" w:name="_Toc151193704"/>
      <w:bookmarkStart w:id="361" w:name="_Toc265228372"/>
      <w:bookmarkStart w:id="362" w:name="_Toc142311036"/>
      <w:bookmarkStart w:id="363" w:name="_Toc195842899"/>
      <w:bookmarkStart w:id="364" w:name="_Toc151190161"/>
      <w:bookmarkStart w:id="365" w:name="_Toc305158876"/>
      <w:bookmarkStart w:id="366" w:name="_Toc151193632"/>
      <w:bookmarkStart w:id="367" w:name="_Toc150509285"/>
      <w:bookmarkStart w:id="368" w:name="_Toc150774739"/>
      <w:bookmarkStart w:id="369" w:name="_Toc127151534"/>
      <w:bookmarkStart w:id="370" w:name="_Toc151193776"/>
      <w:bookmarkStart w:id="371" w:name="_Toc150480772"/>
      <w:bookmarkStart w:id="372" w:name="_Toc305158802"/>
      <w:bookmarkStart w:id="373" w:name="_Toc264969224"/>
      <w:bookmarkStart w:id="374" w:name="_Toc150774634"/>
      <w:r>
        <w:rPr>
          <w:rFonts w:hint="eastAsia" w:asciiTheme="minorEastAsia" w:hAnsiTheme="minorEastAsia" w:eastAsiaTheme="minorEastAsia"/>
          <w:color w:val="auto"/>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w:t>
      </w:r>
      <w:r>
        <w:rPr>
          <w:rFonts w:asciiTheme="minorEastAsia" w:hAnsiTheme="minorEastAsia" w:eastAsiaTheme="minorEastAsia"/>
          <w:color w:val="auto"/>
          <w:sz w:val="24"/>
        </w:rPr>
        <w:t>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竞争性磋商文件要求盖章的内容，一般通过投标文件编制工具加盖电子签章</w:t>
      </w:r>
      <w:r>
        <w:rPr>
          <w:rFonts w:hint="eastAsia" w:asciiTheme="minorEastAsia" w:hAnsiTheme="minorEastAsia" w:eastAsiaTheme="minorEastAsia"/>
          <w:b/>
          <w:color w:val="auto"/>
          <w:sz w:val="24"/>
        </w:rPr>
        <w:t>。</w:t>
      </w:r>
    </w:p>
    <w:p>
      <w:pPr>
        <w:pStyle w:val="4"/>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四</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响应文件的提交</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75" w:name="_Toc151190162"/>
      <w:bookmarkStart w:id="376" w:name="_Toc127161449"/>
      <w:bookmarkStart w:id="377" w:name="_Toc226965808"/>
      <w:bookmarkStart w:id="378" w:name="_Toc149720828"/>
      <w:bookmarkStart w:id="379" w:name="_Toc305158877"/>
      <w:bookmarkStart w:id="380" w:name="_Toc150480773"/>
      <w:bookmarkStart w:id="381" w:name="_Toc150774740"/>
      <w:bookmarkStart w:id="382" w:name="_Toc151193923"/>
      <w:bookmarkStart w:id="383" w:name="_Toc151193777"/>
      <w:bookmarkStart w:id="384" w:name="_Toc164351629"/>
      <w:bookmarkStart w:id="385" w:name="_Toc127151736"/>
      <w:bookmarkStart w:id="386" w:name="_Toc226965725"/>
      <w:bookmarkStart w:id="387" w:name="_Toc151193849"/>
      <w:bookmarkStart w:id="388" w:name="_Toc226309779"/>
      <w:bookmarkStart w:id="389" w:name="_Toc195842900"/>
      <w:bookmarkStart w:id="390" w:name="_Toc520356160"/>
      <w:bookmarkStart w:id="391" w:name="_Toc265228373"/>
      <w:bookmarkStart w:id="392" w:name="_Toc226337231"/>
      <w:bookmarkStart w:id="393" w:name="_Toc305158803"/>
      <w:bookmarkStart w:id="394" w:name="_Toc150509286"/>
      <w:bookmarkStart w:id="395" w:name="_Toc127151535"/>
      <w:bookmarkStart w:id="396" w:name="_Toc164229376"/>
      <w:bookmarkStart w:id="397" w:name="_Toc164608649"/>
      <w:bookmarkStart w:id="398" w:name="_Toc164608804"/>
      <w:bookmarkStart w:id="399" w:name="_Toc264969225"/>
      <w:bookmarkStart w:id="400" w:name="_Toc142311037"/>
      <w:bookmarkStart w:id="401" w:name="_Toc150774635"/>
      <w:bookmarkStart w:id="402" w:name="_Toc151193705"/>
      <w:bookmarkStart w:id="403" w:name="_Toc151193633"/>
      <w:bookmarkStart w:id="404" w:name="_Toc164229230"/>
      <w:r>
        <w:rPr>
          <w:rFonts w:asciiTheme="minorEastAsia" w:hAnsiTheme="minorEastAsia" w:eastAsiaTheme="minorEastAsia"/>
          <w:color w:val="auto"/>
          <w:sz w:val="24"/>
        </w:rPr>
        <w:t>响应文件</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hint="eastAsia" w:asciiTheme="minorEastAsia" w:hAnsiTheme="minorEastAsia" w:eastAsiaTheme="minorEastAsia"/>
          <w:color w:val="auto"/>
          <w:sz w:val="24"/>
        </w:rPr>
        <w:t>的提交</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05" w:name="_Toc127151737"/>
      <w:bookmarkStart w:id="406" w:name="_Toc149720829"/>
      <w:bookmarkStart w:id="407" w:name="_Toc226965809"/>
      <w:bookmarkStart w:id="408" w:name="_Toc305158878"/>
      <w:bookmarkStart w:id="409" w:name="_Toc164351630"/>
      <w:bookmarkStart w:id="410" w:name="_Toc226309780"/>
      <w:bookmarkStart w:id="411" w:name="_Toc142311038"/>
      <w:bookmarkStart w:id="412" w:name="_Toc151193634"/>
      <w:bookmarkStart w:id="413" w:name="_Toc151190163"/>
      <w:bookmarkStart w:id="414" w:name="_Toc150774741"/>
      <w:bookmarkStart w:id="415" w:name="_Toc127161450"/>
      <w:bookmarkStart w:id="416" w:name="_Toc127151536"/>
      <w:bookmarkStart w:id="417" w:name="_Toc164229231"/>
      <w:bookmarkStart w:id="418" w:name="_Toc164608650"/>
      <w:bookmarkStart w:id="419" w:name="_Toc151193778"/>
      <w:bookmarkStart w:id="420" w:name="_Toc195842901"/>
      <w:bookmarkStart w:id="421" w:name="_Toc164229377"/>
      <w:bookmarkStart w:id="422" w:name="_Toc265228374"/>
      <w:bookmarkStart w:id="423" w:name="_Toc150774636"/>
      <w:bookmarkStart w:id="424" w:name="_Toc226965726"/>
      <w:bookmarkStart w:id="425" w:name="_Toc264969226"/>
      <w:bookmarkStart w:id="426" w:name="_Toc305158804"/>
      <w:bookmarkStart w:id="427" w:name="_Toc151193924"/>
      <w:bookmarkStart w:id="428" w:name="_Toc164608805"/>
      <w:bookmarkStart w:id="429" w:name="_Toc151193706"/>
      <w:bookmarkStart w:id="430" w:name="_Toc151193850"/>
      <w:bookmarkStart w:id="431" w:name="_Toc226337232"/>
      <w:bookmarkStart w:id="432" w:name="_Toc150509287"/>
      <w:bookmarkStart w:id="433" w:name="_Toc520356161"/>
      <w:bookmarkStart w:id="434" w:name="_Toc150480774"/>
      <w:r>
        <w:rPr>
          <w:rFonts w:hint="eastAsia" w:asciiTheme="minorEastAsia" w:hAnsiTheme="minorEastAsia" w:eastAsiaTheme="minorEastAsia"/>
          <w:color w:val="auto"/>
          <w:sz w:val="24"/>
        </w:rPr>
        <w:t>本项目使用北京市政府采购电子交易平台。供应商根据竞争性磋商文件及电子交易平台供应商操作手册要求编制、生成并提交电子响应文件</w:t>
      </w:r>
      <w:r>
        <w:rPr>
          <w:rFonts w:asciiTheme="minorEastAsia" w:hAnsiTheme="minorEastAsia" w:eastAsiaTheme="minorEastAsia"/>
          <w:color w:val="auto"/>
          <w:sz w:val="24"/>
        </w:rPr>
        <w:t>。</w:t>
      </w:r>
    </w:p>
    <w:p>
      <w:pPr>
        <w:numPr>
          <w:ilvl w:val="1"/>
          <w:numId w:val="65"/>
        </w:numPr>
        <w:tabs>
          <w:tab w:val="left" w:pos="1080"/>
          <w:tab w:val="left" w:pos="1589"/>
          <w:tab w:val="left" w:pos="2014"/>
          <w:tab w:val="clear" w:pos="576"/>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采购人及采购代理机构拒绝接受通过电子交易平台以外任何形式提交的首次响应文件，磋商保证金除外。</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响应文件截止</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asciiTheme="minorEastAsia" w:hAnsiTheme="minorEastAsia" w:eastAsiaTheme="minorEastAsia"/>
          <w:color w:val="auto"/>
          <w:sz w:val="24"/>
        </w:rPr>
        <w:t>时间</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供应商应在竞争性磋商文件要求响应文件提交截止时间前，将电子响应文件提交至电子交易平台。</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435" w:name="_Toc265228375"/>
      <w:bookmarkStart w:id="436" w:name="_Toc151190164"/>
      <w:bookmarkStart w:id="437" w:name="_Toc150509288"/>
      <w:bookmarkStart w:id="438" w:name="_Toc164351631"/>
      <w:bookmarkStart w:id="439" w:name="_Toc151193925"/>
      <w:bookmarkStart w:id="440" w:name="_Toc164608806"/>
      <w:bookmarkStart w:id="441" w:name="_Toc164229232"/>
      <w:bookmarkStart w:id="442" w:name="_Toc226337233"/>
      <w:bookmarkStart w:id="443" w:name="_Toc164229378"/>
      <w:bookmarkStart w:id="444" w:name="_Toc127151738"/>
      <w:bookmarkStart w:id="445" w:name="_Toc127151537"/>
      <w:bookmarkStart w:id="446" w:name="_Toc127161451"/>
      <w:bookmarkStart w:id="447" w:name="_Toc305158805"/>
      <w:bookmarkStart w:id="448" w:name="_Toc149720830"/>
      <w:bookmarkStart w:id="449" w:name="_Toc195842902"/>
      <w:bookmarkStart w:id="450" w:name="_Toc226309781"/>
      <w:bookmarkStart w:id="451" w:name="_Toc151193707"/>
      <w:bookmarkStart w:id="452" w:name="_Toc226965727"/>
      <w:bookmarkStart w:id="453" w:name="_Toc264969227"/>
      <w:bookmarkStart w:id="454" w:name="_Toc164608651"/>
      <w:bookmarkStart w:id="455" w:name="_Toc150774742"/>
      <w:bookmarkStart w:id="456" w:name="_Toc150774637"/>
      <w:bookmarkStart w:id="457" w:name="_Toc305158879"/>
      <w:bookmarkStart w:id="458" w:name="_Toc151193851"/>
      <w:bookmarkStart w:id="459" w:name="_Toc150480775"/>
      <w:bookmarkStart w:id="460" w:name="_Toc151193779"/>
      <w:bookmarkStart w:id="461" w:name="_Toc142311039"/>
      <w:bookmarkStart w:id="462" w:name="_Toc226965810"/>
      <w:bookmarkStart w:id="463" w:name="_Toc151193635"/>
      <w:bookmarkStart w:id="464" w:name="_Toc520356162"/>
      <w:r>
        <w:rPr>
          <w:rFonts w:asciiTheme="minorEastAsia" w:hAnsiTheme="minorEastAsia" w:eastAsiaTheme="minorEastAsia"/>
          <w:color w:val="auto"/>
          <w:sz w:val="24"/>
        </w:rPr>
        <w:t>响应文件的修改与撤回</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供应商对响应文件的补充、修改的内容应当按照竞争性磋商文件要求签署、盖章，作为响应文件的组成部分。补充、修改的内容与响应文件不一致的，以补充、修改的内容为准。</w:t>
      </w:r>
    </w:p>
    <w:p>
      <w:pPr>
        <w:tabs>
          <w:tab w:val="left" w:pos="900"/>
          <w:tab w:val="left" w:pos="1080"/>
          <w:tab w:val="left" w:pos="1589"/>
        </w:tabs>
        <w:snapToGrid w:val="0"/>
        <w:spacing w:line="360" w:lineRule="auto"/>
        <w:ind w:left="357"/>
        <w:rPr>
          <w:rFonts w:asciiTheme="minorEastAsia" w:hAnsiTheme="minorEastAsia" w:eastAsiaTheme="minorEastAsia"/>
          <w:color w:val="auto"/>
          <w:sz w:val="24"/>
        </w:rPr>
      </w:pPr>
    </w:p>
    <w:p>
      <w:pPr>
        <w:pStyle w:val="4"/>
        <w:spacing w:before="0" w:line="360" w:lineRule="auto"/>
        <w:rPr>
          <w:rFonts w:asciiTheme="minorEastAsia" w:hAnsiTheme="minorEastAsia" w:eastAsiaTheme="minorEastAsia"/>
          <w:color w:val="auto"/>
          <w:sz w:val="28"/>
        </w:rPr>
      </w:pPr>
      <w:bookmarkStart w:id="465" w:name="_Toc226965811"/>
      <w:bookmarkStart w:id="466" w:name="_Toc127151538"/>
      <w:bookmarkStart w:id="467" w:name="_Toc151193780"/>
      <w:bookmarkStart w:id="468" w:name="_Toc151193926"/>
      <w:bookmarkStart w:id="469" w:name="_Toc150509289"/>
      <w:bookmarkStart w:id="470" w:name="_Toc150480776"/>
      <w:bookmarkStart w:id="471" w:name="_Toc226309782"/>
      <w:bookmarkStart w:id="472" w:name="_Toc150774638"/>
      <w:bookmarkStart w:id="473" w:name="_Toc305158880"/>
      <w:bookmarkStart w:id="474" w:name="_Toc226965728"/>
      <w:bookmarkStart w:id="475" w:name="_Toc151190165"/>
      <w:bookmarkStart w:id="476" w:name="_Toc264969228"/>
      <w:bookmarkStart w:id="477" w:name="_Toc195842903"/>
      <w:bookmarkStart w:id="478" w:name="_Toc151193708"/>
      <w:bookmarkStart w:id="479" w:name="_Toc305158806"/>
      <w:bookmarkStart w:id="480" w:name="_Toc151193636"/>
      <w:bookmarkStart w:id="481" w:name="_Toc142311040"/>
      <w:bookmarkStart w:id="482" w:name="_Toc520356163"/>
      <w:bookmarkStart w:id="483" w:name="_Toc151193852"/>
      <w:bookmarkStart w:id="484" w:name="_Toc226337234"/>
      <w:bookmarkStart w:id="485" w:name="_Toc265228376"/>
      <w:bookmarkStart w:id="486" w:name="_Toc150774743"/>
      <w:r>
        <w:rPr>
          <w:rFonts w:asciiTheme="minorEastAsia" w:hAnsiTheme="minorEastAsia" w:eastAsiaTheme="minorEastAsia"/>
          <w:color w:val="auto"/>
          <w:sz w:val="28"/>
        </w:rPr>
        <w:t>五</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评审</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响应文件的解密与开启</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采购人或采购代理机构将按竞争性磋商文件的规定，在响应文件提交截止时间的同一时间和竞争性磋商文件预先确定的地点开启响应文件。</w:t>
      </w:r>
      <w:bookmarkStart w:id="487" w:name="_Toc520356166"/>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本项目解密使用北京市政府采购电子交易平台。供应商应在《供应商须知资料表》规定的时间内对响应文件进行解密，因非系统原因导致的解密失败，视为</w:t>
      </w:r>
      <w:r>
        <w:rPr>
          <w:rFonts w:hint="eastAsia" w:asciiTheme="minorEastAsia" w:hAnsiTheme="minorEastAsia" w:eastAsiaTheme="minorEastAsia"/>
          <w:b/>
          <w:bCs/>
          <w:color w:val="auto"/>
          <w:sz w:val="24"/>
        </w:rPr>
        <w:t>无效响应</w:t>
      </w:r>
      <w:r>
        <w:rPr>
          <w:rFonts w:asciiTheme="minorEastAsia" w:hAnsiTheme="minorEastAsia" w:eastAsiaTheme="minorEastAsia"/>
          <w:color w:val="auto"/>
          <w:sz w:val="24"/>
        </w:rPr>
        <w:t>。</w:t>
      </w:r>
      <w:bookmarkEnd w:id="487"/>
      <w:bookmarkStart w:id="488" w:name="_Toc520356169"/>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供应商不足3家的，不予解密。</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89" w:name="OLE_LINK21"/>
      <w:r>
        <w:rPr>
          <w:rFonts w:hint="eastAsia" w:asciiTheme="minorEastAsia" w:hAnsiTheme="minorEastAsia" w:eastAsiaTheme="minorEastAsia"/>
          <w:color w:val="auto"/>
          <w:sz w:val="24"/>
        </w:rPr>
        <w:t>本项目不公开报价。</w:t>
      </w:r>
    </w:p>
    <w:bookmarkEnd w:id="489"/>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磋商小组根据政府采购有关规定和本次采购项目的特点进行组建，并负责具体评审与磋商事务，独立履行职责。</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评审方法和评审标准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见第三章《评审方法和评审标准》。</w:t>
      </w:r>
    </w:p>
    <w:p>
      <w:pPr>
        <w:tabs>
          <w:tab w:val="left" w:pos="360"/>
          <w:tab w:val="left" w:pos="1080"/>
        </w:tabs>
        <w:snapToGrid w:val="0"/>
        <w:spacing w:line="360" w:lineRule="auto"/>
        <w:ind w:left="1080"/>
        <w:rPr>
          <w:rFonts w:asciiTheme="minorEastAsia" w:hAnsiTheme="minorEastAsia" w:eastAsiaTheme="minorEastAsia"/>
          <w:color w:val="auto"/>
          <w:sz w:val="24"/>
        </w:rPr>
      </w:pPr>
    </w:p>
    <w:p>
      <w:pPr>
        <w:pStyle w:val="4"/>
        <w:spacing w:before="0" w:line="360" w:lineRule="auto"/>
        <w:rPr>
          <w:rFonts w:asciiTheme="minorEastAsia" w:hAnsiTheme="minorEastAsia" w:eastAsiaTheme="minorEastAsia"/>
          <w:color w:val="auto"/>
          <w:sz w:val="28"/>
        </w:rPr>
      </w:pPr>
      <w:bookmarkStart w:id="490" w:name="_Toc142311047"/>
      <w:bookmarkStart w:id="491" w:name="_Toc150774645"/>
      <w:bookmarkStart w:id="492" w:name="_Toc151193787"/>
      <w:bookmarkStart w:id="493" w:name="_Toc264969235"/>
      <w:bookmarkStart w:id="494" w:name="_Toc226337241"/>
      <w:bookmarkStart w:id="495" w:name="_Toc150509296"/>
      <w:bookmarkStart w:id="496" w:name="_Toc150774750"/>
      <w:bookmarkStart w:id="497" w:name="_Toc151193933"/>
      <w:bookmarkStart w:id="498" w:name="_Toc127151545"/>
      <w:bookmarkStart w:id="499" w:name="_Toc305158813"/>
      <w:bookmarkStart w:id="500" w:name="_Toc226309789"/>
      <w:bookmarkStart w:id="501" w:name="_Toc151193643"/>
      <w:bookmarkStart w:id="502" w:name="_Toc305158887"/>
      <w:bookmarkStart w:id="503" w:name="_Toc226965735"/>
      <w:bookmarkStart w:id="504" w:name="_Toc150480783"/>
      <w:bookmarkStart w:id="505" w:name="_Toc151193859"/>
      <w:bookmarkStart w:id="506" w:name="_Toc151190172"/>
      <w:bookmarkStart w:id="507" w:name="_Toc151193715"/>
      <w:bookmarkStart w:id="508" w:name="_Toc226965818"/>
      <w:bookmarkStart w:id="509" w:name="_Toc265228383"/>
      <w:bookmarkStart w:id="510" w:name="_Toc195842910"/>
      <w:r>
        <w:rPr>
          <w:rFonts w:asciiTheme="minorEastAsia" w:hAnsiTheme="minorEastAsia" w:eastAsiaTheme="minorEastAsia"/>
          <w:color w:val="auto"/>
          <w:sz w:val="28"/>
        </w:rPr>
        <w:t>六</w:t>
      </w:r>
      <w:bookmarkEnd w:id="488"/>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确定</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rFonts w:asciiTheme="minorEastAsia" w:hAnsiTheme="minorEastAsia" w:eastAsiaTheme="minorEastAsia"/>
          <w:color w:val="auto"/>
          <w:sz w:val="28"/>
        </w:rPr>
        <w:t>成交</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11" w:name="_Toc164229242"/>
      <w:bookmarkStart w:id="512" w:name="_Toc127161461"/>
      <w:bookmarkStart w:id="513" w:name="_Toc305158889"/>
      <w:bookmarkStart w:id="514" w:name="_Toc151193645"/>
      <w:bookmarkStart w:id="515" w:name="_Toc150480785"/>
      <w:bookmarkStart w:id="516" w:name="_Toc164608661"/>
      <w:bookmarkStart w:id="517" w:name="_Toc164351641"/>
      <w:bookmarkStart w:id="518" w:name="_Toc149720840"/>
      <w:bookmarkStart w:id="519" w:name="_Toc305158815"/>
      <w:bookmarkStart w:id="520" w:name="_Toc151193935"/>
      <w:bookmarkStart w:id="521" w:name="_Toc150774752"/>
      <w:bookmarkStart w:id="522" w:name="_Toc127151547"/>
      <w:bookmarkStart w:id="523" w:name="_Toc142311049"/>
      <w:bookmarkStart w:id="524" w:name="_Toc226337243"/>
      <w:bookmarkStart w:id="525" w:name="_Toc151193861"/>
      <w:bookmarkStart w:id="526" w:name="_Toc151193789"/>
      <w:bookmarkStart w:id="527" w:name="_Toc226965820"/>
      <w:bookmarkStart w:id="528" w:name="_Toc195842912"/>
      <w:bookmarkStart w:id="529" w:name="_Toc150774647"/>
      <w:bookmarkStart w:id="530" w:name="_Toc265228385"/>
      <w:bookmarkStart w:id="531" w:name="_Toc151193717"/>
      <w:bookmarkStart w:id="532" w:name="_Toc226309791"/>
      <w:bookmarkStart w:id="533" w:name="_Toc151190174"/>
      <w:bookmarkStart w:id="534" w:name="_Toc226965737"/>
      <w:bookmarkStart w:id="535" w:name="_Toc150509298"/>
      <w:bookmarkStart w:id="536" w:name="_Toc264969237"/>
      <w:bookmarkStart w:id="537" w:name="_Toc127151748"/>
      <w:bookmarkStart w:id="538" w:name="_Toc164229388"/>
      <w:bookmarkStart w:id="539" w:name="_Toc164608816"/>
      <w:r>
        <w:rPr>
          <w:rFonts w:asciiTheme="minorEastAsia" w:hAnsiTheme="minorEastAsia" w:eastAsiaTheme="minorEastAsia"/>
          <w:color w:val="auto"/>
          <w:sz w:val="24"/>
        </w:rPr>
        <w:t>确定成交供应商</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40" w:name="_Toc305158891"/>
      <w:bookmarkStart w:id="541" w:name="_Toc305158817"/>
      <w:bookmarkStart w:id="542" w:name="_Toc149720842"/>
      <w:bookmarkStart w:id="543" w:name="_Toc151190176"/>
      <w:bookmarkStart w:id="544" w:name="_Toc226337245"/>
      <w:bookmarkStart w:id="545" w:name="_Toc151193937"/>
      <w:bookmarkStart w:id="546" w:name="_Toc150774649"/>
      <w:bookmarkStart w:id="547" w:name="_Toc151193791"/>
      <w:bookmarkStart w:id="548" w:name="_Toc150509300"/>
      <w:bookmarkStart w:id="549" w:name="_Toc264969239"/>
      <w:bookmarkStart w:id="550" w:name="_Toc164229244"/>
      <w:bookmarkStart w:id="551" w:name="_Toc127151750"/>
      <w:bookmarkStart w:id="552" w:name="_Toc164608663"/>
      <w:bookmarkStart w:id="553" w:name="_Toc195842914"/>
      <w:bookmarkStart w:id="554" w:name="_Toc164229390"/>
      <w:bookmarkStart w:id="555" w:name="_Toc151193647"/>
      <w:bookmarkStart w:id="556" w:name="_Toc226309793"/>
      <w:bookmarkStart w:id="557" w:name="_Toc226965822"/>
      <w:bookmarkStart w:id="558" w:name="_Toc142311051"/>
      <w:bookmarkStart w:id="559" w:name="_Toc127151549"/>
      <w:bookmarkStart w:id="560" w:name="_Toc164608818"/>
      <w:bookmarkStart w:id="561" w:name="_Toc151193719"/>
      <w:bookmarkStart w:id="562" w:name="_Toc151193863"/>
      <w:bookmarkStart w:id="563" w:name="_Toc164351643"/>
      <w:bookmarkStart w:id="564" w:name="_Toc265228387"/>
      <w:bookmarkStart w:id="565" w:name="_Toc150480787"/>
      <w:bookmarkStart w:id="566" w:name="_Toc127161463"/>
      <w:bookmarkStart w:id="567" w:name="_Toc150774754"/>
      <w:bookmarkStart w:id="568" w:name="_Toc226965739"/>
      <w:bookmarkStart w:id="569" w:name="_Ref467307090"/>
      <w:bookmarkStart w:id="570" w:name="_Toc520356176"/>
      <w:bookmarkStart w:id="571" w:name="_Ref467306425"/>
      <w:r>
        <w:rPr>
          <w:rFonts w:asciiTheme="minorEastAsia" w:hAnsiTheme="minorEastAsia" w:eastAsiaTheme="minorEastAsia"/>
          <w:color w:val="auto"/>
          <w:sz w:val="24"/>
        </w:rPr>
        <w:t>成交公告与成交通知书</w:t>
      </w:r>
      <w:bookmarkEnd w:id="540"/>
      <w:bookmarkEnd w:id="541"/>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采购人或采购代理机构将</w:t>
      </w:r>
      <w:r>
        <w:rPr>
          <w:rFonts w:asciiTheme="minorEastAsia" w:hAnsiTheme="minorEastAsia" w:eastAsiaTheme="minorEastAsia"/>
          <w:color w:val="auto"/>
          <w:kern w:val="0"/>
          <w:sz w:val="24"/>
        </w:rPr>
        <w:t>在成交供应商确定后2个工作日内，在</w:t>
      </w:r>
      <w:r>
        <w:rPr>
          <w:rFonts w:hint="eastAsia" w:asciiTheme="minorEastAsia" w:hAnsiTheme="minorEastAsia" w:eastAsiaTheme="minorEastAsia"/>
          <w:color w:val="auto"/>
          <w:sz w:val="24"/>
        </w:rPr>
        <w:t>北京市政府采购网</w:t>
      </w:r>
      <w:r>
        <w:rPr>
          <w:rFonts w:asciiTheme="minorEastAsia" w:hAnsiTheme="minorEastAsia" w:eastAsiaTheme="minorEastAsia"/>
          <w:color w:val="auto"/>
          <w:kern w:val="0"/>
          <w:sz w:val="24"/>
        </w:rPr>
        <w:t>公告成交结果，同时向成交供应商发出成交通知书，</w:t>
      </w:r>
      <w:r>
        <w:rPr>
          <w:rFonts w:asciiTheme="minorEastAsia" w:hAnsiTheme="minorEastAsia" w:eastAsiaTheme="minorEastAsia"/>
          <w:color w:val="auto"/>
          <w:sz w:val="24"/>
        </w:rPr>
        <w:t>成交公告期限为1个工作日。</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成交通知书对采购人和成交供应商均具有法律效力。成交通知书发出后，采购人改变成交结果的，或者成交供应商放弃成交项目的，应当依法承担法律责任。</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终止</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出现下列情形之一的，采购人或采购代理机构将终止竞争性磋商采购活动，发布项目终止公告并说明原因，重新开展采购活动：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因情况变化，不再符合规定的竞争性磋商采购方式适用情形的；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出现影响采购公正的违法、违规行为的；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72" w:name="_Toc264969240"/>
      <w:bookmarkStart w:id="573" w:name="_Toc151193648"/>
      <w:bookmarkStart w:id="574" w:name="_Toc151193938"/>
      <w:bookmarkStart w:id="575" w:name="_Toc226309794"/>
      <w:bookmarkStart w:id="576" w:name="_Toc151193792"/>
      <w:bookmarkStart w:id="577" w:name="_Toc164608664"/>
      <w:bookmarkStart w:id="578" w:name="_Toc150774755"/>
      <w:bookmarkStart w:id="579" w:name="_Toc150480788"/>
      <w:bookmarkStart w:id="580" w:name="_Toc164608819"/>
      <w:bookmarkStart w:id="581" w:name="_Toc226965740"/>
      <w:bookmarkStart w:id="582" w:name="_Toc195842915"/>
      <w:bookmarkStart w:id="583" w:name="_Toc226965823"/>
      <w:bookmarkStart w:id="584" w:name="_Toc164229245"/>
      <w:bookmarkStart w:id="585" w:name="_Toc520356175"/>
      <w:bookmarkStart w:id="586" w:name="_Toc150509301"/>
      <w:bookmarkStart w:id="587" w:name="_Toc150774650"/>
      <w:bookmarkStart w:id="588" w:name="_Ref467306377"/>
      <w:bookmarkStart w:id="589" w:name="_Toc142311052"/>
      <w:bookmarkStart w:id="590" w:name="_Toc305158892"/>
      <w:bookmarkStart w:id="591" w:name="_Ref467306978"/>
      <w:bookmarkStart w:id="592" w:name="_Toc151190177"/>
      <w:bookmarkStart w:id="593" w:name="_Toc151193720"/>
      <w:bookmarkStart w:id="594" w:name="_Toc164229391"/>
      <w:bookmarkStart w:id="595" w:name="_Toc226337246"/>
      <w:bookmarkStart w:id="596" w:name="_Toc127161464"/>
      <w:bookmarkStart w:id="597" w:name="_Toc127151751"/>
      <w:bookmarkStart w:id="598" w:name="_Toc305158818"/>
      <w:bookmarkStart w:id="599" w:name="_Toc265228388"/>
      <w:bookmarkStart w:id="600" w:name="_Ref467307204"/>
      <w:bookmarkStart w:id="601" w:name="_Toc149720843"/>
      <w:bookmarkStart w:id="602" w:name="_Toc151193864"/>
      <w:bookmarkStart w:id="603" w:name="_Toc127151550"/>
      <w:bookmarkStart w:id="604" w:name="_Ref467307062"/>
      <w:bookmarkStart w:id="605" w:name="_Toc164351644"/>
      <w:r>
        <w:rPr>
          <w:rFonts w:asciiTheme="minorEastAsia" w:hAnsiTheme="minorEastAsia" w:eastAsiaTheme="minorEastAsia"/>
          <w:color w:val="auto"/>
          <w:sz w:val="24"/>
        </w:rPr>
        <w:t>签订合同</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采购人与成交供应商将在成交通知书发出之日起30日内，按照磋商文件确定的合同文本以及采购标的、规格型号、采购金额、采购数量、技术和服务要求等事项签订政府采购合同。</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联合体成交的，联合体各方应当共同与采购人签订合同，就采购合同约定的事项向采购人承担连带责任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政府采购合同不能转包。</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Theme="minorEastAsia" w:hAnsiTheme="minorEastAsia" w:eastAsiaTheme="minorEastAsia"/>
          <w:b/>
          <w:bCs/>
          <w:color w:val="auto"/>
          <w:sz w:val="24"/>
        </w:rPr>
        <w:t>否则响应无效</w:t>
      </w:r>
      <w:r>
        <w:rPr>
          <w:rFonts w:hint="eastAsia" w:asciiTheme="minorEastAsia" w:hAnsiTheme="minorEastAsia" w:eastAsiaTheme="minorEastAsia"/>
          <w:color w:val="auto"/>
          <w:sz w:val="24"/>
        </w:rPr>
        <w:t>。成交供应商就采购项目和分包项目向采购人负责，分包供应商就分包项目承担责任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“政采贷”融资指引：详见《供应商须知资料表》。</w:t>
      </w:r>
    </w:p>
    <w:bookmarkEnd w:id="569"/>
    <w:bookmarkEnd w:id="570"/>
    <w:bookmarkEnd w:id="571"/>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询问与质疑</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询问</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供应商对政府采购活动事项有疑问的，可依法向采购人或采购代理机构提出询问，提出形式见《供应商须知资料表》。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采购人或采购代理机构对供应商依法提出的询问，在3个工作日内作出答复，但答复的内容不得涉及商业秘密。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质疑</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质疑函须使用财政部制定的范本文件。供应商为自然人的，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应当由本人签字；供应商为法人或者其他组织的，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应当由法定代表人、主要负责人，或者其授权代表签字或者盖章，并加盖公章。</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供应商应在法定质疑期内一次性提出针对同一采购程序环节的质疑，法定质疑期内针对同一采购程序环节再次提出的质疑，采购人、采购代理机构有权不予答复。</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接收询问和质疑的联系部门、联系电话和通讯地址见《供应商须知资料表》</w:t>
      </w:r>
      <w:r>
        <w:rPr>
          <w:rFonts w:hint="eastAsia"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代理费</w:t>
      </w:r>
    </w:p>
    <w:p>
      <w:pPr>
        <w:numPr>
          <w:ilvl w:val="1"/>
          <w:numId w:val="64"/>
        </w:numPr>
        <w:tabs>
          <w:tab w:val="left" w:pos="1080"/>
          <w:tab w:val="left" w:pos="1589"/>
          <w:tab w:val="left" w:pos="2014"/>
        </w:tabs>
        <w:snapToGrid w:val="0"/>
        <w:spacing w:line="360" w:lineRule="auto"/>
        <w:ind w:left="360" w:hanging="720"/>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本项目不收取代理费</w:t>
      </w:r>
      <w:r>
        <w:rPr>
          <w:rFonts w:hint="eastAsia" w:asciiTheme="minorEastAsia" w:hAnsiTheme="minorEastAsia" w:eastAsiaTheme="minorEastAsia"/>
          <w:color w:val="auto"/>
          <w:sz w:val="24"/>
        </w:rPr>
        <w:t>。</w:t>
      </w:r>
    </w:p>
    <w:p>
      <w:pPr>
        <w:spacing w:line="360" w:lineRule="auto"/>
        <w:jc w:val="center"/>
        <w:outlineLvl w:val="0"/>
        <w:rPr>
          <w:rFonts w:asciiTheme="minorEastAsia" w:hAnsiTheme="minorEastAsia" w:eastAsiaTheme="minorEastAsia"/>
          <w:b/>
          <w:color w:val="auto"/>
          <w:sz w:val="36"/>
          <w:szCs w:val="36"/>
        </w:rPr>
      </w:pPr>
      <w:bookmarkStart w:id="606" w:name="_Toc226337250"/>
      <w:bookmarkStart w:id="607" w:name="_Toc226965827"/>
      <w:bookmarkStart w:id="608" w:name="_Toc353873934"/>
      <w:bookmarkStart w:id="609" w:name="_Toc150480792"/>
      <w:bookmarkStart w:id="610" w:name="_Toc150774759"/>
      <w:bookmarkStart w:id="611" w:name="_Toc265228392"/>
      <w:bookmarkStart w:id="612" w:name="_Toc305158822"/>
      <w:bookmarkStart w:id="613" w:name="_Toc264969244"/>
      <w:bookmarkStart w:id="614" w:name="_Toc353873664"/>
      <w:bookmarkStart w:id="615" w:name="_Toc305158896"/>
      <w:bookmarkStart w:id="616" w:name="_Toc142311056"/>
      <w:bookmarkStart w:id="617" w:name="_Toc127151554"/>
      <w:bookmarkStart w:id="618" w:name="_Toc353825544"/>
      <w:bookmarkStart w:id="619" w:name="_Toc184912280"/>
      <w:r>
        <w:rPr>
          <w:rFonts w:asciiTheme="minorEastAsia" w:hAnsiTheme="minorEastAsia" w:eastAsiaTheme="minorEastAsia"/>
          <w:b/>
          <w:color w:val="auto"/>
          <w:sz w:val="36"/>
          <w:szCs w:val="36"/>
        </w:rPr>
        <w:t>第三章</w:t>
      </w:r>
      <w:bookmarkEnd w:id="606"/>
      <w:bookmarkEnd w:id="607"/>
      <w:bookmarkEnd w:id="608"/>
      <w:bookmarkEnd w:id="609"/>
      <w:bookmarkEnd w:id="610"/>
      <w:bookmarkEnd w:id="611"/>
      <w:bookmarkEnd w:id="612"/>
      <w:bookmarkEnd w:id="613"/>
      <w:bookmarkEnd w:id="614"/>
      <w:bookmarkEnd w:id="615"/>
      <w:bookmarkEnd w:id="616"/>
      <w:bookmarkEnd w:id="617"/>
      <w:bookmarkEnd w:id="618"/>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评审方法和评审标准</w:t>
      </w:r>
      <w:bookmarkEnd w:id="619"/>
      <w:bookmarkStart w:id="620" w:name="_Toc487900382"/>
    </w:p>
    <w:p>
      <w:pPr>
        <w:pStyle w:val="4"/>
        <w:spacing w:before="0"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w:t>
      </w:r>
      <w:r>
        <w:rPr>
          <w:rFonts w:hint="eastAsia" w:asciiTheme="minorEastAsia" w:hAnsiTheme="minorEastAsia" w:eastAsiaTheme="minorEastAsia"/>
          <w:color w:val="auto"/>
          <w:sz w:val="24"/>
          <w:szCs w:val="24"/>
        </w:rPr>
        <w:t>评审程序和方法</w:t>
      </w:r>
    </w:p>
    <w:p>
      <w:pPr>
        <w:pStyle w:val="475"/>
        <w:ind w:firstLine="480"/>
        <w:rPr>
          <w:rFonts w:asciiTheme="minorEastAsia" w:hAnsiTheme="minorEastAsia" w:eastAsiaTheme="minorEastAsia"/>
          <w:color w:val="auto"/>
        </w:rPr>
      </w:pPr>
      <w:r>
        <w:rPr>
          <w:rFonts w:asciiTheme="minorEastAsia" w:hAnsiTheme="minorEastAsia" w:eastAsiaTheme="minorEastAsia"/>
          <w:color w:val="auto"/>
        </w:rPr>
        <w:tab/>
      </w: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620"/>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bookmarkStart w:id="621" w:name="_Toc150480779"/>
      <w:bookmarkStart w:id="622" w:name="_Toc142311043"/>
      <w:bookmarkStart w:id="623" w:name="_Toc151193639"/>
      <w:bookmarkStart w:id="624" w:name="_Toc164229236"/>
      <w:bookmarkStart w:id="625" w:name="_Toc150774641"/>
      <w:bookmarkStart w:id="626" w:name="_Toc164229382"/>
      <w:bookmarkStart w:id="627" w:name="_Toc151190168"/>
      <w:bookmarkStart w:id="628" w:name="_Toc305158809"/>
      <w:bookmarkStart w:id="629" w:name="_Toc150774746"/>
      <w:bookmarkStart w:id="630" w:name="_Toc151193855"/>
      <w:bookmarkStart w:id="631" w:name="_Toc264969231"/>
      <w:bookmarkStart w:id="632" w:name="_Toc127151742"/>
      <w:bookmarkStart w:id="633" w:name="_Toc164608810"/>
      <w:bookmarkStart w:id="634" w:name="_Toc226337237"/>
      <w:bookmarkStart w:id="635" w:name="_Toc265228379"/>
      <w:bookmarkStart w:id="636" w:name="_Toc150509292"/>
      <w:bookmarkStart w:id="637" w:name="_Toc127161455"/>
      <w:bookmarkStart w:id="638" w:name="_Toc151193711"/>
      <w:bookmarkStart w:id="639" w:name="_Toc195842906"/>
      <w:bookmarkStart w:id="640" w:name="_Toc164608655"/>
      <w:bookmarkStart w:id="641" w:name="_Toc305158883"/>
      <w:bookmarkStart w:id="642" w:name="_Toc226965814"/>
      <w:bookmarkStart w:id="643" w:name="_Toc164351635"/>
      <w:bookmarkStart w:id="644" w:name="_Toc127151541"/>
      <w:bookmarkStart w:id="645" w:name="_Toc149720834"/>
      <w:bookmarkStart w:id="646" w:name="_Toc151193783"/>
      <w:bookmarkStart w:id="647" w:name="_Toc226309785"/>
      <w:bookmarkStart w:id="648" w:name="_Toc151193929"/>
      <w:bookmarkStart w:id="649" w:name="_Toc226965731"/>
      <w:bookmarkStart w:id="650" w:name="_Toc353825551"/>
      <w:bookmarkStart w:id="651" w:name="_Toc353873941"/>
      <w:bookmarkStart w:id="652" w:name="_Toc264969245"/>
      <w:bookmarkStart w:id="653" w:name="_Toc265228393"/>
      <w:bookmarkStart w:id="654" w:name="_Toc353873665"/>
      <w:bookmarkStart w:id="655" w:name="_Toc353825545"/>
      <w:bookmarkStart w:id="656" w:name="_Toc127151555"/>
      <w:bookmarkStart w:id="657" w:name="_Toc226337251"/>
      <w:bookmarkStart w:id="658" w:name="_Toc195842920"/>
      <w:bookmarkStart w:id="659" w:name="_Toc142311057"/>
      <w:bookmarkStart w:id="660" w:name="_Toc226965828"/>
      <w:bookmarkStart w:id="661" w:name="_Toc353873935"/>
      <w:bookmarkStart w:id="662" w:name="_Toc305158897"/>
      <w:bookmarkStart w:id="663" w:name="_Toc150480793"/>
      <w:bookmarkStart w:id="664" w:name="_Toc150774760"/>
      <w:bookmarkStart w:id="665" w:name="_Toc305158823"/>
      <w:r>
        <w:rPr>
          <w:rFonts w:asciiTheme="minorEastAsia" w:hAnsiTheme="minorEastAsia" w:eastAsiaTheme="minorEastAsia"/>
          <w:color w:val="auto"/>
          <w:sz w:val="24"/>
        </w:rPr>
        <w:t>响应文件的资格</w:t>
      </w:r>
      <w:r>
        <w:rPr>
          <w:rFonts w:hint="eastAsia" w:asciiTheme="minorEastAsia" w:hAnsiTheme="minorEastAsia" w:eastAsiaTheme="minorEastAsia"/>
          <w:color w:val="auto"/>
          <w:sz w:val="24"/>
          <w:lang w:eastAsia="zh-CN"/>
        </w:rPr>
        <w:t>审查</w:t>
      </w:r>
      <w:r>
        <w:rPr>
          <w:rFonts w:asciiTheme="minorEastAsia" w:hAnsiTheme="minorEastAsia" w:eastAsiaTheme="minorEastAsia"/>
          <w:color w:val="auto"/>
          <w:sz w:val="24"/>
        </w:rPr>
        <w:t>和符合性审查</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磋商小组将根据《资格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要求》和《符合性审查要求》中规定的内容，对供应商进行检查，并形成检查结果。供应商《响应文件》有任何一项不符合《资格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要求》和《符合性审查要求》要求的，视为未实质性响应磋商文件。未实质性响应磋商文件的响应文件按</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处理，磋商小组应当告知提交响应文件的供应商。</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要求》中对格式有要求的，除竞争性磋商文件另有规定外，均为“实质性格式”文件。</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要求》见下表：</w:t>
      </w:r>
    </w:p>
    <w:p>
      <w:pPr>
        <w:tabs>
          <w:tab w:val="left" w:pos="1080"/>
        </w:tabs>
        <w:snapToGrid w:val="0"/>
        <w:spacing w:line="360" w:lineRule="auto"/>
        <w:ind w:left="900"/>
        <w:jc w:val="center"/>
        <w:rPr>
          <w:rFonts w:asciiTheme="minorEastAsia" w:hAnsiTheme="minorEastAsia" w:eastAsiaTheme="minorEastAsia"/>
          <w:b/>
          <w:color w:val="auto"/>
          <w:sz w:val="24"/>
        </w:rPr>
      </w:pPr>
      <w:r>
        <w:rPr>
          <w:rFonts w:asciiTheme="minorEastAsia" w:hAnsiTheme="minorEastAsia" w:eastAsiaTheme="minorEastAsia"/>
          <w:b/>
          <w:color w:val="auto"/>
          <w:sz w:val="24"/>
        </w:rPr>
        <w:t>资格</w:t>
      </w:r>
      <w:r>
        <w:rPr>
          <w:rFonts w:hint="eastAsia" w:asciiTheme="minorEastAsia" w:hAnsiTheme="minorEastAsia" w:eastAsiaTheme="minorEastAsia"/>
          <w:b/>
          <w:color w:val="auto"/>
          <w:sz w:val="24"/>
        </w:rPr>
        <w:t>审查</w:t>
      </w:r>
      <w:r>
        <w:rPr>
          <w:rFonts w:asciiTheme="minorEastAsia" w:hAnsiTheme="minorEastAsia" w:eastAsiaTheme="minorEastAsia"/>
          <w:b/>
          <w:color w:val="auto"/>
          <w:sz w:val="24"/>
        </w:rPr>
        <w:t>要求</w:t>
      </w:r>
    </w:p>
    <w:tbl>
      <w:tblPr>
        <w:tblStyle w:val="106"/>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867"/>
        <w:gridCol w:w="5055"/>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1867"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5055"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1263"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b/>
                <w:color w:val="auto"/>
                <w:sz w:val="24"/>
                <w:lang w:val="en-US" w:eastAsia="zh-CN"/>
              </w:rPr>
            </w:pPr>
            <w:r>
              <w:rPr>
                <w:rFonts w:hint="eastAsia" w:asciiTheme="minorEastAsia" w:hAnsiTheme="minorEastAsia" w:eastAsiaTheme="minorEastAsia"/>
                <w:b w:val="0"/>
                <w:bCs/>
                <w:color w:val="auto"/>
                <w:sz w:val="24"/>
                <w:lang w:val="en-US" w:eastAsia="zh-CN"/>
              </w:rPr>
              <w:t>1</w:t>
            </w:r>
          </w:p>
        </w:tc>
        <w:tc>
          <w:tcPr>
            <w:tcW w:w="1867" w:type="dxa"/>
            <w:vAlign w:val="center"/>
          </w:tcPr>
          <w:p>
            <w:pPr>
              <w:tabs>
                <w:tab w:val="left" w:pos="1080"/>
              </w:tabs>
              <w:snapToGrid w:val="0"/>
              <w:jc w:val="center"/>
              <w:rPr>
                <w:rFonts w:asciiTheme="minorEastAsia" w:hAnsiTheme="minorEastAsia" w:eastAsiaTheme="minorEastAsia"/>
                <w:b/>
                <w:color w:val="auto"/>
                <w:sz w:val="24"/>
              </w:rPr>
            </w:pPr>
            <w:r>
              <w:rPr>
                <w:rFonts w:ascii="FZSSK--GBK1-0" w:hAnsi="FZSSK--GBK1-0" w:eastAsia="FZSSK--GBK1-0" w:cs="FZSSK--GBK1-0"/>
                <w:b w:val="0"/>
                <w:color w:val="auto"/>
                <w:sz w:val="24"/>
                <w:szCs w:val="24"/>
              </w:rPr>
              <w:t>满足《中华人 民共和国政府 采购法》第二 十二条规定</w:t>
            </w:r>
          </w:p>
        </w:tc>
        <w:tc>
          <w:tcPr>
            <w:tcW w:w="5055" w:type="dxa"/>
            <w:vAlign w:val="center"/>
          </w:tcPr>
          <w:p>
            <w:pPr>
              <w:tabs>
                <w:tab w:val="left" w:pos="1080"/>
              </w:tabs>
              <w:snapToGrid w:val="0"/>
              <w:jc w:val="left"/>
              <w:rPr>
                <w:rFonts w:asciiTheme="minorEastAsia" w:hAnsiTheme="minorEastAsia" w:eastAsiaTheme="minorEastAsia"/>
                <w:b/>
                <w:color w:val="auto"/>
                <w:sz w:val="24"/>
              </w:rPr>
            </w:pPr>
            <w:r>
              <w:rPr>
                <w:rFonts w:hint="eastAsia" w:asciiTheme="minorEastAsia" w:hAnsiTheme="minorEastAsia" w:eastAsiaTheme="minorEastAsia"/>
                <w:b w:val="0"/>
                <w:bCs/>
                <w:color w:val="auto"/>
                <w:sz w:val="24"/>
              </w:rPr>
              <w:t>具体规定见第一章《采购邀请》</w:t>
            </w:r>
          </w:p>
        </w:tc>
        <w:tc>
          <w:tcPr>
            <w:tcW w:w="1263" w:type="dxa"/>
            <w:vAlign w:val="center"/>
          </w:tcPr>
          <w:p>
            <w:pPr>
              <w:tabs>
                <w:tab w:val="left" w:pos="1080"/>
              </w:tabs>
              <w:snapToGrid w:val="0"/>
              <w:jc w:val="center"/>
              <w:rPr>
                <w:rFonts w:asciiTheme="minorEastAsia" w:hAnsiTheme="minorEastAsia" w:eastAsiaTheme="minorEastAsia"/>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-1</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5055"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供应商为企业（包括合伙企业）的，应提供有效的“营业执照”；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pPr>
              <w:tabs>
                <w:tab w:val="left" w:pos="1080"/>
              </w:tabs>
              <w:snapToGrid w:val="0"/>
              <w:ind w:right="-2" w:rightChars="-1"/>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石油石化、电力、电信等行业的分支机构，可以提供上述授权，也可以提供其所属法人/其他组织的有关文件或制度等能够证明授权其独立开展业务的证明材料。</w:t>
            </w:r>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w:t>
            </w:r>
            <w:r>
              <w:rPr>
                <w:rFonts w:asciiTheme="minorEastAsia" w:hAnsiTheme="minorEastAsia" w:eastAsiaTheme="minorEastAsia"/>
                <w:color w:val="auto"/>
                <w:sz w:val="24"/>
              </w:rPr>
              <w:t>2</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5055"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1-3</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供应商信用记</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录</w:t>
            </w:r>
          </w:p>
        </w:tc>
        <w:tc>
          <w:tcPr>
            <w:tcW w:w="5055"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查询渠道：信用中国网站和中国政府采购网</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www.creditchina.gov.cn 、</w:t>
            </w:r>
            <w:r>
              <w:rPr>
                <w:rFonts w:hint="eastAsia" w:asciiTheme="minorEastAsia" w:hAnsiTheme="minorEastAsia" w:eastAsiaTheme="minorEastAsia"/>
                <w:color w:val="auto"/>
                <w:sz w:val="24"/>
                <w:u w:val="none"/>
              </w:rPr>
              <w:t>www.ccgp.</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gov.cn）；</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截止时点：首次响应文件提交截止时间以后、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资格审查阶段采购人或采购代理机构的实际</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查询时间；</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信用信息查询记录和证据留存具体方式：查</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询结果网页打印页作为查询记录和证据，与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其他竞争性磋商文件一并保存；</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信用信息的使用原则：经认定的被列入失信</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被执行人、重大税收违法案件当事人名单、</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政府采购严重违法失信行为记录名单的供应</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商，其响应无效。联合体形式磋商的，联合</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体成员存在不良信用记录，视同联合体存在</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不良信用记录。</w:t>
            </w:r>
          </w:p>
        </w:tc>
        <w:tc>
          <w:tcPr>
            <w:tcW w:w="1263"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无 须 供 应 商 提</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供，由采购人或</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采购代理机构查</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val="en-US" w:eastAsia="zh-CN"/>
              </w:rPr>
              <w:t>2</w:t>
            </w:r>
          </w:p>
        </w:tc>
        <w:tc>
          <w:tcPr>
            <w:tcW w:w="1867" w:type="dxa"/>
            <w:vAlign w:val="center"/>
          </w:tcPr>
          <w:p>
            <w:pPr>
              <w:tabs>
                <w:tab w:val="left" w:pos="1080"/>
              </w:tabs>
              <w:snapToGrid w:val="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本项目的特定</w:t>
            </w:r>
          </w:p>
          <w:p>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资格要求</w:t>
            </w:r>
          </w:p>
        </w:tc>
        <w:tc>
          <w:tcPr>
            <w:tcW w:w="5055" w:type="dxa"/>
            <w:vAlign w:val="center"/>
          </w:tcPr>
          <w:p>
            <w:pPr>
              <w:tabs>
                <w:tab w:val="left" w:pos="1080"/>
              </w:tabs>
              <w:snapToGrid w:val="0"/>
              <w:rPr>
                <w:rFonts w:asciiTheme="minorEastAsia" w:hAnsiTheme="minorEastAsia" w:eastAsiaTheme="minorEastAsia"/>
                <w:color w:val="auto"/>
                <w:sz w:val="24"/>
              </w:rPr>
            </w:pPr>
            <w:r>
              <w:rPr>
                <w:rFonts w:hint="eastAsia" w:asciiTheme="minorEastAsia" w:hAnsiTheme="minorEastAsia" w:eastAsiaTheme="minorEastAsia"/>
                <w:color w:val="auto"/>
                <w:sz w:val="24"/>
              </w:rPr>
              <w:t>具体要求见第一章《采购邀请》</w:t>
            </w:r>
          </w:p>
        </w:tc>
        <w:tc>
          <w:tcPr>
            <w:tcW w:w="1263" w:type="dxa"/>
            <w:vAlign w:val="center"/>
          </w:tcPr>
          <w:p>
            <w:pPr>
              <w:tabs>
                <w:tab w:val="left" w:pos="1080"/>
              </w:tabs>
              <w:snapToGrid w:val="0"/>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2-1</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r>
              <w:rPr>
                <w:rFonts w:ascii="FZSSK--GBK1-0" w:hAnsi="FZSSK--GBK1-0" w:eastAsia="FZSSK--GBK1-0" w:cs="FZSSK--GBK1-0"/>
                <w:b w:val="0"/>
                <w:color w:val="auto"/>
                <w:sz w:val="24"/>
                <w:szCs w:val="24"/>
              </w:rPr>
              <w:t>政府购买服务 承接主体的要 求</w:t>
            </w:r>
          </w:p>
        </w:tc>
        <w:tc>
          <w:tcPr>
            <w:tcW w:w="5055" w:type="dxa"/>
            <w:vAlign w:val="center"/>
          </w:tcPr>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如本项目属于政府购买服务，供应商不属于</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公益一类事业单位、使用事业编制且由财政</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拨款保障的群团组织。</w:t>
            </w:r>
          </w:p>
        </w:tc>
        <w:tc>
          <w:tcPr>
            <w:tcW w:w="1263" w:type="dxa"/>
            <w:vAlign w:val="center"/>
          </w:tcPr>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格式见《响应文</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eastAsia="zh-CN"/>
              </w:rPr>
              <w:t>件</w:t>
            </w:r>
            <w:r>
              <w:rPr>
                <w:rFonts w:hint="eastAsia" w:asciiTheme="minorEastAsia" w:hAnsiTheme="minorEastAsia" w:eastAsiaTheme="minorEastAsia"/>
                <w:color w:val="auto"/>
                <w:sz w:val="24"/>
              </w:rPr>
              <w:t>格式》“ 1-2</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供应商资格声明</w:t>
            </w:r>
          </w:p>
          <w:p>
            <w:pPr>
              <w:tabs>
                <w:tab w:val="left" w:pos="1080"/>
              </w:tabs>
              <w:snapToGrid w:val="0"/>
              <w:rPr>
                <w:rFonts w:asciiTheme="minorEastAsia" w:hAnsiTheme="minorEastAsia" w:eastAsiaTheme="minorEastAsia"/>
                <w:color w:val="auto"/>
                <w:sz w:val="24"/>
              </w:rPr>
            </w:pPr>
            <w:r>
              <w:rPr>
                <w:rFonts w:hint="eastAsia" w:asciiTheme="minorEastAsia" w:hAnsiTheme="minorEastAsia" w:eastAsiaTheme="minorEastAsia"/>
                <w:color w:val="auto"/>
                <w:sz w:val="24"/>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w:t>
            </w:r>
          </w:p>
        </w:tc>
        <w:tc>
          <w:tcPr>
            <w:tcW w:w="1867" w:type="dxa"/>
            <w:vAlign w:val="center"/>
          </w:tcPr>
          <w:p>
            <w:pPr>
              <w:tabs>
                <w:tab w:val="left" w:pos="1080"/>
              </w:tabs>
              <w:snapToGrid w:val="0"/>
              <w:jc w:val="left"/>
              <w:rPr>
                <w:rFonts w:hint="eastAsia" w:ascii="FZSSK--GBK1-0" w:hAnsi="FZSSK--GBK1-0" w:eastAsia="FZSSK--GBK1-0" w:cs="FZSSK--GBK1-0"/>
                <w:b w:val="0"/>
                <w:color w:val="auto"/>
                <w:sz w:val="24"/>
                <w:szCs w:val="24"/>
              </w:rPr>
            </w:pPr>
            <w:r>
              <w:rPr>
                <w:rFonts w:hint="eastAsia" w:ascii="FZSSK--GBK1-0" w:hAnsi="FZSSK--GBK1-0" w:eastAsia="FZSSK--GBK1-0" w:cs="FZSSK--GBK1-0"/>
                <w:b w:val="0"/>
                <w:color w:val="auto"/>
                <w:sz w:val="24"/>
                <w:szCs w:val="24"/>
              </w:rPr>
              <w:t>获取磋商文件</w:t>
            </w:r>
          </w:p>
        </w:tc>
        <w:tc>
          <w:tcPr>
            <w:tcW w:w="5055" w:type="dxa"/>
            <w:vAlign w:val="center"/>
          </w:tcPr>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在规定期限内通过北京市政府采购电子交易</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平台获取所参与包的磋商文件。</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注：如本项目接受联合体，且供应商为联合</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体时，联合体中任一成员获取文件即视为满</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足要求。</w:t>
            </w:r>
          </w:p>
        </w:tc>
        <w:tc>
          <w:tcPr>
            <w:tcW w:w="1263" w:type="dxa"/>
            <w:vAlign w:val="center"/>
          </w:tcPr>
          <w:p>
            <w:pPr>
              <w:tabs>
                <w:tab w:val="left" w:pos="1080"/>
              </w:tabs>
              <w:snapToGrid w:val="0"/>
              <w:rPr>
                <w:rFonts w:hint="eastAsia" w:asciiTheme="minorEastAsia" w:hAnsiTheme="minorEastAsia" w:eastAsiaTheme="minorEastAsia"/>
                <w:color w:val="auto"/>
                <w:sz w:val="24"/>
              </w:rPr>
            </w:pPr>
          </w:p>
        </w:tc>
      </w:tr>
    </w:tbl>
    <w:p>
      <w:pPr>
        <w:widowControl/>
        <w:numPr>
          <w:ilvl w:val="1"/>
          <w:numId w:val="66"/>
        </w:numPr>
        <w:tabs>
          <w:tab w:val="left" w:pos="1080"/>
        </w:tabs>
        <w:snapToGrid w:val="0"/>
        <w:spacing w:line="360" w:lineRule="auto"/>
        <w:ind w:hanging="720"/>
        <w:jc w:val="left"/>
        <w:rPr>
          <w:rFonts w:asciiTheme="minorEastAsia" w:hAnsiTheme="minorEastAsia" w:eastAsiaTheme="minorEastAsia"/>
          <w:color w:val="auto"/>
          <w:sz w:val="24"/>
        </w:rPr>
      </w:pPr>
      <w:r>
        <w:rPr>
          <w:rFonts w:asciiTheme="minorEastAsia" w:hAnsiTheme="minorEastAsia" w:eastAsiaTheme="minorEastAsia"/>
          <w:color w:val="auto"/>
          <w:sz w:val="24"/>
        </w:rPr>
        <w:t>《符合性审查要求》见下表：</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Start w:id="666" w:name="_Hlt487972895"/>
      <w:bookmarkEnd w:id="666"/>
    </w:p>
    <w:p>
      <w:pPr>
        <w:widowControl/>
        <w:spacing w:line="360" w:lineRule="auto"/>
        <w:jc w:val="center"/>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符合性审查要求</w:t>
      </w:r>
    </w:p>
    <w:tbl>
      <w:tblPr>
        <w:tblStyle w:val="106"/>
        <w:tblW w:w="9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90"/>
        <w:gridCol w:w="489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41"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序号</w:t>
            </w:r>
          </w:p>
        </w:tc>
        <w:tc>
          <w:tcPr>
            <w:tcW w:w="1590"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因素</w:t>
            </w:r>
          </w:p>
        </w:tc>
        <w:tc>
          <w:tcPr>
            <w:tcW w:w="4893"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内容</w:t>
            </w:r>
          </w:p>
        </w:tc>
        <w:tc>
          <w:tcPr>
            <w:tcW w:w="1610" w:type="dxa"/>
            <w:shd w:val="clear" w:color="000000" w:fill="FFFFFF"/>
            <w:vAlign w:val="center"/>
          </w:tcPr>
          <w:p>
            <w:pPr>
              <w:widowControl/>
              <w:jc w:val="left"/>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5"/>
              <w:spacing w:before="243" w:line="199" w:lineRule="auto"/>
              <w:ind w:left="324"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1</w:t>
            </w:r>
          </w:p>
        </w:tc>
        <w:tc>
          <w:tcPr>
            <w:tcW w:w="1590" w:type="dxa"/>
            <w:shd w:val="clear" w:color="000000" w:fill="FFFFFF"/>
            <w:vAlign w:val="top"/>
          </w:tcPr>
          <w:p>
            <w:pPr>
              <w:spacing w:before="207" w:line="201" w:lineRule="auto"/>
              <w:ind w:left="107"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授权委托书</w:t>
            </w:r>
          </w:p>
        </w:tc>
        <w:tc>
          <w:tcPr>
            <w:tcW w:w="4893" w:type="dxa"/>
            <w:shd w:val="clear" w:color="000000" w:fill="FFFFFF"/>
            <w:vAlign w:val="top"/>
          </w:tcPr>
          <w:p>
            <w:pPr>
              <w:spacing w:before="208" w:line="200" w:lineRule="auto"/>
              <w:ind w:left="109"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按</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文件要求提供授权委托书；</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41" w:type="dxa"/>
            <w:shd w:val="clear" w:color="000000" w:fill="FFFFFF"/>
            <w:vAlign w:val="top"/>
          </w:tcPr>
          <w:p>
            <w:pPr>
              <w:pStyle w:val="685"/>
              <w:spacing w:before="242" w:line="201" w:lineRule="auto"/>
              <w:ind w:left="315"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2</w:t>
            </w:r>
          </w:p>
        </w:tc>
        <w:tc>
          <w:tcPr>
            <w:tcW w:w="1590" w:type="dxa"/>
            <w:shd w:val="clear" w:color="000000" w:fill="FFFFFF"/>
            <w:vAlign w:val="top"/>
          </w:tcPr>
          <w:p>
            <w:pPr>
              <w:spacing w:before="206" w:line="201"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完整性</w:t>
            </w:r>
          </w:p>
        </w:tc>
        <w:tc>
          <w:tcPr>
            <w:tcW w:w="4893" w:type="dxa"/>
            <w:shd w:val="clear" w:color="000000" w:fill="FFFFFF"/>
            <w:vAlign w:val="top"/>
          </w:tcPr>
          <w:p>
            <w:pPr>
              <w:spacing w:before="207"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未将一个采购包中的内容拆分投标；</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5"/>
              <w:spacing w:before="248" w:line="201"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3</w:t>
            </w:r>
          </w:p>
        </w:tc>
        <w:tc>
          <w:tcPr>
            <w:tcW w:w="1590" w:type="dxa"/>
            <w:shd w:val="clear" w:color="000000" w:fill="FFFFFF"/>
            <w:vAlign w:val="top"/>
          </w:tcPr>
          <w:p>
            <w:pPr>
              <w:spacing w:before="213"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报价</w:t>
            </w:r>
          </w:p>
        </w:tc>
        <w:tc>
          <w:tcPr>
            <w:tcW w:w="4893" w:type="dxa"/>
            <w:shd w:val="clear" w:color="000000" w:fill="FFFFFF"/>
            <w:vAlign w:val="top"/>
          </w:tcPr>
          <w:p>
            <w:pPr>
              <w:pStyle w:val="685"/>
              <w:spacing w:before="40" w:line="189" w:lineRule="auto"/>
              <w:ind w:left="110" w:leftChars="0" w:right="296" w:right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报价未超过</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文件中规定的项目/采购包预算金额或者项目/采购包最高限价；</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1" w:type="dxa"/>
            <w:shd w:val="clear" w:color="000000" w:fill="FFFFFF"/>
            <w:vAlign w:val="top"/>
          </w:tcPr>
          <w:p>
            <w:pPr>
              <w:pStyle w:val="685"/>
              <w:spacing w:before="252" w:line="199" w:lineRule="auto"/>
              <w:ind w:left="309" w:leftChars="0"/>
              <w:rPr>
                <w:rFonts w:asciiTheme="minorEastAsia" w:hAnsiTheme="minorEastAsia" w:eastAsiaTheme="minorEastAsia"/>
                <w:color w:val="auto"/>
                <w:kern w:val="0"/>
                <w:sz w:val="24"/>
                <w:szCs w:val="24"/>
              </w:rPr>
            </w:pPr>
            <w:r>
              <w:rPr>
                <w:rFonts w:hint="eastAsia" w:ascii="宋体" w:hAnsi="宋体" w:eastAsia="宋体" w:cs="宋体"/>
                <w:color w:val="auto"/>
                <w:spacing w:val="7"/>
                <w:sz w:val="24"/>
                <w:szCs w:val="24"/>
              </w:rPr>
              <w:t>4</w:t>
            </w:r>
          </w:p>
        </w:tc>
        <w:tc>
          <w:tcPr>
            <w:tcW w:w="1590" w:type="dxa"/>
            <w:shd w:val="clear" w:color="000000" w:fill="FFFFFF"/>
            <w:vAlign w:val="top"/>
          </w:tcPr>
          <w:p>
            <w:pPr>
              <w:spacing w:before="214" w:line="200" w:lineRule="auto"/>
              <w:ind w:left="109"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报价唯一性</w:t>
            </w:r>
          </w:p>
        </w:tc>
        <w:tc>
          <w:tcPr>
            <w:tcW w:w="4893" w:type="dxa"/>
            <w:shd w:val="clear" w:color="000000" w:fill="FFFFFF"/>
            <w:vAlign w:val="top"/>
          </w:tcPr>
          <w:p>
            <w:pPr>
              <w:spacing w:before="41" w:line="189" w:lineRule="auto"/>
              <w:ind w:left="129" w:leftChars="0" w:right="135" w:rightChars="0" w:hanging="18"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文件未出现可选择性或可调整的报价（</w:t>
            </w:r>
            <w:r>
              <w:rPr>
                <w:rFonts w:hint="eastAsia" w:ascii="宋体" w:hAnsi="宋体" w:cs="宋体"/>
                <w:color w:val="auto"/>
                <w:sz w:val="24"/>
                <w:szCs w:val="24"/>
                <w:lang w:eastAsia="zh-CN"/>
              </w:rPr>
              <w:t>竞争性磋商</w:t>
            </w:r>
            <w:r>
              <w:rPr>
                <w:rFonts w:hint="eastAsia" w:ascii="宋体" w:hAnsi="宋体" w:eastAsia="宋体" w:cs="宋体"/>
                <w:color w:val="auto"/>
                <w:spacing w:val="-1"/>
                <w:sz w:val="24"/>
                <w:szCs w:val="24"/>
              </w:rPr>
              <w:t>文件另有规定</w:t>
            </w:r>
            <w:r>
              <w:rPr>
                <w:rFonts w:hint="eastAsia" w:ascii="宋体" w:hAnsi="宋体" w:eastAsia="宋体" w:cs="宋体"/>
                <w:color w:val="auto"/>
                <w:spacing w:val="-9"/>
                <w:sz w:val="24"/>
                <w:szCs w:val="24"/>
              </w:rPr>
              <w:t>的除外</w:t>
            </w:r>
            <w:r>
              <w:rPr>
                <w:rFonts w:hint="eastAsia" w:ascii="宋体" w:hAnsi="宋体" w:eastAsia="宋体" w:cs="宋体"/>
                <w:color w:val="auto"/>
                <w:sz w:val="24"/>
                <w:szCs w:val="24"/>
              </w:rPr>
              <w:t>）；</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5"/>
              <w:spacing w:before="253" w:line="199"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5</w:t>
            </w:r>
          </w:p>
        </w:tc>
        <w:tc>
          <w:tcPr>
            <w:tcW w:w="1590" w:type="dxa"/>
            <w:shd w:val="clear" w:color="000000" w:fill="FFFFFF"/>
            <w:vAlign w:val="top"/>
          </w:tcPr>
          <w:p>
            <w:pPr>
              <w:spacing w:before="214"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有效期</w:t>
            </w:r>
          </w:p>
        </w:tc>
        <w:tc>
          <w:tcPr>
            <w:tcW w:w="4893" w:type="dxa"/>
            <w:shd w:val="clear" w:color="000000" w:fill="FFFFFF"/>
            <w:vAlign w:val="top"/>
          </w:tcPr>
          <w:p>
            <w:pPr>
              <w:spacing w:before="42" w:line="189" w:lineRule="auto"/>
              <w:ind w:left="109" w:leftChars="0" w:right="135" w:rightChars="0" w:firstLine="1"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文件中承诺的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有效期满足</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w:t>
            </w:r>
            <w:r>
              <w:rPr>
                <w:rFonts w:hint="eastAsia" w:ascii="宋体" w:hAnsi="宋体" w:eastAsia="宋体" w:cs="宋体"/>
                <w:color w:val="auto"/>
                <w:spacing w:val="-1"/>
                <w:sz w:val="24"/>
                <w:szCs w:val="24"/>
              </w:rPr>
              <w:t>载明的</w:t>
            </w:r>
            <w:r>
              <w:rPr>
                <w:rFonts w:hint="eastAsia" w:ascii="宋体" w:hAnsi="宋体" w:cs="宋体"/>
                <w:color w:val="auto"/>
                <w:spacing w:val="-1"/>
                <w:sz w:val="24"/>
                <w:szCs w:val="24"/>
                <w:lang w:eastAsia="zh-CN"/>
              </w:rPr>
              <w:t>响应</w:t>
            </w:r>
            <w:r>
              <w:rPr>
                <w:rFonts w:hint="eastAsia" w:ascii="宋体" w:hAnsi="宋体" w:eastAsia="宋体" w:cs="宋体"/>
                <w:color w:val="auto"/>
                <w:spacing w:val="-1"/>
                <w:sz w:val="24"/>
                <w:szCs w:val="24"/>
              </w:rPr>
              <w:t>有效</w:t>
            </w:r>
            <w:r>
              <w:rPr>
                <w:rFonts w:hint="eastAsia" w:ascii="宋体" w:hAnsi="宋体" w:eastAsia="宋体" w:cs="宋体"/>
                <w:color w:val="auto"/>
                <w:spacing w:val="-2"/>
                <w:sz w:val="24"/>
                <w:szCs w:val="24"/>
              </w:rPr>
              <w:t>期的；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5"/>
              <w:spacing w:before="249" w:line="202" w:lineRule="auto"/>
              <w:ind w:left="314"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6</w:t>
            </w:r>
          </w:p>
        </w:tc>
        <w:tc>
          <w:tcPr>
            <w:tcW w:w="1590" w:type="dxa"/>
            <w:shd w:val="clear" w:color="000000" w:fill="FFFFFF"/>
            <w:vAlign w:val="top"/>
          </w:tcPr>
          <w:p>
            <w:pPr>
              <w:spacing w:before="215"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实质性格式</w:t>
            </w:r>
          </w:p>
        </w:tc>
        <w:tc>
          <w:tcPr>
            <w:tcW w:w="4893" w:type="dxa"/>
            <w:shd w:val="clear" w:color="000000" w:fill="FFFFFF"/>
            <w:vAlign w:val="top"/>
          </w:tcPr>
          <w:p>
            <w:pPr>
              <w:pStyle w:val="685"/>
              <w:spacing w:before="40" w:line="189" w:lineRule="auto"/>
              <w:ind w:left="111" w:leftChars="0" w:right="128" w:rightChars="0" w:hanging="2" w:firstLine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标记为</w:t>
            </w:r>
            <w:r>
              <w:rPr>
                <w:rFonts w:hint="eastAsia" w:ascii="宋体" w:hAnsi="宋体" w:eastAsia="宋体" w:cs="宋体"/>
                <w:color w:val="auto"/>
                <w:spacing w:val="-34"/>
                <w:sz w:val="24"/>
                <w:szCs w:val="24"/>
              </w:rPr>
              <w:t xml:space="preserve"> </w:t>
            </w:r>
            <w:r>
              <w:rPr>
                <w:rFonts w:hint="eastAsia" w:ascii="宋体" w:hAnsi="宋体" w:eastAsia="宋体" w:cs="宋体"/>
                <w:color w:val="auto"/>
                <w:sz w:val="24"/>
                <w:szCs w:val="24"/>
              </w:rPr>
              <w:t>“实质性格式</w:t>
            </w:r>
            <w:r>
              <w:rPr>
                <w:rFonts w:hint="eastAsia" w:ascii="宋体" w:hAnsi="宋体" w:eastAsia="宋体" w:cs="宋体"/>
                <w:color w:val="auto"/>
                <w:spacing w:val="-51"/>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pacing w:val="-42"/>
                <w:sz w:val="24"/>
                <w:szCs w:val="24"/>
              </w:rPr>
              <w:t xml:space="preserve"> </w:t>
            </w:r>
            <w:r>
              <w:rPr>
                <w:rFonts w:hint="eastAsia" w:ascii="宋体" w:hAnsi="宋体" w:eastAsia="宋体" w:cs="宋体"/>
                <w:color w:val="auto"/>
                <w:sz w:val="24"/>
                <w:szCs w:val="24"/>
              </w:rPr>
              <w:t>的文件均按</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文件要求提供且签署、盖</w:t>
            </w:r>
            <w:r>
              <w:rPr>
                <w:rFonts w:hint="eastAsia" w:ascii="宋体" w:hAnsi="宋体" w:eastAsia="宋体" w:cs="宋体"/>
                <w:color w:val="auto"/>
                <w:spacing w:val="-3"/>
                <w:sz w:val="24"/>
                <w:szCs w:val="24"/>
              </w:rPr>
              <w:t>章的；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5"/>
              <w:spacing w:before="249" w:line="199" w:lineRule="auto"/>
              <w:ind w:left="317"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7</w:t>
            </w:r>
          </w:p>
        </w:tc>
        <w:tc>
          <w:tcPr>
            <w:tcW w:w="1590" w:type="dxa"/>
            <w:shd w:val="clear" w:color="000000" w:fill="FFFFFF"/>
            <w:vAlign w:val="top"/>
          </w:tcPr>
          <w:p>
            <w:pPr>
              <w:spacing w:before="211" w:line="201" w:lineRule="auto"/>
              <w:ind w:left="133" w:leftChars="0"/>
              <w:rPr>
                <w:rFonts w:cs="Arial" w:asciiTheme="minorEastAsia" w:hAnsiTheme="minorEastAsia" w:eastAsiaTheme="minorEastAsia"/>
                <w:color w:val="auto"/>
                <w:sz w:val="24"/>
                <w:szCs w:val="24"/>
              </w:rPr>
            </w:pPr>
            <w:r>
              <w:rPr>
                <w:rFonts w:hint="eastAsia" w:ascii="宋体" w:hAnsi="宋体" w:eastAsia="宋体" w:cs="宋体"/>
                <w:color w:val="auto"/>
                <w:spacing w:val="2"/>
                <w:sz w:val="24"/>
                <w:szCs w:val="24"/>
              </w:rPr>
              <w:t>★号条款响应</w:t>
            </w:r>
          </w:p>
        </w:tc>
        <w:tc>
          <w:tcPr>
            <w:tcW w:w="4893" w:type="dxa"/>
            <w:shd w:val="clear" w:color="000000" w:fill="FFFFFF"/>
            <w:vAlign w:val="top"/>
          </w:tcPr>
          <w:p>
            <w:pPr>
              <w:spacing w:before="211" w:line="200" w:lineRule="auto"/>
              <w:jc w:val="left"/>
              <w:rPr>
                <w:rFonts w:cs="Arial" w:asciiTheme="minorEastAsia" w:hAnsiTheme="minorEastAsia" w:eastAsiaTheme="minorEastAsia"/>
                <w:color w:val="auto"/>
                <w:sz w:val="24"/>
                <w:szCs w:val="24"/>
              </w:rPr>
            </w:pPr>
            <w:r>
              <w:rPr>
                <w:rFonts w:hint="eastAsia" w:ascii="宋体" w:hAnsi="宋体" w:cs="宋体"/>
                <w:color w:val="auto"/>
                <w:spacing w:val="-4"/>
                <w:sz w:val="24"/>
                <w:szCs w:val="24"/>
                <w:lang w:eastAsia="zh-CN"/>
              </w:rPr>
              <w:t>响应</w:t>
            </w:r>
            <w:r>
              <w:rPr>
                <w:rFonts w:hint="eastAsia" w:ascii="宋体" w:hAnsi="宋体" w:eastAsia="宋体" w:cs="宋体"/>
                <w:color w:val="auto"/>
                <w:spacing w:val="-4"/>
                <w:sz w:val="24"/>
                <w:szCs w:val="24"/>
              </w:rPr>
              <w:t>文件满足</w:t>
            </w:r>
            <w:r>
              <w:rPr>
                <w:rFonts w:hint="eastAsia" w:ascii="宋体" w:hAnsi="宋体" w:cs="宋体"/>
                <w:color w:val="auto"/>
                <w:spacing w:val="-4"/>
                <w:sz w:val="24"/>
                <w:szCs w:val="24"/>
                <w:lang w:eastAsia="zh-CN"/>
              </w:rPr>
              <w:t>竞争性磋商</w:t>
            </w:r>
            <w:r>
              <w:rPr>
                <w:rFonts w:hint="eastAsia" w:ascii="宋体" w:hAnsi="宋体" w:eastAsia="宋体" w:cs="宋体"/>
                <w:color w:val="auto"/>
                <w:spacing w:val="-4"/>
                <w:sz w:val="24"/>
                <w:szCs w:val="24"/>
              </w:rPr>
              <w:t>文件第</w:t>
            </w:r>
            <w:r>
              <w:rPr>
                <w:rFonts w:hint="eastAsia" w:ascii="宋体" w:hAnsi="宋体" w:cs="宋体"/>
                <w:color w:val="auto"/>
                <w:spacing w:val="-4"/>
                <w:sz w:val="24"/>
                <w:szCs w:val="24"/>
                <w:lang w:eastAsia="zh-CN"/>
              </w:rPr>
              <w:t>四</w:t>
            </w:r>
            <w:r>
              <w:rPr>
                <w:rFonts w:hint="eastAsia" w:ascii="宋体" w:hAnsi="宋体" w:eastAsia="宋体" w:cs="宋体"/>
                <w:color w:val="auto"/>
                <w:spacing w:val="-4"/>
                <w:sz w:val="24"/>
                <w:szCs w:val="24"/>
              </w:rPr>
              <w:t>章《采购需求》中★号条款要求的；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center"/>
          </w:tcPr>
          <w:p>
            <w:pPr>
              <w:widowControl/>
              <w:jc w:val="center"/>
              <w:rPr>
                <w:rFonts w:asciiTheme="minorEastAsia" w:hAnsiTheme="minorEastAsia" w:eastAsiaTheme="minorEastAsia"/>
                <w:color w:val="auto"/>
                <w:kern w:val="0"/>
                <w:sz w:val="24"/>
                <w:szCs w:val="24"/>
              </w:rPr>
            </w:pPr>
            <w:r>
              <w:rPr>
                <w:rFonts w:asciiTheme="minorEastAsia" w:hAnsiTheme="minorEastAsia" w:eastAsiaTheme="minorEastAsia"/>
                <w:color w:val="auto"/>
                <w:kern w:val="0"/>
                <w:sz w:val="24"/>
                <w:szCs w:val="24"/>
              </w:rPr>
              <w:t>8</w:t>
            </w:r>
          </w:p>
        </w:tc>
        <w:tc>
          <w:tcPr>
            <w:tcW w:w="1590" w:type="dxa"/>
            <w:shd w:val="clear" w:color="000000" w:fill="FFFFFF"/>
            <w:vAlign w:val="top"/>
          </w:tcPr>
          <w:p>
            <w:pPr>
              <w:spacing w:before="218" w:line="200" w:lineRule="auto"/>
              <w:ind w:left="107"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其他无效情形</w:t>
            </w:r>
          </w:p>
        </w:tc>
        <w:tc>
          <w:tcPr>
            <w:tcW w:w="4893" w:type="dxa"/>
            <w:shd w:val="clear" w:color="000000" w:fill="FFFFFF"/>
            <w:vAlign w:val="top"/>
          </w:tcPr>
          <w:p>
            <w:pPr>
              <w:spacing w:before="43" w:line="190" w:lineRule="auto"/>
              <w:ind w:left="109" w:leftChars="0" w:right="135" w:rightChars="0" w:firstLine="1"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文件不存在不符合法律、法规和</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文件规定的其他无效情形。</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bl>
    <w:p>
      <w:pPr>
        <w:tabs>
          <w:tab w:val="left" w:pos="900"/>
          <w:tab w:val="left" w:pos="1080"/>
          <w:tab w:val="left" w:pos="1589"/>
        </w:tabs>
        <w:snapToGrid w:val="0"/>
        <w:spacing w:line="360" w:lineRule="auto"/>
        <w:rPr>
          <w:rFonts w:asciiTheme="minorEastAsia" w:hAnsiTheme="minorEastAsia" w:eastAsiaTheme="minorEastAsia"/>
          <w:color w:val="auto"/>
          <w:sz w:val="24"/>
        </w:rPr>
      </w:pPr>
    </w:p>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磋商、响应文件有关事项的澄清、说明或者更正和最后报价</w:t>
      </w:r>
    </w:p>
    <w:p>
      <w:pPr>
        <w:numPr>
          <w:ilvl w:val="1"/>
          <w:numId w:val="66"/>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磋商小组所有成员</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集中与单一供应商分别进行磋商，并给予所有参加磋商的供应商平等的磋商机会。</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对磋商文件作出的实质性变动是磋商文件的有效组成部分，磋商小组应当及时以书面形式同时通知所有参加磋商的供应商。</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供应商应当按照磋商文件的变动情况和磋商小组的要求重新提交响应文件，并由其法定代表人</w:t>
      </w:r>
      <w:r>
        <w:rPr>
          <w:rFonts w:hint="eastAsia" w:asciiTheme="minorEastAsia" w:hAnsiTheme="minorEastAsia" w:eastAsiaTheme="minorEastAsia"/>
          <w:color w:val="auto"/>
          <w:kern w:val="0"/>
          <w:sz w:val="24"/>
        </w:rPr>
        <w:t>（若供应商为事业单位或其他组织或分支机构，可为单位负责人）</w:t>
      </w:r>
      <w:r>
        <w:rPr>
          <w:rFonts w:asciiTheme="minorEastAsia" w:hAnsiTheme="minorEastAsia" w:eastAsiaTheme="minorEastAsia"/>
          <w:color w:val="auto"/>
          <w:kern w:val="0"/>
          <w:sz w:val="24"/>
        </w:rPr>
        <w:t>或授权代表签字或者加盖公章。由授权代表签字的，应当附授权委托书。供应商为自然人的，应当由本人签字并附身份证明。</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响应文件的澄清、说明或者更正</w:t>
      </w:r>
      <w:r>
        <w:rPr>
          <w:rFonts w:hint="eastAsia" w:asciiTheme="minorEastAsia" w:hAnsiTheme="minorEastAsia" w:eastAsiaTheme="minorEastAsia"/>
          <w:color w:val="auto"/>
          <w:sz w:val="24"/>
        </w:rPr>
        <w:t>：</w:t>
      </w:r>
    </w:p>
    <w:p>
      <w:pPr>
        <w:tabs>
          <w:tab w:val="left" w:pos="1276"/>
        </w:tabs>
        <w:snapToGrid w:val="0"/>
        <w:spacing w:line="360" w:lineRule="auto"/>
        <w:ind w:left="1497" w:leftChars="370" w:right="-210" w:rightChars="-100" w:hanging="720" w:hangingChars="3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5</w:t>
      </w:r>
      <w:r>
        <w:rPr>
          <w:rFonts w:asciiTheme="minorEastAsia" w:hAnsiTheme="minorEastAsia" w:eastAsiaTheme="minorEastAsia"/>
          <w:color w:val="auto"/>
          <w:sz w:val="24"/>
        </w:rPr>
        <w:t>.1磋商小组在对响应文件的有效性、完整性和响应程度进行审查时，可以要求供应商对响应文件中含义不明确、同类问题表述不一致或者有明显文字和计算错误的内容等作出必要的澄清、说明或者更正。</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.5.2磋商小组对响应文件进行审查，如发现供应商提交的响应文件存在不满足《符合性审查要求》的内容，如属于表中“不允许”澄清、说明或者更正的内容，则供应商响应文件按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5.3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Theme="minorEastAsia" w:hAnsiTheme="minorEastAsia" w:eastAsiaTheme="minorEastAsia"/>
          <w:color w:val="auto"/>
          <w:sz w:val="24"/>
        </w:rPr>
        <w:t>（若供应商为事业单位或其他组织或分支机构，可为单位负责人）</w:t>
      </w:r>
      <w:r>
        <w:rPr>
          <w:rFonts w:asciiTheme="minorEastAsia" w:hAnsiTheme="minorEastAsia" w:eastAsiaTheme="minorEastAsia"/>
          <w:color w:val="auto"/>
          <w:sz w:val="24"/>
        </w:rPr>
        <w:t>或其授权代表签字或者加盖公章。由授权代表签字的，应当附授权委托书。供应商为自然人的，应当由本人签字并附身份证明。澄清文件将作为响应文件内容的一部分。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磋商结束后，磋商小组将要求所有实质性响应的供应商在规定时间内提交最后报价。最后报价时间为磋商小组指定的时间，具体时间根据磋商进度另行通知。</w:t>
      </w:r>
    </w:p>
    <w:p>
      <w:pPr>
        <w:numPr>
          <w:ilvl w:val="1"/>
          <w:numId w:val="66"/>
        </w:numPr>
        <w:tabs>
          <w:tab w:val="left" w:pos="1080"/>
          <w:tab w:val="left" w:pos="1872"/>
        </w:tabs>
        <w:snapToGrid w:val="0"/>
        <w:spacing w:line="360" w:lineRule="auto"/>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最后报价是供应商响应文件的有效组成部分。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pPr>
        <w:tabs>
          <w:tab w:val="left" w:pos="360"/>
          <w:tab w:val="left" w:pos="900"/>
        </w:tabs>
        <w:snapToGrid w:val="0"/>
        <w:spacing w:line="360" w:lineRule="auto"/>
        <w:jc w:val="left"/>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最后报价的算术修正及政策调整</w:t>
      </w:r>
    </w:p>
    <w:p>
      <w:pPr>
        <w:numPr>
          <w:ilvl w:val="1"/>
          <w:numId w:val="67"/>
        </w:numPr>
        <w:tabs>
          <w:tab w:val="left" w:pos="1080"/>
          <w:tab w:val="left" w:pos="1589"/>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w:t>
      </w:r>
      <w:r>
        <w:rPr>
          <w:rFonts w:asciiTheme="minorEastAsia" w:hAnsiTheme="minorEastAsia" w:eastAsiaTheme="minorEastAsia"/>
          <w:color w:val="auto"/>
          <w:sz w:val="24"/>
        </w:rPr>
        <w:t>，其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pPr>
        <w:numPr>
          <w:ilvl w:val="2"/>
          <w:numId w:val="67"/>
        </w:numPr>
        <w:tabs>
          <w:tab w:val="left" w:pos="1080"/>
          <w:tab w:val="left" w:pos="1589"/>
          <w:tab w:val="left" w:pos="1980"/>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无，按下述3.2.2-3.2.5项规定修正。</w:t>
      </w:r>
    </w:p>
    <w:p>
      <w:pPr>
        <w:numPr>
          <w:ilvl w:val="2"/>
          <w:numId w:val="67"/>
        </w:numPr>
        <w:tabs>
          <w:tab w:val="left" w:pos="1980"/>
          <w:tab w:val="left" w:pos="2035"/>
          <w:tab w:val="left" w:pos="2114"/>
          <w:tab w:val="left" w:pos="2977"/>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pPr>
        <w:numPr>
          <w:ilvl w:val="2"/>
          <w:numId w:val="67"/>
        </w:numPr>
        <w:tabs>
          <w:tab w:val="left" w:pos="1856"/>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单价金额小数点或者百分比有明显错位的，以总价为准，并修改单价</w:t>
      </w:r>
      <w:r>
        <w:rPr>
          <w:rFonts w:asciiTheme="minorEastAsia" w:hAnsiTheme="minorEastAsia" w:eastAsiaTheme="minorEastAsia"/>
          <w:color w:val="auto"/>
          <w:sz w:val="24"/>
        </w:rPr>
        <w:t>；</w:t>
      </w:r>
    </w:p>
    <w:p>
      <w:pPr>
        <w:numPr>
          <w:ilvl w:val="2"/>
          <w:numId w:val="67"/>
        </w:numPr>
        <w:tabs>
          <w:tab w:val="left" w:pos="1843"/>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总价金额与按单价汇总金额不一致的，以单价金额计算结果为准</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pPr>
        <w:numPr>
          <w:ilvl w:val="2"/>
          <w:numId w:val="67"/>
        </w:numPr>
        <w:tabs>
          <w:tab w:val="left" w:pos="1080"/>
          <w:tab w:val="left" w:pos="1589"/>
          <w:tab w:val="left" w:pos="1843"/>
          <w:tab w:val="left" w:pos="198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对于未预留份额专门面向中小企业采购的采购项目，以及预留份额项目中的非预留部分采购包，对小微企业报价</w:t>
      </w:r>
      <w:r>
        <w:rPr>
          <w:rFonts w:asciiTheme="minorEastAsia" w:hAnsiTheme="minorEastAsia" w:eastAsiaTheme="minorEastAsia"/>
          <w:color w:val="auto"/>
          <w:sz w:val="24"/>
        </w:rPr>
        <w:t>给予</w:t>
      </w:r>
      <w:r>
        <w:rPr>
          <w:rFonts w:hint="eastAsia" w:asciiTheme="minorEastAsia" w:hAnsiTheme="minorEastAsia" w:eastAsiaTheme="minorEastAsia"/>
          <w:color w:val="auto"/>
          <w:sz w:val="24"/>
          <w:u w:val="single"/>
        </w:rPr>
        <w:t xml:space="preserve"> 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hAnsiTheme="minorEastAsia" w:eastAsiaTheme="minorEastAsia"/>
          <w:color w:val="auto"/>
          <w:sz w:val="24"/>
        </w:rPr>
        <w:t>合同总金额30%以上的联合体或者大中型企业的报价给予</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组成联合体或者接受分包的小微企业与联合体内其他企业、分包企业之间存在直接控股、管理关系的，不享受价格扣除优惠政策</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价格扣除比例对小型企业和微型企业同等对待，不作区分。</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中小企业参加政府采购活动，应当按照竞争性磋商文件给定的格式出具《中小企业声明函》，否则不得享受相关中小企业扶持政策。</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监狱企业提供了由省级以上监狱管理局、戒毒管理局（含新疆生产建设兵团）出具的属于监狱企业的证明文件的，视同小微企业。</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残疾人福利性单位按竞争性磋商文件要求提供了《残疾人福利性单位声明函》的，视同小微企业。</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若供应商同时属于小型或微型企业、监狱企业、残疾人福利性单位中的两种及以上，将不重复享受小微企业价格扣减的优惠政策。</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其他为落实政府采购政策实施的优先采购：</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w:t>
      </w:r>
    </w:p>
    <w:p>
      <w:pPr>
        <w:numPr>
          <w:ilvl w:val="0"/>
          <w:numId w:val="67"/>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磋商环节及提交最后报价后如出现以下情况的，供应商的</w:t>
      </w:r>
      <w:r>
        <w:rPr>
          <w:rFonts w:asciiTheme="minorEastAsia" w:hAnsiTheme="minorEastAsia" w:eastAsiaTheme="minorEastAsia"/>
          <w:b/>
          <w:color w:val="auto"/>
          <w:sz w:val="24"/>
        </w:rPr>
        <w:t>响应文件无效</w:t>
      </w:r>
      <w:r>
        <w:rPr>
          <w:rFonts w:asciiTheme="minorEastAsia" w:hAnsiTheme="minorEastAsia" w:eastAsiaTheme="minorEastAsia"/>
          <w:color w:val="auto"/>
          <w:sz w:val="24"/>
        </w:rPr>
        <w:t>：</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供应商对实质性变动不予确认的；</w:t>
      </w:r>
    </w:p>
    <w:p>
      <w:pPr>
        <w:numPr>
          <w:ilvl w:val="1"/>
          <w:numId w:val="68"/>
        </w:numPr>
        <w:tabs>
          <w:tab w:val="left" w:pos="1080"/>
          <w:tab w:val="left" w:pos="1701"/>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不满足磋商文件</w:t>
      </w:r>
      <w:r>
        <w:rPr>
          <w:rFonts w:cs="Segoe UI Symbol" w:asciiTheme="minorEastAsia" w:hAnsiTheme="minorEastAsia" w:eastAsiaTheme="minorEastAsia"/>
          <w:color w:val="auto"/>
          <w:sz w:val="24"/>
        </w:rPr>
        <w:t>★</w:t>
      </w:r>
      <w:r>
        <w:rPr>
          <w:rFonts w:asciiTheme="minorEastAsia" w:hAnsiTheme="minorEastAsia" w:eastAsiaTheme="minorEastAsia"/>
          <w:color w:val="auto"/>
          <w:sz w:val="24"/>
        </w:rPr>
        <w:t>号条款或磋商文件技术指标超出磋商文件</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采购需求</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中主要技术参数允许偏差的最大范围的（如有）；</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未按照磋商小组规定的时间、逾期提交最后报价的；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如供应商的最后报价超过竞争性磋商文件中规定的项目/采购包预算金额或者项目/采购包最高限价的；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响应文件中出现可选择性或可调整的报价的（竞争性磋商文件另有规定的除外）；</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最后报价出现前后不一致，供应商对修正后的报价不予确认的；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w:t>
      </w:r>
      <w:r>
        <w:rPr>
          <w:rFonts w:hint="eastAsia" w:asciiTheme="minorEastAsia" w:hAnsiTheme="minorEastAsia" w:eastAsiaTheme="minorEastAsia"/>
          <w:color w:val="auto"/>
          <w:sz w:val="24"/>
          <w:u w:val="single"/>
        </w:rPr>
        <w:t>无</w:t>
      </w:r>
      <w:r>
        <w:rPr>
          <w:rFonts w:asciiTheme="minorEastAsia" w:hAnsiTheme="minorEastAsia" w:eastAsiaTheme="minorEastAsia"/>
          <w:color w:val="auto"/>
          <w:sz w:val="24"/>
        </w:rPr>
        <w:t>。</w:t>
      </w:r>
    </w:p>
    <w:bookmarkEnd w:id="650"/>
    <w:bookmarkEnd w:id="651"/>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评审方法和评审标准</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本项目采用的评审方法为：本项目的评审采用综合评分法。综合评分法，是指响应文件满足磋商文件全部实质性要求且按评审因素的量化指标评审得分最高的供应商为成交候选供应商的评审方法。</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竞争性磋商文件中没有规定的评审标准不得作为评审依据。</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rPr>
        <w:t>。</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确定</w:t>
      </w:r>
      <w:bookmarkStart w:id="667" w:name="_Toc305158814"/>
      <w:bookmarkStart w:id="668" w:name="_Toc150774751"/>
      <w:bookmarkStart w:id="669" w:name="_Toc151193934"/>
      <w:bookmarkStart w:id="670" w:name="_Toc151193644"/>
      <w:bookmarkStart w:id="671" w:name="_Toc150774646"/>
      <w:bookmarkStart w:id="672" w:name="_Ref467307010"/>
      <w:bookmarkStart w:id="673" w:name="_Toc520356170"/>
      <w:bookmarkStart w:id="674" w:name="_Toc150509297"/>
      <w:bookmarkStart w:id="675" w:name="_Toc195842911"/>
      <w:bookmarkStart w:id="676" w:name="_Toc149720839"/>
      <w:bookmarkStart w:id="677" w:name="_Toc151190173"/>
      <w:bookmarkStart w:id="678" w:name="_Toc305158888"/>
      <w:bookmarkStart w:id="679" w:name="_Toc265228384"/>
      <w:bookmarkStart w:id="680" w:name="_Toc226965819"/>
      <w:bookmarkStart w:id="681" w:name="_Toc127161460"/>
      <w:bookmarkStart w:id="682" w:name="_Toc127151747"/>
      <w:bookmarkStart w:id="683" w:name="_Toc164608815"/>
      <w:bookmarkStart w:id="684" w:name="_Toc127151546"/>
      <w:bookmarkStart w:id="685" w:name="_Toc164229241"/>
      <w:bookmarkStart w:id="686" w:name="_Toc151193716"/>
      <w:bookmarkStart w:id="687" w:name="_Toc226337242"/>
      <w:bookmarkStart w:id="688" w:name="_Toc226309790"/>
      <w:bookmarkStart w:id="689" w:name="_Toc151193860"/>
      <w:bookmarkStart w:id="690" w:name="_Toc264969236"/>
      <w:bookmarkStart w:id="691" w:name="_Toc226965736"/>
      <w:bookmarkStart w:id="692" w:name="_Toc151193788"/>
      <w:bookmarkStart w:id="693" w:name="_Toc142311048"/>
      <w:bookmarkStart w:id="694" w:name="_Toc164608660"/>
      <w:bookmarkStart w:id="695" w:name="_Toc150480784"/>
      <w:bookmarkStart w:id="696" w:name="_Toc164351640"/>
      <w:bookmarkStart w:id="697" w:name="_Toc164229387"/>
      <w:r>
        <w:rPr>
          <w:rFonts w:asciiTheme="minorEastAsia" w:hAnsiTheme="minorEastAsia" w:eastAsiaTheme="minorEastAsia"/>
          <w:color w:val="auto"/>
          <w:sz w:val="24"/>
        </w:rPr>
        <w:t>成交候选人名单</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pPr>
        <w:numPr>
          <w:ilvl w:val="1"/>
          <w:numId w:val="68"/>
        </w:numPr>
        <w:tabs>
          <w:tab w:val="left" w:pos="1080"/>
          <w:tab w:val="left" w:pos="1589"/>
          <w:tab w:val="left" w:pos="1872"/>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szCs w:val="20"/>
        </w:rPr>
        <w:t>磋商小组根据上述</w:t>
      </w:r>
      <w:r>
        <w:rPr>
          <w:rFonts w:hint="eastAsia" w:asciiTheme="minorEastAsia" w:hAnsiTheme="minorEastAsia" w:eastAsiaTheme="minorEastAsia"/>
          <w:color w:val="auto"/>
          <w:kern w:val="0"/>
          <w:sz w:val="24"/>
          <w:szCs w:val="20"/>
          <w:lang w:eastAsia="zh-CN"/>
        </w:rPr>
        <w:t>原则进行</w:t>
      </w:r>
      <w:r>
        <w:rPr>
          <w:rFonts w:asciiTheme="minorEastAsia" w:hAnsiTheme="minorEastAsia" w:eastAsiaTheme="minorEastAsia"/>
          <w:color w:val="auto"/>
          <w:kern w:val="0"/>
          <w:sz w:val="24"/>
          <w:szCs w:val="20"/>
        </w:rPr>
        <w:t>供应商排序，</w:t>
      </w:r>
      <w:r>
        <w:rPr>
          <w:rFonts w:hint="eastAsia" w:asciiTheme="minorEastAsia" w:hAnsiTheme="minorEastAsia" w:eastAsiaTheme="minorEastAsia"/>
          <w:color w:val="auto"/>
          <w:sz w:val="24"/>
        </w:rPr>
        <w:t>排名第一的</w:t>
      </w:r>
      <w:r>
        <w:rPr>
          <w:rFonts w:hint="eastAsia" w:asciiTheme="minorEastAsia" w:hAnsiTheme="minorEastAsia" w:eastAsiaTheme="minorEastAsia"/>
          <w:color w:val="auto"/>
          <w:sz w:val="24"/>
          <w:lang w:eastAsia="zh-CN"/>
        </w:rPr>
        <w:t>供应商为</w:t>
      </w:r>
      <w:r>
        <w:rPr>
          <w:rFonts w:hint="eastAsia" w:asciiTheme="minorEastAsia" w:hAnsiTheme="minorEastAsia" w:eastAsiaTheme="minorEastAsia"/>
          <w:color w:val="auto"/>
          <w:sz w:val="24"/>
        </w:rPr>
        <w:t>成交候选人</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kern w:val="0"/>
          <w:sz w:val="24"/>
          <w:szCs w:val="20"/>
        </w:rPr>
        <w:t>并编写评审报告。</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磋商小组要对评分汇总情况进行复核，特别是对排名第一的、报价最低的、响应文件被认定为无效的情形进行重点复核。</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报告违法行为</w:t>
      </w:r>
    </w:p>
    <w:p>
      <w:pPr>
        <w:widowControl/>
        <w:numPr>
          <w:ilvl w:val="1"/>
          <w:numId w:val="68"/>
        </w:numPr>
        <w:tabs>
          <w:tab w:val="left" w:pos="1080"/>
          <w:tab w:val="left" w:pos="1589"/>
          <w:tab w:val="left" w:pos="1872"/>
        </w:tabs>
        <w:snapToGrid w:val="0"/>
        <w:spacing w:line="360" w:lineRule="auto"/>
        <w:ind w:left="1077" w:hanging="720"/>
        <w:jc w:val="left"/>
        <w:rPr>
          <w:rFonts w:asciiTheme="minorEastAsia" w:hAnsiTheme="minorEastAsia" w:eastAsiaTheme="minorEastAsia"/>
          <w:b/>
          <w:color w:val="auto"/>
          <w:sz w:val="24"/>
        </w:rPr>
      </w:pPr>
      <w:r>
        <w:rPr>
          <w:rFonts w:asciiTheme="minorEastAsia" w:hAnsiTheme="minorEastAsia" w:eastAsiaTheme="minorEastAsia"/>
          <w:color w:val="auto"/>
          <w:sz w:val="24"/>
        </w:rPr>
        <w:t>磋商小组在评审过程中发现供应商有行贿、提供虚假材料或者串通等违法行为时，</w:t>
      </w:r>
      <w:r>
        <w:rPr>
          <w:rFonts w:hint="eastAsia" w:asciiTheme="minorEastAsia" w:hAnsiTheme="minorEastAsia" w:eastAsiaTheme="minorEastAsia"/>
          <w:color w:val="auto"/>
          <w:sz w:val="24"/>
        </w:rPr>
        <w:t>应当及时向财政部门报告</w:t>
      </w:r>
      <w:r>
        <w:rPr>
          <w:rFonts w:asciiTheme="minorEastAsia" w:hAnsiTheme="minorEastAsia" w:eastAsiaTheme="minorEastAsia"/>
          <w:color w:val="auto"/>
          <w:sz w:val="24"/>
        </w:rPr>
        <w:t>。</w:t>
      </w:r>
      <w:r>
        <w:rPr>
          <w:rFonts w:asciiTheme="minorEastAsia" w:hAnsiTheme="minorEastAsia" w:eastAsiaTheme="minorEastAsia"/>
          <w:b/>
          <w:color w:val="auto"/>
          <w:sz w:val="24"/>
        </w:rPr>
        <w:br w:type="page"/>
      </w:r>
    </w:p>
    <w:p>
      <w:pPr>
        <w:pStyle w:val="4"/>
        <w:numPr>
          <w:ilvl w:val="0"/>
          <w:numId w:val="69"/>
        </w:numPr>
        <w:spacing w:before="0"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评</w:t>
      </w:r>
      <w:r>
        <w:rPr>
          <w:rFonts w:hint="eastAsia" w:asciiTheme="minorEastAsia" w:hAnsiTheme="minorEastAsia" w:eastAsiaTheme="minorEastAsia"/>
          <w:color w:val="auto"/>
          <w:sz w:val="24"/>
          <w:szCs w:val="24"/>
          <w:highlight w:val="none"/>
        </w:rPr>
        <w:t>审</w:t>
      </w:r>
      <w:r>
        <w:rPr>
          <w:rFonts w:asciiTheme="minorEastAsia" w:hAnsiTheme="minorEastAsia" w:eastAsiaTheme="minorEastAsia"/>
          <w:color w:val="auto"/>
          <w:sz w:val="24"/>
          <w:szCs w:val="24"/>
          <w:highlight w:val="none"/>
        </w:rPr>
        <w:t>标准</w:t>
      </w:r>
    </w:p>
    <w:p>
      <w:pPr>
        <w:pStyle w:val="5"/>
        <w:numPr>
          <w:ilvl w:val="0"/>
          <w:numId w:val="0"/>
        </w:numPr>
      </w:pPr>
    </w:p>
    <w:tbl>
      <w:tblPr>
        <w:tblStyle w:val="106"/>
        <w:tblW w:w="93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241"/>
        <w:gridCol w:w="1896"/>
        <w:gridCol w:w="845"/>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53" w:type="dxa"/>
            <w:vAlign w:val="center"/>
          </w:tcPr>
          <w:p>
            <w:pPr>
              <w:widowControl/>
              <w:spacing w:line="276"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241" w:type="dxa"/>
            <w:vAlign w:val="center"/>
          </w:tcPr>
          <w:p>
            <w:pPr>
              <w:widowControl/>
              <w:spacing w:line="276"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评分因素</w:t>
            </w:r>
          </w:p>
        </w:tc>
        <w:tc>
          <w:tcPr>
            <w:tcW w:w="7592" w:type="dxa"/>
            <w:gridSpan w:val="3"/>
            <w:vAlign w:val="center"/>
          </w:tcPr>
          <w:p>
            <w:pPr>
              <w:widowControl/>
              <w:spacing w:line="276"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jc w:val="center"/>
        </w:trPr>
        <w:tc>
          <w:tcPr>
            <w:tcW w:w="553" w:type="dxa"/>
            <w:vAlign w:val="center"/>
          </w:tcPr>
          <w:p>
            <w:pPr>
              <w:widowControl/>
              <w:spacing w:line="276" w:lineRule="auto"/>
              <w:jc w:val="center"/>
              <w:rPr>
                <w:rFonts w:hint="eastAsia" w:ascii="宋体" w:hAnsi="宋体" w:eastAsia="宋体" w:cs="宋体"/>
                <w:b/>
                <w:bCs/>
                <w:sz w:val="21"/>
                <w:szCs w:val="21"/>
                <w:highlight w:val="none"/>
              </w:rPr>
            </w:pPr>
            <w:r>
              <w:rPr>
                <w:rFonts w:hint="eastAsia" w:ascii="宋体" w:hAnsi="宋体" w:eastAsia="宋体" w:cs="宋体"/>
                <w:b w:val="0"/>
                <w:bCs w:val="0"/>
                <w:sz w:val="21"/>
                <w:szCs w:val="21"/>
                <w:highlight w:val="none"/>
              </w:rPr>
              <w:t>1</w:t>
            </w:r>
          </w:p>
        </w:tc>
        <w:tc>
          <w:tcPr>
            <w:tcW w:w="1241" w:type="dxa"/>
            <w:vAlign w:val="center"/>
          </w:tcPr>
          <w:p>
            <w:pPr>
              <w:widowControl/>
              <w:spacing w:line="276"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投标报价（10分）</w:t>
            </w:r>
          </w:p>
        </w:tc>
        <w:tc>
          <w:tcPr>
            <w:tcW w:w="7592" w:type="dxa"/>
            <w:gridSpan w:val="3"/>
            <w:vAlign w:val="center"/>
          </w:tcPr>
          <w:p>
            <w:pPr>
              <w:pStyle w:val="15"/>
              <w:numPr>
                <w:ilvl w:val="0"/>
                <w:numId w:val="70"/>
              </w:numP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价格分采用低价优先法计算，即满足磋商文件要求且报价最低的报价为评标基准价，其价格分为满分，其他报价人的价格分统一按下列公式计算：报价得分=（评标基准价/报价）×价格权值×100。</w:t>
            </w:r>
          </w:p>
          <w:p>
            <w:pPr>
              <w:pStyle w:val="15"/>
              <w:numPr>
                <w:ilvl w:val="0"/>
                <w:numId w:val="70"/>
              </w:numPr>
              <w:rPr>
                <w:rFonts w:hint="eastAsia" w:ascii="宋体" w:hAnsi="宋体" w:eastAsia="宋体" w:cs="宋体"/>
                <w:kern w:val="2"/>
                <w:sz w:val="21"/>
                <w:szCs w:val="21"/>
                <w:highlight w:val="none"/>
              </w:rPr>
            </w:pPr>
            <w:r>
              <w:rPr>
                <w:rFonts w:hint="eastAsia" w:ascii="宋体" w:hAnsi="宋体" w:eastAsia="宋体" w:cs="宋体"/>
                <w:sz w:val="21"/>
                <w:szCs w:val="21"/>
                <w:highlight w:val="none"/>
                <w:vertAlign w:val="baseline"/>
                <w:lang w:val="en-US" w:eastAsia="zh-CN"/>
              </w:rPr>
              <w:t>本次招标对小微</w:t>
            </w:r>
            <w:bookmarkStart w:id="792" w:name="_GoBack"/>
            <w:bookmarkEnd w:id="792"/>
            <w:r>
              <w:rPr>
                <w:rFonts w:hint="eastAsia" w:ascii="宋体" w:hAnsi="宋体" w:eastAsia="宋体" w:cs="宋体"/>
                <w:sz w:val="21"/>
                <w:szCs w:val="21"/>
                <w:highlight w:val="none"/>
                <w:vertAlign w:val="baseline"/>
                <w:lang w:val="en-US" w:eastAsia="zh-CN"/>
              </w:rPr>
              <w:t>企业的投标报价给予10%的扣除，用扣除后的价格参加评审。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3" w:hRule="atLeast"/>
          <w:jc w:val="center"/>
        </w:trPr>
        <w:tc>
          <w:tcPr>
            <w:tcW w:w="553" w:type="dxa"/>
            <w:vMerge w:val="restart"/>
            <w:vAlign w:val="center"/>
          </w:tcPr>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241" w:type="dxa"/>
            <w:vMerge w:val="restart"/>
            <w:vAlign w:val="center"/>
          </w:tcPr>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服务方案（</w:t>
            </w: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分）</w:t>
            </w:r>
          </w:p>
        </w:tc>
        <w:tc>
          <w:tcPr>
            <w:tcW w:w="1896" w:type="dxa"/>
            <w:vAlign w:val="center"/>
          </w:tcPr>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需求分析与重点难点解决方案</w:t>
            </w:r>
          </w:p>
        </w:tc>
        <w:tc>
          <w:tcPr>
            <w:tcW w:w="845" w:type="dxa"/>
            <w:vAlign w:val="center"/>
          </w:tcPr>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4851" w:type="dxa"/>
            <w:vAlign w:val="top"/>
          </w:tcPr>
          <w:p>
            <w:pPr>
              <w:adjustRightInd/>
              <w:spacing w:line="240" w:lineRule="auto"/>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eastAsia="zh-CN"/>
              </w:rPr>
              <w:t>供应商</w:t>
            </w:r>
            <w:r>
              <w:rPr>
                <w:rFonts w:hint="eastAsia" w:ascii="宋体" w:hAnsi="宋体" w:eastAsia="宋体" w:cs="宋体"/>
                <w:kern w:val="2"/>
                <w:sz w:val="21"/>
                <w:szCs w:val="21"/>
                <w:highlight w:val="none"/>
              </w:rPr>
              <w:t>对本项目需求有深刻的理解，充分了解项目工作量，切合项目实际情况，对本项目内容重、难点分析透彻、合理、完善，切合项目实际</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得5分</w:t>
            </w:r>
            <w:r>
              <w:rPr>
                <w:rFonts w:hint="eastAsia" w:ascii="宋体" w:hAnsi="宋体" w:eastAsia="宋体" w:cs="宋体"/>
                <w:kern w:val="2"/>
                <w:sz w:val="21"/>
                <w:szCs w:val="21"/>
                <w:highlight w:val="none"/>
                <w:lang w:eastAsia="zh-CN"/>
              </w:rPr>
              <w:t>；</w:t>
            </w:r>
          </w:p>
          <w:p>
            <w:pPr>
              <w:adjustRightInd/>
              <w:spacing w:line="24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rPr>
              <w:t>对本项目需求有较为深刻的理解，较为了解项目工作量，基本切合项目实际情况，对本项目内容重、难点分析合理、完善，较为切合项目实际</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得3分；</w:t>
            </w:r>
          </w:p>
          <w:p>
            <w:pPr>
              <w:adjustRightInd/>
              <w:spacing w:line="24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rPr>
              <w:t>对本项目需求理解有欠缺，对本项目内容重、难点分析较合理，基本切合项目实际</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得1分；</w:t>
            </w:r>
          </w:p>
          <w:p>
            <w:pPr>
              <w:widowControl/>
              <w:spacing w:line="340" w:lineRule="exac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rPr>
              <w:t>未提供</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553" w:type="dxa"/>
            <w:vMerge w:val="continue"/>
            <w:vAlign w:val="center"/>
          </w:tcPr>
          <w:p>
            <w:pPr>
              <w:widowControl/>
              <w:spacing w:line="340" w:lineRule="exact"/>
              <w:rPr>
                <w:rFonts w:hint="eastAsia" w:ascii="宋体" w:hAnsi="宋体" w:eastAsia="宋体" w:cs="宋体"/>
                <w:sz w:val="21"/>
                <w:szCs w:val="21"/>
                <w:highlight w:val="none"/>
              </w:rPr>
            </w:pPr>
          </w:p>
        </w:tc>
        <w:tc>
          <w:tcPr>
            <w:tcW w:w="1241" w:type="dxa"/>
            <w:vMerge w:val="continue"/>
            <w:vAlign w:val="center"/>
          </w:tcPr>
          <w:p>
            <w:pPr>
              <w:spacing w:line="340" w:lineRule="exact"/>
              <w:rPr>
                <w:rFonts w:hint="eastAsia" w:ascii="宋体" w:hAnsi="宋体" w:eastAsia="宋体" w:cs="宋体"/>
                <w:sz w:val="21"/>
                <w:szCs w:val="21"/>
                <w:highlight w:val="none"/>
              </w:rPr>
            </w:pPr>
          </w:p>
        </w:tc>
        <w:tc>
          <w:tcPr>
            <w:tcW w:w="1896" w:type="dxa"/>
            <w:vAlign w:val="center"/>
          </w:tcPr>
          <w:p>
            <w:pPr>
              <w:widowControl/>
              <w:spacing w:line="340" w:lineRule="exact"/>
              <w:jc w:val="center"/>
              <w:rPr>
                <w:rFonts w:hint="eastAsia" w:ascii="宋体" w:hAnsi="宋体" w:eastAsia="宋体" w:cs="宋体"/>
                <w:position w:val="-1"/>
                <w:sz w:val="21"/>
                <w:szCs w:val="21"/>
                <w:highlight w:val="none"/>
                <w:lang w:eastAsia="zh-CN"/>
              </w:rPr>
            </w:pPr>
            <w:r>
              <w:rPr>
                <w:rFonts w:hint="eastAsia" w:ascii="宋体" w:hAnsi="宋体" w:eastAsia="宋体" w:cs="宋体"/>
                <w:sz w:val="21"/>
                <w:szCs w:val="21"/>
                <w:highlight w:val="none"/>
                <w:lang w:eastAsia="zh-CN"/>
              </w:rPr>
              <w:t>日常服务方案</w:t>
            </w:r>
          </w:p>
        </w:tc>
        <w:tc>
          <w:tcPr>
            <w:tcW w:w="845" w:type="dxa"/>
            <w:vAlign w:val="center"/>
          </w:tcPr>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p>
        </w:tc>
        <w:tc>
          <w:tcPr>
            <w:tcW w:w="4851" w:type="dxa"/>
            <w:vAlign w:val="top"/>
          </w:tcPr>
          <w:p>
            <w:pPr>
              <w:adjustRightInd/>
              <w:spacing w:line="24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eastAsia="zh-CN"/>
              </w:rPr>
              <w:t>供应商</w:t>
            </w:r>
            <w:r>
              <w:rPr>
                <w:rFonts w:hint="eastAsia" w:ascii="宋体" w:hAnsi="宋体" w:eastAsia="宋体" w:cs="宋体"/>
                <w:kern w:val="2"/>
                <w:sz w:val="21"/>
                <w:szCs w:val="21"/>
                <w:highlight w:val="none"/>
              </w:rPr>
              <w:t>提供的方案</w:t>
            </w:r>
            <w:r>
              <w:rPr>
                <w:rFonts w:hint="eastAsia" w:ascii="宋体" w:hAnsi="宋体" w:eastAsia="宋体" w:cs="宋体"/>
                <w:kern w:val="2"/>
                <w:sz w:val="21"/>
                <w:szCs w:val="21"/>
                <w:highlight w:val="none"/>
                <w:lang w:eastAsia="zh-CN"/>
              </w:rPr>
              <w:t>（包括</w:t>
            </w:r>
            <w:r>
              <w:rPr>
                <w:rFonts w:hint="eastAsia" w:ascii="宋体" w:hAnsi="宋体" w:eastAsia="宋体" w:cs="宋体"/>
                <w:color w:val="auto"/>
                <w:kern w:val="2"/>
                <w:sz w:val="21"/>
                <w:szCs w:val="21"/>
                <w:highlight w:val="none"/>
                <w:lang w:eastAsia="zh-CN"/>
              </w:rPr>
              <w:t>但不限于</w:t>
            </w:r>
            <w:r>
              <w:rPr>
                <w:rFonts w:hint="eastAsia" w:ascii="宋体" w:hAnsi="宋体" w:eastAsia="宋体" w:cs="宋体"/>
                <w:sz w:val="21"/>
                <w:szCs w:val="21"/>
                <w:highlight w:val="none"/>
              </w:rPr>
              <w:t>环境保洁解决方案</w:t>
            </w:r>
            <w:r>
              <w:rPr>
                <w:rFonts w:hint="eastAsia" w:ascii="宋体" w:hAnsi="宋体" w:eastAsia="宋体" w:cs="宋体"/>
                <w:kern w:val="2"/>
                <w:sz w:val="21"/>
                <w:szCs w:val="21"/>
                <w:highlight w:val="none"/>
                <w:lang w:eastAsia="zh-CN"/>
              </w:rPr>
              <w:t>、</w:t>
            </w:r>
            <w:r>
              <w:rPr>
                <w:rFonts w:hint="eastAsia" w:ascii="宋体" w:hAnsi="宋体" w:eastAsia="宋体" w:cs="宋体"/>
                <w:sz w:val="21"/>
                <w:szCs w:val="21"/>
                <w:highlight w:val="none"/>
              </w:rPr>
              <w:t>公共会议室服务解决方案</w:t>
            </w:r>
            <w:r>
              <w:rPr>
                <w:rFonts w:hint="eastAsia" w:ascii="宋体" w:hAnsi="宋体" w:eastAsia="宋体" w:cs="宋体"/>
                <w:kern w:val="2"/>
                <w:sz w:val="21"/>
                <w:szCs w:val="21"/>
                <w:highlight w:val="none"/>
                <w:lang w:eastAsia="zh-CN"/>
              </w:rPr>
              <w:t>、</w:t>
            </w:r>
            <w:r>
              <w:rPr>
                <w:rFonts w:hint="eastAsia" w:ascii="宋体" w:hAnsi="宋体" w:eastAsia="宋体" w:cs="宋体"/>
                <w:sz w:val="21"/>
                <w:szCs w:val="21"/>
                <w:highlight w:val="none"/>
              </w:rPr>
              <w:t>消防管理解决方案</w:t>
            </w:r>
            <w:r>
              <w:rPr>
                <w:rFonts w:hint="eastAsia" w:ascii="宋体" w:hAnsi="宋体" w:eastAsia="宋体" w:cs="宋体"/>
                <w:kern w:val="2"/>
                <w:sz w:val="21"/>
                <w:szCs w:val="21"/>
                <w:highlight w:val="none"/>
                <w:lang w:eastAsia="zh-CN"/>
              </w:rPr>
              <w:t>、</w:t>
            </w:r>
            <w:r>
              <w:rPr>
                <w:rFonts w:hint="eastAsia" w:ascii="宋体" w:hAnsi="宋体" w:eastAsia="宋体" w:cs="宋体"/>
                <w:sz w:val="21"/>
                <w:szCs w:val="21"/>
                <w:highlight w:val="none"/>
              </w:rPr>
              <w:t>洗衣服务解决方案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理发服务解决方案</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详细完整，科学合理可行，有很强的针对性，完全符合项目特点及要求，得</w:t>
            </w:r>
            <w:r>
              <w:rPr>
                <w:rFonts w:hint="eastAsia" w:ascii="宋体" w:hAnsi="宋体" w:eastAsia="宋体" w:cs="宋体"/>
                <w:kern w:val="2"/>
                <w:sz w:val="21"/>
                <w:szCs w:val="21"/>
                <w:highlight w:val="none"/>
                <w:lang w:val="en-US" w:eastAsia="zh-CN"/>
              </w:rPr>
              <w:t>15</w:t>
            </w:r>
            <w:r>
              <w:rPr>
                <w:rFonts w:hint="eastAsia" w:ascii="宋体" w:hAnsi="宋体" w:eastAsia="宋体" w:cs="宋体"/>
                <w:kern w:val="2"/>
                <w:sz w:val="21"/>
                <w:szCs w:val="21"/>
                <w:highlight w:val="none"/>
              </w:rPr>
              <w:t>分；</w:t>
            </w:r>
          </w:p>
          <w:p>
            <w:pPr>
              <w:adjustRightInd/>
              <w:spacing w:line="24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rPr>
              <w:t>提供了常规、通用的方案，得</w:t>
            </w:r>
            <w:r>
              <w:rPr>
                <w:rFonts w:hint="eastAsia" w:ascii="宋体" w:hAnsi="宋体" w:eastAsia="宋体" w:cs="宋体"/>
                <w:kern w:val="2"/>
                <w:sz w:val="21"/>
                <w:szCs w:val="21"/>
                <w:highlight w:val="none"/>
                <w:lang w:val="en-US" w:eastAsia="zh-CN"/>
              </w:rPr>
              <w:t>10</w:t>
            </w:r>
            <w:r>
              <w:rPr>
                <w:rFonts w:hint="eastAsia" w:ascii="宋体" w:hAnsi="宋体" w:eastAsia="宋体" w:cs="宋体"/>
                <w:kern w:val="2"/>
                <w:sz w:val="21"/>
                <w:szCs w:val="21"/>
                <w:highlight w:val="none"/>
              </w:rPr>
              <w:t>分；</w:t>
            </w:r>
          </w:p>
          <w:p>
            <w:pPr>
              <w:adjustRightInd/>
              <w:spacing w:line="24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rPr>
              <w:t>方案有所欠缺，针对性不强</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得</w:t>
            </w:r>
            <w:r>
              <w:rPr>
                <w:rFonts w:hint="eastAsia" w:ascii="宋体" w:hAnsi="宋体" w:eastAsia="宋体" w:cs="宋体"/>
                <w:kern w:val="2"/>
                <w:sz w:val="21"/>
                <w:szCs w:val="21"/>
                <w:highlight w:val="none"/>
                <w:lang w:val="en-US" w:eastAsia="zh-CN"/>
              </w:rPr>
              <w:t>5</w:t>
            </w:r>
            <w:r>
              <w:rPr>
                <w:rFonts w:hint="eastAsia" w:ascii="宋体" w:hAnsi="宋体" w:eastAsia="宋体" w:cs="宋体"/>
                <w:kern w:val="2"/>
                <w:sz w:val="21"/>
                <w:szCs w:val="21"/>
                <w:highlight w:val="none"/>
              </w:rPr>
              <w:t>分；</w:t>
            </w:r>
          </w:p>
          <w:p>
            <w:pPr>
              <w:widowControl/>
              <w:spacing w:line="340" w:lineRule="exact"/>
              <w:rPr>
                <w:rFonts w:hint="eastAsia" w:ascii="宋体" w:hAnsi="宋体" w:eastAsia="宋体" w:cs="宋体"/>
                <w:position w:val="-1"/>
                <w:sz w:val="21"/>
                <w:szCs w:val="21"/>
                <w:highlight w:val="none"/>
              </w:rPr>
            </w:pP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53" w:type="dxa"/>
            <w:vMerge w:val="continue"/>
            <w:vAlign w:val="center"/>
          </w:tcPr>
          <w:p>
            <w:pPr>
              <w:widowControl/>
              <w:spacing w:line="340" w:lineRule="exact"/>
              <w:rPr>
                <w:rFonts w:hint="eastAsia" w:ascii="宋体" w:hAnsi="宋体" w:eastAsia="宋体" w:cs="宋体"/>
                <w:sz w:val="21"/>
                <w:szCs w:val="21"/>
                <w:highlight w:val="none"/>
              </w:rPr>
            </w:pPr>
          </w:p>
        </w:tc>
        <w:tc>
          <w:tcPr>
            <w:tcW w:w="1241" w:type="dxa"/>
            <w:vMerge w:val="continue"/>
            <w:vAlign w:val="center"/>
          </w:tcPr>
          <w:p>
            <w:pPr>
              <w:spacing w:line="340" w:lineRule="exact"/>
              <w:rPr>
                <w:rFonts w:hint="eastAsia" w:ascii="宋体" w:hAnsi="宋体" w:eastAsia="宋体" w:cs="宋体"/>
                <w:sz w:val="21"/>
                <w:szCs w:val="21"/>
                <w:highlight w:val="none"/>
              </w:rPr>
            </w:pPr>
          </w:p>
        </w:tc>
        <w:tc>
          <w:tcPr>
            <w:tcW w:w="1896" w:type="dxa"/>
            <w:vAlign w:val="center"/>
          </w:tcPr>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保密管理解决方案</w:t>
            </w:r>
          </w:p>
        </w:tc>
        <w:tc>
          <w:tcPr>
            <w:tcW w:w="845" w:type="dxa"/>
            <w:vAlign w:val="center"/>
          </w:tcPr>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c>
          <w:tcPr>
            <w:tcW w:w="4851" w:type="dxa"/>
            <w:vAlign w:val="center"/>
          </w:tcPr>
          <w:p>
            <w:pPr>
              <w:adjustRightInd/>
              <w:spacing w:line="24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eastAsia="zh-CN"/>
              </w:rPr>
              <w:t>供应商</w:t>
            </w:r>
            <w:r>
              <w:rPr>
                <w:rFonts w:hint="eastAsia" w:ascii="宋体" w:hAnsi="宋体" w:eastAsia="宋体" w:cs="宋体"/>
                <w:kern w:val="2"/>
                <w:sz w:val="21"/>
                <w:szCs w:val="21"/>
                <w:highlight w:val="none"/>
              </w:rPr>
              <w:t>提供的方案详细完整，科学合理可行，有很强的针对性，完全符合项目特点及要求，得3分；</w:t>
            </w:r>
          </w:p>
          <w:p>
            <w:pPr>
              <w:adjustRightInd/>
              <w:spacing w:line="24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rPr>
              <w:t>提供了常规、通用的方案，得2分；</w:t>
            </w:r>
          </w:p>
          <w:p>
            <w:pPr>
              <w:adjustRightInd/>
              <w:spacing w:line="24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rPr>
              <w:t>方案有所欠缺，针对性不强</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得1分；</w:t>
            </w:r>
          </w:p>
          <w:p>
            <w:pPr>
              <w:pStyle w:val="2011"/>
              <w:widowControl/>
              <w:spacing w:line="340" w:lineRule="exact"/>
              <w:ind w:firstLine="0" w:firstLineChars="0"/>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atLeast"/>
          <w:jc w:val="center"/>
        </w:trPr>
        <w:tc>
          <w:tcPr>
            <w:tcW w:w="553" w:type="dxa"/>
            <w:vMerge w:val="continue"/>
            <w:vAlign w:val="center"/>
          </w:tcPr>
          <w:p>
            <w:pPr>
              <w:widowControl/>
              <w:spacing w:line="340" w:lineRule="exact"/>
              <w:rPr>
                <w:rFonts w:hint="eastAsia" w:ascii="宋体" w:hAnsi="宋体" w:eastAsia="宋体" w:cs="宋体"/>
                <w:sz w:val="21"/>
                <w:szCs w:val="21"/>
                <w:highlight w:val="none"/>
              </w:rPr>
            </w:pPr>
          </w:p>
        </w:tc>
        <w:tc>
          <w:tcPr>
            <w:tcW w:w="1241" w:type="dxa"/>
            <w:vMerge w:val="continue"/>
            <w:vAlign w:val="center"/>
          </w:tcPr>
          <w:p>
            <w:pPr>
              <w:spacing w:line="340" w:lineRule="exact"/>
              <w:rPr>
                <w:rFonts w:hint="eastAsia" w:ascii="宋体" w:hAnsi="宋体" w:eastAsia="宋体" w:cs="宋体"/>
                <w:sz w:val="21"/>
                <w:szCs w:val="21"/>
                <w:highlight w:val="none"/>
              </w:rPr>
            </w:pPr>
          </w:p>
        </w:tc>
        <w:tc>
          <w:tcPr>
            <w:tcW w:w="1896"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节能方案</w:t>
            </w:r>
          </w:p>
        </w:tc>
        <w:tc>
          <w:tcPr>
            <w:tcW w:w="845" w:type="dxa"/>
            <w:vAlign w:val="center"/>
          </w:tcPr>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c>
          <w:tcPr>
            <w:tcW w:w="4851" w:type="dxa"/>
            <w:vAlign w:val="center"/>
          </w:tcPr>
          <w:p>
            <w:pPr>
              <w:adjustRightInd/>
              <w:spacing w:line="24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eastAsia="zh-CN"/>
              </w:rPr>
              <w:t>供应商</w:t>
            </w:r>
            <w:r>
              <w:rPr>
                <w:rFonts w:hint="eastAsia" w:ascii="宋体" w:hAnsi="宋体" w:eastAsia="宋体" w:cs="宋体"/>
                <w:kern w:val="2"/>
                <w:sz w:val="21"/>
                <w:szCs w:val="21"/>
                <w:highlight w:val="none"/>
              </w:rPr>
              <w:t>提供的方案详细完整，科学合理可行，有很强的针对性，完全符合项目特点及要求，得3分；</w:t>
            </w:r>
          </w:p>
          <w:p>
            <w:pPr>
              <w:adjustRightInd/>
              <w:spacing w:line="24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rPr>
              <w:t>提供了常规、通用的方案，得2分；</w:t>
            </w:r>
          </w:p>
          <w:p>
            <w:pPr>
              <w:adjustRightInd/>
              <w:spacing w:line="24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rPr>
              <w:t>方案有所欠缺，针对性不强</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得1分；</w:t>
            </w:r>
          </w:p>
          <w:p>
            <w:pPr>
              <w:widowControl/>
              <w:spacing w:line="340" w:lineRule="exac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53" w:type="dxa"/>
            <w:vMerge w:val="continue"/>
            <w:vAlign w:val="center"/>
          </w:tcPr>
          <w:p>
            <w:pPr>
              <w:widowControl/>
              <w:spacing w:line="340" w:lineRule="exact"/>
              <w:rPr>
                <w:rFonts w:hint="eastAsia" w:ascii="宋体" w:hAnsi="宋体" w:eastAsia="宋体" w:cs="宋体"/>
                <w:sz w:val="21"/>
                <w:szCs w:val="21"/>
                <w:highlight w:val="none"/>
              </w:rPr>
            </w:pPr>
          </w:p>
        </w:tc>
        <w:tc>
          <w:tcPr>
            <w:tcW w:w="1241" w:type="dxa"/>
            <w:vMerge w:val="continue"/>
            <w:vAlign w:val="center"/>
          </w:tcPr>
          <w:p>
            <w:pPr>
              <w:spacing w:line="340" w:lineRule="exact"/>
              <w:rPr>
                <w:rFonts w:hint="eastAsia" w:ascii="宋体" w:hAnsi="宋体" w:eastAsia="宋体" w:cs="宋体"/>
                <w:sz w:val="21"/>
                <w:szCs w:val="21"/>
                <w:highlight w:val="none"/>
              </w:rPr>
            </w:pPr>
          </w:p>
        </w:tc>
        <w:tc>
          <w:tcPr>
            <w:tcW w:w="1896" w:type="dxa"/>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应急预案</w:t>
            </w:r>
          </w:p>
        </w:tc>
        <w:tc>
          <w:tcPr>
            <w:tcW w:w="845" w:type="dxa"/>
            <w:vAlign w:val="center"/>
          </w:tcPr>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3分</w:t>
            </w:r>
          </w:p>
        </w:tc>
        <w:tc>
          <w:tcPr>
            <w:tcW w:w="4851" w:type="dxa"/>
            <w:vAlign w:val="center"/>
          </w:tcPr>
          <w:p>
            <w:pPr>
              <w:adjustRightInd/>
              <w:spacing w:line="24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eastAsia="zh-CN"/>
              </w:rPr>
              <w:t>供应商</w:t>
            </w:r>
            <w:r>
              <w:rPr>
                <w:rFonts w:hint="eastAsia" w:ascii="宋体" w:hAnsi="宋体" w:eastAsia="宋体" w:cs="宋体"/>
                <w:kern w:val="2"/>
                <w:sz w:val="21"/>
                <w:szCs w:val="21"/>
                <w:highlight w:val="none"/>
              </w:rPr>
              <w:t>提供的方案详细完整，科学合理可行，有很强的针对性，完全符合项目特点及要求，得3分；</w:t>
            </w:r>
          </w:p>
          <w:p>
            <w:pPr>
              <w:adjustRightInd/>
              <w:spacing w:line="24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rPr>
              <w:t>提供了常规、通用的方案，得2分；</w:t>
            </w:r>
          </w:p>
          <w:p>
            <w:pPr>
              <w:adjustRightInd/>
              <w:spacing w:line="24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rPr>
              <w:t>方案有所欠缺，针对性不强</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得1分；</w:t>
            </w:r>
          </w:p>
          <w:p>
            <w:pPr>
              <w:widowControl/>
              <w:spacing w:line="340" w:lineRule="exact"/>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rPr>
              <w:t>未提供，得0分</w:t>
            </w:r>
            <w:r>
              <w:rPr>
                <w:rFonts w:hint="eastAsia" w:ascii="宋体" w:hAnsi="宋体" w:eastAsia="宋体" w:cs="宋体"/>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5" w:hRule="atLeast"/>
          <w:jc w:val="center"/>
        </w:trPr>
        <w:tc>
          <w:tcPr>
            <w:tcW w:w="553" w:type="dxa"/>
            <w:vMerge w:val="restart"/>
            <w:vAlign w:val="center"/>
          </w:tcPr>
          <w:p>
            <w:pPr>
              <w:widowControl/>
              <w:spacing w:line="3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241" w:type="dxa"/>
            <w:vMerge w:val="restart"/>
            <w:vAlign w:val="center"/>
          </w:tcPr>
          <w:p>
            <w:pPr>
              <w:spacing w:line="3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服务团队</w:t>
            </w:r>
          </w:p>
          <w:p>
            <w:pPr>
              <w:spacing w:line="3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41</w:t>
            </w:r>
            <w:r>
              <w:rPr>
                <w:rFonts w:hint="eastAsia" w:ascii="宋体" w:hAnsi="宋体" w:eastAsia="宋体" w:cs="宋体"/>
                <w:sz w:val="21"/>
                <w:szCs w:val="21"/>
                <w:highlight w:val="none"/>
              </w:rPr>
              <w:t>分）</w:t>
            </w:r>
          </w:p>
        </w:tc>
        <w:tc>
          <w:tcPr>
            <w:tcW w:w="1896" w:type="dxa"/>
            <w:vAlign w:val="center"/>
          </w:tcPr>
          <w:p>
            <w:pPr>
              <w:widowControl/>
              <w:spacing w:line="3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项目经理</w:t>
            </w:r>
          </w:p>
        </w:tc>
        <w:tc>
          <w:tcPr>
            <w:tcW w:w="845" w:type="dxa"/>
            <w:vAlign w:val="center"/>
          </w:tcPr>
          <w:p>
            <w:pPr>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4851" w:type="dxa"/>
            <w:vAlign w:val="center"/>
          </w:tcPr>
          <w:p>
            <w:pPr>
              <w:widowControl/>
              <w:numPr>
                <w:ilvl w:val="0"/>
                <w:numId w:val="0"/>
              </w:numPr>
              <w:spacing w:line="3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拟安排项目经理为供应商自有员工（提供社保证明），否则本小项不得分，在此基础上：</w:t>
            </w:r>
          </w:p>
          <w:p>
            <w:pPr>
              <w:widowControl/>
              <w:numPr>
                <w:ilvl w:val="0"/>
                <w:numId w:val="0"/>
              </w:numPr>
              <w:spacing w:line="34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55（含）</w:t>
            </w:r>
            <w:r>
              <w:rPr>
                <w:rFonts w:hint="eastAsia" w:ascii="宋体" w:hAnsi="宋体" w:eastAsia="宋体" w:cs="宋体"/>
                <w:sz w:val="21"/>
                <w:szCs w:val="21"/>
                <w:highlight w:val="none"/>
              </w:rPr>
              <w:t>周岁，具有大专(含)以上学历，中共党员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得2分；</w:t>
            </w:r>
          </w:p>
          <w:p>
            <w:pPr>
              <w:widowControl/>
              <w:numPr>
                <w:ilvl w:val="0"/>
                <w:numId w:val="0"/>
              </w:numPr>
              <w:spacing w:line="3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2.持有</w:t>
            </w:r>
            <w:r>
              <w:rPr>
                <w:rFonts w:hint="eastAsia" w:ascii="宋体" w:hAnsi="宋体" w:eastAsia="宋体" w:cs="宋体"/>
                <w:sz w:val="21"/>
                <w:szCs w:val="21"/>
                <w:highlight w:val="none"/>
                <w:lang w:eastAsia="zh-CN"/>
              </w:rPr>
              <w:t>职业技术等级证书或国家职业资格证的，得</w:t>
            </w:r>
            <w:r>
              <w:rPr>
                <w:rFonts w:hint="eastAsia" w:ascii="宋体" w:hAnsi="宋体" w:eastAsia="宋体" w:cs="宋体"/>
                <w:sz w:val="21"/>
                <w:szCs w:val="21"/>
                <w:highlight w:val="none"/>
                <w:lang w:val="en-US" w:eastAsia="zh-CN"/>
              </w:rPr>
              <w:t>2分；</w:t>
            </w:r>
          </w:p>
          <w:p>
            <w:pPr>
              <w:widowControl/>
              <w:numPr>
                <w:ilvl w:val="0"/>
                <w:numId w:val="0"/>
              </w:numPr>
              <w:spacing w:line="34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接受过保密培训且具有相应培训证书或结业证书，</w:t>
            </w:r>
            <w:r>
              <w:rPr>
                <w:rFonts w:hint="eastAsia" w:ascii="宋体" w:hAnsi="宋体" w:eastAsia="宋体" w:cs="宋体"/>
                <w:sz w:val="21"/>
                <w:szCs w:val="21"/>
                <w:highlight w:val="none"/>
                <w:lang w:val="en-US" w:eastAsia="zh-CN"/>
              </w:rPr>
              <w:t>得1分；</w:t>
            </w:r>
          </w:p>
          <w:p>
            <w:pPr>
              <w:widowControl/>
              <w:numPr>
                <w:ilvl w:val="0"/>
                <w:numId w:val="0"/>
              </w:num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w:t>
            </w:r>
            <w:r>
              <w:rPr>
                <w:rFonts w:hint="eastAsia" w:ascii="宋体" w:hAnsi="宋体" w:eastAsia="宋体" w:cs="宋体"/>
                <w:color w:val="auto"/>
                <w:sz w:val="21"/>
                <w:szCs w:val="21"/>
                <w:highlight w:val="none"/>
              </w:rPr>
              <w:t>从事物业管理服务等相关项目经理管理年限5年（含）以上，</w:t>
            </w:r>
            <w:r>
              <w:rPr>
                <w:rFonts w:hint="eastAsia" w:ascii="宋体" w:hAnsi="宋体" w:eastAsia="宋体" w:cs="宋体"/>
                <w:color w:val="auto"/>
                <w:sz w:val="21"/>
                <w:szCs w:val="21"/>
                <w:highlight w:val="none"/>
                <w:lang w:eastAsia="zh-CN"/>
              </w:rPr>
              <w:t>并提供服务项目业主方出具的工作证明，得</w:t>
            </w:r>
            <w:r>
              <w:rPr>
                <w:rFonts w:hint="eastAsia" w:ascii="宋体" w:hAnsi="宋体" w:eastAsia="宋体" w:cs="宋体"/>
                <w:color w:val="auto"/>
                <w:sz w:val="21"/>
                <w:szCs w:val="21"/>
                <w:highlight w:val="none"/>
                <w:lang w:val="en-US" w:eastAsia="zh-CN"/>
              </w:rPr>
              <w:t>2分。</w:t>
            </w:r>
          </w:p>
          <w:p>
            <w:pPr>
              <w:pStyle w:val="2"/>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p>
          <w:p>
            <w:pPr>
              <w:pStyle w:val="2"/>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1.提供身份证复印件、学历、资质等证明文件及工作履历等相关材料；</w:t>
            </w:r>
          </w:p>
          <w:p>
            <w:pPr>
              <w:pStyle w:val="2"/>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2.提供项目经理近半年任意一个月社保证明。</w:t>
            </w:r>
          </w:p>
          <w:p>
            <w:pPr>
              <w:rPr>
                <w:rFonts w:hint="eastAsia" w:ascii="宋体" w:hAnsi="宋体" w:eastAsia="宋体" w:cs="宋体"/>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以上材料均加盖供应商公章。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553" w:type="dxa"/>
            <w:vMerge w:val="continue"/>
            <w:vAlign w:val="center"/>
          </w:tcPr>
          <w:p>
            <w:pPr>
              <w:widowControl/>
              <w:spacing w:line="340" w:lineRule="exact"/>
              <w:rPr>
                <w:rFonts w:hint="eastAsia" w:ascii="宋体" w:hAnsi="宋体" w:eastAsia="宋体" w:cs="宋体"/>
                <w:sz w:val="21"/>
                <w:szCs w:val="21"/>
                <w:highlight w:val="none"/>
              </w:rPr>
            </w:pPr>
          </w:p>
        </w:tc>
        <w:tc>
          <w:tcPr>
            <w:tcW w:w="1241" w:type="dxa"/>
            <w:vMerge w:val="continue"/>
            <w:vAlign w:val="center"/>
          </w:tcPr>
          <w:p>
            <w:pPr>
              <w:spacing w:line="340" w:lineRule="exact"/>
              <w:rPr>
                <w:rFonts w:hint="eastAsia" w:ascii="宋体" w:hAnsi="宋体" w:eastAsia="宋体" w:cs="宋体"/>
                <w:sz w:val="21"/>
                <w:szCs w:val="21"/>
                <w:highlight w:val="none"/>
              </w:rPr>
            </w:pPr>
          </w:p>
        </w:tc>
        <w:tc>
          <w:tcPr>
            <w:tcW w:w="1896" w:type="dxa"/>
            <w:vAlign w:val="center"/>
          </w:tcPr>
          <w:p>
            <w:pPr>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项目主要管理人员</w:t>
            </w:r>
          </w:p>
        </w:tc>
        <w:tc>
          <w:tcPr>
            <w:tcW w:w="845" w:type="dxa"/>
            <w:vAlign w:val="center"/>
          </w:tcPr>
          <w:p>
            <w:pPr>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4851" w:type="dxa"/>
            <w:vAlign w:val="center"/>
          </w:tcPr>
          <w:p>
            <w:pPr>
              <w:adjustRightIn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客服主管（5分）：</w:t>
            </w:r>
          </w:p>
          <w:p>
            <w:pPr>
              <w:numPr>
                <w:ilvl w:val="0"/>
                <w:numId w:val="0"/>
              </w:numPr>
              <w:adjustRightIn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1.年龄30-50（含）周岁，</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kern w:val="2"/>
                <w:sz w:val="21"/>
                <w:szCs w:val="21"/>
                <w:highlight w:val="none"/>
                <w:lang w:val="en-US" w:eastAsia="zh-CN" w:bidi="ar-SA"/>
              </w:rPr>
              <w:t>1分；</w:t>
            </w:r>
          </w:p>
          <w:p>
            <w:pPr>
              <w:numPr>
                <w:ilvl w:val="0"/>
                <w:numId w:val="0"/>
              </w:numPr>
              <w:adjustRightIn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2.具有大专(含)以上学历，</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kern w:val="2"/>
                <w:sz w:val="21"/>
                <w:szCs w:val="21"/>
                <w:highlight w:val="none"/>
                <w:lang w:val="en-US" w:eastAsia="zh-CN" w:bidi="ar-SA"/>
              </w:rPr>
              <w:t>1分；</w:t>
            </w:r>
          </w:p>
          <w:p>
            <w:pPr>
              <w:numPr>
                <w:ilvl w:val="0"/>
                <w:numId w:val="0"/>
              </w:numPr>
              <w:adjustRightIn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sz w:val="21"/>
                <w:szCs w:val="21"/>
                <w:highlight w:val="none"/>
                <w:lang w:val="en-US" w:eastAsia="zh-CN"/>
              </w:rPr>
              <w:t>持有</w:t>
            </w:r>
            <w:r>
              <w:rPr>
                <w:rFonts w:hint="eastAsia" w:ascii="宋体" w:hAnsi="宋体" w:eastAsia="宋体" w:cs="宋体"/>
                <w:sz w:val="21"/>
                <w:szCs w:val="21"/>
                <w:highlight w:val="none"/>
                <w:lang w:eastAsia="zh-CN"/>
              </w:rPr>
              <w:t>职业技术等级证书或国家职业资格证书的</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kern w:val="2"/>
                <w:sz w:val="21"/>
                <w:szCs w:val="21"/>
                <w:highlight w:val="none"/>
                <w:lang w:val="en-US" w:eastAsia="zh-CN" w:bidi="ar-SA"/>
              </w:rPr>
              <w:t>1分；</w:t>
            </w:r>
          </w:p>
          <w:p>
            <w:pPr>
              <w:numPr>
                <w:ilvl w:val="0"/>
                <w:numId w:val="0"/>
              </w:numPr>
              <w:adjustRightIn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4.具有从事物业管理服务等相关客服管理年限5年（含）以上，</w:t>
            </w:r>
            <w:r>
              <w:rPr>
                <w:rFonts w:hint="eastAsia" w:ascii="宋体" w:hAnsi="宋体" w:eastAsia="宋体" w:cs="宋体"/>
                <w:color w:val="auto"/>
                <w:sz w:val="21"/>
                <w:szCs w:val="21"/>
                <w:highlight w:val="none"/>
                <w:lang w:eastAsia="zh-CN"/>
              </w:rPr>
              <w:t>并提供服务项目业主方出具的工作证明，</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2分</w:t>
            </w:r>
            <w:r>
              <w:rPr>
                <w:rFonts w:hint="eastAsia" w:ascii="宋体" w:hAnsi="宋体" w:eastAsia="宋体" w:cs="宋体"/>
                <w:color w:val="auto"/>
                <w:sz w:val="21"/>
                <w:szCs w:val="21"/>
                <w:highlight w:val="none"/>
                <w:lang w:val="en-US" w:eastAsia="zh-CN"/>
              </w:rPr>
              <w:t>。</w:t>
            </w:r>
          </w:p>
          <w:p>
            <w:pPr>
              <w:adjustRightIn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保洁主管（5分）：</w:t>
            </w:r>
          </w:p>
          <w:p>
            <w:pPr>
              <w:numPr>
                <w:ilvl w:val="0"/>
                <w:numId w:val="0"/>
              </w:numPr>
              <w:adjustRightIn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1.年龄30-55（含）周岁，</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kern w:val="2"/>
                <w:sz w:val="21"/>
                <w:szCs w:val="21"/>
                <w:highlight w:val="none"/>
                <w:lang w:val="en-US" w:eastAsia="zh-CN" w:bidi="ar-SA"/>
              </w:rPr>
              <w:t>1分；</w:t>
            </w:r>
          </w:p>
          <w:p>
            <w:pPr>
              <w:numPr>
                <w:ilvl w:val="0"/>
                <w:numId w:val="0"/>
              </w:numPr>
              <w:adjustRightIn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2.具有大专(含)以上学历，</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kern w:val="2"/>
                <w:sz w:val="21"/>
                <w:szCs w:val="21"/>
                <w:highlight w:val="none"/>
                <w:lang w:val="en-US" w:eastAsia="zh-CN" w:bidi="ar-SA"/>
              </w:rPr>
              <w:t>1分；</w:t>
            </w:r>
          </w:p>
          <w:p>
            <w:pPr>
              <w:numPr>
                <w:ilvl w:val="0"/>
                <w:numId w:val="0"/>
              </w:numPr>
              <w:adjustRightIn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3.持有</w:t>
            </w:r>
            <w:r>
              <w:rPr>
                <w:rFonts w:hint="eastAsia" w:ascii="宋体" w:hAnsi="宋体" w:eastAsia="宋体" w:cs="宋体"/>
                <w:sz w:val="21"/>
                <w:szCs w:val="21"/>
                <w:highlight w:val="none"/>
                <w:lang w:eastAsia="zh-CN"/>
              </w:rPr>
              <w:t>职业技术等级证书或国家职业资格证书的</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kern w:val="2"/>
                <w:sz w:val="21"/>
                <w:szCs w:val="21"/>
                <w:highlight w:val="none"/>
                <w:lang w:val="en-US" w:eastAsia="zh-CN" w:bidi="ar-SA"/>
              </w:rPr>
              <w:t>1分；</w:t>
            </w:r>
          </w:p>
          <w:p>
            <w:pPr>
              <w:numPr>
                <w:ilvl w:val="0"/>
                <w:numId w:val="0"/>
              </w:numPr>
              <w:adjustRightIn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4.从事物业管理服务等相关保洁管理年限5年（含）以上，</w:t>
            </w:r>
            <w:r>
              <w:rPr>
                <w:rFonts w:hint="eastAsia" w:ascii="宋体" w:hAnsi="宋体" w:eastAsia="宋体" w:cs="宋体"/>
                <w:color w:val="auto"/>
                <w:sz w:val="21"/>
                <w:szCs w:val="21"/>
                <w:highlight w:val="none"/>
                <w:lang w:eastAsia="zh-CN"/>
              </w:rPr>
              <w:t>并提供服务项目业主方出具的工作证明，得</w:t>
            </w:r>
            <w:r>
              <w:rPr>
                <w:rFonts w:hint="eastAsia" w:ascii="宋体" w:hAnsi="宋体" w:eastAsia="宋体" w:cs="宋体"/>
                <w:color w:val="auto"/>
                <w:sz w:val="21"/>
                <w:szCs w:val="21"/>
                <w:highlight w:val="none"/>
                <w:lang w:val="en-US" w:eastAsia="zh-CN"/>
              </w:rPr>
              <w:t>2分。</w:t>
            </w:r>
          </w:p>
          <w:p>
            <w:pPr>
              <w:pStyle w:val="2"/>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p>
          <w:p>
            <w:pPr>
              <w:pStyle w:val="2"/>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提供身份证复印件、学历、资质等证明文件及工作履历等相关材料，以上材料均加盖供应商公章。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553" w:type="dxa"/>
            <w:vMerge w:val="continue"/>
            <w:vAlign w:val="center"/>
          </w:tcPr>
          <w:p>
            <w:pPr>
              <w:widowControl/>
              <w:spacing w:line="340" w:lineRule="exact"/>
              <w:rPr>
                <w:rFonts w:hint="eastAsia" w:ascii="宋体" w:hAnsi="宋体" w:eastAsia="宋体" w:cs="宋体"/>
                <w:sz w:val="21"/>
                <w:szCs w:val="21"/>
                <w:highlight w:val="none"/>
              </w:rPr>
            </w:pPr>
          </w:p>
        </w:tc>
        <w:tc>
          <w:tcPr>
            <w:tcW w:w="1241" w:type="dxa"/>
            <w:vMerge w:val="continue"/>
            <w:vAlign w:val="center"/>
          </w:tcPr>
          <w:p>
            <w:pPr>
              <w:spacing w:line="340" w:lineRule="exact"/>
              <w:rPr>
                <w:rFonts w:hint="eastAsia" w:ascii="宋体" w:hAnsi="宋体" w:eastAsia="宋体" w:cs="宋体"/>
                <w:sz w:val="21"/>
                <w:szCs w:val="21"/>
                <w:highlight w:val="none"/>
              </w:rPr>
            </w:pPr>
          </w:p>
        </w:tc>
        <w:tc>
          <w:tcPr>
            <w:tcW w:w="1896" w:type="dxa"/>
            <w:vAlign w:val="center"/>
          </w:tcPr>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项目主要</w:t>
            </w:r>
          </w:p>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工作人员</w:t>
            </w:r>
          </w:p>
        </w:tc>
        <w:tc>
          <w:tcPr>
            <w:tcW w:w="845" w:type="dxa"/>
            <w:vAlign w:val="center"/>
          </w:tcPr>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rPr>
              <w:t>分</w:t>
            </w:r>
          </w:p>
        </w:tc>
        <w:tc>
          <w:tcPr>
            <w:tcW w:w="4851" w:type="dxa"/>
            <w:vAlign w:val="center"/>
          </w:tcPr>
          <w:p>
            <w:pPr>
              <w:adjustRightIn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消防中控员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pPr>
              <w:numPr>
                <w:ilvl w:val="0"/>
                <w:numId w:val="0"/>
              </w:numPr>
              <w:adjustRightIn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1.全部</w:t>
            </w:r>
            <w:r>
              <w:rPr>
                <w:rFonts w:hint="eastAsia" w:ascii="宋体" w:hAnsi="宋体" w:eastAsia="宋体" w:cs="宋体"/>
                <w:sz w:val="21"/>
                <w:szCs w:val="21"/>
                <w:highlight w:val="none"/>
              </w:rPr>
              <w:t>持有《建(构)筑物消防员》或《消防设施操作员》证书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pPr>
              <w:numPr>
                <w:ilvl w:val="0"/>
                <w:numId w:val="0"/>
              </w:numPr>
              <w:adjustRightIn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2.每班次中至少有一人持四级（含）以上证书上岗，得4分。</w:t>
            </w:r>
          </w:p>
          <w:p>
            <w:pPr>
              <w:adjustRightIn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洗衣技工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pPr>
              <w:numPr>
                <w:ilvl w:val="0"/>
                <w:numId w:val="0"/>
              </w:numPr>
              <w:adjustRightIn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1.全部</w:t>
            </w:r>
            <w:r>
              <w:rPr>
                <w:rFonts w:hint="eastAsia" w:ascii="宋体" w:hAnsi="宋体" w:eastAsia="宋体" w:cs="宋体"/>
                <w:sz w:val="21"/>
                <w:szCs w:val="21"/>
                <w:highlight w:val="none"/>
              </w:rPr>
              <w:t>持有洗衣师职业技能证书</w:t>
            </w:r>
            <w:r>
              <w:rPr>
                <w:rFonts w:hint="eastAsia" w:ascii="宋体" w:hAnsi="宋体" w:eastAsia="宋体" w:cs="宋体"/>
                <w:sz w:val="21"/>
                <w:szCs w:val="21"/>
                <w:highlight w:val="none"/>
                <w:lang w:val="en-US" w:eastAsia="zh-CN"/>
              </w:rPr>
              <w:t>，得1分；</w:t>
            </w:r>
          </w:p>
          <w:p>
            <w:pPr>
              <w:adjustRightIn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全部具有有效的</w:t>
            </w:r>
            <w:r>
              <w:rPr>
                <w:rFonts w:hint="eastAsia" w:ascii="宋体" w:hAnsi="宋体" w:eastAsia="宋体" w:cs="宋体"/>
                <w:color w:val="auto"/>
                <w:sz w:val="21"/>
                <w:szCs w:val="21"/>
                <w:highlight w:val="none"/>
                <w:lang w:eastAsia="zh-CN"/>
              </w:rPr>
              <w:t>健康证明</w:t>
            </w:r>
            <w:r>
              <w:rPr>
                <w:rFonts w:hint="eastAsia" w:ascii="宋体" w:hAnsi="宋体" w:eastAsia="宋体" w:cs="宋体"/>
                <w:color w:val="auto"/>
                <w:sz w:val="21"/>
                <w:szCs w:val="21"/>
                <w:highlight w:val="none"/>
                <w:lang w:val="en-US" w:eastAsia="zh-CN"/>
              </w:rPr>
              <w:t>，得1分。</w:t>
            </w:r>
          </w:p>
          <w:p>
            <w:pPr>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理发师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numPr>
                <w:ilvl w:val="0"/>
                <w:numId w:val="0"/>
              </w:numPr>
              <w:adjustRightIn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全部持有美发职业技能证书</w:t>
            </w:r>
            <w:r>
              <w:rPr>
                <w:rFonts w:hint="eastAsia" w:ascii="宋体" w:hAnsi="宋体" w:eastAsia="宋体" w:cs="宋体"/>
                <w:color w:val="auto"/>
                <w:sz w:val="21"/>
                <w:szCs w:val="21"/>
                <w:highlight w:val="none"/>
                <w:lang w:val="en-US" w:eastAsia="zh-CN"/>
              </w:rPr>
              <w:t>，得1分；</w:t>
            </w:r>
          </w:p>
          <w:p>
            <w:pPr>
              <w:numPr>
                <w:ilvl w:val="0"/>
                <w:numId w:val="0"/>
              </w:numPr>
              <w:adjustRightInd/>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全部具有有效的健康证明</w:t>
            </w:r>
            <w:r>
              <w:rPr>
                <w:rFonts w:hint="eastAsia" w:ascii="宋体" w:hAnsi="宋体" w:eastAsia="宋体" w:cs="宋体"/>
                <w:color w:val="auto"/>
                <w:sz w:val="21"/>
                <w:szCs w:val="21"/>
                <w:highlight w:val="none"/>
                <w:lang w:val="en-US" w:eastAsia="zh-CN"/>
              </w:rPr>
              <w:t>，得1</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lang w:eastAsia="zh-CN"/>
              </w:rPr>
              <w:t>。</w:t>
            </w:r>
          </w:p>
          <w:p>
            <w:pPr>
              <w:adjustRightIn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公共会议室服务员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pPr>
              <w:numPr>
                <w:ilvl w:val="0"/>
                <w:numId w:val="0"/>
              </w:numPr>
              <w:adjustRightIn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年龄</w:t>
            </w:r>
            <w:r>
              <w:rPr>
                <w:rFonts w:hint="eastAsia" w:ascii="宋体" w:hAnsi="宋体" w:eastAsia="宋体" w:cs="宋体"/>
                <w:sz w:val="21"/>
                <w:szCs w:val="21"/>
                <w:highlight w:val="none"/>
                <w:lang w:eastAsia="zh-CN"/>
              </w:rPr>
              <w:t>全部在</w:t>
            </w:r>
            <w:r>
              <w:rPr>
                <w:rFonts w:hint="eastAsia" w:ascii="宋体" w:hAnsi="宋体" w:eastAsia="宋体" w:cs="宋体"/>
                <w:sz w:val="21"/>
                <w:szCs w:val="21"/>
                <w:highlight w:val="none"/>
              </w:rPr>
              <w:t>18-28</w:t>
            </w:r>
            <w:r>
              <w:rPr>
                <w:rFonts w:hint="eastAsia" w:ascii="宋体" w:hAnsi="宋体" w:eastAsia="宋体" w:cs="宋体"/>
                <w:color w:val="auto"/>
                <w:kern w:val="2"/>
                <w:sz w:val="21"/>
                <w:szCs w:val="21"/>
                <w:highlight w:val="none"/>
                <w:lang w:val="en-US" w:eastAsia="zh-CN" w:bidi="ar-SA"/>
              </w:rPr>
              <w:t>（含）</w:t>
            </w:r>
            <w:r>
              <w:rPr>
                <w:rFonts w:hint="eastAsia" w:ascii="宋体" w:hAnsi="宋体" w:eastAsia="宋体" w:cs="宋体"/>
                <w:sz w:val="21"/>
                <w:szCs w:val="21"/>
                <w:highlight w:val="none"/>
              </w:rPr>
              <w:t>周岁</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2分；</w:t>
            </w:r>
          </w:p>
          <w:p>
            <w:pPr>
              <w:numPr>
                <w:ilvl w:val="0"/>
                <w:numId w:val="0"/>
              </w:numPr>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2.全部为</w:t>
            </w:r>
            <w:r>
              <w:rPr>
                <w:rFonts w:hint="eastAsia" w:ascii="宋体" w:hAnsi="宋体" w:eastAsia="宋体" w:cs="宋体"/>
                <w:sz w:val="21"/>
                <w:szCs w:val="21"/>
                <w:highlight w:val="none"/>
              </w:rPr>
              <w:t>大专</w:t>
            </w:r>
            <w:r>
              <w:rPr>
                <w:rFonts w:hint="eastAsia" w:ascii="宋体" w:hAnsi="宋体" w:eastAsia="宋体" w:cs="宋体"/>
                <w:sz w:val="21"/>
                <w:szCs w:val="21"/>
                <w:highlight w:val="none"/>
                <w:lang w:eastAsia="zh-CN"/>
              </w:rPr>
              <w:t>（含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及以上学历</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2分；</w:t>
            </w:r>
          </w:p>
          <w:p>
            <w:pPr>
              <w:numPr>
                <w:ilvl w:val="0"/>
                <w:numId w:val="0"/>
              </w:numPr>
              <w:adjustRightIn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全部具有有效的健康证明</w:t>
            </w:r>
            <w:r>
              <w:rPr>
                <w:rFonts w:hint="eastAsia" w:ascii="宋体" w:hAnsi="宋体" w:eastAsia="宋体" w:cs="宋体"/>
                <w:color w:val="auto"/>
                <w:sz w:val="21"/>
                <w:szCs w:val="21"/>
                <w:highlight w:val="none"/>
                <w:lang w:val="en-US" w:eastAsia="zh-CN"/>
              </w:rPr>
              <w:t>，得1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numPr>
                <w:ilvl w:val="0"/>
                <w:numId w:val="0"/>
              </w:numPr>
              <w:adjustRightInd/>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4.出具无任何犯罪记录承诺书（格式自拟），得1分。</w:t>
            </w:r>
          </w:p>
          <w:p>
            <w:pPr>
              <w:adjustRightInd/>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保洁员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6分</w:t>
            </w:r>
            <w:r>
              <w:rPr>
                <w:rFonts w:hint="eastAsia" w:ascii="宋体" w:hAnsi="宋体" w:eastAsia="宋体" w:cs="宋体"/>
                <w:sz w:val="21"/>
                <w:szCs w:val="21"/>
                <w:highlight w:val="none"/>
                <w:lang w:eastAsia="zh-CN"/>
              </w:rPr>
              <w:t>）：</w:t>
            </w:r>
          </w:p>
          <w:p>
            <w:pPr>
              <w:numPr>
                <w:ilvl w:val="0"/>
                <w:numId w:val="0"/>
              </w:numPr>
              <w:adjustRightIn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至少2人持有公共卫生消毒员证书或相关培训证书</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2分；</w:t>
            </w:r>
          </w:p>
          <w:p>
            <w:pPr>
              <w:numPr>
                <w:ilvl w:val="0"/>
                <w:numId w:val="0"/>
              </w:numPr>
              <w:adjustRightIn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至少2人持有垃圾分类指导员证书或相关培训证书</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2分；</w:t>
            </w:r>
          </w:p>
          <w:p>
            <w:pPr>
              <w:numPr>
                <w:ilvl w:val="0"/>
                <w:numId w:val="0"/>
              </w:numPr>
              <w:adjustRightIn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至少1人持有有害生物防制员证书或相关培训证书</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2分。</w:t>
            </w:r>
          </w:p>
          <w:p>
            <w:pPr>
              <w:pStyle w:val="2"/>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rPr>
              <w:t>犬舍保洁员</w:t>
            </w:r>
            <w:r>
              <w:rPr>
                <w:rFonts w:hint="eastAsia" w:ascii="宋体" w:hAnsi="宋体" w:eastAsia="宋体" w:cs="宋体"/>
                <w:sz w:val="21"/>
                <w:szCs w:val="21"/>
                <w:highlight w:val="none"/>
                <w:lang w:val="en-US" w:eastAsia="zh-CN"/>
              </w:rPr>
              <w:t>（2分）：</w:t>
            </w:r>
          </w:p>
          <w:p>
            <w:pPr>
              <w:numPr>
                <w:ilvl w:val="0"/>
                <w:numId w:val="0"/>
              </w:numPr>
              <w:adjustRightIn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1.年龄60周岁以下(男)，得0.5分；</w:t>
            </w:r>
          </w:p>
          <w:p>
            <w:pPr>
              <w:numPr>
                <w:ilvl w:val="0"/>
                <w:numId w:val="0"/>
              </w:numPr>
              <w:adjustRightIn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中专（含）</w:t>
            </w:r>
            <w:r>
              <w:rPr>
                <w:rFonts w:hint="eastAsia" w:ascii="宋体" w:hAnsi="宋体" w:eastAsia="宋体" w:cs="宋体"/>
                <w:sz w:val="21"/>
                <w:szCs w:val="21"/>
                <w:highlight w:val="none"/>
              </w:rPr>
              <w:t>及以上学历</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0.5分；</w:t>
            </w:r>
          </w:p>
          <w:p>
            <w:pPr>
              <w:numPr>
                <w:ilvl w:val="0"/>
                <w:numId w:val="0"/>
              </w:numPr>
              <w:adjustRightIn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具有有效的</w:t>
            </w:r>
            <w:r>
              <w:rPr>
                <w:rFonts w:hint="eastAsia" w:ascii="宋体" w:hAnsi="宋体" w:eastAsia="宋体" w:cs="宋体"/>
                <w:color w:val="auto"/>
                <w:sz w:val="21"/>
                <w:szCs w:val="21"/>
                <w:highlight w:val="none"/>
                <w:lang w:eastAsia="zh-CN"/>
              </w:rPr>
              <w:t>健康证明，得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numPr>
                <w:ilvl w:val="0"/>
                <w:numId w:val="0"/>
              </w:numPr>
              <w:adjustRightInd/>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4.出具无任何犯罪记录承诺书（格式自拟），得0.5分。</w:t>
            </w:r>
          </w:p>
          <w:p>
            <w:pPr>
              <w:pStyle w:val="2"/>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p>
          <w:p>
            <w:pPr>
              <w:pStyle w:val="2"/>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提供身份证复印件、学历、资质等相关材料，以上材料均加盖供应商公章。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9" w:hRule="atLeast"/>
          <w:jc w:val="center"/>
        </w:trPr>
        <w:tc>
          <w:tcPr>
            <w:tcW w:w="553" w:type="dxa"/>
            <w:vMerge w:val="restart"/>
            <w:vAlign w:val="center"/>
          </w:tcPr>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241" w:type="dxa"/>
            <w:vMerge w:val="restart"/>
            <w:vAlign w:val="center"/>
          </w:tcPr>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供应商履约能力</w:t>
            </w:r>
          </w:p>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p>
        </w:tc>
        <w:tc>
          <w:tcPr>
            <w:tcW w:w="1896" w:type="dxa"/>
            <w:vAlign w:val="center"/>
          </w:tcPr>
          <w:p>
            <w:pPr>
              <w:widowControl/>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供应商相关证书</w:t>
            </w:r>
          </w:p>
        </w:tc>
        <w:tc>
          <w:tcPr>
            <w:tcW w:w="845" w:type="dxa"/>
            <w:vAlign w:val="center"/>
          </w:tcPr>
          <w:p>
            <w:pPr>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4851" w:type="dxa"/>
            <w:vAlign w:val="center"/>
          </w:tcPr>
          <w:p>
            <w:pPr>
              <w:adjustRightInd/>
              <w:spacing w:line="240" w:lineRule="auto"/>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rPr>
              <w:t>具有有效的质量管理体系认证证书，</w:t>
            </w:r>
            <w:r>
              <w:rPr>
                <w:rFonts w:hint="eastAsia" w:ascii="宋体" w:hAnsi="宋体" w:eastAsia="宋体" w:cs="宋体"/>
                <w:color w:val="auto"/>
                <w:kern w:val="2"/>
                <w:sz w:val="21"/>
                <w:szCs w:val="21"/>
                <w:highlight w:val="none"/>
                <w:lang w:val="en-US" w:eastAsia="zh-CN"/>
              </w:rPr>
              <w:t>得</w:t>
            </w:r>
            <w:r>
              <w:rPr>
                <w:rFonts w:hint="eastAsia" w:ascii="宋体" w:hAnsi="宋体" w:eastAsia="宋体" w:cs="宋体"/>
                <w:kern w:val="2"/>
                <w:sz w:val="21"/>
                <w:szCs w:val="21"/>
                <w:highlight w:val="none"/>
              </w:rPr>
              <w:t>2分</w:t>
            </w:r>
            <w:r>
              <w:rPr>
                <w:rFonts w:hint="eastAsia" w:ascii="宋体" w:hAnsi="宋体" w:eastAsia="宋体" w:cs="宋体"/>
                <w:kern w:val="2"/>
                <w:sz w:val="21"/>
                <w:szCs w:val="21"/>
                <w:highlight w:val="none"/>
                <w:lang w:eastAsia="zh-CN"/>
              </w:rPr>
              <w:t>；</w:t>
            </w:r>
          </w:p>
          <w:p>
            <w:pPr>
              <w:adjustRightInd/>
              <w:spacing w:line="240" w:lineRule="auto"/>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rPr>
              <w:t>具有有效的环境管理体系认证证书，</w:t>
            </w:r>
            <w:r>
              <w:rPr>
                <w:rFonts w:hint="eastAsia" w:ascii="宋体" w:hAnsi="宋体" w:eastAsia="宋体" w:cs="宋体"/>
                <w:color w:val="auto"/>
                <w:kern w:val="2"/>
                <w:sz w:val="21"/>
                <w:szCs w:val="21"/>
                <w:highlight w:val="none"/>
                <w:lang w:val="en-US" w:eastAsia="zh-CN"/>
              </w:rPr>
              <w:t>得</w:t>
            </w:r>
            <w:r>
              <w:rPr>
                <w:rFonts w:hint="eastAsia" w:ascii="宋体" w:hAnsi="宋体" w:eastAsia="宋体" w:cs="宋体"/>
                <w:kern w:val="2"/>
                <w:sz w:val="21"/>
                <w:szCs w:val="21"/>
                <w:highlight w:val="none"/>
              </w:rPr>
              <w:t>2分</w:t>
            </w:r>
            <w:r>
              <w:rPr>
                <w:rFonts w:hint="eastAsia" w:ascii="宋体" w:hAnsi="宋体" w:eastAsia="宋体" w:cs="宋体"/>
                <w:kern w:val="2"/>
                <w:sz w:val="21"/>
                <w:szCs w:val="21"/>
                <w:highlight w:val="none"/>
                <w:lang w:eastAsia="zh-CN"/>
              </w:rPr>
              <w:t>；</w:t>
            </w:r>
          </w:p>
          <w:p>
            <w:pPr>
              <w:adjustRightInd/>
              <w:spacing w:line="240" w:lineRule="auto"/>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rPr>
              <w:t>具有有效的职业健康安全管理体系认证证书，得2分</w:t>
            </w:r>
            <w:r>
              <w:rPr>
                <w:rFonts w:hint="eastAsia" w:ascii="宋体" w:hAnsi="宋体" w:eastAsia="宋体" w:cs="宋体"/>
                <w:kern w:val="2"/>
                <w:sz w:val="21"/>
                <w:szCs w:val="21"/>
                <w:highlight w:val="none"/>
                <w:lang w:eastAsia="zh-CN"/>
              </w:rPr>
              <w:t>；</w:t>
            </w:r>
          </w:p>
          <w:p>
            <w:pPr>
              <w:adjustRightInd/>
              <w:spacing w:line="240" w:lineRule="auto"/>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rPr>
              <w:t>具有有效的能源管理体系认证证书，得2分</w:t>
            </w:r>
            <w:r>
              <w:rPr>
                <w:rFonts w:hint="eastAsia" w:ascii="宋体" w:hAnsi="宋体" w:eastAsia="宋体" w:cs="宋体"/>
                <w:kern w:val="2"/>
                <w:sz w:val="21"/>
                <w:szCs w:val="21"/>
                <w:highlight w:val="none"/>
                <w:lang w:eastAsia="zh-CN"/>
              </w:rPr>
              <w:t>；</w:t>
            </w:r>
          </w:p>
          <w:p>
            <w:pPr>
              <w:adjustRightInd/>
              <w:spacing w:line="24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5.</w:t>
            </w:r>
            <w:r>
              <w:rPr>
                <w:rFonts w:hint="eastAsia" w:ascii="宋体" w:hAnsi="宋体" w:eastAsia="宋体" w:cs="宋体"/>
                <w:kern w:val="2"/>
                <w:sz w:val="21"/>
                <w:szCs w:val="21"/>
                <w:highlight w:val="none"/>
              </w:rPr>
              <w:t>具有有效的信息安全管理体系认证证书，得2分。</w:t>
            </w:r>
          </w:p>
          <w:p>
            <w:pPr>
              <w:widowControl/>
              <w:spacing w:line="340" w:lineRule="exact"/>
              <w:rPr>
                <w:rFonts w:hint="eastAsia" w:ascii="宋体" w:hAnsi="宋体" w:eastAsia="宋体" w:cs="宋体"/>
                <w:color w:val="auto"/>
                <w:sz w:val="21"/>
                <w:szCs w:val="21"/>
                <w:highlight w:val="none"/>
              </w:rPr>
            </w:pPr>
            <w:r>
              <w:rPr>
                <w:rFonts w:hint="eastAsia" w:ascii="宋体" w:hAnsi="宋体" w:eastAsia="宋体" w:cs="宋体"/>
                <w:kern w:val="2"/>
                <w:sz w:val="21"/>
                <w:szCs w:val="21"/>
                <w:highlight w:val="none"/>
              </w:rPr>
              <w:t>（需提供证书复印件</w:t>
            </w:r>
            <w:r>
              <w:rPr>
                <w:rFonts w:hint="eastAsia" w:ascii="宋体" w:hAnsi="宋体" w:eastAsia="宋体" w:cs="宋体"/>
                <w:kern w:val="2"/>
                <w:sz w:val="21"/>
                <w:szCs w:val="21"/>
                <w:highlight w:val="none"/>
                <w:lang w:eastAsia="zh-CN"/>
              </w:rPr>
              <w:t>并加盖供应商公章</w:t>
            </w:r>
            <w:r>
              <w:rPr>
                <w:rFonts w:hint="eastAsia" w:ascii="宋体" w:hAnsi="宋体" w:eastAsia="宋体" w:cs="宋体"/>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1" w:hRule="atLeast"/>
          <w:jc w:val="center"/>
        </w:trPr>
        <w:tc>
          <w:tcPr>
            <w:tcW w:w="553" w:type="dxa"/>
            <w:vMerge w:val="continue"/>
            <w:vAlign w:val="center"/>
          </w:tcPr>
          <w:p>
            <w:pPr>
              <w:widowControl/>
              <w:spacing w:line="340" w:lineRule="exact"/>
              <w:jc w:val="center"/>
              <w:rPr>
                <w:rFonts w:hint="eastAsia" w:ascii="宋体" w:hAnsi="宋体" w:eastAsia="宋体" w:cs="宋体"/>
                <w:sz w:val="21"/>
                <w:szCs w:val="21"/>
                <w:highlight w:val="none"/>
              </w:rPr>
            </w:pPr>
          </w:p>
        </w:tc>
        <w:tc>
          <w:tcPr>
            <w:tcW w:w="1241" w:type="dxa"/>
            <w:vMerge w:val="continue"/>
            <w:vAlign w:val="center"/>
          </w:tcPr>
          <w:p>
            <w:pPr>
              <w:spacing w:line="340" w:lineRule="exact"/>
              <w:rPr>
                <w:rFonts w:hint="eastAsia" w:ascii="宋体" w:hAnsi="宋体" w:eastAsia="宋体" w:cs="宋体"/>
                <w:sz w:val="21"/>
                <w:szCs w:val="21"/>
                <w:highlight w:val="none"/>
              </w:rPr>
            </w:pPr>
          </w:p>
        </w:tc>
        <w:tc>
          <w:tcPr>
            <w:tcW w:w="1896" w:type="dxa"/>
            <w:vAlign w:val="center"/>
          </w:tcPr>
          <w:p>
            <w:pPr>
              <w:widowControl/>
              <w:spacing w:line="34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业绩</w:t>
            </w:r>
          </w:p>
        </w:tc>
        <w:tc>
          <w:tcPr>
            <w:tcW w:w="845" w:type="dxa"/>
            <w:vAlign w:val="center"/>
          </w:tcPr>
          <w:p>
            <w:pPr>
              <w:widowControl/>
              <w:spacing w:line="340" w:lineRule="exact"/>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4851" w:type="dxa"/>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供应商自</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eastAsia="zh-CN"/>
              </w:rPr>
              <w:t>起</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eastAsia="zh-CN"/>
              </w:rPr>
              <w:t>今的类似</w:t>
            </w:r>
            <w:r>
              <w:rPr>
                <w:rFonts w:hint="eastAsia" w:ascii="宋体" w:hAnsi="宋体" w:eastAsia="宋体" w:cs="宋体"/>
                <w:color w:val="auto"/>
                <w:sz w:val="21"/>
                <w:szCs w:val="21"/>
                <w:highlight w:val="none"/>
              </w:rPr>
              <w:t>项目业绩，每</w:t>
            </w:r>
            <w:r>
              <w:rPr>
                <w:rFonts w:hint="eastAsia" w:ascii="宋体" w:hAnsi="宋体" w:eastAsia="宋体" w:cs="宋体"/>
                <w:color w:val="auto"/>
                <w:sz w:val="21"/>
                <w:szCs w:val="21"/>
                <w:highlight w:val="none"/>
                <w:lang w:eastAsia="zh-CN"/>
              </w:rPr>
              <w:t>提供一个</w:t>
            </w:r>
            <w:r>
              <w:rPr>
                <w:rFonts w:hint="eastAsia" w:ascii="宋体" w:hAnsi="宋体" w:eastAsia="宋体" w:cs="宋体"/>
                <w:color w:val="auto"/>
                <w:sz w:val="21"/>
                <w:szCs w:val="21"/>
                <w:highlight w:val="none"/>
              </w:rPr>
              <w:t>得2分，最多得10分。</w:t>
            </w: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须提供项目合同</w:t>
            </w:r>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（包括首页、签订日期页、项目主要内容页以及签章页）</w:t>
            </w:r>
            <w:r>
              <w:rPr>
                <w:rFonts w:hint="eastAsia" w:ascii="宋体" w:hAnsi="宋体" w:eastAsia="宋体" w:cs="宋体"/>
                <w:color w:val="auto"/>
                <w:sz w:val="21"/>
                <w:szCs w:val="21"/>
                <w:highlight w:val="none"/>
                <w:lang w:eastAsia="zh-CN"/>
              </w:rPr>
              <w:t>并加盖供应商公章，</w:t>
            </w:r>
            <w:r>
              <w:rPr>
                <w:rFonts w:hint="eastAsia" w:ascii="宋体" w:hAnsi="宋体" w:eastAsia="宋体" w:cs="宋体"/>
                <w:color w:val="auto"/>
                <w:sz w:val="21"/>
                <w:szCs w:val="21"/>
                <w:highlight w:val="none"/>
              </w:rPr>
              <w:t>业绩日期以合同签订日期为准。</w:t>
            </w:r>
          </w:p>
          <w:p>
            <w:pPr>
              <w:pStyle w:val="15"/>
              <w:spacing w:line="340" w:lineRule="exact"/>
              <w:rPr>
                <w:rFonts w:hint="eastAsia" w:ascii="宋体" w:hAnsi="宋体" w:eastAsia="宋体" w:cs="宋体"/>
                <w:kern w:val="2"/>
                <w:sz w:val="21"/>
                <w:szCs w:val="21"/>
                <w:highlight w:val="none"/>
              </w:rPr>
            </w:pPr>
            <w:r>
              <w:rPr>
                <w:rFonts w:hint="eastAsia" w:ascii="宋体" w:hAnsi="宋体" w:eastAsia="宋体" w:cs="宋体"/>
                <w:b/>
                <w:bCs/>
                <w:color w:val="auto"/>
                <w:sz w:val="21"/>
                <w:szCs w:val="21"/>
                <w:highlight w:val="none"/>
              </w:rPr>
              <w:t>同一甲方不同合同期限</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合同只算为一份业绩。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9386" w:type="dxa"/>
            <w:gridSpan w:val="5"/>
            <w:vAlign w:val="center"/>
          </w:tcPr>
          <w:p>
            <w:pPr>
              <w:widowControl/>
              <w:spacing w:line="34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合计100分</w:t>
            </w:r>
          </w:p>
        </w:tc>
      </w:tr>
    </w:tbl>
    <w:p>
      <w:pPr>
        <w:spacing w:line="360" w:lineRule="auto"/>
        <w:jc w:val="center"/>
        <w:outlineLvl w:val="0"/>
        <w:rPr>
          <w:rFonts w:asciiTheme="minorEastAsia" w:hAnsiTheme="minorEastAsia" w:eastAsiaTheme="minorEastAsia"/>
          <w:b/>
          <w:color w:val="auto"/>
          <w:sz w:val="36"/>
          <w:szCs w:val="36"/>
          <w:highlight w:val="none"/>
        </w:rPr>
      </w:pPr>
      <w:r>
        <w:rPr>
          <w:rFonts w:asciiTheme="minorEastAsia" w:hAnsiTheme="minorEastAsia" w:eastAsiaTheme="minorEastAsia"/>
          <w:b/>
          <w:color w:val="auto"/>
          <w:sz w:val="36"/>
          <w:szCs w:val="36"/>
        </w:rPr>
        <w:br w:type="page"/>
      </w:r>
      <w:bookmarkStart w:id="698" w:name="_Toc184912281"/>
      <w:r>
        <w:rPr>
          <w:rFonts w:asciiTheme="minorEastAsia" w:hAnsiTheme="minorEastAsia" w:eastAsiaTheme="minorEastAsia"/>
          <w:b/>
          <w:color w:val="auto"/>
          <w:sz w:val="36"/>
          <w:szCs w:val="36"/>
          <w:highlight w:val="none"/>
        </w:rPr>
        <w:t>第四章</w:t>
      </w:r>
      <w:r>
        <w:rPr>
          <w:rFonts w:hint="eastAsia" w:asciiTheme="minorEastAsia" w:hAnsiTheme="minorEastAsia" w:eastAsiaTheme="minorEastAsia"/>
          <w:b/>
          <w:color w:val="auto"/>
          <w:sz w:val="36"/>
          <w:szCs w:val="36"/>
          <w:highlight w:val="none"/>
        </w:rPr>
        <w:t xml:space="preserve"> </w:t>
      </w:r>
      <w:r>
        <w:rPr>
          <w:rFonts w:asciiTheme="minorEastAsia" w:hAnsiTheme="minorEastAsia" w:eastAsiaTheme="minorEastAsia"/>
          <w:b/>
          <w:color w:val="auto"/>
          <w:sz w:val="36"/>
          <w:szCs w:val="36"/>
          <w:highlight w:val="none"/>
        </w:rPr>
        <w:t xml:space="preserve"> </w:t>
      </w:r>
      <w:r>
        <w:rPr>
          <w:rFonts w:hint="eastAsia" w:asciiTheme="minorEastAsia" w:hAnsiTheme="minorEastAsia" w:eastAsiaTheme="minorEastAsia"/>
          <w:b/>
          <w:color w:val="auto"/>
          <w:sz w:val="36"/>
          <w:szCs w:val="36"/>
          <w:highlight w:val="none"/>
        </w:rPr>
        <w:t xml:space="preserve"> </w:t>
      </w:r>
      <w:r>
        <w:rPr>
          <w:rFonts w:asciiTheme="minorEastAsia" w:hAnsiTheme="minorEastAsia" w:eastAsiaTheme="minorEastAsia"/>
          <w:b/>
          <w:color w:val="auto"/>
          <w:sz w:val="36"/>
          <w:szCs w:val="36"/>
          <w:highlight w:val="none"/>
        </w:rPr>
        <w:t>采购需求</w:t>
      </w:r>
      <w:bookmarkEnd w:id="698"/>
    </w:p>
    <w:p>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采购标的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北京市公安局石景山分局</w:t>
      </w:r>
      <w:r>
        <w:rPr>
          <w:rFonts w:hint="eastAsia" w:ascii="宋体" w:hAnsi="宋体" w:cs="宋体"/>
          <w:bCs/>
          <w:color w:val="auto"/>
          <w:sz w:val="24"/>
          <w:szCs w:val="24"/>
          <w:lang w:val="en-US" w:eastAsia="zh-CN"/>
        </w:rPr>
        <w:t>2026年</w:t>
      </w:r>
      <w:r>
        <w:rPr>
          <w:rFonts w:hint="eastAsia" w:ascii="宋体" w:hAnsi="宋体" w:eastAsia="宋体" w:cs="宋体"/>
          <w:bCs/>
          <w:color w:val="auto"/>
          <w:sz w:val="24"/>
          <w:szCs w:val="24"/>
        </w:rPr>
        <w:t>物业服务项目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项</w:t>
      </w:r>
      <w:r>
        <w:rPr>
          <w:rFonts w:hint="eastAsia" w:ascii="宋体" w:hAnsi="宋体" w:cs="宋体"/>
          <w:bCs/>
          <w:color w:val="auto"/>
          <w:sz w:val="24"/>
          <w:szCs w:val="24"/>
          <w:lang w:eastAsia="zh-CN"/>
        </w:rPr>
        <w:t>目</w:t>
      </w:r>
      <w:r>
        <w:rPr>
          <w:rFonts w:hint="eastAsia" w:ascii="宋体" w:hAnsi="宋体" w:eastAsia="宋体" w:cs="宋体"/>
          <w:bCs/>
          <w:color w:val="auto"/>
          <w:sz w:val="24"/>
          <w:szCs w:val="24"/>
        </w:rPr>
        <w:t xml:space="preserve">物业管理服务范围包括: </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rPr>
        <w:t>北京市公安局石景山分局大院位于北京市石景山区古城南里甲一号，主要由3栋主体楼房建筑和东院第二办公区及部分配套建筑组成，总建筑面积61047.22平方米</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rPr>
        <w:t>北京市公安局石景山分局第三办公区</w:t>
      </w:r>
      <w:r>
        <w:rPr>
          <w:rFonts w:hint="eastAsia" w:ascii="宋体" w:hAnsi="宋体" w:cs="宋体"/>
          <w:bCs/>
          <w:color w:val="auto"/>
          <w:sz w:val="24"/>
          <w:szCs w:val="24"/>
          <w:lang w:val="en-US" w:eastAsia="zh-CN"/>
        </w:rPr>
        <w:t>位于北京市石景山区双峪路51号院</w:t>
      </w:r>
      <w:r>
        <w:rPr>
          <w:rFonts w:hint="eastAsia" w:ascii="宋体" w:hAnsi="宋体" w:eastAsia="宋体" w:cs="宋体"/>
          <w:bCs/>
          <w:color w:val="auto"/>
          <w:sz w:val="24"/>
          <w:szCs w:val="24"/>
        </w:rPr>
        <w:t>及部分配套建筑组成</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总</w:t>
      </w:r>
      <w:r>
        <w:rPr>
          <w:rFonts w:hint="eastAsia" w:ascii="宋体" w:hAnsi="宋体" w:eastAsia="宋体" w:cs="宋体"/>
          <w:bCs/>
          <w:color w:val="auto"/>
          <w:sz w:val="24"/>
          <w:szCs w:val="24"/>
          <w:lang w:val="en-US" w:eastAsia="zh-CN"/>
        </w:rPr>
        <w:t>建筑面积</w:t>
      </w:r>
      <w:r>
        <w:rPr>
          <w:rFonts w:hint="eastAsia" w:ascii="宋体" w:hAnsi="宋体" w:cs="宋体"/>
          <w:bCs/>
          <w:color w:val="auto"/>
          <w:sz w:val="24"/>
          <w:szCs w:val="24"/>
          <w:lang w:val="en-US" w:eastAsia="zh-CN"/>
        </w:rPr>
        <w:t>4169</w:t>
      </w:r>
      <w:r>
        <w:rPr>
          <w:rFonts w:hint="eastAsia" w:ascii="宋体" w:hAnsi="宋体" w:eastAsia="宋体" w:cs="宋体"/>
          <w:bCs/>
          <w:color w:val="auto"/>
          <w:sz w:val="24"/>
          <w:szCs w:val="24"/>
          <w:lang w:val="en-US" w:eastAsia="zh-CN"/>
        </w:rPr>
        <w:t>平方米</w:t>
      </w:r>
      <w:r>
        <w:rPr>
          <w:rFonts w:hint="eastAsia" w:ascii="宋体" w:hAnsi="宋体" w:cs="宋体"/>
          <w:bCs/>
          <w:color w:val="auto"/>
          <w:sz w:val="24"/>
          <w:szCs w:val="24"/>
          <w:lang w:val="en-US" w:eastAsia="zh-CN"/>
        </w:rPr>
        <w:t>，其中战训楼为24小时备勤用房，培训中心将提供日常培训及会议服务。</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1.</w:t>
      </w:r>
      <w:r>
        <w:rPr>
          <w:rFonts w:hint="eastAsia" w:ascii="宋体" w:hAnsi="宋体" w:eastAsia="宋体" w:cs="宋体"/>
          <w:b/>
          <w:bCs w:val="0"/>
          <w:color w:val="auto"/>
          <w:sz w:val="24"/>
          <w:szCs w:val="24"/>
        </w:rPr>
        <w:t>公共服务设施情况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公共会议室</w:t>
      </w:r>
      <w:r>
        <w:rPr>
          <w:rFonts w:hint="eastAsia" w:ascii="宋体" w:hAnsi="宋体" w:cs="宋体"/>
          <w:bCs/>
          <w:color w:val="auto"/>
          <w:sz w:val="24"/>
          <w:szCs w:val="24"/>
          <w:lang w:val="en-US" w:eastAsia="zh-CN"/>
        </w:rPr>
        <w:t>15</w:t>
      </w:r>
      <w:r>
        <w:rPr>
          <w:rFonts w:hint="eastAsia" w:ascii="宋体" w:hAnsi="宋体" w:eastAsia="宋体" w:cs="宋体"/>
          <w:bCs/>
          <w:color w:val="auto"/>
          <w:sz w:val="24"/>
          <w:szCs w:val="24"/>
        </w:rPr>
        <w:t>个，警察训练营1个，室内健身房</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rPr>
        <w:t>个，洗衣房2个，理发室1个，卫生间</w:t>
      </w:r>
      <w:r>
        <w:rPr>
          <w:rFonts w:hint="eastAsia" w:ascii="宋体" w:hAnsi="宋体" w:cs="宋体"/>
          <w:bCs/>
          <w:color w:val="auto"/>
          <w:sz w:val="24"/>
          <w:szCs w:val="24"/>
          <w:lang w:val="en-US" w:eastAsia="zh-CN"/>
        </w:rPr>
        <w:t>74</w:t>
      </w:r>
      <w:r>
        <w:rPr>
          <w:rFonts w:hint="eastAsia" w:ascii="宋体" w:hAnsi="宋体" w:eastAsia="宋体" w:cs="宋体"/>
          <w:bCs/>
          <w:color w:val="auto"/>
          <w:sz w:val="24"/>
          <w:szCs w:val="24"/>
        </w:rPr>
        <w:t>个，浴室</w:t>
      </w: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rPr>
        <w:t>个</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24小时备勤用房47间，犬舍场地1处。</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rPr>
        <w:t>消防设备设施情况</w:t>
      </w:r>
    </w:p>
    <w:tbl>
      <w:tblPr>
        <w:tblStyle w:val="106"/>
        <w:tblW w:w="8500" w:type="dxa"/>
        <w:jc w:val="center"/>
        <w:tblInd w:w="0" w:type="dxa"/>
        <w:tblLayout w:type="fixed"/>
        <w:tblCellMar>
          <w:top w:w="0" w:type="dxa"/>
          <w:left w:w="108" w:type="dxa"/>
          <w:bottom w:w="0" w:type="dxa"/>
          <w:right w:w="108" w:type="dxa"/>
        </w:tblCellMar>
      </w:tblPr>
      <w:tblGrid>
        <w:gridCol w:w="659"/>
        <w:gridCol w:w="1289"/>
        <w:gridCol w:w="3292"/>
        <w:gridCol w:w="851"/>
        <w:gridCol w:w="2409"/>
      </w:tblGrid>
      <w:tr>
        <w:tblPrEx>
          <w:tblLayout w:type="fixed"/>
          <w:tblCellMar>
            <w:top w:w="0" w:type="dxa"/>
            <w:left w:w="108" w:type="dxa"/>
            <w:bottom w:w="0" w:type="dxa"/>
            <w:right w:w="108" w:type="dxa"/>
          </w:tblCellMar>
        </w:tblPrEx>
        <w:trPr>
          <w:trHeight w:val="540"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289"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设备名称</w:t>
            </w:r>
          </w:p>
        </w:tc>
        <w:tc>
          <w:tcPr>
            <w:tcW w:w="3292"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技术参数</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数量</w:t>
            </w:r>
          </w:p>
        </w:tc>
        <w:tc>
          <w:tcPr>
            <w:tcW w:w="2409"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安装位置</w:t>
            </w:r>
          </w:p>
        </w:tc>
      </w:tr>
      <w:tr>
        <w:tblPrEx>
          <w:tblLayout w:type="fixed"/>
          <w:tblCellMar>
            <w:top w:w="0" w:type="dxa"/>
            <w:left w:w="108" w:type="dxa"/>
            <w:bottom w:w="0" w:type="dxa"/>
            <w:right w:w="108" w:type="dxa"/>
          </w:tblCellMar>
        </w:tblPrEx>
        <w:trPr>
          <w:trHeight w:val="223" w:hRule="atLeast"/>
          <w:jc w:val="center"/>
        </w:trPr>
        <w:tc>
          <w:tcPr>
            <w:tcW w:w="65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12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消防主机</w:t>
            </w:r>
          </w:p>
        </w:tc>
        <w:tc>
          <w:tcPr>
            <w:tcW w:w="32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LD128E22 JBF-11SF 2D128EN</w:t>
            </w:r>
            <w:r>
              <w:rPr>
                <w:rFonts w:hint="eastAsia" w:ascii="宋体" w:hAnsi="宋体" w:eastAsia="宋体" w:cs="宋体"/>
                <w:sz w:val="24"/>
                <w:szCs w:val="24"/>
              </w:rPr>
              <w:br w:type="textWrapping"/>
            </w:r>
            <w:r>
              <w:rPr>
                <w:rFonts w:hint="eastAsia" w:ascii="宋体" w:hAnsi="宋体" w:eastAsia="宋体" w:cs="宋体"/>
                <w:sz w:val="24"/>
                <w:szCs w:val="24"/>
              </w:rPr>
              <w:t>2D188E2 JiSF-S</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5台</w:t>
            </w:r>
          </w:p>
        </w:tc>
        <w:tc>
          <w:tcPr>
            <w:tcW w:w="24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主楼、出入境、</w:t>
            </w:r>
            <w:r>
              <w:rPr>
                <w:rFonts w:hint="eastAsia" w:ascii="宋体" w:hAnsi="宋体" w:eastAsia="宋体" w:cs="宋体"/>
                <w:sz w:val="24"/>
                <w:szCs w:val="24"/>
              </w:rPr>
              <w:br w:type="textWrapping"/>
            </w:r>
            <w:r>
              <w:rPr>
                <w:rFonts w:hint="eastAsia" w:ascii="宋体" w:hAnsi="宋体" w:cs="宋体"/>
                <w:sz w:val="24"/>
                <w:szCs w:val="24"/>
                <w:lang w:eastAsia="zh-CN"/>
              </w:rPr>
              <w:t>第二办公区</w:t>
            </w:r>
            <w:r>
              <w:rPr>
                <w:rFonts w:hint="eastAsia" w:ascii="宋体" w:hAnsi="宋体" w:eastAsia="宋体" w:cs="宋体"/>
                <w:sz w:val="24"/>
                <w:szCs w:val="24"/>
              </w:rPr>
              <w:t>、刑侦楼</w:t>
            </w:r>
          </w:p>
        </w:tc>
      </w:tr>
      <w:tr>
        <w:tblPrEx>
          <w:tblLayout w:type="fixed"/>
          <w:tblCellMar>
            <w:top w:w="0" w:type="dxa"/>
            <w:left w:w="108" w:type="dxa"/>
            <w:bottom w:w="0" w:type="dxa"/>
            <w:right w:w="108" w:type="dxa"/>
          </w:tblCellMar>
        </w:tblPrEx>
        <w:trPr>
          <w:trHeight w:val="39" w:hRule="atLeast"/>
          <w:jc w:val="center"/>
        </w:trPr>
        <w:tc>
          <w:tcPr>
            <w:tcW w:w="65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2</w:t>
            </w:r>
          </w:p>
        </w:tc>
        <w:tc>
          <w:tcPr>
            <w:tcW w:w="12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气体灭火</w:t>
            </w:r>
          </w:p>
        </w:tc>
        <w:tc>
          <w:tcPr>
            <w:tcW w:w="32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七氟丙烷系统 2D5501EN</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5套</w:t>
            </w:r>
          </w:p>
        </w:tc>
        <w:tc>
          <w:tcPr>
            <w:tcW w:w="24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B1配电室</w:t>
            </w:r>
            <w:r>
              <w:rPr>
                <w:rFonts w:hint="eastAsia" w:ascii="宋体" w:hAnsi="宋体" w:eastAsia="宋体" w:cs="宋体"/>
                <w:sz w:val="24"/>
                <w:szCs w:val="24"/>
              </w:rPr>
              <w:br w:type="textWrapping"/>
            </w:r>
            <w:r>
              <w:rPr>
                <w:rFonts w:hint="eastAsia" w:ascii="宋体" w:hAnsi="宋体" w:eastAsia="宋体" w:cs="宋体"/>
                <w:sz w:val="24"/>
                <w:szCs w:val="24"/>
              </w:rPr>
              <w:t>5层指挥中心</w:t>
            </w:r>
          </w:p>
        </w:tc>
      </w:tr>
      <w:tr>
        <w:tblPrEx>
          <w:tblLayout w:type="fixed"/>
          <w:tblCellMar>
            <w:top w:w="0" w:type="dxa"/>
            <w:left w:w="108" w:type="dxa"/>
            <w:bottom w:w="0" w:type="dxa"/>
            <w:right w:w="108" w:type="dxa"/>
          </w:tblCellMar>
        </w:tblPrEx>
        <w:trPr>
          <w:trHeight w:val="1517" w:hRule="atLeast"/>
          <w:jc w:val="center"/>
        </w:trPr>
        <w:tc>
          <w:tcPr>
            <w:tcW w:w="65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3</w:t>
            </w:r>
          </w:p>
        </w:tc>
        <w:tc>
          <w:tcPr>
            <w:tcW w:w="12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消防泵</w:t>
            </w:r>
          </w:p>
        </w:tc>
        <w:tc>
          <w:tcPr>
            <w:tcW w:w="32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主型号xBD40-90-BD广</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功率75kw</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流量402</w:t>
            </w:r>
            <w:r>
              <w:rPr>
                <w:rFonts w:hint="eastAsia" w:ascii="宋体" w:hAnsi="宋体" w:eastAsia="宋体" w:cs="宋体"/>
                <w:color w:val="auto"/>
                <w:sz w:val="24"/>
                <w:szCs w:val="24"/>
                <w:lang w:val="en-US" w:eastAsia="zh-CN"/>
              </w:rPr>
              <w:t>L</w:t>
            </w:r>
            <w:r>
              <w:rPr>
                <w:rFonts w:hint="eastAsia" w:ascii="宋体" w:hAnsi="宋体" w:eastAsia="宋体" w:cs="宋体"/>
                <w:color w:val="auto"/>
                <w:sz w:val="24"/>
                <w:szCs w:val="24"/>
              </w:rPr>
              <w:t>/S</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扬程0.9Mpa</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型号ZBD4.2/15-11</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功率11kw</w:t>
            </w:r>
          </w:p>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流量152</w:t>
            </w:r>
            <w:r>
              <w:rPr>
                <w:rFonts w:hint="eastAsia" w:ascii="宋体" w:hAnsi="宋体" w:eastAsia="宋体" w:cs="宋体"/>
                <w:color w:val="auto"/>
                <w:sz w:val="24"/>
                <w:szCs w:val="24"/>
                <w:lang w:val="en-US" w:eastAsia="zh-CN"/>
              </w:rPr>
              <w:t>L</w:t>
            </w:r>
            <w:r>
              <w:rPr>
                <w:rFonts w:hint="eastAsia" w:ascii="宋体" w:hAnsi="宋体" w:eastAsia="宋体" w:cs="宋体"/>
                <w:color w:val="auto"/>
                <w:sz w:val="24"/>
                <w:szCs w:val="24"/>
              </w:rPr>
              <w:t>/S</w:t>
            </w:r>
          </w:p>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扬程0.</w:t>
            </w: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Mpa</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4台</w:t>
            </w:r>
          </w:p>
        </w:tc>
        <w:tc>
          <w:tcPr>
            <w:tcW w:w="24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主楼B2</w:t>
            </w:r>
            <w:r>
              <w:rPr>
                <w:rFonts w:hint="eastAsia" w:ascii="宋体" w:hAnsi="宋体" w:eastAsia="宋体" w:cs="宋体"/>
                <w:sz w:val="24"/>
                <w:szCs w:val="24"/>
              </w:rPr>
              <w:br w:type="textWrapping"/>
            </w:r>
            <w:r>
              <w:rPr>
                <w:rFonts w:hint="eastAsia" w:ascii="宋体" w:hAnsi="宋体" w:eastAsia="宋体" w:cs="宋体"/>
                <w:sz w:val="24"/>
                <w:szCs w:val="24"/>
              </w:rPr>
              <w:t>执法办地下一层</w:t>
            </w:r>
          </w:p>
        </w:tc>
      </w:tr>
      <w:tr>
        <w:tblPrEx>
          <w:tblLayout w:type="fixed"/>
          <w:tblCellMar>
            <w:top w:w="0" w:type="dxa"/>
            <w:left w:w="108" w:type="dxa"/>
            <w:bottom w:w="0" w:type="dxa"/>
            <w:right w:w="108" w:type="dxa"/>
          </w:tblCellMar>
        </w:tblPrEx>
        <w:trPr>
          <w:trHeight w:val="2160" w:hRule="atLeast"/>
          <w:jc w:val="center"/>
        </w:trPr>
        <w:tc>
          <w:tcPr>
            <w:tcW w:w="65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4</w:t>
            </w:r>
          </w:p>
        </w:tc>
        <w:tc>
          <w:tcPr>
            <w:tcW w:w="12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喷淋泵</w:t>
            </w:r>
          </w:p>
        </w:tc>
        <w:tc>
          <w:tcPr>
            <w:tcW w:w="32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主型号xB020-85-BHY</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功率37kw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流量202</w:t>
            </w:r>
            <w:r>
              <w:rPr>
                <w:rFonts w:hint="eastAsia" w:ascii="宋体" w:hAnsi="宋体" w:eastAsia="宋体" w:cs="宋体"/>
                <w:color w:val="auto"/>
                <w:sz w:val="24"/>
                <w:szCs w:val="24"/>
                <w:lang w:val="en-US" w:eastAsia="zh-CN"/>
              </w:rPr>
              <w:t>L</w:t>
            </w:r>
            <w:r>
              <w:rPr>
                <w:rFonts w:hint="eastAsia" w:ascii="宋体" w:hAnsi="宋体" w:eastAsia="宋体" w:cs="宋体"/>
                <w:color w:val="auto"/>
                <w:sz w:val="24"/>
                <w:szCs w:val="24"/>
              </w:rPr>
              <w:t>/S</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扬程0.85Mpa</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型号XBD5/1.8-11</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功率15</w:t>
            </w:r>
            <w:r>
              <w:rPr>
                <w:rFonts w:hint="eastAsia" w:ascii="宋体" w:hAnsi="宋体" w:eastAsia="宋体" w:cs="宋体"/>
                <w:color w:val="auto"/>
                <w:sz w:val="24"/>
                <w:szCs w:val="24"/>
                <w:lang w:val="en-US" w:eastAsia="zh-CN"/>
              </w:rPr>
              <w:t>kw</w:t>
            </w:r>
          </w:p>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流量1182</w:t>
            </w:r>
            <w:r>
              <w:rPr>
                <w:rFonts w:hint="eastAsia" w:ascii="宋体" w:hAnsi="宋体" w:eastAsia="宋体" w:cs="宋体"/>
                <w:color w:val="auto"/>
                <w:sz w:val="24"/>
                <w:szCs w:val="24"/>
                <w:lang w:val="en-US" w:eastAsia="zh-CN"/>
              </w:rPr>
              <w:t>L</w:t>
            </w:r>
            <w:r>
              <w:rPr>
                <w:rFonts w:hint="eastAsia" w:ascii="宋体" w:hAnsi="宋体" w:eastAsia="宋体" w:cs="宋体"/>
                <w:color w:val="auto"/>
                <w:sz w:val="24"/>
                <w:szCs w:val="24"/>
              </w:rPr>
              <w:t>/S</w:t>
            </w:r>
          </w:p>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扬程 0.5</w:t>
            </w:r>
            <w:r>
              <w:rPr>
                <w:rFonts w:hint="eastAsia" w:ascii="宋体" w:hAnsi="宋体" w:eastAsia="宋体" w:cs="宋体"/>
                <w:color w:val="auto"/>
                <w:sz w:val="24"/>
                <w:szCs w:val="24"/>
              </w:rPr>
              <w:t>Mpa</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4台</w:t>
            </w:r>
          </w:p>
        </w:tc>
        <w:tc>
          <w:tcPr>
            <w:tcW w:w="24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主楼B2</w:t>
            </w:r>
            <w:r>
              <w:rPr>
                <w:rFonts w:hint="eastAsia" w:ascii="宋体" w:hAnsi="宋体" w:eastAsia="宋体" w:cs="宋体"/>
                <w:sz w:val="24"/>
                <w:szCs w:val="24"/>
              </w:rPr>
              <w:br w:type="textWrapping"/>
            </w:r>
            <w:r>
              <w:rPr>
                <w:rFonts w:hint="eastAsia" w:ascii="宋体" w:hAnsi="宋体" w:eastAsia="宋体" w:cs="宋体"/>
                <w:sz w:val="24"/>
                <w:szCs w:val="24"/>
              </w:rPr>
              <w:t>执法办地下一层</w:t>
            </w:r>
          </w:p>
        </w:tc>
      </w:tr>
      <w:tr>
        <w:tblPrEx>
          <w:tblLayout w:type="fixed"/>
          <w:tblCellMar>
            <w:top w:w="0" w:type="dxa"/>
            <w:left w:w="108" w:type="dxa"/>
            <w:bottom w:w="0" w:type="dxa"/>
            <w:right w:w="108" w:type="dxa"/>
          </w:tblCellMar>
        </w:tblPrEx>
        <w:trPr>
          <w:trHeight w:val="2898" w:hRule="atLeast"/>
          <w:jc w:val="center"/>
        </w:trPr>
        <w:tc>
          <w:tcPr>
            <w:tcW w:w="65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5</w:t>
            </w:r>
          </w:p>
        </w:tc>
        <w:tc>
          <w:tcPr>
            <w:tcW w:w="12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稳压泵</w:t>
            </w:r>
          </w:p>
        </w:tc>
        <w:tc>
          <w:tcPr>
            <w:tcW w:w="32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型号XBD0471-4G</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功率1.5kw</w:t>
            </w:r>
          </w:p>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流量12</w:t>
            </w:r>
            <w:r>
              <w:rPr>
                <w:rFonts w:hint="eastAsia" w:ascii="宋体" w:hAnsi="宋体" w:eastAsia="宋体" w:cs="宋体"/>
                <w:color w:val="auto"/>
                <w:sz w:val="24"/>
                <w:szCs w:val="24"/>
                <w:lang w:val="en-US" w:eastAsia="zh-CN"/>
              </w:rPr>
              <w:t>L</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S</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型号XBD4.4/1.11-625</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功率1.5kw</w:t>
            </w:r>
          </w:p>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流量1.1</w:t>
            </w:r>
            <w:r>
              <w:rPr>
                <w:rFonts w:hint="eastAsia" w:ascii="宋体" w:hAnsi="宋体" w:eastAsia="宋体" w:cs="宋体"/>
                <w:color w:val="auto"/>
                <w:sz w:val="24"/>
                <w:szCs w:val="24"/>
                <w:lang w:val="en-US" w:eastAsia="zh-CN"/>
              </w:rPr>
              <w:t>1L</w:t>
            </w:r>
            <w:r>
              <w:rPr>
                <w:rFonts w:hint="eastAsia" w:ascii="宋体" w:hAnsi="宋体" w:eastAsia="宋体" w:cs="宋体"/>
                <w:color w:val="auto"/>
                <w:sz w:val="24"/>
                <w:szCs w:val="24"/>
              </w:rPr>
              <w:t>/S</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型号YE2-90L-2</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功率2.2kw</w:t>
            </w:r>
          </w:p>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color w:val="auto"/>
                <w:sz w:val="24"/>
                <w:szCs w:val="24"/>
              </w:rPr>
              <w:t>流量</w:t>
            </w:r>
            <w:r>
              <w:rPr>
                <w:rFonts w:hint="eastAsia" w:ascii="宋体" w:hAnsi="宋体" w:eastAsia="宋体" w:cs="宋体"/>
                <w:color w:val="auto"/>
                <w:sz w:val="24"/>
                <w:szCs w:val="24"/>
                <w:lang w:val="en-US" w:eastAsia="zh-CN"/>
              </w:rPr>
              <w:t>8.5L/S</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3台</w:t>
            </w:r>
          </w:p>
        </w:tc>
        <w:tc>
          <w:tcPr>
            <w:tcW w:w="24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主楼11层顶层</w:t>
            </w:r>
            <w:r>
              <w:rPr>
                <w:rFonts w:hint="eastAsia" w:ascii="宋体" w:hAnsi="宋体" w:eastAsia="宋体" w:cs="宋体"/>
                <w:sz w:val="24"/>
                <w:szCs w:val="24"/>
              </w:rPr>
              <w:br w:type="textWrapping"/>
            </w:r>
            <w:r>
              <w:rPr>
                <w:rFonts w:hint="eastAsia" w:ascii="宋体" w:hAnsi="宋体" w:eastAsia="宋体" w:cs="宋体"/>
                <w:sz w:val="24"/>
                <w:szCs w:val="24"/>
              </w:rPr>
              <w:t>刑侦楼5层顶层</w:t>
            </w:r>
            <w:r>
              <w:rPr>
                <w:rFonts w:hint="eastAsia" w:ascii="宋体" w:hAnsi="宋体" w:eastAsia="宋体" w:cs="宋体"/>
                <w:sz w:val="24"/>
                <w:szCs w:val="24"/>
              </w:rPr>
              <w:br w:type="textWrapping"/>
            </w:r>
            <w:r>
              <w:rPr>
                <w:rFonts w:hint="eastAsia" w:ascii="宋体" w:hAnsi="宋体" w:eastAsia="宋体" w:cs="宋体"/>
                <w:sz w:val="24"/>
                <w:szCs w:val="24"/>
              </w:rPr>
              <w:t>第二办公区</w:t>
            </w:r>
          </w:p>
        </w:tc>
      </w:tr>
      <w:tr>
        <w:tblPrEx>
          <w:tblLayout w:type="fixed"/>
          <w:tblCellMar>
            <w:top w:w="0" w:type="dxa"/>
            <w:left w:w="108" w:type="dxa"/>
            <w:bottom w:w="0" w:type="dxa"/>
            <w:right w:w="108" w:type="dxa"/>
          </w:tblCellMar>
        </w:tblPrEx>
        <w:trPr>
          <w:trHeight w:val="299" w:hRule="atLeast"/>
          <w:jc w:val="center"/>
        </w:trPr>
        <w:tc>
          <w:tcPr>
            <w:tcW w:w="65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6</w:t>
            </w:r>
          </w:p>
        </w:tc>
        <w:tc>
          <w:tcPr>
            <w:tcW w:w="12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气</w:t>
            </w:r>
            <w:r>
              <w:rPr>
                <w:rFonts w:hint="eastAsia" w:ascii="宋体" w:hAnsi="宋体" w:eastAsia="宋体" w:cs="宋体"/>
                <w:color w:val="auto"/>
                <w:sz w:val="24"/>
                <w:szCs w:val="24"/>
              </w:rPr>
              <w:t>压罐</w:t>
            </w:r>
          </w:p>
        </w:tc>
        <w:tc>
          <w:tcPr>
            <w:tcW w:w="32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主0.5</w:t>
            </w:r>
            <w:r>
              <w:rPr>
                <w:rFonts w:hint="eastAsia" w:ascii="宋体" w:hAnsi="宋体" w:eastAsia="宋体" w:cs="宋体"/>
                <w:color w:val="auto"/>
                <w:sz w:val="24"/>
                <w:szCs w:val="24"/>
              </w:rPr>
              <w:t>Mpa</w:t>
            </w:r>
            <w:r>
              <w:rPr>
                <w:rFonts w:hint="eastAsia" w:ascii="宋体" w:hAnsi="宋体" w:eastAsia="宋体" w:cs="宋体"/>
                <w:sz w:val="24"/>
                <w:szCs w:val="24"/>
              </w:rPr>
              <w:t xml:space="preserve">  1</w:t>
            </w:r>
            <w:r>
              <w:rPr>
                <w:rFonts w:hint="eastAsia" w:ascii="宋体" w:hAnsi="宋体" w:eastAsia="宋体" w:cs="宋体"/>
                <w:color w:val="auto"/>
                <w:sz w:val="24"/>
                <w:szCs w:val="24"/>
              </w:rPr>
              <w:t>.37</w:t>
            </w:r>
            <w:r>
              <w:rPr>
                <w:rFonts w:hint="eastAsia" w:ascii="宋体" w:hAnsi="宋体" w:eastAsia="宋体" w:cs="宋体"/>
                <w:color w:val="auto"/>
                <w:sz w:val="24"/>
                <w:szCs w:val="24"/>
                <w:lang w:val="en-US" w:eastAsia="zh-CN"/>
              </w:rPr>
              <w:t>m³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刑0.75Mpa  1.6</w:t>
            </w:r>
            <w:r>
              <w:rPr>
                <w:rFonts w:hint="eastAsia" w:ascii="宋体" w:hAnsi="宋体" w:eastAsia="宋体" w:cs="宋体"/>
                <w:color w:val="auto"/>
                <w:sz w:val="24"/>
                <w:szCs w:val="24"/>
                <w:lang w:val="en-US" w:eastAsia="zh-CN"/>
              </w:rPr>
              <w:t>m³</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2个</w:t>
            </w:r>
          </w:p>
        </w:tc>
        <w:tc>
          <w:tcPr>
            <w:tcW w:w="24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主楼</w:t>
            </w:r>
            <w:r>
              <w:rPr>
                <w:rFonts w:hint="eastAsia" w:ascii="宋体" w:hAnsi="宋体" w:eastAsia="宋体" w:cs="宋体"/>
                <w:sz w:val="24"/>
                <w:szCs w:val="24"/>
              </w:rPr>
              <w:br w:type="textWrapping"/>
            </w:r>
            <w:r>
              <w:rPr>
                <w:rFonts w:hint="eastAsia" w:ascii="宋体" w:hAnsi="宋体" w:eastAsia="宋体" w:cs="宋体"/>
                <w:sz w:val="24"/>
                <w:szCs w:val="24"/>
              </w:rPr>
              <w:t>刑侦楼</w:t>
            </w:r>
          </w:p>
        </w:tc>
      </w:tr>
      <w:tr>
        <w:tblPrEx>
          <w:tblLayout w:type="fixed"/>
          <w:tblCellMar>
            <w:top w:w="0" w:type="dxa"/>
            <w:left w:w="108" w:type="dxa"/>
            <w:bottom w:w="0" w:type="dxa"/>
            <w:right w:w="108" w:type="dxa"/>
          </w:tblCellMar>
        </w:tblPrEx>
        <w:trPr>
          <w:trHeight w:val="81" w:hRule="atLeast"/>
          <w:jc w:val="center"/>
        </w:trPr>
        <w:tc>
          <w:tcPr>
            <w:tcW w:w="65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7</w:t>
            </w:r>
          </w:p>
        </w:tc>
        <w:tc>
          <w:tcPr>
            <w:tcW w:w="12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消防水箱</w:t>
            </w:r>
          </w:p>
        </w:tc>
        <w:tc>
          <w:tcPr>
            <w:tcW w:w="32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color w:val="auto"/>
                <w:lang w:val="en-US" w:eastAsia="zh-CN"/>
              </w:rPr>
            </w:pPr>
            <w:r>
              <w:rPr>
                <w:rFonts w:hint="eastAsia"/>
                <w:color w:val="auto"/>
              </w:rPr>
              <w:t>主</w:t>
            </w:r>
            <w:r>
              <w:rPr>
                <w:rFonts w:hint="eastAsia"/>
                <w:color w:val="auto"/>
                <w:lang w:val="en-US" w:eastAsia="zh-CN"/>
              </w:rPr>
              <w:t>24m³</w:t>
            </w:r>
            <w:r>
              <w:rPr>
                <w:rFonts w:hint="eastAsia"/>
                <w:color w:val="auto"/>
              </w:rPr>
              <w:br w:type="textWrapping"/>
            </w:r>
            <w:r>
              <w:rPr>
                <w:rFonts w:hint="eastAsia"/>
                <w:color w:val="auto"/>
              </w:rPr>
              <w:t>刑2</w:t>
            </w:r>
            <w:r>
              <w:rPr>
                <w:rFonts w:hint="eastAsia"/>
                <w:color w:val="auto"/>
                <w:lang w:val="en-US" w:eastAsia="zh-CN"/>
              </w:rPr>
              <w:t>4m³</w:t>
            </w:r>
          </w:p>
          <w:p>
            <w:pPr>
              <w:pStyle w:val="2"/>
              <w:ind w:firstLine="840" w:firstLineChars="400"/>
              <w:rPr>
                <w:rFonts w:hint="eastAsia"/>
                <w:color w:val="auto"/>
                <w:lang w:val="en-US" w:eastAsia="zh-CN"/>
              </w:rPr>
            </w:pPr>
            <w:r>
              <w:rPr>
                <w:rFonts w:hint="eastAsia" w:ascii="Times New Roman" w:hAnsi="Times New Roman" w:eastAsia="宋体" w:cs="Times New Roman"/>
                <w:color w:val="auto"/>
                <w:kern w:val="2"/>
                <w:sz w:val="21"/>
                <w:szCs w:val="22"/>
                <w:lang w:val="en-US" w:eastAsia="zh-CN" w:bidi="ar-SA"/>
              </w:rPr>
              <w:t>第二办公区</w:t>
            </w:r>
            <w:r>
              <w:rPr>
                <w:rFonts w:hint="eastAsia" w:ascii="Times New Roman" w:cs="Times New Roman"/>
                <w:color w:val="auto"/>
                <w:kern w:val="2"/>
                <w:sz w:val="21"/>
                <w:szCs w:val="22"/>
                <w:lang w:val="en-US" w:eastAsia="zh-CN" w:bidi="ar-SA"/>
              </w:rPr>
              <w:t xml:space="preserve"> 24m³</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个</w:t>
            </w:r>
          </w:p>
        </w:tc>
        <w:tc>
          <w:tcPr>
            <w:tcW w:w="24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color w:val="auto"/>
              </w:rPr>
            </w:pPr>
            <w:r>
              <w:rPr>
                <w:rFonts w:hint="eastAsia"/>
                <w:color w:val="auto"/>
              </w:rPr>
              <w:t>主楼</w:t>
            </w:r>
            <w:r>
              <w:rPr>
                <w:rFonts w:hint="eastAsia"/>
                <w:color w:val="auto"/>
              </w:rPr>
              <w:br w:type="textWrapping"/>
            </w:r>
            <w:r>
              <w:rPr>
                <w:rFonts w:hint="eastAsia"/>
                <w:color w:val="auto"/>
              </w:rPr>
              <w:t>刑侦楼</w:t>
            </w:r>
          </w:p>
          <w:p>
            <w:pPr>
              <w:pStyle w:val="2"/>
              <w:ind w:firstLine="630" w:firstLineChars="300"/>
              <w:jc w:val="both"/>
              <w:rPr>
                <w:rFonts w:hint="eastAsia" w:eastAsia="宋体"/>
                <w:color w:val="auto"/>
                <w:lang w:eastAsia="zh-CN"/>
              </w:rPr>
            </w:pPr>
            <w:r>
              <w:rPr>
                <w:rFonts w:hint="eastAsia" w:ascii="Times New Roman" w:hAnsi="Times New Roman" w:eastAsia="宋体" w:cs="Times New Roman"/>
                <w:color w:val="auto"/>
                <w:kern w:val="2"/>
                <w:sz w:val="21"/>
                <w:szCs w:val="22"/>
                <w:lang w:val="en-US" w:eastAsia="zh-CN" w:bidi="ar-SA"/>
              </w:rPr>
              <w:t>第二办公区</w:t>
            </w:r>
          </w:p>
        </w:tc>
      </w:tr>
      <w:tr>
        <w:tblPrEx>
          <w:tblLayout w:type="fixed"/>
          <w:tblCellMar>
            <w:top w:w="0" w:type="dxa"/>
            <w:left w:w="108" w:type="dxa"/>
            <w:bottom w:w="0" w:type="dxa"/>
            <w:right w:w="108" w:type="dxa"/>
          </w:tblCellMar>
        </w:tblPrEx>
        <w:trPr>
          <w:trHeight w:val="39" w:hRule="atLeast"/>
          <w:jc w:val="center"/>
        </w:trPr>
        <w:tc>
          <w:tcPr>
            <w:tcW w:w="65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8</w:t>
            </w:r>
          </w:p>
        </w:tc>
        <w:tc>
          <w:tcPr>
            <w:tcW w:w="12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消火栓</w:t>
            </w:r>
          </w:p>
        </w:tc>
        <w:tc>
          <w:tcPr>
            <w:tcW w:w="32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交DN65</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153个</w:t>
            </w:r>
          </w:p>
        </w:tc>
        <w:tc>
          <w:tcPr>
            <w:tcW w:w="24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每层</w:t>
            </w:r>
          </w:p>
        </w:tc>
      </w:tr>
      <w:tr>
        <w:tblPrEx>
          <w:tblLayout w:type="fixed"/>
          <w:tblCellMar>
            <w:top w:w="0" w:type="dxa"/>
            <w:left w:w="108" w:type="dxa"/>
            <w:bottom w:w="0" w:type="dxa"/>
            <w:right w:w="108" w:type="dxa"/>
          </w:tblCellMar>
        </w:tblPrEx>
        <w:trPr>
          <w:trHeight w:val="39" w:hRule="atLeast"/>
          <w:jc w:val="center"/>
        </w:trPr>
        <w:tc>
          <w:tcPr>
            <w:tcW w:w="65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9</w:t>
            </w:r>
          </w:p>
        </w:tc>
        <w:tc>
          <w:tcPr>
            <w:tcW w:w="12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干粉型</w:t>
            </w:r>
          </w:p>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灭火器</w:t>
            </w:r>
          </w:p>
        </w:tc>
        <w:tc>
          <w:tcPr>
            <w:tcW w:w="32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kg</w:t>
            </w:r>
            <w:r>
              <w:rPr>
                <w:rFonts w:hint="eastAsia" w:ascii="宋体" w:hAnsi="宋体" w:eastAsia="宋体" w:cs="宋体"/>
                <w:sz w:val="24"/>
                <w:szCs w:val="24"/>
              </w:rPr>
              <w:t>、5</w:t>
            </w:r>
            <w:r>
              <w:rPr>
                <w:rFonts w:hint="eastAsia" w:ascii="宋体" w:hAnsi="宋体" w:eastAsia="宋体" w:cs="宋体"/>
                <w:sz w:val="24"/>
                <w:szCs w:val="24"/>
                <w:lang w:val="en-US" w:eastAsia="zh-CN"/>
              </w:rPr>
              <w:t>kg</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420</w:t>
            </w:r>
          </w:p>
        </w:tc>
        <w:tc>
          <w:tcPr>
            <w:tcW w:w="24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每层</w:t>
            </w:r>
          </w:p>
        </w:tc>
      </w:tr>
    </w:tbl>
    <w:p>
      <w:pPr>
        <w:keepNext w:val="0"/>
        <w:keepLines w:val="0"/>
        <w:pageBreakBefore w:val="0"/>
        <w:numPr>
          <w:ilvl w:val="0"/>
          <w:numId w:val="0"/>
        </w:numPr>
        <w:kinsoku/>
        <w:wordWrap/>
        <w:overflowPunct/>
        <w:topLinePunct w:val="0"/>
        <w:bidi w:val="0"/>
        <w:adjustRightInd/>
        <w:snapToGrid/>
        <w:spacing w:line="360" w:lineRule="auto"/>
        <w:ind w:leftChars="0" w:right="0" w:rightChars="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商务要求</w:t>
      </w:r>
    </w:p>
    <w:p>
      <w:pPr>
        <w:keepNext w:val="0"/>
        <w:keepLines w:val="0"/>
        <w:pageBreakBefore w:val="0"/>
        <w:kinsoku/>
        <w:wordWrap/>
        <w:overflowPunct/>
        <w:topLinePunct w:val="0"/>
        <w:bidi w:val="0"/>
        <w:snapToGrid/>
        <w:spacing w:line="360" w:lineRule="auto"/>
        <w:ind w:right="0" w:rightChars="0"/>
        <w:textAlignment w:val="auto"/>
        <w:outlineLvl w:val="9"/>
        <w:rPr>
          <w:rFonts w:hint="eastAsia" w:ascii="宋体" w:hAnsi="宋体" w:eastAsia="宋体" w:cs="宋体"/>
          <w:b/>
          <w:i/>
          <w:sz w:val="24"/>
          <w:szCs w:val="24"/>
        </w:rPr>
      </w:pPr>
      <w:r>
        <w:rPr>
          <w:rFonts w:hint="eastAsia" w:ascii="宋体" w:hAnsi="宋体" w:eastAsia="宋体" w:cs="宋体"/>
          <w:b/>
          <w:sz w:val="24"/>
          <w:szCs w:val="24"/>
        </w:rPr>
        <w:t>1.实施的期限和地点</w:t>
      </w:r>
    </w:p>
    <w:p>
      <w:pPr>
        <w:keepNext w:val="0"/>
        <w:keepLines w:val="0"/>
        <w:pageBreakBefore w:val="0"/>
        <w:kinsoku/>
        <w:wordWrap/>
        <w:overflowPunct/>
        <w:topLinePunct w:val="0"/>
        <w:bidi w:val="0"/>
        <w:snapToGrid/>
        <w:spacing w:line="360" w:lineRule="auto"/>
        <w:ind w:right="0" w:rightChars="0"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期限：</w:t>
      </w:r>
      <w:r>
        <w:rPr>
          <w:rFonts w:hint="eastAsia" w:ascii="宋体" w:hAnsi="宋体" w:cs="宋体"/>
          <w:bCs/>
          <w:sz w:val="24"/>
          <w:szCs w:val="24"/>
          <w:lang w:val="en-US" w:eastAsia="zh-CN"/>
        </w:rPr>
        <w:t>2026年1月1日—2026年12月31日</w:t>
      </w:r>
      <w:r>
        <w:rPr>
          <w:rFonts w:hint="eastAsia" w:ascii="宋体" w:hAnsi="宋体" w:eastAsia="宋体" w:cs="宋体"/>
          <w:bCs/>
          <w:sz w:val="24"/>
          <w:szCs w:val="24"/>
        </w:rPr>
        <w:t>。</w:t>
      </w:r>
    </w:p>
    <w:p>
      <w:pPr>
        <w:keepNext w:val="0"/>
        <w:keepLines w:val="0"/>
        <w:pageBreakBefore w:val="0"/>
        <w:kinsoku/>
        <w:wordWrap/>
        <w:overflowPunct/>
        <w:topLinePunct w:val="0"/>
        <w:bidi w:val="0"/>
        <w:snapToGrid/>
        <w:spacing w:line="360" w:lineRule="auto"/>
        <w:ind w:right="0" w:rightChars="0" w:firstLine="480" w:firstLineChars="200"/>
        <w:textAlignment w:val="auto"/>
        <w:outlineLvl w:val="9"/>
        <w:rPr>
          <w:rFonts w:hint="eastAsia" w:ascii="宋体" w:hAnsi="宋体" w:eastAsia="宋体" w:cs="宋体"/>
          <w:bCs/>
          <w:color w:val="FF0000"/>
          <w:sz w:val="24"/>
          <w:szCs w:val="24"/>
          <w:lang w:eastAsia="zh-CN"/>
        </w:rPr>
      </w:pPr>
      <w:r>
        <w:rPr>
          <w:rFonts w:hint="eastAsia" w:ascii="宋体" w:hAnsi="宋体" w:eastAsia="宋体" w:cs="宋体"/>
          <w:bCs/>
          <w:color w:val="auto"/>
          <w:sz w:val="24"/>
          <w:szCs w:val="24"/>
        </w:rPr>
        <w:t>地点：</w:t>
      </w:r>
      <w:r>
        <w:rPr>
          <w:rFonts w:hint="eastAsia" w:ascii="宋体" w:hAnsi="宋体" w:cs="宋体"/>
          <w:bCs/>
          <w:color w:val="auto"/>
          <w:sz w:val="24"/>
          <w:szCs w:val="24"/>
          <w:lang w:val="en-US" w:eastAsia="zh-CN"/>
        </w:rPr>
        <w:t>采购人指定地点。</w:t>
      </w:r>
    </w:p>
    <w:p>
      <w:pPr>
        <w:keepNext w:val="0"/>
        <w:keepLines w:val="0"/>
        <w:pageBreakBefore w:val="0"/>
        <w:kinsoku/>
        <w:wordWrap/>
        <w:overflowPunct/>
        <w:topLinePunct w:val="0"/>
        <w:bidi w:val="0"/>
        <w:snapToGrid/>
        <w:spacing w:line="360" w:lineRule="auto"/>
        <w:ind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2. 付款条件</w:t>
      </w:r>
    </w:p>
    <w:p>
      <w:pPr>
        <w:keepNext w:val="0"/>
        <w:keepLines w:val="0"/>
        <w:pageBreakBefore w:val="0"/>
        <w:kinsoku/>
        <w:wordWrap/>
        <w:overflowPunct/>
        <w:topLinePunct w:val="0"/>
        <w:bidi w:val="0"/>
        <w:snapToGrid/>
        <w:spacing w:line="360" w:lineRule="auto"/>
        <w:ind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bCs/>
          <w:sz w:val="24"/>
          <w:szCs w:val="24"/>
        </w:rPr>
        <w:t>物业服务费实行后付制，</w:t>
      </w:r>
      <w:r>
        <w:rPr>
          <w:rFonts w:hint="eastAsia" w:ascii="宋体" w:hAnsi="宋体" w:eastAsia="宋体" w:cs="宋体"/>
          <w:bCs/>
          <w:color w:val="auto"/>
          <w:sz w:val="24"/>
          <w:szCs w:val="24"/>
        </w:rPr>
        <w:t>按</w:t>
      </w:r>
      <w:r>
        <w:rPr>
          <w:rFonts w:hint="eastAsia" w:ascii="宋体" w:hAnsi="宋体" w:cs="宋体"/>
          <w:bCs/>
          <w:color w:val="auto"/>
          <w:sz w:val="24"/>
          <w:szCs w:val="24"/>
          <w:lang w:eastAsia="zh-CN"/>
        </w:rPr>
        <w:t>每季度结束后</w:t>
      </w:r>
      <w:r>
        <w:rPr>
          <w:rFonts w:hint="eastAsia" w:ascii="宋体" w:hAnsi="宋体" w:cs="宋体"/>
          <w:bCs/>
          <w:color w:val="auto"/>
          <w:sz w:val="24"/>
          <w:szCs w:val="24"/>
          <w:lang w:val="en-US" w:eastAsia="zh-CN"/>
        </w:rPr>
        <w:t>10个工作日内支付</w:t>
      </w:r>
      <w:r>
        <w:rPr>
          <w:rFonts w:hint="eastAsia" w:ascii="宋体" w:hAnsi="宋体" w:eastAsia="宋体" w:cs="宋体"/>
          <w:bCs/>
          <w:color w:val="auto"/>
          <w:sz w:val="24"/>
          <w:szCs w:val="24"/>
        </w:rPr>
        <w:t>。</w:t>
      </w:r>
    </w:p>
    <w:p>
      <w:pPr>
        <w:keepNext w:val="0"/>
        <w:keepLines w:val="0"/>
        <w:pageBreakBefore w:val="0"/>
        <w:numPr>
          <w:ilvl w:val="0"/>
          <w:numId w:val="0"/>
        </w:numPr>
        <w:kinsoku/>
        <w:wordWrap/>
        <w:overflowPunct/>
        <w:topLinePunct w:val="0"/>
        <w:bidi w:val="0"/>
        <w:adjustRightInd/>
        <w:snapToGrid/>
        <w:spacing w:line="360" w:lineRule="auto"/>
        <w:ind w:leftChars="0" w:right="0" w:rightChars="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lang w:eastAsia="zh-CN"/>
        </w:rPr>
        <w:t>三、</w:t>
      </w:r>
      <w:r>
        <w:rPr>
          <w:rFonts w:hint="eastAsia" w:ascii="宋体" w:hAnsi="宋体" w:eastAsia="宋体" w:cs="宋体"/>
          <w:b/>
          <w:sz w:val="24"/>
          <w:szCs w:val="24"/>
        </w:rPr>
        <w:t>技术要求</w:t>
      </w:r>
    </w:p>
    <w:p>
      <w:pPr>
        <w:keepNext w:val="0"/>
        <w:keepLines w:val="0"/>
        <w:pageBreakBefore w:val="0"/>
        <w:kinsoku/>
        <w:wordWrap/>
        <w:overflowPunct/>
        <w:topLinePunct w:val="0"/>
        <w:bidi w:val="0"/>
        <w:snapToGrid/>
        <w:spacing w:line="360" w:lineRule="auto"/>
        <w:ind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1. 基本要求</w:t>
      </w:r>
    </w:p>
    <w:p>
      <w:pPr>
        <w:keepNext w:val="0"/>
        <w:keepLines w:val="0"/>
        <w:pageBreakBefore w:val="0"/>
        <w:kinsoku/>
        <w:wordWrap/>
        <w:overflowPunct/>
        <w:topLinePunct w:val="0"/>
        <w:bidi w:val="0"/>
        <w:snapToGrid/>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1.1 采购标的需实现的目标</w:t>
      </w:r>
    </w:p>
    <w:p>
      <w:pPr>
        <w:keepNext w:val="0"/>
        <w:keepLines w:val="0"/>
        <w:pageBreakBefore w:val="0"/>
        <w:kinsoku/>
        <w:wordWrap/>
        <w:overflowPunct/>
        <w:topLinePunct w:val="0"/>
        <w:bidi w:val="0"/>
        <w:snapToGrid/>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负责对北京市公安局石景山分局的物业管理服务。</w:t>
      </w:r>
    </w:p>
    <w:p>
      <w:pPr>
        <w:keepNext w:val="0"/>
        <w:keepLines w:val="0"/>
        <w:pageBreakBefore w:val="0"/>
        <w:kinsoku/>
        <w:wordWrap/>
        <w:overflowPunct/>
        <w:topLinePunct w:val="0"/>
        <w:bidi w:val="0"/>
        <w:snapToGrid/>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1.2 需执行的国家相关标准、行业标准、地方标准或者其他标准、规范</w:t>
      </w:r>
    </w:p>
    <w:p>
      <w:pPr>
        <w:keepNext w:val="0"/>
        <w:keepLines w:val="0"/>
        <w:pageBreakBefore w:val="0"/>
        <w:kinsoku/>
        <w:wordWrap/>
        <w:overflowPunct/>
        <w:topLinePunct w:val="0"/>
        <w:bidi w:val="0"/>
        <w:snapToGrid/>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包括但不限于达到北京市及国家相关行业标准。</w:t>
      </w:r>
    </w:p>
    <w:p>
      <w:pPr>
        <w:keepNext w:val="0"/>
        <w:keepLines w:val="0"/>
        <w:pageBreakBefore w:val="0"/>
        <w:kinsoku/>
        <w:wordWrap/>
        <w:overflowPunct/>
        <w:topLinePunct w:val="0"/>
        <w:bidi w:val="0"/>
        <w:snapToGrid/>
        <w:spacing w:line="360" w:lineRule="auto"/>
        <w:ind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2. 服务内容及要求</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contextualSpacing/>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2.1采购标的需满足的技术规格等要求；</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2.1.1环境卫生管理</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2.1.2公共会议室服务</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2.1.3消防管理服务</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2.1.4洗衣服务</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2.1.5理发服务</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contextualSpacing/>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2.2 采购标的需满足的服务标准、期限、效率等要求；</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.1环境卫生管理</w:t>
      </w:r>
    </w:p>
    <w:p>
      <w:pPr>
        <w:keepNext w:val="0"/>
        <w:keepLines w:val="0"/>
        <w:pageBreakBefore w:val="0"/>
        <w:tabs>
          <w:tab w:val="left" w:pos="8399"/>
        </w:tabs>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服务内容:对物业管理区域内</w:t>
      </w:r>
      <w:r>
        <w:rPr>
          <w:rFonts w:hint="eastAsia" w:ascii="宋体" w:hAnsi="宋体" w:eastAsia="宋体" w:cs="宋体"/>
          <w:color w:val="auto"/>
          <w:sz w:val="24"/>
          <w:szCs w:val="24"/>
        </w:rPr>
        <w:t>办公楼(区)内楼梯、大厅、走廊、天台、电梯间、卫生间、公共活动场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犬舍</w:t>
      </w:r>
      <w:r>
        <w:rPr>
          <w:rFonts w:hint="eastAsia" w:ascii="宋体" w:hAnsi="宋体" w:eastAsia="宋体" w:cs="宋体"/>
          <w:color w:val="auto"/>
          <w:sz w:val="24"/>
          <w:szCs w:val="24"/>
        </w:rPr>
        <w:t>所</w:t>
      </w:r>
      <w:r>
        <w:rPr>
          <w:rFonts w:hint="eastAsia" w:ascii="宋体" w:hAnsi="宋体" w:eastAsia="宋体" w:cs="宋体"/>
          <w:sz w:val="24"/>
          <w:szCs w:val="24"/>
        </w:rPr>
        <w:t>等所有公共部位，办公区域道路、停车场(库)、甬路等所有公共场地及“门前三包”区域的日常卫生清洁，垃圾等废弃物清理。</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服务标准:建立环境卫生清洁制度并认真落实，环卫设施齐备；实行标准化清扫保洁，由专人负责检查监督。具体区域标准:</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公区卫生:走廊、楼梯、洗漱间、浴室、门厅每天清扫拖洗，并进行全天保洁，达到地面无灰尘，玻璃、窗框、窗台明净光洁、无灰尘、污迹、斑点；扶手、栏杆光洁、无灰尘、污迹；地面无痰迹、污迹。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指定办公室、会议室:室内设施设备每天保洁清扫，并进行全天保洁，达到室内设备、桌面、椅子、地面无灰尘无污迹，玻璃、窗框、窗台明净光洁、无灰尘、污迹、斑点。 </w:t>
      </w:r>
    </w:p>
    <w:p>
      <w:pPr>
        <w:pStyle w:val="53"/>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175"/>
        <w:jc w:val="both"/>
        <w:textAlignment w:val="auto"/>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犬舍：犬舍和笼子每日清洁消毒，保持犬舍干爽卫生，温湿度合适，不能有异味。</w:t>
      </w:r>
    </w:p>
    <w:p>
      <w:pPr>
        <w:pStyle w:val="53"/>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卫生间:厕所整洁，壁净地净，厕所内投放卫生除味用品，并随时清扫厕所卫生，确保厕所内无臭味、无积水、无污垢；保持坑、池通畅，无粪便溢出，无积垢。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垃圾清运:每天清理垃圾，清运出楼至指定位置，做到日产日清，不积存过夜，楼内垃圾桶无溢出现象。</w:t>
      </w:r>
    </w:p>
    <w:p>
      <w:pPr>
        <w:keepNext w:val="0"/>
        <w:keepLines w:val="0"/>
        <w:pageBreakBefore w:val="0"/>
        <w:kinsoku/>
        <w:wordWrap/>
        <w:overflowPunct/>
        <w:topLinePunct w:val="0"/>
        <w:bidi w:val="0"/>
        <w:snapToGrid/>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公区设施设备:设施外表(如消防柜等)清洁干净、无积尘、污迹；无乱写、乱画、乱刻。</w:t>
      </w:r>
    </w:p>
    <w:p>
      <w:pPr>
        <w:keepNext w:val="0"/>
        <w:keepLines w:val="0"/>
        <w:pageBreakBefore w:val="0"/>
        <w:kinsoku/>
        <w:wordWrap/>
        <w:overflowPunct/>
        <w:topLinePunct w:val="0"/>
        <w:bidi w:val="0"/>
        <w:snapToGrid/>
        <w:spacing w:line="360" w:lineRule="auto"/>
        <w:ind w:right="0" w:right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公共会议室会务服务</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服务内容:公共会议室的日常服务工作。</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服务标准:熟悉会务服务内容</w:t>
      </w:r>
      <w:r>
        <w:rPr>
          <w:rFonts w:hint="eastAsia" w:ascii="宋体" w:hAnsi="宋体" w:cs="宋体"/>
          <w:sz w:val="24"/>
          <w:szCs w:val="24"/>
          <w:lang w:eastAsia="zh-CN"/>
        </w:rPr>
        <w:t>、</w:t>
      </w:r>
      <w:r>
        <w:rPr>
          <w:rFonts w:hint="eastAsia" w:ascii="宋体" w:hAnsi="宋体" w:eastAsia="宋体" w:cs="宋体"/>
          <w:sz w:val="24"/>
          <w:szCs w:val="24"/>
        </w:rPr>
        <w:t>来宾接待的工作程序，掌握基本的礼仪常识。重要活动的礼仪接待服务，会前会场布置及接待物品的摆设，会议期间饮品的供应(用品由采购人提供)，会后会议室卫生清洁工作。会议室、接待室(工作接待)及其他场所接</w:t>
      </w:r>
      <w:r>
        <w:rPr>
          <w:rFonts w:hint="eastAsia" w:ascii="宋体" w:hAnsi="宋体" w:eastAsia="宋体" w:cs="宋体"/>
          <w:b w:val="0"/>
          <w:bCs w:val="0"/>
          <w:sz w:val="24"/>
          <w:szCs w:val="24"/>
        </w:rPr>
        <w:t>待物品的使用和管理，茶具器皿等的清洗消毒。</w:t>
      </w:r>
    </w:p>
    <w:p>
      <w:pPr>
        <w:keepNext w:val="0"/>
        <w:keepLines w:val="0"/>
        <w:pageBreakBefore w:val="0"/>
        <w:kinsoku/>
        <w:wordWrap/>
        <w:overflowPunct/>
        <w:topLinePunct w:val="0"/>
        <w:bidi w:val="0"/>
        <w:snapToGrid/>
        <w:spacing w:line="360" w:lineRule="auto"/>
        <w:ind w:right="0" w:right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消防管理服务</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服务内容：负责消防中控室24小时值守，消防安全巡视、设备巡检工作，出现紧急情况及时汇报。</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服务标准：对中控室内火灾自动报警自控器</w:t>
      </w:r>
      <w:r>
        <w:rPr>
          <w:rFonts w:hint="eastAsia" w:ascii="宋体" w:hAnsi="宋体" w:cs="宋体"/>
          <w:sz w:val="24"/>
          <w:szCs w:val="24"/>
          <w:lang w:eastAsia="zh-CN"/>
        </w:rPr>
        <w:t>、</w:t>
      </w:r>
      <w:r>
        <w:rPr>
          <w:rFonts w:hint="eastAsia" w:ascii="宋体" w:hAnsi="宋体" w:eastAsia="宋体" w:cs="宋体"/>
          <w:sz w:val="24"/>
          <w:szCs w:val="24"/>
        </w:rPr>
        <w:t>应急照明自控主机</w:t>
      </w:r>
      <w:r>
        <w:rPr>
          <w:rFonts w:hint="eastAsia" w:ascii="宋体" w:hAnsi="宋体" w:cs="宋体"/>
          <w:sz w:val="24"/>
          <w:szCs w:val="24"/>
          <w:lang w:eastAsia="zh-CN"/>
        </w:rPr>
        <w:t>、</w:t>
      </w:r>
      <w:r>
        <w:rPr>
          <w:rFonts w:hint="eastAsia" w:ascii="宋体" w:hAnsi="宋体" w:eastAsia="宋体" w:cs="宋体"/>
          <w:sz w:val="24"/>
          <w:szCs w:val="24"/>
        </w:rPr>
        <w:t>防火门监控系统</w:t>
      </w:r>
      <w:r>
        <w:rPr>
          <w:rFonts w:hint="eastAsia" w:ascii="宋体" w:hAnsi="宋体" w:cs="宋体"/>
          <w:sz w:val="24"/>
          <w:szCs w:val="24"/>
          <w:lang w:eastAsia="zh-CN"/>
        </w:rPr>
        <w:t>、</w:t>
      </w:r>
      <w:r>
        <w:rPr>
          <w:rFonts w:hint="eastAsia" w:ascii="宋体" w:hAnsi="宋体" w:eastAsia="宋体" w:cs="宋体"/>
          <w:sz w:val="24"/>
          <w:szCs w:val="24"/>
        </w:rPr>
        <w:t>消防设备电源监控器</w:t>
      </w:r>
      <w:r>
        <w:rPr>
          <w:rFonts w:hint="eastAsia" w:ascii="宋体" w:hAnsi="宋体" w:cs="宋体"/>
          <w:sz w:val="24"/>
          <w:szCs w:val="24"/>
          <w:lang w:eastAsia="zh-CN"/>
        </w:rPr>
        <w:t>、</w:t>
      </w:r>
      <w:r>
        <w:rPr>
          <w:rFonts w:hint="eastAsia" w:ascii="宋体" w:hAnsi="宋体" w:eastAsia="宋体" w:cs="宋体"/>
          <w:sz w:val="24"/>
          <w:szCs w:val="24"/>
        </w:rPr>
        <w:t>消防水池液位监控器</w:t>
      </w:r>
      <w:r>
        <w:rPr>
          <w:rFonts w:hint="eastAsia" w:ascii="宋体" w:hAnsi="宋体" w:cs="宋体"/>
          <w:sz w:val="24"/>
          <w:szCs w:val="24"/>
          <w:lang w:eastAsia="zh-CN"/>
        </w:rPr>
        <w:t>、</w:t>
      </w:r>
      <w:r>
        <w:rPr>
          <w:rFonts w:hint="eastAsia" w:ascii="宋体" w:hAnsi="宋体" w:eastAsia="宋体" w:cs="宋体"/>
          <w:sz w:val="24"/>
          <w:szCs w:val="24"/>
        </w:rPr>
        <w:t>电气火灾监控设备监控器</w:t>
      </w:r>
      <w:r>
        <w:rPr>
          <w:rFonts w:hint="eastAsia" w:ascii="宋体" w:hAnsi="宋体" w:cs="宋体"/>
          <w:sz w:val="24"/>
          <w:szCs w:val="24"/>
          <w:lang w:eastAsia="zh-CN"/>
        </w:rPr>
        <w:t>、</w:t>
      </w:r>
      <w:r>
        <w:rPr>
          <w:rFonts w:hint="eastAsia" w:ascii="宋体" w:hAnsi="宋体" w:eastAsia="宋体" w:cs="宋体"/>
          <w:sz w:val="24"/>
          <w:szCs w:val="24"/>
        </w:rPr>
        <w:t>厨房可燃气体监测器等进行每日巡检，做好巡检记录以及交接记录，协助专业维保单位做好温感、烟感、消防喷淋泵等各项测试。</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(3)消防中控值守：消防自动控制系统出现报警时应立即进行现场核实，当确认为是火警误报时，排除现场干扰因素，对火灾报警控制器进行复位，将系统恢复到正常工作状态；当确认为火警时，按火势大小分别按“初起火灾”或“大型火灾”处理流程立即启动应急预案，并上报负责人。</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b/>
          <w:bCs/>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洗衣服务</w:t>
      </w:r>
    </w:p>
    <w:p>
      <w:pPr>
        <w:keepNext w:val="0"/>
        <w:keepLines w:val="0"/>
        <w:pageBreakBefore w:val="0"/>
        <w:widowControl/>
        <w:kinsoku/>
        <w:wordWrap/>
        <w:overflowPunct/>
        <w:topLinePunct w:val="0"/>
        <w:bidi w:val="0"/>
        <w:snapToGrid/>
        <w:spacing w:line="360" w:lineRule="auto"/>
        <w:ind w:right="0" w:rightChars="0" w:firstLine="480" w:firstLineChars="200"/>
        <w:contextualSpacing/>
        <w:textAlignment w:val="auto"/>
        <w:outlineLvl w:val="9"/>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服务内容</w:t>
      </w:r>
      <w:r>
        <w:rPr>
          <w:rFonts w:hint="eastAsia" w:ascii="宋体" w:hAnsi="宋体" w:eastAsia="宋体" w:cs="宋体"/>
          <w:color w:val="auto"/>
          <w:sz w:val="24"/>
          <w:szCs w:val="24"/>
        </w:rPr>
        <w:t>：警服</w:t>
      </w:r>
      <w:r>
        <w:rPr>
          <w:rFonts w:hint="eastAsia" w:ascii="宋体" w:hAnsi="宋体" w:eastAsia="宋体" w:cs="宋体"/>
          <w:color w:val="auto"/>
          <w:sz w:val="24"/>
          <w:szCs w:val="24"/>
          <w:lang w:val="en-US" w:eastAsia="zh-CN"/>
        </w:rPr>
        <w:t>及文职辅警制服</w:t>
      </w:r>
      <w:r>
        <w:rPr>
          <w:rFonts w:hint="eastAsia" w:ascii="宋体" w:hAnsi="宋体" w:eastAsia="宋体" w:cs="宋体"/>
          <w:color w:val="auto"/>
          <w:sz w:val="24"/>
          <w:szCs w:val="24"/>
        </w:rPr>
        <w:t>的收、发、洗涤工作。</w:t>
      </w:r>
    </w:p>
    <w:p>
      <w:pPr>
        <w:keepNext w:val="0"/>
        <w:keepLines w:val="0"/>
        <w:pageBreakBefore w:val="0"/>
        <w:widowControl/>
        <w:kinsoku/>
        <w:wordWrap/>
        <w:overflowPunct/>
        <w:topLinePunct w:val="0"/>
        <w:bidi w:val="0"/>
        <w:snapToGrid/>
        <w:spacing w:line="360" w:lineRule="auto"/>
        <w:ind w:right="0" w:rightChars="0" w:firstLine="480" w:firstLineChars="200"/>
        <w:contextualSpacing/>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服务标准：警服</w:t>
      </w:r>
      <w:r>
        <w:rPr>
          <w:rFonts w:hint="eastAsia" w:ascii="宋体" w:hAnsi="宋体" w:eastAsia="宋体" w:cs="宋体"/>
          <w:color w:val="auto"/>
          <w:sz w:val="24"/>
          <w:szCs w:val="24"/>
          <w:lang w:val="en-US" w:eastAsia="zh-CN"/>
        </w:rPr>
        <w:t>及文职辅警制服的</w:t>
      </w:r>
      <w:r>
        <w:rPr>
          <w:rFonts w:hint="eastAsia" w:ascii="宋体" w:hAnsi="宋体" w:eastAsia="宋体" w:cs="宋体"/>
          <w:color w:val="auto"/>
          <w:sz w:val="24"/>
          <w:szCs w:val="24"/>
        </w:rPr>
        <w:t>主动收发、及时、准确无误</w:t>
      </w:r>
      <w:r>
        <w:rPr>
          <w:rFonts w:hint="eastAsia" w:ascii="宋体" w:hAnsi="宋体" w:eastAsia="宋体" w:cs="宋体"/>
          <w:sz w:val="24"/>
          <w:szCs w:val="24"/>
        </w:rPr>
        <w:t>；</w:t>
      </w:r>
      <w:r>
        <w:rPr>
          <w:rFonts w:hint="eastAsia" w:ascii="宋体" w:hAnsi="宋体" w:cs="宋体"/>
          <w:color w:val="auto"/>
          <w:sz w:val="24"/>
          <w:szCs w:val="24"/>
          <w:lang w:eastAsia="zh-CN"/>
        </w:rPr>
        <w:t>核对数量及型号</w:t>
      </w:r>
      <w:r>
        <w:rPr>
          <w:rFonts w:hint="eastAsia" w:ascii="宋体" w:hAnsi="宋体" w:eastAsia="宋体" w:cs="宋体"/>
          <w:color w:val="auto"/>
          <w:sz w:val="24"/>
          <w:szCs w:val="24"/>
        </w:rPr>
        <w:t>要认真细致，检查衣物内是否有遗留物品，并做好相关登记；爱护洗涤设备，工作中尽职尽责，严格按照洗涤操作规程工作，避免出现事故；熨烫完</w:t>
      </w:r>
      <w:r>
        <w:rPr>
          <w:rFonts w:hint="eastAsia" w:ascii="宋体" w:hAnsi="宋体" w:eastAsia="宋体" w:cs="宋体"/>
          <w:sz w:val="24"/>
          <w:szCs w:val="24"/>
        </w:rPr>
        <w:t>成后上架，保持衣物平整；衣物领取，签字确认。</w:t>
      </w:r>
    </w:p>
    <w:p>
      <w:pPr>
        <w:keepNext w:val="0"/>
        <w:keepLines w:val="0"/>
        <w:pageBreakBefore w:val="0"/>
        <w:kinsoku/>
        <w:wordWrap/>
        <w:overflowPunct/>
        <w:topLinePunct w:val="0"/>
        <w:bidi w:val="0"/>
        <w:snapToGrid/>
        <w:spacing w:line="360" w:lineRule="auto"/>
        <w:ind w:right="0" w:right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理发服务</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服务内容</w:t>
      </w:r>
      <w:r>
        <w:rPr>
          <w:rFonts w:hint="eastAsia" w:ascii="宋体" w:hAnsi="宋体" w:eastAsia="宋体" w:cs="宋体"/>
          <w:color w:val="auto"/>
          <w:sz w:val="24"/>
          <w:szCs w:val="24"/>
        </w:rPr>
        <w:t>：民警</w:t>
      </w:r>
      <w:r>
        <w:rPr>
          <w:rFonts w:hint="eastAsia" w:ascii="宋体" w:hAnsi="宋体" w:eastAsia="宋体" w:cs="宋体"/>
          <w:color w:val="auto"/>
          <w:sz w:val="24"/>
          <w:szCs w:val="24"/>
          <w:lang w:val="en-US" w:eastAsia="zh-CN"/>
        </w:rPr>
        <w:t>及文职辅警</w:t>
      </w:r>
      <w:r>
        <w:rPr>
          <w:rFonts w:hint="eastAsia" w:ascii="宋体" w:hAnsi="宋体" w:eastAsia="宋体" w:cs="宋体"/>
          <w:color w:val="auto"/>
          <w:sz w:val="24"/>
          <w:szCs w:val="24"/>
        </w:rPr>
        <w:t>的理发服务工作。</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服务标准：理发室服务人员要熟练掌握美容美发室工作内容</w:t>
      </w:r>
      <w:r>
        <w:rPr>
          <w:rFonts w:hint="eastAsia" w:ascii="宋体" w:hAnsi="宋体" w:eastAsia="宋体" w:cs="宋体"/>
          <w:sz w:val="24"/>
          <w:szCs w:val="24"/>
        </w:rPr>
        <w:t>、工作程序；努力加强美容美发专业知识，操作技术熟练；注意个人卫生，注意理发用品的消毒工作。</w:t>
      </w:r>
    </w:p>
    <w:p>
      <w:pPr>
        <w:keepNext w:val="0"/>
        <w:keepLines w:val="0"/>
        <w:pageBreakBefore w:val="0"/>
        <w:widowControl/>
        <w:kinsoku/>
        <w:wordWrap/>
        <w:overflowPunct/>
        <w:topLinePunct w:val="0"/>
        <w:bidi w:val="0"/>
        <w:snapToGrid/>
        <w:spacing w:line="360" w:lineRule="auto"/>
        <w:ind w:right="0" w:rightChars="0"/>
        <w:contextualSpacing/>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 采购标的其他技术、服务等要求；</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管理服务团队的基本要求：</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本项目整体服务人员应不少于</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人。其中，管理人员</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人，消防中控员8人，服务员</w:t>
      </w:r>
      <w:r>
        <w:rPr>
          <w:rFonts w:hint="eastAsia" w:ascii="宋体" w:hAnsi="宋体" w:cs="宋体"/>
          <w:color w:val="auto"/>
          <w:sz w:val="24"/>
          <w:szCs w:val="24"/>
          <w:highlight w:val="none"/>
          <w:lang w:val="en-US" w:eastAsia="zh-CN"/>
        </w:rPr>
        <w:t>人员13</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eastAsia="zh-CN"/>
        </w:rPr>
        <w:t>（公共会议室服务员</w:t>
      </w:r>
      <w:r>
        <w:rPr>
          <w:rFonts w:hint="eastAsia" w:ascii="宋体" w:hAnsi="宋体" w:eastAsia="宋体" w:cs="宋体"/>
          <w:color w:val="auto"/>
          <w:sz w:val="24"/>
          <w:szCs w:val="24"/>
          <w:highlight w:val="none"/>
          <w:lang w:val="en-US" w:eastAsia="zh-CN"/>
        </w:rPr>
        <w:t>8人；洗衣</w:t>
      </w:r>
      <w:r>
        <w:rPr>
          <w:rFonts w:hint="eastAsia" w:ascii="宋体" w:hAnsi="宋体" w:cs="宋体"/>
          <w:color w:val="auto"/>
          <w:sz w:val="24"/>
          <w:szCs w:val="24"/>
          <w:highlight w:val="none"/>
          <w:lang w:val="en-US" w:eastAsia="zh-CN"/>
        </w:rPr>
        <w:t>技工3人</w:t>
      </w:r>
      <w:r>
        <w:rPr>
          <w:rFonts w:hint="eastAsia" w:ascii="宋体" w:hAnsi="宋体" w:eastAsia="宋体" w:cs="宋体"/>
          <w:color w:val="auto"/>
          <w:sz w:val="24"/>
          <w:szCs w:val="24"/>
          <w:highlight w:val="none"/>
          <w:lang w:val="en-US" w:eastAsia="zh-CN"/>
        </w:rPr>
        <w:t>、理发师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保洁员不少于</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eastAsia="zh-CN"/>
        </w:rPr>
        <w:t>（含</w:t>
      </w:r>
      <w:r>
        <w:rPr>
          <w:rFonts w:hint="eastAsia" w:ascii="宋体" w:hAnsi="宋体" w:eastAsia="宋体" w:cs="宋体"/>
          <w:color w:val="auto"/>
          <w:sz w:val="24"/>
          <w:szCs w:val="24"/>
          <w:highlight w:val="none"/>
          <w:lang w:val="en-US" w:eastAsia="zh-CN"/>
        </w:rPr>
        <w:t>犬舍保洁</w:t>
      </w:r>
      <w:r>
        <w:rPr>
          <w:rFonts w:hint="eastAsia" w:ascii="宋体" w:hAnsi="宋体" w:cs="宋体"/>
          <w:color w:val="auto"/>
          <w:sz w:val="24"/>
          <w:szCs w:val="24"/>
          <w:highlight w:val="none"/>
          <w:lang w:val="en-US" w:eastAsia="zh-CN"/>
        </w:rPr>
        <w:t>员</w:t>
      </w:r>
      <w:r>
        <w:rPr>
          <w:rFonts w:hint="eastAsia" w:ascii="宋体" w:hAnsi="宋体" w:eastAsia="宋体" w:cs="宋体"/>
          <w:color w:val="auto"/>
          <w:sz w:val="24"/>
          <w:szCs w:val="24"/>
          <w:highlight w:val="none"/>
          <w:lang w:val="en-US" w:eastAsia="zh-CN"/>
        </w:rPr>
        <w:t>4人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）项目经理：年龄在30-55</w:t>
      </w:r>
      <w:r>
        <w:rPr>
          <w:rFonts w:hint="eastAsia" w:ascii="宋体" w:hAnsi="宋体" w:eastAsia="宋体" w:cs="Times New Roman"/>
          <w:color w:val="auto"/>
          <w:kern w:val="2"/>
          <w:sz w:val="21"/>
          <w:szCs w:val="21"/>
          <w:highlight w:val="none"/>
          <w:lang w:val="en-US" w:eastAsia="zh-CN" w:bidi="ar-SA"/>
        </w:rPr>
        <w:t>（含）</w:t>
      </w:r>
      <w:r>
        <w:rPr>
          <w:rFonts w:hint="eastAsia" w:ascii="宋体" w:hAnsi="宋体" w:eastAsia="宋体" w:cs="宋体"/>
          <w:color w:val="auto"/>
          <w:sz w:val="24"/>
          <w:szCs w:val="24"/>
          <w:highlight w:val="none"/>
        </w:rPr>
        <w:t>周岁</w:t>
      </w:r>
      <w:r>
        <w:rPr>
          <w:rFonts w:hint="eastAsia" w:ascii="宋体" w:hAnsi="宋体" w:cs="宋体"/>
          <w:color w:val="auto"/>
          <w:sz w:val="24"/>
          <w:szCs w:val="24"/>
          <w:highlight w:val="none"/>
          <w:lang w:eastAsia="zh-CN"/>
        </w:rPr>
        <w:t>以下</w:t>
      </w:r>
      <w:r>
        <w:rPr>
          <w:rFonts w:hint="eastAsia" w:ascii="宋体" w:hAnsi="宋体" w:eastAsia="宋体" w:cs="宋体"/>
          <w:color w:val="auto"/>
          <w:sz w:val="24"/>
          <w:szCs w:val="24"/>
          <w:highlight w:val="none"/>
        </w:rPr>
        <w:t>，大专</w:t>
      </w:r>
      <w:r>
        <w:rPr>
          <w:rFonts w:hint="eastAsia" w:ascii="宋体" w:hAnsi="宋体" w:cs="宋体"/>
          <w:color w:val="auto"/>
          <w:sz w:val="24"/>
          <w:szCs w:val="24"/>
          <w:highlight w:val="none"/>
          <w:lang w:eastAsia="zh-CN"/>
        </w:rPr>
        <w:t>（含）</w:t>
      </w:r>
      <w:r>
        <w:rPr>
          <w:rFonts w:hint="eastAsia" w:ascii="宋体" w:hAnsi="宋体" w:eastAsia="宋体" w:cs="宋体"/>
          <w:color w:val="auto"/>
          <w:sz w:val="24"/>
          <w:szCs w:val="24"/>
          <w:highlight w:val="none"/>
        </w:rPr>
        <w:t>以上学历，</w:t>
      </w:r>
      <w:r>
        <w:rPr>
          <w:rFonts w:hint="eastAsia" w:ascii="宋体" w:hAnsi="宋体" w:eastAsia="宋体" w:cs="宋体"/>
          <w:color w:val="auto"/>
          <w:sz w:val="24"/>
          <w:szCs w:val="24"/>
          <w:highlight w:val="none"/>
          <w:lang w:val="en-US" w:eastAsia="zh-CN"/>
        </w:rPr>
        <w:t>具有职业技术等级证书或国家职业资格证书</w:t>
      </w:r>
      <w:r>
        <w:rPr>
          <w:rFonts w:hint="eastAsia" w:ascii="宋体" w:hAnsi="宋体" w:eastAsia="宋体" w:cs="宋体"/>
          <w:color w:val="auto"/>
          <w:sz w:val="24"/>
          <w:szCs w:val="24"/>
          <w:highlight w:val="none"/>
        </w:rPr>
        <w:t>；</w:t>
      </w:r>
      <w:bookmarkStart w:id="699" w:name="_Hlk138858746"/>
      <w:r>
        <w:rPr>
          <w:rFonts w:hint="eastAsia" w:ascii="宋体" w:hAnsi="宋体" w:eastAsia="宋体" w:cs="宋体"/>
          <w:color w:val="auto"/>
          <w:sz w:val="24"/>
          <w:szCs w:val="24"/>
          <w:highlight w:val="none"/>
          <w:lang w:val="en-US" w:eastAsia="zh-CN"/>
        </w:rPr>
        <w:t>具有从事物业管理服务等相关项目经理管理年限5年（含）以上工作经验</w:t>
      </w:r>
      <w:r>
        <w:rPr>
          <w:rFonts w:hint="eastAsia" w:ascii="宋体" w:hAnsi="宋体" w:cs="宋体"/>
          <w:color w:val="auto"/>
          <w:sz w:val="24"/>
          <w:szCs w:val="24"/>
          <w:highlight w:val="none"/>
          <w:lang w:val="en-US" w:eastAsia="zh-CN"/>
        </w:rPr>
        <w:t>。</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）客服主管：年龄在30-</w:t>
      </w:r>
      <w:r>
        <w:rPr>
          <w:rFonts w:hint="eastAsia" w:ascii="宋体" w:hAnsi="宋体" w:cs="宋体"/>
          <w:color w:val="auto"/>
          <w:sz w:val="24"/>
          <w:szCs w:val="24"/>
          <w:highlight w:val="none"/>
          <w:lang w:val="en-US" w:eastAsia="zh-CN"/>
        </w:rPr>
        <w:t>50</w:t>
      </w:r>
      <w:r>
        <w:rPr>
          <w:rFonts w:hint="eastAsia" w:ascii="宋体" w:hAnsi="宋体" w:eastAsia="宋体" w:cs="Times New Roman"/>
          <w:color w:val="auto"/>
          <w:kern w:val="2"/>
          <w:sz w:val="21"/>
          <w:szCs w:val="21"/>
          <w:highlight w:val="none"/>
          <w:lang w:val="en-US" w:eastAsia="zh-CN" w:bidi="ar-SA"/>
        </w:rPr>
        <w:t>（含）</w:t>
      </w:r>
      <w:r>
        <w:rPr>
          <w:rFonts w:hint="eastAsia" w:ascii="宋体" w:hAnsi="宋体" w:eastAsia="宋体" w:cs="宋体"/>
          <w:color w:val="auto"/>
          <w:sz w:val="24"/>
          <w:szCs w:val="24"/>
          <w:highlight w:val="none"/>
        </w:rPr>
        <w:t>周岁以</w:t>
      </w:r>
      <w:r>
        <w:rPr>
          <w:rFonts w:hint="eastAsia" w:ascii="宋体" w:hAnsi="宋体" w:cs="宋体"/>
          <w:color w:val="auto"/>
          <w:sz w:val="24"/>
          <w:szCs w:val="24"/>
          <w:highlight w:val="none"/>
          <w:lang w:eastAsia="zh-CN"/>
        </w:rPr>
        <w:t>下</w:t>
      </w:r>
      <w:r>
        <w:rPr>
          <w:rFonts w:hint="eastAsia" w:ascii="宋体" w:hAnsi="宋体" w:eastAsia="宋体" w:cs="宋体"/>
          <w:color w:val="auto"/>
          <w:sz w:val="24"/>
          <w:szCs w:val="24"/>
          <w:highlight w:val="none"/>
        </w:rPr>
        <w:t>，大专</w:t>
      </w:r>
      <w:r>
        <w:rPr>
          <w:rFonts w:hint="eastAsia" w:ascii="宋体" w:hAnsi="宋体" w:cs="宋体"/>
          <w:color w:val="auto"/>
          <w:sz w:val="24"/>
          <w:szCs w:val="24"/>
          <w:highlight w:val="none"/>
          <w:lang w:eastAsia="zh-CN"/>
        </w:rPr>
        <w:t>（含）</w:t>
      </w:r>
      <w:r>
        <w:rPr>
          <w:rFonts w:hint="eastAsia" w:ascii="宋体" w:hAnsi="宋体" w:eastAsia="宋体" w:cs="宋体"/>
          <w:color w:val="auto"/>
          <w:sz w:val="24"/>
          <w:szCs w:val="24"/>
          <w:highlight w:val="none"/>
        </w:rPr>
        <w:t>以上学历，具有职业技术等级证书或国家职业资格证书</w:t>
      </w:r>
      <w:r>
        <w:rPr>
          <w:rFonts w:hint="eastAsia" w:ascii="宋体" w:hAnsi="宋体" w:eastAsia="宋体" w:cs="宋体"/>
          <w:color w:val="auto"/>
          <w:sz w:val="24"/>
          <w:szCs w:val="24"/>
          <w:highlight w:val="none"/>
          <w:lang w:val="en-US" w:eastAsia="zh-CN"/>
        </w:rPr>
        <w:t>；具有从事物业管理服务等相关客服管理年限5年（含）以上工作经验。</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）保洁主管：年龄在30-55</w:t>
      </w:r>
      <w:r>
        <w:rPr>
          <w:rFonts w:hint="eastAsia" w:ascii="宋体" w:hAnsi="宋体" w:eastAsia="宋体" w:cs="Times New Roman"/>
          <w:color w:val="auto"/>
          <w:kern w:val="2"/>
          <w:sz w:val="21"/>
          <w:szCs w:val="21"/>
          <w:highlight w:val="none"/>
          <w:lang w:val="en-US" w:eastAsia="zh-CN" w:bidi="ar-SA"/>
        </w:rPr>
        <w:t>（含）</w:t>
      </w:r>
      <w:r>
        <w:rPr>
          <w:rFonts w:hint="eastAsia" w:ascii="宋体" w:hAnsi="宋体" w:eastAsia="宋体" w:cs="宋体"/>
          <w:color w:val="auto"/>
          <w:sz w:val="24"/>
          <w:szCs w:val="24"/>
          <w:highlight w:val="none"/>
        </w:rPr>
        <w:t>周岁以</w:t>
      </w:r>
      <w:r>
        <w:rPr>
          <w:rFonts w:hint="eastAsia" w:ascii="宋体" w:hAnsi="宋体" w:cs="宋体"/>
          <w:color w:val="auto"/>
          <w:sz w:val="24"/>
          <w:szCs w:val="24"/>
          <w:highlight w:val="none"/>
          <w:lang w:eastAsia="zh-CN"/>
        </w:rPr>
        <w:t>下</w:t>
      </w:r>
      <w:r>
        <w:rPr>
          <w:rFonts w:hint="eastAsia" w:ascii="宋体" w:hAnsi="宋体" w:eastAsia="宋体" w:cs="宋体"/>
          <w:color w:val="auto"/>
          <w:sz w:val="24"/>
          <w:szCs w:val="24"/>
          <w:highlight w:val="none"/>
        </w:rPr>
        <w:t>，大专</w:t>
      </w:r>
      <w:r>
        <w:rPr>
          <w:rFonts w:hint="eastAsia" w:ascii="宋体" w:hAnsi="宋体" w:cs="宋体"/>
          <w:color w:val="auto"/>
          <w:sz w:val="24"/>
          <w:szCs w:val="24"/>
          <w:highlight w:val="none"/>
          <w:lang w:eastAsia="zh-CN"/>
        </w:rPr>
        <w:t>（含）</w:t>
      </w:r>
      <w:r>
        <w:rPr>
          <w:rFonts w:hint="eastAsia" w:ascii="宋体" w:hAnsi="宋体" w:eastAsia="宋体" w:cs="宋体"/>
          <w:color w:val="auto"/>
          <w:sz w:val="24"/>
          <w:szCs w:val="24"/>
          <w:highlight w:val="none"/>
        </w:rPr>
        <w:t>以上学历，具有职业技术等级证书或国家职业资格证书；具有从事物业管理服务等相关保洁管理年限5年（含）以上工作经验。</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）消防中控员全部持有《建(构)筑物消防员》或《消防设施操作员》证书</w:t>
      </w:r>
      <w:r>
        <w:rPr>
          <w:rFonts w:hint="eastAsia" w:ascii="宋体" w:hAnsi="宋体" w:cs="宋体"/>
          <w:color w:val="auto"/>
          <w:sz w:val="24"/>
          <w:szCs w:val="24"/>
          <w:highlight w:val="none"/>
          <w:lang w:eastAsia="zh-CN"/>
        </w:rPr>
        <w:t>。</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洗衣技工</w:t>
      </w:r>
      <w:r>
        <w:rPr>
          <w:rFonts w:hint="eastAsia" w:ascii="宋体" w:hAnsi="宋体" w:cs="宋体"/>
          <w:color w:val="auto"/>
          <w:sz w:val="24"/>
          <w:szCs w:val="24"/>
          <w:highlight w:val="none"/>
          <w:lang w:eastAsia="zh-CN"/>
        </w:rPr>
        <w:t>全部</w:t>
      </w:r>
      <w:r>
        <w:rPr>
          <w:rFonts w:hint="eastAsia" w:ascii="宋体" w:hAnsi="宋体" w:eastAsia="宋体" w:cs="宋体"/>
          <w:color w:val="auto"/>
          <w:sz w:val="24"/>
          <w:szCs w:val="24"/>
          <w:highlight w:val="none"/>
        </w:rPr>
        <w:t>持有洗衣师职业技能证书</w:t>
      </w:r>
      <w:r>
        <w:rPr>
          <w:rFonts w:hint="eastAsia" w:ascii="宋体" w:hAnsi="宋体" w:eastAsia="宋体" w:cs="宋体"/>
          <w:color w:val="auto"/>
          <w:sz w:val="24"/>
          <w:szCs w:val="24"/>
          <w:highlight w:val="none"/>
          <w:lang w:val="en-US" w:eastAsia="zh-CN"/>
        </w:rPr>
        <w:t>。</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kern w:val="2"/>
          <w:sz w:val="24"/>
          <w:szCs w:val="24"/>
          <w:highlight w:val="none"/>
        </w:rPr>
        <w:t>理发师全部持有美发职业技能证书</w:t>
      </w:r>
      <w:r>
        <w:rPr>
          <w:rFonts w:hint="eastAsia" w:ascii="宋体" w:hAnsi="宋体" w:eastAsia="宋体" w:cs="宋体"/>
          <w:color w:val="auto"/>
          <w:sz w:val="24"/>
          <w:szCs w:val="24"/>
          <w:highlight w:val="none"/>
        </w:rPr>
        <w:t>。</w:t>
      </w:r>
    </w:p>
    <w:bookmarkEnd w:id="699"/>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）公共会议室服务员：年龄在18-28（含）周岁，大专</w:t>
      </w:r>
      <w:r>
        <w:rPr>
          <w:rFonts w:hint="eastAsia" w:ascii="宋体" w:hAnsi="宋体" w:cs="宋体"/>
          <w:color w:val="auto"/>
          <w:sz w:val="24"/>
          <w:szCs w:val="24"/>
          <w:highlight w:val="none"/>
          <w:lang w:eastAsia="zh-CN"/>
        </w:rPr>
        <w:t>（含）</w:t>
      </w:r>
      <w:r>
        <w:rPr>
          <w:rFonts w:hint="eastAsia" w:ascii="宋体" w:hAnsi="宋体" w:eastAsia="宋体" w:cs="宋体"/>
          <w:color w:val="auto"/>
          <w:sz w:val="24"/>
          <w:szCs w:val="24"/>
          <w:highlight w:val="none"/>
        </w:rPr>
        <w:t>以上学历，身体健康，政审合格，素质高、形象好，女性，身高165cm及以上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全部公共会议服务人员应具有北京市卫生系统的健康证明及无犯罪记录。</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）保洁员：男年龄在60周岁以下，女年龄在5</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周岁以下，身体健康。保洁员中</w:t>
      </w:r>
      <w:r>
        <w:rPr>
          <w:rFonts w:hint="eastAsia" w:ascii="宋体" w:hAnsi="宋体" w:cs="宋体"/>
          <w:color w:val="auto"/>
          <w:sz w:val="24"/>
          <w:szCs w:val="24"/>
          <w:highlight w:val="none"/>
          <w:lang w:eastAsia="zh-CN"/>
        </w:rPr>
        <w:t>需</w:t>
      </w:r>
      <w:r>
        <w:rPr>
          <w:rFonts w:hint="eastAsia" w:ascii="宋体" w:hAnsi="宋体" w:eastAsia="宋体" w:cs="宋体"/>
          <w:color w:val="auto"/>
          <w:sz w:val="24"/>
          <w:szCs w:val="24"/>
          <w:highlight w:val="none"/>
        </w:rPr>
        <w:t>具有公共卫生消毒员证书、垃圾分类指导员证书、有害生物防制员证书或相关培训证书。</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color w:val="auto"/>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犬舍保洁员：男年龄在60周岁以下，具有连续5年以上类似保洁工作经验</w:t>
      </w:r>
      <w:r>
        <w:rPr>
          <w:rFonts w:hint="eastAsia" w:ascii="宋体" w:hAnsi="宋体" w:cs="宋体"/>
          <w:color w:val="auto"/>
          <w:sz w:val="24"/>
          <w:szCs w:val="24"/>
          <w:highlight w:val="none"/>
          <w:lang w:val="en-US" w:eastAsia="zh-CN"/>
        </w:rPr>
        <w:t>；犬舍保洁员</w:t>
      </w:r>
      <w:r>
        <w:rPr>
          <w:rFonts w:hint="eastAsia" w:ascii="宋体" w:hAnsi="宋体" w:eastAsia="宋体" w:cs="宋体"/>
          <w:color w:val="auto"/>
          <w:sz w:val="24"/>
          <w:szCs w:val="24"/>
          <w:highlight w:val="none"/>
          <w:lang w:val="en-US" w:eastAsia="zh-CN"/>
        </w:rPr>
        <w:t>应具有北京市卫生系统的健康证明及无犯罪记录。</w:t>
      </w:r>
    </w:p>
    <w:p>
      <w:pPr>
        <w:keepNext w:val="0"/>
        <w:keepLines w:val="0"/>
        <w:pageBreakBefore w:val="0"/>
        <w:kinsoku/>
        <w:wordWrap/>
        <w:overflowPunct/>
        <w:topLinePunct w:val="0"/>
        <w:bidi w:val="0"/>
        <w:snapToGrid/>
        <w:spacing w:line="360" w:lineRule="auto"/>
        <w:ind w:right="0" w:rightChars="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 其他事项</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（1）本项目服务人员必须在合同签订前经采购人政审，必须严格遵守采购人内部安全管理制度，不得带领无关人员进入物业项目区域，严禁留宿他人，严禁酗酒滋事。</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（2）成交人负责保管采购人提供的相关资料和设备，不得遗失，不得人为损坏。</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（3）采购人无偿向成交人提供管理用房（产权属采购人），包括办公室1间、仓库2间。</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（4）采购人无偿提供成交人</w:t>
      </w:r>
      <w:r>
        <w:rPr>
          <w:rFonts w:hint="eastAsia" w:ascii="宋体" w:hAnsi="宋体" w:cs="宋体"/>
          <w:color w:val="auto"/>
          <w:sz w:val="24"/>
          <w:szCs w:val="24"/>
          <w:lang w:eastAsia="zh-CN"/>
        </w:rPr>
        <w:t>公共</w:t>
      </w:r>
      <w:r>
        <w:rPr>
          <w:rFonts w:hint="eastAsia" w:ascii="宋体" w:hAnsi="宋体" w:eastAsia="宋体" w:cs="宋体"/>
          <w:color w:val="auto"/>
          <w:sz w:val="24"/>
          <w:szCs w:val="24"/>
        </w:rPr>
        <w:t>会议服务员宿舍2间，保洁员更衣室暨午间休息室2间。</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（5）采购人提供</w:t>
      </w:r>
      <w:r>
        <w:rPr>
          <w:rFonts w:hint="eastAsia" w:ascii="宋体" w:hAnsi="宋体" w:cs="宋体"/>
          <w:color w:val="auto"/>
          <w:sz w:val="24"/>
          <w:szCs w:val="24"/>
          <w:lang w:eastAsia="zh-CN"/>
        </w:rPr>
        <w:t>项目物业管理层3人、理发师</w:t>
      </w:r>
      <w:r>
        <w:rPr>
          <w:rFonts w:hint="eastAsia" w:ascii="宋体" w:hAnsi="宋体" w:cs="宋体"/>
          <w:color w:val="auto"/>
          <w:sz w:val="24"/>
          <w:szCs w:val="24"/>
          <w:lang w:val="en-US" w:eastAsia="zh-CN"/>
        </w:rPr>
        <w:t>2人、</w:t>
      </w:r>
      <w:r>
        <w:rPr>
          <w:rFonts w:hint="eastAsia" w:ascii="宋体" w:hAnsi="宋体" w:cs="宋体"/>
          <w:color w:val="auto"/>
          <w:sz w:val="24"/>
          <w:szCs w:val="24"/>
          <w:lang w:eastAsia="zh-CN"/>
        </w:rPr>
        <w:t>洗衣房日常运行人员</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人、公共会议服务员8人，共计</w:t>
      </w: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人用餐条件。</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（6）办公楼公共区域固定保洁设施及用品（如室内外垃圾桶、烟灰桶、卫生纸等）由采购人提供。</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（7）会议、洗衣、理发服务所需物品由采购人承担。</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（8）办公楼日常运行中发生的各种能源费（包括物业项目部在采购人公共区域提供物业服务工作中产生的水费、电费、垃圾清运费、排污费等）由采购人承担。</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（9）公共区域日常保洁用品（垃圾袋、清洁工具、清洁剂、消毒药液等）费用由成交人承担。</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（10）在应急情况下，成交人需配合采购人做好应急处置工作。</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（11）本项目服务人员必须严格遵守保密制度。</w:t>
      </w:r>
    </w:p>
    <w:p>
      <w:pPr>
        <w:keepNext w:val="0"/>
        <w:keepLines w:val="0"/>
        <w:pageBreakBefore w:val="0"/>
        <w:widowControl/>
        <w:kinsoku/>
        <w:wordWrap/>
        <w:overflowPunct/>
        <w:topLinePunct w:val="0"/>
        <w:bidi w:val="0"/>
        <w:snapToGrid/>
        <w:spacing w:line="360" w:lineRule="auto"/>
        <w:ind w:right="0" w:rightChars="0" w:firstLine="482"/>
        <w:contextualSpacing/>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sz w:val="24"/>
          <w:szCs w:val="24"/>
        </w:rPr>
        <w:t>（12）本项目服务人员需遵循节能原则，注意日常节水，节电等相关事项</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配合甲方推进北京市节约型机关创建工作。</w:t>
      </w:r>
    </w:p>
    <w:p>
      <w:pPr>
        <w:pStyle w:val="36"/>
      </w:pPr>
    </w:p>
    <w:p/>
    <w:p>
      <w:pPr>
        <w:pStyle w:val="36"/>
      </w:pPr>
    </w:p>
    <w:p>
      <w:pPr>
        <w:pStyle w:val="3"/>
        <w:rPr>
          <w:rFonts w:asciiTheme="minorEastAsia" w:hAnsiTheme="minorEastAsia" w:eastAsiaTheme="minorEastAsia"/>
          <w:color w:val="auto"/>
          <w:sz w:val="36"/>
          <w:szCs w:val="36"/>
        </w:rPr>
      </w:pPr>
      <w:bookmarkStart w:id="700" w:name="_Toc184912285"/>
    </w:p>
    <w:p>
      <w:pPr>
        <w:pStyle w:val="3"/>
        <w:rPr>
          <w:rFonts w:asciiTheme="minorEastAsia" w:hAnsiTheme="minorEastAsia" w:eastAsiaTheme="minorEastAsia"/>
          <w:color w:val="auto"/>
          <w:sz w:val="36"/>
          <w:szCs w:val="36"/>
        </w:rPr>
      </w:pPr>
    </w:p>
    <w:p>
      <w:pPr>
        <w:pStyle w:val="3"/>
        <w:rPr>
          <w:rFonts w:asciiTheme="minorEastAsia" w:hAnsiTheme="minorEastAsia" w:eastAsiaTheme="minorEastAsia"/>
          <w:color w:val="auto"/>
          <w:sz w:val="36"/>
          <w:szCs w:val="36"/>
        </w:rPr>
      </w:pPr>
    </w:p>
    <w:p>
      <w:pPr>
        <w:pStyle w:val="3"/>
        <w:rPr>
          <w:rFonts w:asciiTheme="minorEastAsia" w:hAnsiTheme="minorEastAsia" w:eastAsiaTheme="minorEastAsia"/>
          <w:color w:val="auto"/>
          <w:sz w:val="36"/>
          <w:szCs w:val="36"/>
        </w:rPr>
      </w:pPr>
    </w:p>
    <w:p>
      <w:pPr>
        <w:pStyle w:val="3"/>
        <w:rPr>
          <w:rFonts w:asciiTheme="minorEastAsia" w:hAnsiTheme="minorEastAsia" w:eastAsiaTheme="minorEastAsia"/>
          <w:color w:val="auto"/>
          <w:sz w:val="36"/>
          <w:szCs w:val="36"/>
        </w:rPr>
      </w:pPr>
    </w:p>
    <w:p/>
    <w:p>
      <w:pPr>
        <w:pStyle w:val="3"/>
        <w:rPr>
          <w:rFonts w:asciiTheme="minorEastAsia" w:hAnsiTheme="minorEastAsia" w:eastAsiaTheme="minorEastAsia"/>
          <w:color w:val="auto"/>
        </w:rPr>
      </w:pPr>
      <w:r>
        <w:rPr>
          <w:rFonts w:asciiTheme="minorEastAsia" w:hAnsiTheme="minorEastAsia" w:eastAsiaTheme="minorEastAsia"/>
          <w:color w:val="auto"/>
          <w:sz w:val="36"/>
          <w:szCs w:val="36"/>
        </w:rPr>
        <w:t>第五章</w:t>
      </w:r>
      <w:r>
        <w:rPr>
          <w:rFonts w:hint="eastAsia" w:asciiTheme="minorEastAsia" w:hAnsiTheme="minorEastAsia" w:eastAsiaTheme="minorEastAsia"/>
          <w:color w:val="auto"/>
          <w:sz w:val="36"/>
          <w:szCs w:val="36"/>
        </w:rPr>
        <w:t xml:space="preserve"> </w:t>
      </w:r>
      <w:r>
        <w:rPr>
          <w:rFonts w:asciiTheme="minorEastAsia" w:hAnsiTheme="minorEastAsia" w:eastAsiaTheme="minorEastAsia"/>
          <w:color w:val="auto"/>
          <w:sz w:val="36"/>
          <w:szCs w:val="36"/>
        </w:rPr>
        <w:t xml:space="preserve">  合同草案条款</w:t>
      </w:r>
      <w:bookmarkEnd w:id="700"/>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right="960"/>
        <w:jc w:val="right"/>
        <w:rPr>
          <w:rFonts w:asciiTheme="minorEastAsia" w:hAnsiTheme="minorEastAsia" w:eastAsiaTheme="minorEastAsia"/>
          <w:color w:val="auto"/>
          <w:sz w:val="24"/>
        </w:rPr>
      </w:pPr>
    </w:p>
    <w:p>
      <w:pPr>
        <w:pStyle w:val="4"/>
      </w:pPr>
    </w:p>
    <w:p>
      <w:pPr>
        <w:ind w:left="570" w:firstLine="705"/>
        <w:rPr>
          <w:rFonts w:hint="eastAsia" w:ascii="宋体" w:hAnsi="宋体"/>
          <w:b/>
          <w:bCs/>
          <w:color w:val="auto"/>
          <w:sz w:val="44"/>
        </w:rPr>
      </w:pPr>
      <w:r>
        <w:rPr>
          <w:rFonts w:hint="eastAsia" w:ascii="宋体" w:hAnsi="宋体"/>
          <w:lang w:val="en-US" w:eastAsia="zh-CN"/>
        </w:rPr>
        <w:t xml:space="preserve"> </w:t>
      </w:r>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pPr>
        <w:ind w:left="570" w:firstLine="705"/>
        <w:rPr>
          <w:rFonts w:hint="eastAsia" w:ascii="宋体" w:hAnsi="宋体"/>
          <w:color w:val="auto"/>
        </w:rPr>
      </w:pPr>
    </w:p>
    <w:p>
      <w:pPr>
        <w:ind w:left="570" w:firstLine="705"/>
        <w:rPr>
          <w:rFonts w:hint="eastAsia" w:ascii="宋体" w:hAnsi="宋体"/>
          <w:color w:val="auto"/>
        </w:rPr>
      </w:pPr>
      <w:r>
        <w:rPr>
          <w:rFonts w:hint="eastAsia" w:ascii="宋体" w:hAnsi="宋体"/>
          <w:color w:val="auto"/>
        </w:rPr>
        <w:t xml:space="preserve">                                             </w:t>
      </w:r>
    </w:p>
    <w:p>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r>
        <w:rPr>
          <w:rFonts w:hint="eastAsia" w:ascii="宋体" w:hAnsi="宋体"/>
          <w:color w:val="auto"/>
          <w:sz w:val="28"/>
          <w:szCs w:val="28"/>
        </w:rPr>
        <w:t>采购中心已备案</w:t>
      </w:r>
      <w:r>
        <w:rPr>
          <w:rFonts w:hint="eastAsia" w:ascii="宋体" w:hAnsi="宋体"/>
          <w:color w:val="auto"/>
        </w:rPr>
        <w:t xml:space="preserve">                                                     </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FF0000"/>
          <w:sz w:val="28"/>
          <w:szCs w:val="28"/>
          <w:lang w:val="en-US" w:eastAsia="zh-CN"/>
        </w:rPr>
        <w:t xml:space="preserve">  </w:t>
      </w:r>
      <w:r>
        <w:rPr>
          <w:rFonts w:hint="eastAsia" w:ascii="宋体" w:hAnsi="宋体"/>
          <w:color w:val="auto"/>
          <w:sz w:val="28"/>
          <w:szCs w:val="28"/>
        </w:rPr>
        <w:t>日</w:t>
      </w:r>
    </w:p>
    <w:p>
      <w:pPr>
        <w:rPr>
          <w:rFonts w:hint="eastAsia" w:ascii="宋体" w:hAnsi="宋体"/>
          <w:color w:val="auto"/>
        </w:rPr>
      </w:pPr>
    </w:p>
    <w:p>
      <w:pPr>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hanging="1500" w:hangingChars="500"/>
        <w:jc w:val="both"/>
        <w:textAlignment w:val="auto"/>
        <w:outlineLvl w:val="9"/>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right="-334" w:rightChars="-159" w:hanging="1500" w:hangingChars="500"/>
        <w:jc w:val="both"/>
        <w:textAlignment w:val="auto"/>
        <w:outlineLvl w:val="9"/>
        <w:rPr>
          <w:rFonts w:hint="eastAsia" w:ascii="宋体" w:hAnsi="宋体"/>
          <w:color w:val="auto"/>
          <w:sz w:val="30"/>
          <w:szCs w:val="30"/>
          <w:u w:val="none"/>
        </w:rPr>
      </w:pPr>
      <w:r>
        <w:rPr>
          <w:rFonts w:hint="eastAsia" w:ascii="宋体" w:hAnsi="宋体"/>
          <w:color w:val="auto"/>
          <w:sz w:val="30"/>
          <w:lang w:eastAsia="zh-CN"/>
        </w:rPr>
        <w:t>服务</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p>
    <w:p>
      <w:pPr>
        <w:pStyle w:val="36"/>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u w:val="single"/>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 xml:space="preserve">                             </w:t>
      </w:r>
      <w:r>
        <w:rPr>
          <w:rFonts w:hint="eastAsia" w:ascii="宋体" w:hAnsi="宋体"/>
          <w:color w:val="auto"/>
          <w:sz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pStyle w:val="36"/>
        <w:rPr>
          <w:rFonts w:hint="eastAsia" w:ascii="宋体" w:hAnsi="宋体" w:eastAsia="宋体" w:cs="宋体"/>
          <w:b/>
          <w:bCs/>
          <w:color w:val="auto"/>
          <w:sz w:val="24"/>
          <w:szCs w:val="24"/>
        </w:rPr>
      </w:pPr>
    </w:p>
    <w:p>
      <w:pPr>
        <w:pageBreakBefore w:val="0"/>
        <w:widowControl w:val="0"/>
        <w:kinsoku/>
        <w:wordWrap/>
        <w:overflowPunct/>
        <w:topLinePunct w:val="0"/>
        <w:bidi w:val="0"/>
        <w:adjustRightInd w:val="0"/>
        <w:snapToGrid w:val="0"/>
        <w:spacing w:line="360" w:lineRule="auto"/>
        <w:ind w:right="0" w:rightChars="0"/>
        <w:jc w:val="center"/>
        <w:textAlignment w:val="auto"/>
        <w:rPr>
          <w:rFonts w:hint="eastAsia" w:ascii="宋体" w:hAnsi="宋体" w:eastAsia="宋体" w:cs="宋体"/>
          <w:b/>
          <w:bCs/>
          <w:sz w:val="28"/>
          <w:szCs w:val="28"/>
          <w:lang w:eastAsia="zh-CN"/>
        </w:rPr>
      </w:pPr>
      <w:bookmarkStart w:id="701" w:name="_Toc184912286"/>
      <w:r>
        <w:rPr>
          <w:rFonts w:hint="eastAsia" w:ascii="宋体" w:hAnsi="宋体" w:eastAsia="宋体" w:cs="宋体"/>
          <w:b/>
          <w:bCs/>
          <w:sz w:val="28"/>
          <w:szCs w:val="28"/>
          <w:lang w:eastAsia="zh-CN"/>
        </w:rPr>
        <w:t>合同书</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sz w:val="24"/>
          <w:szCs w:val="24"/>
        </w:rPr>
      </w:pP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ascii="宋体" w:hAnsi="宋体"/>
          <w:sz w:val="24"/>
        </w:rPr>
      </w:pPr>
      <w:r>
        <w:rPr>
          <w:rFonts w:hint="eastAsia" w:ascii="宋体" w:hAnsi="宋体"/>
          <w:sz w:val="24"/>
          <w:u w:val="single"/>
        </w:rPr>
        <w:t xml:space="preserve">　　 </w:t>
      </w:r>
      <w:r>
        <w:rPr>
          <w:rFonts w:ascii="宋体" w:hAnsi="宋体"/>
          <w:sz w:val="24"/>
          <w:u w:val="single"/>
        </w:rPr>
        <w:t xml:space="preserve">        </w:t>
      </w:r>
      <w:r>
        <w:rPr>
          <w:rFonts w:ascii="宋体" w:hAnsi="宋体"/>
          <w:sz w:val="24"/>
        </w:rPr>
        <w:t>(</w:t>
      </w:r>
      <w:r>
        <w:rPr>
          <w:rFonts w:hint="eastAsia" w:ascii="宋体" w:hAnsi="宋体"/>
          <w:sz w:val="24"/>
        </w:rPr>
        <w:t>甲方</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r>
        <w:rPr>
          <w:rFonts w:hint="eastAsia" w:ascii="宋体" w:hAnsi="宋体"/>
          <w:sz w:val="24"/>
        </w:rPr>
        <w:t>项目名称</w:t>
      </w:r>
      <w:r>
        <w:rPr>
          <w:rFonts w:ascii="宋体" w:hAnsi="宋体"/>
          <w:sz w:val="24"/>
        </w:rPr>
        <w:t>)</w:t>
      </w:r>
      <w:r>
        <w:rPr>
          <w:rFonts w:hint="eastAsia" w:ascii="宋体" w:hAnsi="宋体"/>
          <w:sz w:val="24"/>
        </w:rPr>
        <w:t>中所需</w:t>
      </w:r>
      <w:r>
        <w:rPr>
          <w:rFonts w:hint="eastAsia" w:ascii="宋体" w:hAnsi="宋体"/>
          <w:sz w:val="24"/>
          <w:u w:val="single"/>
        </w:rPr>
        <w:t>　　　　</w:t>
      </w:r>
      <w:r>
        <w:rPr>
          <w:rFonts w:ascii="宋体" w:hAnsi="宋体"/>
          <w:sz w:val="24"/>
        </w:rPr>
        <w:t>(</w:t>
      </w:r>
      <w:r>
        <w:rPr>
          <w:rFonts w:hint="eastAsia" w:ascii="宋体" w:hAnsi="宋体"/>
          <w:sz w:val="24"/>
        </w:rPr>
        <w:t>服务名称</w:t>
      </w:r>
      <w:r>
        <w:rPr>
          <w:rFonts w:ascii="宋体" w:hAnsi="宋体"/>
          <w:sz w:val="24"/>
        </w:rPr>
        <w:t>)</w:t>
      </w:r>
      <w:r>
        <w:rPr>
          <w:rFonts w:hint="eastAsia" w:ascii="宋体" w:hAnsi="宋体"/>
          <w:sz w:val="24"/>
        </w:rPr>
        <w:t>经</w:t>
      </w:r>
      <w:r>
        <w:rPr>
          <w:rFonts w:ascii="宋体" w:hAnsi="宋体"/>
          <w:sz w:val="24"/>
        </w:rPr>
        <w:t>(</w:t>
      </w:r>
      <w:r>
        <w:rPr>
          <w:rFonts w:hint="eastAsia" w:ascii="宋体" w:hAnsi="宋体"/>
          <w:sz w:val="24"/>
        </w:rPr>
        <w:t>采购人</w:t>
      </w:r>
      <w:r>
        <w:rPr>
          <w:rFonts w:ascii="宋体" w:hAnsi="宋体"/>
          <w:sz w:val="24"/>
        </w:rPr>
        <w:t>)</w:t>
      </w:r>
      <w:r>
        <w:rPr>
          <w:rFonts w:hint="eastAsia" w:ascii="宋体" w:hAnsi="宋体"/>
          <w:sz w:val="24"/>
        </w:rPr>
        <w:t>以</w:t>
      </w:r>
      <w:r>
        <w:rPr>
          <w:rFonts w:hint="eastAsia" w:ascii="宋体" w:hAnsi="宋体"/>
          <w:sz w:val="24"/>
          <w:u w:val="single"/>
        </w:rPr>
        <w:t>　　　　　　</w:t>
      </w:r>
      <w:r>
        <w:rPr>
          <w:rFonts w:hint="eastAsia" w:ascii="宋体" w:hAnsi="宋体"/>
          <w:sz w:val="24"/>
        </w:rPr>
        <w:t>号招标文件在国内</w:t>
      </w:r>
      <w:r>
        <w:rPr>
          <w:rFonts w:hint="eastAsia" w:ascii="宋体" w:hAnsi="宋体"/>
          <w:sz w:val="24"/>
          <w:u w:val="single"/>
        </w:rPr>
        <w:t>　　　　</w:t>
      </w:r>
      <w:r>
        <w:rPr>
          <w:rFonts w:hint="eastAsia" w:ascii="宋体" w:hAnsi="宋体"/>
          <w:sz w:val="24"/>
        </w:rPr>
        <w:t>(公开/邀请)招标。经评标委员会评定</w:t>
      </w:r>
      <w:r>
        <w:rPr>
          <w:rFonts w:hint="eastAsia" w:ascii="宋体" w:hAnsi="宋体"/>
          <w:sz w:val="24"/>
          <w:u w:val="single"/>
        </w:rPr>
        <w:t>　　　　</w:t>
      </w:r>
      <w:r>
        <w:rPr>
          <w:rFonts w:ascii="宋体" w:hAnsi="宋体"/>
          <w:sz w:val="24"/>
        </w:rPr>
        <w:t>(</w:t>
      </w:r>
      <w:r>
        <w:rPr>
          <w:rFonts w:hint="eastAsia" w:ascii="宋体" w:hAnsi="宋体"/>
          <w:sz w:val="24"/>
        </w:rPr>
        <w:t>乙方</w:t>
      </w:r>
      <w:r>
        <w:rPr>
          <w:rFonts w:ascii="宋体" w:hAnsi="宋体"/>
          <w:sz w:val="24"/>
        </w:rPr>
        <w:t>)</w:t>
      </w:r>
      <w:r>
        <w:rPr>
          <w:rFonts w:hint="eastAsia" w:ascii="宋体" w:hAnsi="宋体"/>
          <w:sz w:val="24"/>
        </w:rPr>
        <w:t>为中标人。甲、乙双方同意按照下面的条款和条件，签署本合同。</w:t>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b/>
          <w:sz w:val="24"/>
        </w:rPr>
      </w:pPr>
      <w:r>
        <w:rPr>
          <w:rFonts w:ascii="宋体" w:hAnsi="宋体"/>
          <w:b/>
          <w:sz w:val="24"/>
        </w:rPr>
        <w:t>1</w:t>
      </w:r>
      <w:r>
        <w:rPr>
          <w:rFonts w:hint="eastAsia" w:ascii="宋体" w:hAnsi="宋体"/>
          <w:b/>
          <w:sz w:val="24"/>
        </w:rPr>
        <w:t>、合同文件</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ascii="宋体" w:hAnsi="宋体"/>
          <w:sz w:val="24"/>
        </w:rPr>
      </w:pPr>
      <w:r>
        <w:rPr>
          <w:rFonts w:hint="eastAsia" w:ascii="宋体" w:hAnsi="宋体"/>
          <w:sz w:val="24"/>
        </w:rPr>
        <w:t>下列文件构成本合同的组成部分，应该认为是一个整体，彼此相互解释，相互补充。为便于解释，组成合同的多个文件的优先支配地位的次序如下:</w:t>
      </w:r>
    </w:p>
    <w:p>
      <w:pPr>
        <w:pageBreakBefore w:val="0"/>
        <w:widowControl w:val="0"/>
        <w:kinsoku/>
        <w:wordWrap/>
        <w:overflowPunct/>
        <w:topLinePunct w:val="0"/>
        <w:bidi w:val="0"/>
        <w:adjustRightInd w:val="0"/>
        <w:snapToGrid w:val="0"/>
        <w:spacing w:line="360" w:lineRule="auto"/>
        <w:ind w:right="0" w:rightChars="0" w:firstLine="540"/>
        <w:textAlignment w:val="auto"/>
        <w:rPr>
          <w:rFonts w:ascii="宋体" w:hAnsi="宋体"/>
          <w:sz w:val="24"/>
        </w:rPr>
      </w:pPr>
      <w:r>
        <w:rPr>
          <w:rFonts w:ascii="宋体" w:hAnsi="宋体"/>
          <w:sz w:val="24"/>
        </w:rPr>
        <w:t>a.</w:t>
      </w:r>
      <w:r>
        <w:rPr>
          <w:rFonts w:ascii="宋体" w:hAnsi="宋体"/>
          <w:sz w:val="24"/>
        </w:rPr>
        <w:tab/>
      </w:r>
      <w:r>
        <w:rPr>
          <w:rFonts w:hint="eastAsia" w:ascii="宋体" w:hAnsi="宋体"/>
          <w:sz w:val="24"/>
        </w:rPr>
        <w:t>本合同书　</w:t>
      </w:r>
    </w:p>
    <w:p>
      <w:pPr>
        <w:pageBreakBefore w:val="0"/>
        <w:widowControl w:val="0"/>
        <w:kinsoku/>
        <w:wordWrap/>
        <w:overflowPunct/>
        <w:topLinePunct w:val="0"/>
        <w:bidi w:val="0"/>
        <w:adjustRightInd w:val="0"/>
        <w:snapToGrid w:val="0"/>
        <w:spacing w:line="360" w:lineRule="auto"/>
        <w:ind w:right="0" w:rightChars="0" w:firstLine="540"/>
        <w:textAlignment w:val="auto"/>
        <w:rPr>
          <w:rFonts w:ascii="宋体" w:hAnsi="宋体"/>
          <w:sz w:val="24"/>
        </w:rPr>
      </w:pPr>
      <w:r>
        <w:rPr>
          <w:rFonts w:ascii="宋体" w:hAnsi="宋体"/>
          <w:sz w:val="24"/>
        </w:rPr>
        <w:t>b.</w:t>
      </w:r>
      <w:r>
        <w:rPr>
          <w:rFonts w:ascii="宋体" w:hAnsi="宋体"/>
          <w:sz w:val="24"/>
        </w:rPr>
        <w:tab/>
      </w:r>
      <w:r>
        <w:rPr>
          <w:rFonts w:hint="eastAsia" w:ascii="宋体" w:hAnsi="宋体"/>
          <w:sz w:val="24"/>
        </w:rPr>
        <w:t>中标通知书</w:t>
      </w:r>
    </w:p>
    <w:p>
      <w:pPr>
        <w:pageBreakBefore w:val="0"/>
        <w:widowControl w:val="0"/>
        <w:kinsoku/>
        <w:wordWrap/>
        <w:overflowPunct/>
        <w:topLinePunct w:val="0"/>
        <w:bidi w:val="0"/>
        <w:adjustRightInd w:val="0"/>
        <w:snapToGrid w:val="0"/>
        <w:spacing w:line="360" w:lineRule="auto"/>
        <w:ind w:right="0" w:rightChars="0" w:firstLine="540"/>
        <w:textAlignment w:val="auto"/>
        <w:rPr>
          <w:rFonts w:ascii="宋体" w:hAnsi="宋体"/>
          <w:sz w:val="24"/>
        </w:rPr>
      </w:pPr>
      <w:r>
        <w:rPr>
          <w:rFonts w:ascii="宋体" w:hAnsi="宋体"/>
          <w:sz w:val="24"/>
        </w:rPr>
        <w:t>c.</w:t>
      </w:r>
      <w:r>
        <w:rPr>
          <w:rFonts w:ascii="宋体" w:hAnsi="宋体"/>
          <w:sz w:val="24"/>
        </w:rPr>
        <w:tab/>
      </w:r>
      <w:r>
        <w:rPr>
          <w:rFonts w:hint="eastAsia" w:ascii="宋体" w:hAnsi="宋体"/>
          <w:sz w:val="24"/>
        </w:rPr>
        <w:t>协议</w:t>
      </w:r>
      <w:r>
        <w:rPr>
          <w:rFonts w:hint="eastAsia" w:ascii="宋体" w:hAnsi="宋体"/>
          <w:sz w:val="24"/>
        </w:rPr>
        <w:tab/>
      </w:r>
      <w:r>
        <w:rPr>
          <w:rFonts w:ascii="宋体" w:hAnsi="宋体"/>
          <w:sz w:val="24"/>
        </w:rPr>
        <w:tab/>
      </w:r>
      <w:r>
        <w:rPr>
          <w:rFonts w:ascii="宋体" w:hAnsi="宋体"/>
          <w:sz w:val="24"/>
        </w:rPr>
        <w:tab/>
      </w:r>
      <w:r>
        <w:rPr>
          <w:rFonts w:hint="eastAsia" w:ascii="宋体" w:hAnsi="宋体"/>
          <w:sz w:val="24"/>
        </w:rPr>
        <w:tab/>
      </w:r>
      <w:r>
        <w:rPr>
          <w:rFonts w:ascii="宋体" w:hAnsi="宋体"/>
          <w:sz w:val="24"/>
        </w:rPr>
        <w:tab/>
      </w:r>
    </w:p>
    <w:p>
      <w:pPr>
        <w:pageBreakBefore w:val="0"/>
        <w:widowControl w:val="0"/>
        <w:kinsoku/>
        <w:wordWrap/>
        <w:overflowPunct/>
        <w:topLinePunct w:val="0"/>
        <w:bidi w:val="0"/>
        <w:adjustRightInd w:val="0"/>
        <w:snapToGrid w:val="0"/>
        <w:spacing w:line="360" w:lineRule="auto"/>
        <w:ind w:right="0" w:rightChars="0" w:firstLine="540"/>
        <w:textAlignment w:val="auto"/>
        <w:rPr>
          <w:rFonts w:ascii="宋体" w:hAnsi="宋体"/>
          <w:sz w:val="24"/>
        </w:rPr>
      </w:pPr>
      <w:r>
        <w:rPr>
          <w:rFonts w:ascii="宋体" w:hAnsi="宋体"/>
          <w:sz w:val="24"/>
        </w:rPr>
        <w:t>d.</w:t>
      </w:r>
      <w:r>
        <w:rPr>
          <w:rFonts w:ascii="宋体" w:hAnsi="宋体"/>
          <w:sz w:val="24"/>
        </w:rPr>
        <w:tab/>
      </w:r>
      <w:r>
        <w:rPr>
          <w:rFonts w:hint="eastAsia" w:ascii="宋体" w:hAnsi="宋体"/>
          <w:sz w:val="24"/>
        </w:rPr>
        <w:t>投标文件</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(含澄清文件)</w:t>
      </w:r>
    </w:p>
    <w:p>
      <w:pPr>
        <w:pageBreakBefore w:val="0"/>
        <w:widowControl w:val="0"/>
        <w:kinsoku/>
        <w:wordWrap/>
        <w:overflowPunct/>
        <w:topLinePunct w:val="0"/>
        <w:bidi w:val="0"/>
        <w:adjustRightInd w:val="0"/>
        <w:snapToGrid w:val="0"/>
        <w:spacing w:line="360" w:lineRule="auto"/>
        <w:ind w:right="0" w:rightChars="0" w:firstLine="540"/>
        <w:textAlignment w:val="auto"/>
        <w:rPr>
          <w:rFonts w:ascii="宋体" w:hAnsi="宋体"/>
          <w:sz w:val="24"/>
        </w:rPr>
      </w:pPr>
      <w:r>
        <w:rPr>
          <w:rFonts w:ascii="宋体" w:hAnsi="宋体"/>
          <w:sz w:val="24"/>
        </w:rPr>
        <w:t>e.</w:t>
      </w:r>
      <w:r>
        <w:rPr>
          <w:rFonts w:ascii="宋体" w:hAnsi="宋体"/>
          <w:sz w:val="24"/>
        </w:rPr>
        <w:tab/>
      </w:r>
      <w:r>
        <w:rPr>
          <w:rFonts w:hint="eastAsia" w:ascii="宋体" w:hAnsi="宋体"/>
          <w:sz w:val="24"/>
        </w:rPr>
        <w:t>招标文件</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w:t>
      </w:r>
      <w:r>
        <w:rPr>
          <w:rFonts w:hint="eastAsia" w:ascii="宋体" w:hAnsi="宋体"/>
          <w:sz w:val="24"/>
        </w:rPr>
        <w:t>含招标文件补充通知</w:t>
      </w:r>
      <w:r>
        <w:rPr>
          <w:rFonts w:ascii="宋体" w:hAnsi="宋体"/>
          <w:sz w:val="24"/>
        </w:rPr>
        <w:t>)</w:t>
      </w:r>
    </w:p>
    <w:p>
      <w:pPr>
        <w:pageBreakBefore w:val="0"/>
        <w:widowControl w:val="0"/>
        <w:kinsoku/>
        <w:wordWrap/>
        <w:overflowPunct/>
        <w:topLinePunct w:val="0"/>
        <w:bidi w:val="0"/>
        <w:adjustRightInd w:val="0"/>
        <w:snapToGrid w:val="0"/>
        <w:spacing w:line="360" w:lineRule="auto"/>
        <w:ind w:right="0" w:rightChars="0" w:firstLine="540"/>
        <w:textAlignment w:val="auto"/>
        <w:rPr>
          <w:rFonts w:ascii="宋体" w:hAnsi="宋体"/>
          <w:color w:val="FF0000"/>
          <w:sz w:val="24"/>
        </w:rPr>
      </w:pP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b/>
          <w:sz w:val="24"/>
        </w:rPr>
      </w:pPr>
      <w:r>
        <w:rPr>
          <w:rFonts w:hint="eastAsia" w:ascii="宋体" w:hAnsi="宋体"/>
          <w:b/>
          <w:sz w:val="24"/>
        </w:rPr>
        <w:t>2、服务和数量</w:t>
      </w:r>
    </w:p>
    <w:p>
      <w:pPr>
        <w:pageBreakBefore w:val="0"/>
        <w:widowControl w:val="0"/>
        <w:kinsoku/>
        <w:wordWrap/>
        <w:overflowPunct/>
        <w:topLinePunct w:val="0"/>
        <w:bidi w:val="0"/>
        <w:adjustRightInd w:val="0"/>
        <w:snapToGrid w:val="0"/>
        <w:spacing w:line="360" w:lineRule="auto"/>
        <w:ind w:right="0" w:rightChars="0" w:firstLine="454"/>
        <w:textAlignment w:val="auto"/>
        <w:rPr>
          <w:rFonts w:ascii="宋体" w:hAnsi="宋体"/>
          <w:sz w:val="24"/>
        </w:rPr>
      </w:pPr>
      <w:r>
        <w:rPr>
          <w:rFonts w:hint="eastAsia" w:ascii="宋体" w:hAnsi="宋体"/>
          <w:sz w:val="24"/>
        </w:rPr>
        <w:t>本合同服务内容:</w:t>
      </w:r>
      <w:r>
        <w:rPr>
          <w:rFonts w:hint="eastAsia" w:ascii="宋体" w:hAnsi="宋体"/>
          <w:sz w:val="24"/>
          <w:u w:val="single"/>
        </w:rPr>
        <w:t xml:space="preserve">　　　　　　　　　　　　      </w:t>
      </w:r>
    </w:p>
    <w:p>
      <w:pPr>
        <w:pageBreakBefore w:val="0"/>
        <w:widowControl w:val="0"/>
        <w:kinsoku/>
        <w:wordWrap/>
        <w:overflowPunct/>
        <w:topLinePunct w:val="0"/>
        <w:bidi w:val="0"/>
        <w:adjustRightInd w:val="0"/>
        <w:snapToGrid w:val="0"/>
        <w:spacing w:line="360" w:lineRule="auto"/>
        <w:ind w:right="0" w:rightChars="0" w:firstLine="454"/>
        <w:textAlignment w:val="auto"/>
        <w:rPr>
          <w:rFonts w:ascii="宋体" w:hAnsi="宋体"/>
          <w:sz w:val="24"/>
          <w:u w:val="single"/>
        </w:rPr>
      </w:pPr>
      <w:r>
        <w:rPr>
          <w:rFonts w:hint="eastAsia" w:ascii="宋体" w:hAnsi="宋体"/>
          <w:sz w:val="24"/>
        </w:rPr>
        <w:t>数量:</w:t>
      </w:r>
      <w:r>
        <w:rPr>
          <w:rFonts w:hint="eastAsia" w:ascii="宋体" w:hAnsi="宋体"/>
          <w:sz w:val="24"/>
          <w:u w:val="single"/>
        </w:rPr>
        <w:t xml:space="preserve">　　　　　　　　　　　　　　　      </w:t>
      </w:r>
    </w:p>
    <w:p>
      <w:pPr>
        <w:pageBreakBefore w:val="0"/>
        <w:widowControl w:val="0"/>
        <w:kinsoku/>
        <w:wordWrap/>
        <w:overflowPunct/>
        <w:topLinePunct w:val="0"/>
        <w:bidi w:val="0"/>
        <w:adjustRightInd w:val="0"/>
        <w:snapToGrid w:val="0"/>
        <w:spacing w:line="360" w:lineRule="auto"/>
        <w:ind w:right="0" w:rightChars="0" w:firstLine="454"/>
        <w:textAlignment w:val="auto"/>
        <w:rPr>
          <w:rFonts w:ascii="宋体" w:hAnsi="宋体"/>
          <w:sz w:val="24"/>
        </w:rPr>
      </w:pPr>
      <w:r>
        <w:rPr>
          <w:rFonts w:hint="eastAsia" w:ascii="宋体" w:hAnsi="宋体"/>
          <w:sz w:val="24"/>
        </w:rPr>
        <w:t>服务的质量约定:</w:t>
      </w:r>
      <w:r>
        <w:rPr>
          <w:rFonts w:hint="eastAsia" w:ascii="宋体" w:hAnsi="宋体"/>
          <w:sz w:val="24"/>
          <w:u w:val="single"/>
        </w:rPr>
        <w:t xml:space="preserve"> 　　　　　　　　　　　　 </w:t>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b/>
          <w:sz w:val="24"/>
        </w:rPr>
      </w:pPr>
      <w:r>
        <w:rPr>
          <w:rFonts w:hint="eastAsia" w:ascii="宋体" w:hAnsi="宋体"/>
          <w:b/>
          <w:sz w:val="24"/>
        </w:rPr>
        <w:t>3、合同总价</w:t>
      </w:r>
    </w:p>
    <w:p>
      <w:pPr>
        <w:pageBreakBefore w:val="0"/>
        <w:widowControl w:val="0"/>
        <w:kinsoku/>
        <w:wordWrap/>
        <w:overflowPunct/>
        <w:topLinePunct w:val="0"/>
        <w:bidi w:val="0"/>
        <w:adjustRightInd w:val="0"/>
        <w:snapToGrid w:val="0"/>
        <w:spacing w:line="360" w:lineRule="auto"/>
        <w:ind w:right="0" w:rightChars="0" w:firstLine="454"/>
        <w:textAlignment w:val="auto"/>
        <w:rPr>
          <w:rFonts w:ascii="宋体" w:hAnsi="宋体"/>
          <w:sz w:val="24"/>
        </w:rPr>
      </w:pPr>
      <w:r>
        <w:rPr>
          <w:rFonts w:hint="eastAsia" w:ascii="宋体" w:hAnsi="宋体"/>
          <w:sz w:val="24"/>
        </w:rPr>
        <w:t>本合同总价为:</w:t>
      </w:r>
      <w:r>
        <w:rPr>
          <w:rFonts w:hint="eastAsia" w:ascii="宋体" w:hAnsi="宋体"/>
          <w:sz w:val="24"/>
          <w:u w:val="single"/>
        </w:rPr>
        <w:t xml:space="preserve">　　                      </w:t>
      </w:r>
    </w:p>
    <w:p>
      <w:pPr>
        <w:pageBreakBefore w:val="0"/>
        <w:widowControl w:val="0"/>
        <w:kinsoku/>
        <w:wordWrap/>
        <w:overflowPunct/>
        <w:topLinePunct w:val="0"/>
        <w:bidi w:val="0"/>
        <w:adjustRightInd w:val="0"/>
        <w:snapToGrid w:val="0"/>
        <w:spacing w:line="360" w:lineRule="auto"/>
        <w:ind w:right="0" w:rightChars="0" w:firstLine="454"/>
        <w:textAlignment w:val="auto"/>
        <w:rPr>
          <w:rFonts w:ascii="宋体" w:hAnsi="宋体"/>
          <w:sz w:val="24"/>
          <w:u w:val="single"/>
        </w:rPr>
      </w:pPr>
      <w:r>
        <w:rPr>
          <w:rFonts w:hint="eastAsia" w:ascii="宋体" w:hAnsi="宋体"/>
          <w:sz w:val="24"/>
        </w:rPr>
        <w:t>分项价格:</w:t>
      </w:r>
      <w:r>
        <w:rPr>
          <w:rFonts w:hint="eastAsia" w:ascii="宋体" w:hAnsi="宋体"/>
          <w:sz w:val="24"/>
          <w:u w:val="single"/>
        </w:rPr>
        <w:t xml:space="preserve">　　　　　　　　　　　　       </w:t>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b/>
          <w:sz w:val="24"/>
        </w:rPr>
      </w:pPr>
      <w:r>
        <w:rPr>
          <w:rFonts w:hint="eastAsia" w:ascii="宋体" w:hAnsi="宋体"/>
          <w:b/>
          <w:sz w:val="24"/>
        </w:rPr>
        <w:t>4、采购资金支付(含支付条件、时间、方式)</w:t>
      </w:r>
    </w:p>
    <w:p>
      <w:pPr>
        <w:pageBreakBefore w:val="0"/>
        <w:widowControl w:val="0"/>
        <w:kinsoku/>
        <w:wordWrap/>
        <w:overflowPunct/>
        <w:topLinePunct w:val="0"/>
        <w:bidi w:val="0"/>
        <w:adjustRightInd w:val="0"/>
        <w:snapToGrid w:val="0"/>
        <w:spacing w:line="360" w:lineRule="auto"/>
        <w:ind w:left="315" w:leftChars="150" w:right="0" w:rightChars="0"/>
        <w:textAlignment w:val="auto"/>
        <w:rPr>
          <w:rFonts w:ascii="宋体" w:hAnsi="宋体"/>
          <w:sz w:val="24"/>
          <w:u w:val="single"/>
        </w:rPr>
      </w:pPr>
      <w:r>
        <w:rPr>
          <w:rFonts w:hint="eastAsia" w:ascii="宋体" w:hAnsi="宋体"/>
          <w:sz w:val="24"/>
          <w:u w:val="single"/>
        </w:rPr>
        <w:t xml:space="preserve"> </w:t>
      </w:r>
      <w:r>
        <w:rPr>
          <w:rFonts w:ascii="宋体" w:hAnsi="宋体"/>
          <w:sz w:val="24"/>
          <w:u w:val="single"/>
        </w:rPr>
        <w:t xml:space="preserve">                                            </w:t>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b/>
          <w:sz w:val="24"/>
        </w:rPr>
      </w:pPr>
      <w:r>
        <w:rPr>
          <w:rFonts w:hint="eastAsia" w:ascii="宋体" w:hAnsi="宋体"/>
          <w:b/>
          <w:sz w:val="24"/>
        </w:rPr>
        <w:t>5、本合同产品的服务期及服务地点</w:t>
      </w:r>
    </w:p>
    <w:p>
      <w:pPr>
        <w:pageBreakBefore w:val="0"/>
        <w:widowControl w:val="0"/>
        <w:kinsoku/>
        <w:wordWrap/>
        <w:overflowPunct/>
        <w:topLinePunct w:val="0"/>
        <w:bidi w:val="0"/>
        <w:adjustRightInd w:val="0"/>
        <w:snapToGrid w:val="0"/>
        <w:spacing w:line="360" w:lineRule="auto"/>
        <w:ind w:right="0" w:rightChars="0" w:firstLine="480"/>
        <w:textAlignment w:val="auto"/>
        <w:rPr>
          <w:rFonts w:ascii="宋体" w:hAnsi="宋体"/>
          <w:sz w:val="24"/>
        </w:rPr>
      </w:pPr>
      <w:r>
        <w:rPr>
          <w:rFonts w:hint="eastAsia" w:ascii="宋体" w:hAnsi="宋体"/>
          <w:sz w:val="24"/>
        </w:rPr>
        <w:t>服务期:</w:t>
      </w:r>
      <w:r>
        <w:rPr>
          <w:rFonts w:hint="eastAsia" w:ascii="宋体" w:hAnsi="宋体"/>
          <w:sz w:val="24"/>
          <w:u w:val="single"/>
          <w:lang w:val="en-US" w:eastAsia="zh-CN"/>
        </w:rPr>
        <w:t>2026年1月1日至2026年12月31日</w:t>
      </w:r>
      <w:r>
        <w:rPr>
          <w:rFonts w:ascii="宋体" w:hAnsi="宋体"/>
          <w:sz w:val="24"/>
        </w:rPr>
        <w:t xml:space="preserve">  </w:t>
      </w:r>
    </w:p>
    <w:p>
      <w:pPr>
        <w:pageBreakBefore w:val="0"/>
        <w:widowControl w:val="0"/>
        <w:kinsoku/>
        <w:wordWrap/>
        <w:overflowPunct/>
        <w:topLinePunct w:val="0"/>
        <w:bidi w:val="0"/>
        <w:adjustRightInd w:val="0"/>
        <w:snapToGrid w:val="0"/>
        <w:spacing w:line="360" w:lineRule="auto"/>
        <w:ind w:right="0" w:rightChars="0" w:firstLine="480"/>
        <w:textAlignment w:val="auto"/>
        <w:rPr>
          <w:rFonts w:ascii="宋体" w:hAnsi="宋体"/>
          <w:sz w:val="24"/>
          <w:u w:val="single"/>
        </w:rPr>
      </w:pPr>
      <w:r>
        <w:rPr>
          <w:rFonts w:hint="eastAsia" w:ascii="宋体" w:hAnsi="宋体"/>
          <w:sz w:val="24"/>
        </w:rPr>
        <w:t>服务地点:</w:t>
      </w:r>
      <w:r>
        <w:rPr>
          <w:rFonts w:hint="eastAsia" w:ascii="宋体" w:hAnsi="宋体"/>
          <w:sz w:val="24"/>
          <w:u w:val="single"/>
        </w:rPr>
        <w:t>北京市公安局</w:t>
      </w:r>
      <w:r>
        <w:rPr>
          <w:rFonts w:hint="eastAsia" w:ascii="宋体" w:hAnsi="宋体"/>
          <w:sz w:val="24"/>
          <w:u w:val="single"/>
          <w:lang w:eastAsia="zh-CN"/>
        </w:rPr>
        <w:t>石景山</w:t>
      </w:r>
      <w:r>
        <w:rPr>
          <w:rFonts w:hint="eastAsia" w:ascii="宋体" w:hAnsi="宋体"/>
          <w:sz w:val="24"/>
          <w:u w:val="single"/>
        </w:rPr>
        <w:t>分局指定</w:t>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b/>
          <w:sz w:val="24"/>
        </w:rPr>
      </w:pPr>
      <w:r>
        <w:rPr>
          <w:rFonts w:ascii="宋体" w:hAnsi="宋体"/>
          <w:b/>
          <w:sz w:val="24"/>
        </w:rPr>
        <w:t>6</w:t>
      </w:r>
      <w:r>
        <w:rPr>
          <w:rFonts w:hint="eastAsia" w:ascii="宋体" w:hAnsi="宋体"/>
          <w:b/>
          <w:sz w:val="24"/>
        </w:rPr>
        <w:t>、合同的生效</w:t>
      </w:r>
    </w:p>
    <w:p>
      <w:pPr>
        <w:pageBreakBefore w:val="0"/>
        <w:widowControl w:val="0"/>
        <w:kinsoku/>
        <w:wordWrap/>
        <w:overflowPunct/>
        <w:topLinePunct w:val="0"/>
        <w:bidi w:val="0"/>
        <w:adjustRightInd w:val="0"/>
        <w:snapToGrid w:val="0"/>
        <w:spacing w:line="360" w:lineRule="auto"/>
        <w:ind w:right="0" w:rightChars="0" w:firstLine="454"/>
        <w:textAlignment w:val="auto"/>
        <w:rPr>
          <w:rFonts w:ascii="宋体" w:hAnsi="宋体"/>
          <w:sz w:val="24"/>
        </w:rPr>
      </w:pPr>
      <w:r>
        <w:rPr>
          <w:rFonts w:hint="eastAsia" w:ascii="宋体" w:hAnsi="宋体"/>
          <w:sz w:val="24"/>
        </w:rPr>
        <w:t>本合同经双方全权代表签署、加盖单位印章并由乙方递交履约保证金后生效。</w:t>
      </w:r>
    </w:p>
    <w:p>
      <w:pPr>
        <w:pStyle w:val="53"/>
        <w:pageBreakBefore w:val="0"/>
        <w:widowControl w:val="0"/>
        <w:kinsoku/>
        <w:wordWrap/>
        <w:overflowPunct/>
        <w:topLinePunct w:val="0"/>
        <w:bidi w:val="0"/>
        <w:adjustRightInd w:val="0"/>
        <w:snapToGrid w:val="0"/>
        <w:spacing w:after="0" w:line="360" w:lineRule="auto"/>
        <w:ind w:right="0" w:rightChars="0"/>
        <w:textAlignment w:val="auto"/>
        <w:rPr>
          <w:lang w:val="en-US"/>
        </w:rPr>
      </w:pPr>
    </w:p>
    <w:p>
      <w:pPr>
        <w:pageBreakBefore w:val="0"/>
        <w:widowControl w:val="0"/>
        <w:kinsoku/>
        <w:wordWrap/>
        <w:overflowPunct/>
        <w:topLinePunct w:val="0"/>
        <w:bidi w:val="0"/>
        <w:adjustRightInd w:val="0"/>
        <w:snapToGrid w:val="0"/>
        <w:spacing w:line="360" w:lineRule="auto"/>
        <w:ind w:right="0" w:rightChars="0"/>
        <w:textAlignment w:val="auto"/>
        <w:rPr>
          <w:rFonts w:hint="eastAsia" w:ascii="宋体" w:hAnsi="宋体"/>
          <w:sz w:val="24"/>
        </w:rPr>
      </w:pPr>
      <w:r>
        <w:rPr>
          <w:rFonts w:hint="eastAsia" w:ascii="宋体" w:hAnsi="宋体"/>
          <w:sz w:val="24"/>
        </w:rPr>
        <w:t>　</w:t>
      </w:r>
    </w:p>
    <w:p>
      <w:pPr>
        <w:pageBreakBefore w:val="0"/>
        <w:widowControl w:val="0"/>
        <w:kinsoku/>
        <w:wordWrap/>
        <w:overflowPunct/>
        <w:topLinePunct w:val="0"/>
        <w:bidi w:val="0"/>
        <w:adjustRightInd w:val="0"/>
        <w:snapToGrid w:val="0"/>
        <w:spacing w:line="360" w:lineRule="auto"/>
        <w:ind w:right="0" w:rightChars="0" w:firstLine="240" w:firstLineChars="100"/>
        <w:textAlignment w:val="auto"/>
        <w:rPr>
          <w:rFonts w:ascii="宋体" w:hAnsi="宋体"/>
          <w:sz w:val="24"/>
          <w:u w:val="single"/>
        </w:rPr>
      </w:pPr>
      <w:r>
        <w:rPr>
          <w:rFonts w:hint="eastAsia" w:ascii="宋体" w:hAnsi="宋体"/>
          <w:sz w:val="24"/>
        </w:rPr>
        <w:t>　甲　方:</w:t>
      </w:r>
      <w:r>
        <w:rPr>
          <w:rFonts w:ascii="宋体" w:hAnsi="宋体"/>
          <w:sz w:val="24"/>
        </w:rPr>
        <w:tab/>
      </w:r>
      <w:r>
        <w:rPr>
          <w:rFonts w:ascii="宋体" w:hAnsi="宋体"/>
          <w:sz w:val="24"/>
        </w:rPr>
        <w:tab/>
      </w:r>
      <w:r>
        <w:rPr>
          <w:rFonts w:ascii="宋体" w:hAnsi="宋体"/>
          <w:sz w:val="24"/>
        </w:rPr>
        <w:tab/>
      </w:r>
      <w:r>
        <w:rPr>
          <w:rFonts w:hint="eastAsia" w:ascii="宋体" w:hAnsi="宋体"/>
          <w:sz w:val="24"/>
        </w:rPr>
        <w:t xml:space="preserve">              乙　方:</w:t>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r>
        <w:rPr>
          <w:rFonts w:hint="eastAsia" w:ascii="宋体" w:hAnsi="宋体"/>
          <w:sz w:val="24"/>
        </w:rPr>
        <w:t>　　名　称:</w:t>
      </w:r>
      <w:r>
        <w:rPr>
          <w:rFonts w:ascii="宋体" w:hAnsi="宋体"/>
          <w:sz w:val="24"/>
        </w:rPr>
        <w:t>(</w:t>
      </w:r>
      <w:r>
        <w:rPr>
          <w:rFonts w:hint="eastAsia" w:ascii="宋体" w:hAnsi="宋体"/>
          <w:sz w:val="24"/>
        </w:rPr>
        <w:t>印章</w:t>
      </w:r>
      <w:r>
        <w:rPr>
          <w:rFonts w:ascii="宋体" w:hAnsi="宋体"/>
          <w:sz w:val="24"/>
        </w:rPr>
        <w:t>)</w:t>
      </w:r>
      <w:r>
        <w:rPr>
          <w:rFonts w:hint="eastAsia" w:ascii="宋体" w:hAnsi="宋体"/>
          <w:sz w:val="24"/>
        </w:rPr>
        <w:t>　　　　　　　　　名　称:</w:t>
      </w:r>
      <w:r>
        <w:rPr>
          <w:rFonts w:ascii="宋体" w:hAnsi="宋体"/>
          <w:sz w:val="24"/>
        </w:rPr>
        <w:t>(</w:t>
      </w:r>
      <w:r>
        <w:rPr>
          <w:rFonts w:hint="eastAsia" w:ascii="宋体" w:hAnsi="宋体"/>
          <w:sz w:val="24"/>
        </w:rPr>
        <w:t>印章</w:t>
      </w:r>
      <w:r>
        <w:rPr>
          <w:rFonts w:ascii="宋体" w:hAnsi="宋体"/>
          <w:sz w:val="24"/>
        </w:rPr>
        <w:t>)</w:t>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ascii="宋体" w:hAnsi="宋体"/>
          <w:sz w:val="24"/>
        </w:rPr>
      </w:pPr>
      <w:r>
        <w:rPr>
          <w:rFonts w:hint="eastAsia" w:ascii="宋体" w:hAnsi="宋体"/>
          <w:sz w:val="24"/>
        </w:rPr>
        <w:t>年　月　日　　　　　　　　　　　年　月　日</w:t>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u w:val="single"/>
        </w:rPr>
      </w:pPr>
      <w:r>
        <w:rPr>
          <w:rFonts w:hint="eastAsia" w:ascii="宋体" w:hAnsi="宋体"/>
          <w:sz w:val="24"/>
        </w:rPr>
        <w:t>　　授权代表</w:t>
      </w:r>
      <w:r>
        <w:rPr>
          <w:rFonts w:ascii="宋体" w:hAnsi="宋体"/>
          <w:sz w:val="24"/>
        </w:rPr>
        <w:t>(</w:t>
      </w:r>
      <w:r>
        <w:rPr>
          <w:rFonts w:hint="eastAsia" w:ascii="宋体" w:hAnsi="宋体"/>
          <w:sz w:val="24"/>
        </w:rPr>
        <w:t>签字</w:t>
      </w:r>
      <w:r>
        <w:rPr>
          <w:rFonts w:ascii="宋体" w:hAnsi="宋体"/>
          <w:sz w:val="24"/>
        </w:rPr>
        <w:t>)</w:t>
      </w:r>
      <w:r>
        <w:rPr>
          <w:rFonts w:hint="eastAsia" w:ascii="宋体" w:hAnsi="宋体"/>
          <w:sz w:val="24"/>
        </w:rPr>
        <w:t>:</w:t>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授权代表</w:t>
      </w:r>
      <w:r>
        <w:rPr>
          <w:rFonts w:ascii="宋体" w:hAnsi="宋体"/>
          <w:sz w:val="24"/>
        </w:rPr>
        <w:t>(</w:t>
      </w:r>
      <w:r>
        <w:rPr>
          <w:rFonts w:hint="eastAsia" w:ascii="宋体" w:hAnsi="宋体"/>
          <w:sz w:val="24"/>
        </w:rPr>
        <w:t>签字</w:t>
      </w:r>
      <w:r>
        <w:rPr>
          <w:rFonts w:ascii="宋体" w:hAnsi="宋体"/>
          <w:sz w:val="24"/>
        </w:rPr>
        <w:t>)</w:t>
      </w:r>
      <w:r>
        <w:rPr>
          <w:rFonts w:hint="eastAsia" w:ascii="宋体" w:hAnsi="宋体"/>
          <w:sz w:val="24"/>
        </w:rPr>
        <w:t>:</w:t>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u w:val="single"/>
        </w:rPr>
      </w:pPr>
      <w:r>
        <w:rPr>
          <w:rFonts w:hint="eastAsia" w:ascii="宋体" w:hAnsi="宋体"/>
          <w:sz w:val="24"/>
        </w:rPr>
        <w:t>　　地　　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u w:val="single"/>
        </w:rPr>
      </w:pPr>
      <w:r>
        <w:rPr>
          <w:rFonts w:hint="eastAsia" w:ascii="宋体" w:hAnsi="宋体"/>
          <w:sz w:val="24"/>
        </w:rPr>
        <w:t>　　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u w:val="single"/>
        </w:rPr>
      </w:pPr>
      <w:r>
        <w:rPr>
          <w:rFonts w:hint="eastAsia" w:ascii="宋体" w:hAnsi="宋体"/>
          <w:sz w:val="24"/>
        </w:rPr>
        <w:t>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u w:val="single"/>
        </w:rPr>
      </w:pPr>
      <w:r>
        <w:rPr>
          <w:rFonts w:hint="eastAsia" w:ascii="宋体" w:hAnsi="宋体"/>
          <w:sz w:val="24"/>
        </w:rPr>
        <w:t>　　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u w:val="single"/>
        </w:rPr>
      </w:pPr>
      <w:r>
        <w:rPr>
          <w:rFonts w:hint="eastAsia" w:ascii="宋体" w:hAnsi="宋体"/>
          <w:sz w:val="24"/>
        </w:rPr>
        <w:t>　　帐　　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帐　　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u w:val="single"/>
        </w:rPr>
      </w:pP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u w:val="single"/>
        </w:rPr>
      </w:pP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color w:val="FF0000"/>
          <w:sz w:val="24"/>
          <w:u w:val="single"/>
        </w:rPr>
      </w:pP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color w:val="FF0000"/>
          <w:sz w:val="24"/>
          <w:u w:val="single"/>
        </w:rPr>
      </w:pP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color w:val="FF0000"/>
          <w:sz w:val="24"/>
          <w:u w:val="single"/>
        </w:rPr>
      </w:pP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color w:val="FF0000"/>
          <w:sz w:val="24"/>
          <w:u w:val="single"/>
        </w:rPr>
      </w:pPr>
    </w:p>
    <w:p>
      <w:pPr>
        <w:pStyle w:val="53"/>
        <w:pageBreakBefore w:val="0"/>
        <w:widowControl w:val="0"/>
        <w:kinsoku/>
        <w:wordWrap/>
        <w:overflowPunct/>
        <w:topLinePunct w:val="0"/>
        <w:bidi w:val="0"/>
        <w:adjustRightInd w:val="0"/>
        <w:snapToGrid w:val="0"/>
        <w:spacing w:after="0" w:line="360" w:lineRule="auto"/>
        <w:ind w:right="0" w:rightChars="0"/>
        <w:textAlignment w:val="auto"/>
        <w:rPr>
          <w:color w:val="FF0000"/>
          <w:lang w:val="en-US"/>
        </w:rPr>
      </w:pPr>
    </w:p>
    <w:p>
      <w:pPr>
        <w:pStyle w:val="53"/>
        <w:pageBreakBefore w:val="0"/>
        <w:widowControl w:val="0"/>
        <w:kinsoku/>
        <w:wordWrap/>
        <w:overflowPunct/>
        <w:topLinePunct w:val="0"/>
        <w:bidi w:val="0"/>
        <w:adjustRightInd w:val="0"/>
        <w:snapToGrid w:val="0"/>
        <w:spacing w:after="0" w:line="360" w:lineRule="auto"/>
        <w:ind w:right="0" w:rightChars="0"/>
        <w:textAlignment w:val="auto"/>
        <w:rPr>
          <w:color w:val="FF0000"/>
          <w:lang w:val="en-US"/>
        </w:rPr>
      </w:pPr>
    </w:p>
    <w:p>
      <w:pPr>
        <w:pStyle w:val="53"/>
        <w:pageBreakBefore w:val="0"/>
        <w:widowControl w:val="0"/>
        <w:kinsoku/>
        <w:wordWrap/>
        <w:overflowPunct/>
        <w:topLinePunct w:val="0"/>
        <w:bidi w:val="0"/>
        <w:adjustRightInd w:val="0"/>
        <w:snapToGrid w:val="0"/>
        <w:spacing w:after="0" w:line="360" w:lineRule="auto"/>
        <w:ind w:right="0" w:rightChars="0" w:firstLine="0" w:firstLineChars="0"/>
        <w:textAlignment w:val="auto"/>
        <w:rPr>
          <w:color w:val="FF0000"/>
          <w:lang w:val="en-US"/>
        </w:rPr>
      </w:pPr>
    </w:p>
    <w:p>
      <w:pPr>
        <w:pStyle w:val="53"/>
        <w:pageBreakBefore w:val="0"/>
        <w:widowControl w:val="0"/>
        <w:kinsoku/>
        <w:wordWrap/>
        <w:overflowPunct/>
        <w:topLinePunct w:val="0"/>
        <w:bidi w:val="0"/>
        <w:adjustRightInd w:val="0"/>
        <w:snapToGrid w:val="0"/>
        <w:spacing w:after="0" w:line="360" w:lineRule="auto"/>
        <w:ind w:right="0" w:rightChars="0" w:firstLine="0" w:firstLineChars="0"/>
        <w:textAlignment w:val="auto"/>
        <w:rPr>
          <w:color w:val="FF0000"/>
          <w:lang w:val="en-US"/>
        </w:rPr>
      </w:pPr>
    </w:p>
    <w:p>
      <w:pPr>
        <w:pStyle w:val="53"/>
        <w:pageBreakBefore w:val="0"/>
        <w:widowControl w:val="0"/>
        <w:kinsoku/>
        <w:wordWrap/>
        <w:overflowPunct/>
        <w:topLinePunct w:val="0"/>
        <w:bidi w:val="0"/>
        <w:adjustRightInd w:val="0"/>
        <w:snapToGrid w:val="0"/>
        <w:spacing w:after="0" w:line="360" w:lineRule="auto"/>
        <w:ind w:right="0" w:rightChars="0" w:firstLine="0" w:firstLineChars="0"/>
        <w:textAlignment w:val="auto"/>
        <w:rPr>
          <w:color w:val="FF0000"/>
          <w:lang w:val="en-US"/>
        </w:rPr>
      </w:pPr>
    </w:p>
    <w:p>
      <w:pPr>
        <w:pStyle w:val="53"/>
        <w:pageBreakBefore w:val="0"/>
        <w:widowControl w:val="0"/>
        <w:kinsoku/>
        <w:wordWrap/>
        <w:overflowPunct/>
        <w:topLinePunct w:val="0"/>
        <w:bidi w:val="0"/>
        <w:adjustRightInd w:val="0"/>
        <w:snapToGrid w:val="0"/>
        <w:spacing w:after="0" w:line="360" w:lineRule="auto"/>
        <w:ind w:right="0" w:rightChars="0" w:firstLine="0" w:firstLineChars="0"/>
        <w:textAlignment w:val="auto"/>
        <w:rPr>
          <w:color w:val="FF0000"/>
          <w:lang w:val="en-US"/>
        </w:rPr>
      </w:pPr>
    </w:p>
    <w:p>
      <w:pPr>
        <w:pStyle w:val="53"/>
        <w:pageBreakBefore w:val="0"/>
        <w:widowControl w:val="0"/>
        <w:kinsoku/>
        <w:wordWrap/>
        <w:overflowPunct/>
        <w:topLinePunct w:val="0"/>
        <w:bidi w:val="0"/>
        <w:adjustRightInd w:val="0"/>
        <w:snapToGrid w:val="0"/>
        <w:spacing w:after="0" w:line="360" w:lineRule="auto"/>
        <w:ind w:right="0" w:rightChars="0" w:firstLine="0" w:firstLineChars="0"/>
        <w:textAlignment w:val="auto"/>
        <w:rPr>
          <w:color w:val="FF0000"/>
          <w:lang w:val="en-US"/>
        </w:rPr>
      </w:pPr>
    </w:p>
    <w:p>
      <w:pPr>
        <w:pStyle w:val="3"/>
        <w:pageBreakBefore w:val="0"/>
        <w:widowControl w:val="0"/>
        <w:kinsoku/>
        <w:wordWrap/>
        <w:overflowPunct/>
        <w:topLinePunct w:val="0"/>
        <w:bidi w:val="0"/>
        <w:adjustRightInd w:val="0"/>
        <w:snapToGrid w:val="0"/>
        <w:spacing w:before="0" w:after="0" w:line="360" w:lineRule="auto"/>
        <w:ind w:right="0" w:rightChars="0"/>
        <w:textAlignment w:val="auto"/>
        <w:rPr>
          <w:rFonts w:hAnsi="宋体"/>
          <w:szCs w:val="32"/>
        </w:rPr>
      </w:pPr>
      <w:bookmarkStart w:id="702" w:name="_Toc100781114"/>
      <w:r>
        <w:rPr>
          <w:rFonts w:hint="eastAsia" w:hAnsi="宋体"/>
          <w:szCs w:val="32"/>
        </w:rPr>
        <w:t>合同一般条款</w:t>
      </w:r>
      <w:bookmarkEnd w:id="702"/>
    </w:p>
    <w:p>
      <w:pPr>
        <w:keepNext/>
        <w:keepLines/>
        <w:pageBreakBefore w:val="0"/>
        <w:widowControl w:val="0"/>
        <w:tabs>
          <w:tab w:val="left" w:pos="900"/>
        </w:tabs>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03" w:name="_Ref467378499"/>
      <w:bookmarkStart w:id="704" w:name="_Ref467379214"/>
      <w:bookmarkStart w:id="705" w:name="_Ref467379109"/>
      <w:bookmarkStart w:id="706" w:name="_Ref467378404"/>
      <w:bookmarkStart w:id="707" w:name="_Toc135539099"/>
      <w:bookmarkStart w:id="708" w:name="_Ref467379205"/>
      <w:bookmarkStart w:id="709" w:name="_Ref467379094"/>
      <w:bookmarkStart w:id="710" w:name="_Ref467379101"/>
      <w:bookmarkStart w:id="711" w:name="_Toc487900349"/>
      <w:bookmarkStart w:id="712" w:name="_Ref467379225"/>
      <w:bookmarkStart w:id="713" w:name="_Ref467378463"/>
      <w:bookmarkStart w:id="714" w:name="_Ref467379195"/>
      <w:r>
        <w:rPr>
          <w:rFonts w:hint="eastAsia" w:ascii="宋体" w:hAnsi="宋体"/>
          <w:b/>
          <w:kern w:val="0"/>
          <w:sz w:val="24"/>
          <w:lang w:val="zh-CN"/>
        </w:rPr>
        <w:t>1       定义</w:t>
      </w:r>
      <w:bookmarkEnd w:id="703"/>
      <w:bookmarkEnd w:id="704"/>
      <w:bookmarkEnd w:id="705"/>
      <w:bookmarkEnd w:id="706"/>
      <w:bookmarkEnd w:id="707"/>
      <w:bookmarkEnd w:id="708"/>
      <w:bookmarkEnd w:id="709"/>
      <w:bookmarkEnd w:id="710"/>
      <w:bookmarkEnd w:id="711"/>
      <w:bookmarkEnd w:id="712"/>
      <w:bookmarkEnd w:id="713"/>
      <w:bookmarkEnd w:id="714"/>
    </w:p>
    <w:p>
      <w:pPr>
        <w:pageBreakBefore w:val="0"/>
        <w:widowControl w:val="0"/>
        <w:tabs>
          <w:tab w:val="left" w:pos="900"/>
        </w:tabs>
        <w:kinsoku/>
        <w:wordWrap/>
        <w:overflowPunct/>
        <w:topLinePunct w:val="0"/>
        <w:bidi w:val="0"/>
        <w:adjustRightInd w:val="0"/>
        <w:snapToGrid w:val="0"/>
        <w:spacing w:line="360" w:lineRule="auto"/>
        <w:ind w:left="900" w:right="0" w:rightChars="0"/>
        <w:textAlignment w:val="auto"/>
        <w:rPr>
          <w:rFonts w:ascii="宋体" w:hAnsi="宋体"/>
          <w:sz w:val="24"/>
        </w:rPr>
      </w:pPr>
      <w:r>
        <w:rPr>
          <w:rFonts w:hint="eastAsia" w:ascii="宋体" w:hAnsi="宋体"/>
          <w:sz w:val="24"/>
        </w:rPr>
        <w:t>本合同中的下列术语应解释为:</w:t>
      </w:r>
    </w:p>
    <w:p>
      <w:pPr>
        <w:pageBreakBefore w:val="0"/>
        <w:widowControl w:val="0"/>
        <w:kinsoku/>
        <w:wordWrap/>
        <w:overflowPunct/>
        <w:topLinePunct w:val="0"/>
        <w:bidi w:val="0"/>
        <w:adjustRightInd w:val="0"/>
        <w:snapToGrid w:val="0"/>
        <w:spacing w:line="360" w:lineRule="auto"/>
        <w:ind w:left="719" w:leftChars="1" w:right="0" w:rightChars="0" w:hanging="717" w:hangingChars="299"/>
        <w:textAlignment w:val="auto"/>
        <w:rPr>
          <w:rFonts w:ascii="宋体" w:hAnsi="宋体"/>
          <w:sz w:val="24"/>
        </w:rPr>
      </w:pPr>
      <w:r>
        <w:rPr>
          <w:rFonts w:hint="eastAsia" w:ascii="宋体" w:hAnsi="宋体"/>
          <w:sz w:val="24"/>
        </w:rPr>
        <w:t xml:space="preserve">1.1   </w:t>
      </w:r>
      <w:r>
        <w:rPr>
          <w:rFonts w:ascii="宋体" w:hAnsi="宋体"/>
          <w:sz w:val="24"/>
        </w:rPr>
        <w:t>“</w:t>
      </w:r>
      <w:r>
        <w:rPr>
          <w:rFonts w:hint="eastAsia" w:ascii="宋体" w:hAnsi="宋体"/>
          <w:sz w:val="24"/>
        </w:rPr>
        <w:t>合同”系指甲乙双方签署的、合同格式中载明的甲乙双方所达成的协议，包括所有的附件、附录和构成合同的其它文件。</w:t>
      </w:r>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r>
        <w:rPr>
          <w:rFonts w:hint="eastAsia" w:ascii="宋体" w:hAnsi="宋体"/>
          <w:sz w:val="24"/>
        </w:rPr>
        <w:t xml:space="preserve">1.2   </w:t>
      </w:r>
      <w:r>
        <w:rPr>
          <w:rFonts w:ascii="宋体" w:hAnsi="宋体"/>
          <w:sz w:val="24"/>
        </w:rPr>
        <w:t>“</w:t>
      </w:r>
      <w:r>
        <w:rPr>
          <w:rFonts w:hint="eastAsia" w:ascii="宋体" w:hAnsi="宋体"/>
          <w:sz w:val="24"/>
        </w:rPr>
        <w:t>合同价”系指根据合同约定，乙方在完全履行合同义务后甲方应付给乙方的价格。</w:t>
      </w:r>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r>
        <w:rPr>
          <w:rFonts w:hint="eastAsia" w:ascii="宋体" w:hAnsi="宋体"/>
          <w:sz w:val="24"/>
        </w:rPr>
        <w:t xml:space="preserve">1.4   </w:t>
      </w:r>
      <w:r>
        <w:rPr>
          <w:rFonts w:ascii="宋体" w:hAnsi="宋体"/>
          <w:sz w:val="24"/>
        </w:rPr>
        <w:t>“</w:t>
      </w:r>
      <w:r>
        <w:rPr>
          <w:rFonts w:hint="eastAsia" w:ascii="宋体" w:hAnsi="宋体"/>
          <w:sz w:val="24"/>
        </w:rPr>
        <w:t>服务”系指根据合同约定乙方承担的服务。</w:t>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bookmarkStart w:id="715" w:name="_Ref467378840"/>
      <w:r>
        <w:rPr>
          <w:rFonts w:hint="eastAsia" w:ascii="宋体" w:hAnsi="宋体"/>
          <w:sz w:val="24"/>
        </w:rPr>
        <w:t xml:space="preserve">1.5   </w:t>
      </w:r>
      <w:r>
        <w:rPr>
          <w:rFonts w:ascii="宋体" w:hAnsi="宋体"/>
          <w:sz w:val="24"/>
        </w:rPr>
        <w:t>“</w:t>
      </w:r>
      <w:r>
        <w:rPr>
          <w:rFonts w:hint="eastAsia" w:ascii="宋体" w:hAnsi="宋体"/>
          <w:sz w:val="24"/>
        </w:rPr>
        <w:t>甲方”系指与中标人签署服务合同的单位(含最终用户)。</w:t>
      </w:r>
      <w:bookmarkEnd w:id="715"/>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bookmarkStart w:id="716" w:name="_Ref467379400"/>
      <w:r>
        <w:rPr>
          <w:rFonts w:hint="eastAsia" w:ascii="宋体" w:hAnsi="宋体"/>
          <w:sz w:val="24"/>
        </w:rPr>
        <w:t xml:space="preserve">1.6   </w:t>
      </w:r>
      <w:r>
        <w:rPr>
          <w:rFonts w:ascii="宋体" w:hAnsi="宋体"/>
          <w:sz w:val="24"/>
        </w:rPr>
        <w:t>“</w:t>
      </w:r>
      <w:r>
        <w:rPr>
          <w:rFonts w:hint="eastAsia" w:ascii="宋体" w:hAnsi="宋体"/>
          <w:sz w:val="24"/>
        </w:rPr>
        <w:t>乙方”系指根据合同约定提供服务的中标人。</w:t>
      </w:r>
      <w:bookmarkEnd w:id="716"/>
    </w:p>
    <w:p>
      <w:pPr>
        <w:pageBreakBefore w:val="0"/>
        <w:widowControl w:val="0"/>
        <w:tabs>
          <w:tab w:val="left" w:pos="900"/>
        </w:tabs>
        <w:kinsoku/>
        <w:wordWrap/>
        <w:overflowPunct/>
        <w:topLinePunct w:val="0"/>
        <w:bidi w:val="0"/>
        <w:adjustRightInd w:val="0"/>
        <w:snapToGrid w:val="0"/>
        <w:spacing w:line="360" w:lineRule="auto"/>
        <w:ind w:right="0" w:rightChars="0"/>
        <w:textAlignment w:val="auto"/>
        <w:rPr>
          <w:rFonts w:ascii="宋体" w:hAnsi="宋体"/>
          <w:sz w:val="24"/>
        </w:rPr>
      </w:pPr>
      <w:bookmarkStart w:id="717" w:name="_Ref467379436"/>
      <w:r>
        <w:rPr>
          <w:rFonts w:hint="eastAsia" w:ascii="宋体" w:hAnsi="宋体"/>
          <w:sz w:val="24"/>
        </w:rPr>
        <w:t xml:space="preserve">1.7   </w:t>
      </w:r>
      <w:r>
        <w:rPr>
          <w:rFonts w:ascii="宋体" w:hAnsi="宋体"/>
          <w:sz w:val="24"/>
        </w:rPr>
        <w:t>“</w:t>
      </w:r>
      <w:r>
        <w:rPr>
          <w:rFonts w:hint="eastAsia" w:ascii="宋体" w:hAnsi="宋体"/>
          <w:sz w:val="24"/>
        </w:rPr>
        <w:t>现场”系指合同约定服务地点。</w:t>
      </w:r>
      <w:bookmarkEnd w:id="717"/>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r>
        <w:rPr>
          <w:rFonts w:hint="eastAsia" w:ascii="宋体" w:hAnsi="宋体"/>
          <w:sz w:val="24"/>
        </w:rPr>
        <w:t xml:space="preserve">1.8   </w:t>
      </w:r>
      <w:r>
        <w:rPr>
          <w:rFonts w:ascii="宋体" w:hAnsi="宋体"/>
          <w:sz w:val="24"/>
        </w:rPr>
        <w:t>“</w:t>
      </w:r>
      <w:r>
        <w:rPr>
          <w:rFonts w:hint="eastAsia" w:ascii="宋体" w:hAnsi="宋体"/>
          <w:sz w:val="24"/>
        </w:rPr>
        <w:t>验收”系指合同双方依据强制性的国家技术质量规范和合同约定，确认合同项下的产品符合合同规定的活动。</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18" w:name="_Toc135539100"/>
      <w:bookmarkStart w:id="719" w:name="_Toc487900350"/>
      <w:r>
        <w:rPr>
          <w:rFonts w:hint="eastAsia" w:ascii="宋体" w:hAnsi="宋体"/>
          <w:b/>
          <w:kern w:val="0"/>
          <w:sz w:val="24"/>
          <w:lang w:val="zh-CN"/>
        </w:rPr>
        <w:t>2      技术规范</w:t>
      </w:r>
      <w:bookmarkEnd w:id="718"/>
      <w:bookmarkEnd w:id="719"/>
    </w:p>
    <w:p>
      <w:pPr>
        <w:pageBreakBefore w:val="0"/>
        <w:widowControl w:val="0"/>
        <w:tabs>
          <w:tab w:val="left" w:pos="900"/>
        </w:tabs>
        <w:kinsoku/>
        <w:wordWrap/>
        <w:overflowPunct/>
        <w:topLinePunct w:val="0"/>
        <w:bidi w:val="0"/>
        <w:adjustRightInd w:val="0"/>
        <w:snapToGrid w:val="0"/>
        <w:spacing w:line="360" w:lineRule="auto"/>
        <w:ind w:left="720" w:right="0" w:rightChars="0" w:hanging="720"/>
        <w:textAlignment w:val="auto"/>
        <w:rPr>
          <w:rFonts w:ascii="宋体" w:hAnsi="宋体"/>
          <w:sz w:val="24"/>
        </w:rPr>
      </w:pPr>
      <w:r>
        <w:rPr>
          <w:rFonts w:hint="eastAsia" w:ascii="宋体" w:hAnsi="宋体"/>
          <w:sz w:val="24"/>
        </w:rPr>
        <w:t xml:space="preserve">2.1  </w:t>
      </w:r>
      <w:r>
        <w:rPr>
          <w:rFonts w:ascii="宋体" w:hAnsi="宋体"/>
          <w:sz w:val="24"/>
        </w:rPr>
        <w:t xml:space="preserve"> </w:t>
      </w:r>
      <w:r>
        <w:rPr>
          <w:rFonts w:hint="eastAsia" w:ascii="宋体" w:hAnsi="宋体"/>
          <w:sz w:val="24"/>
        </w:rPr>
        <w:t>提交服务的技术规范应与招标文件规定的技术规范和技术规范附件</w:t>
      </w:r>
      <w:r>
        <w:rPr>
          <w:rFonts w:ascii="宋体" w:hAnsi="宋体"/>
          <w:sz w:val="24"/>
        </w:rPr>
        <w:t>(</w:t>
      </w:r>
      <w:r>
        <w:rPr>
          <w:rFonts w:hint="eastAsia" w:ascii="宋体" w:hAnsi="宋体"/>
          <w:sz w:val="24"/>
        </w:rPr>
        <w:t>如果有的话</w:t>
      </w:r>
      <w:r>
        <w:rPr>
          <w:rFonts w:ascii="宋体" w:hAnsi="宋体"/>
          <w:sz w:val="24"/>
        </w:rPr>
        <w:t>)</w:t>
      </w:r>
      <w:r>
        <w:rPr>
          <w:rFonts w:hint="eastAsia" w:ascii="宋体" w:hAnsi="宋体"/>
          <w:sz w:val="24"/>
        </w:rPr>
        <w:t>及其投标文件的技术规范偏差表</w:t>
      </w:r>
      <w:r>
        <w:rPr>
          <w:rFonts w:ascii="宋体" w:hAnsi="宋体"/>
          <w:sz w:val="24"/>
        </w:rPr>
        <w:t>(</w:t>
      </w:r>
      <w:r>
        <w:rPr>
          <w:rFonts w:hint="eastAsia" w:ascii="宋体" w:hAnsi="宋体"/>
          <w:sz w:val="24"/>
        </w:rPr>
        <w:t>如果被甲方接受的话</w:t>
      </w:r>
      <w:r>
        <w:rPr>
          <w:rFonts w:ascii="宋体" w:hAnsi="宋体"/>
          <w:sz w:val="24"/>
        </w:rPr>
        <w:t>)</w:t>
      </w:r>
      <w:r>
        <w:rPr>
          <w:rFonts w:hint="eastAsia" w:ascii="宋体" w:hAnsi="宋体"/>
          <w:sz w:val="24"/>
        </w:rPr>
        <w:t>相一致。若技术规范中无相应说明，则以国家有关部门最新颁布的相应标准及规范为准。</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20" w:name="_Toc487900351"/>
      <w:bookmarkStart w:id="721" w:name="_Toc135539101"/>
      <w:r>
        <w:rPr>
          <w:rFonts w:hint="eastAsia" w:ascii="宋体" w:hAnsi="宋体"/>
          <w:b/>
          <w:kern w:val="0"/>
          <w:sz w:val="24"/>
          <w:lang w:val="zh-CN"/>
        </w:rPr>
        <w:t>3     知识产权</w:t>
      </w:r>
      <w:bookmarkEnd w:id="720"/>
      <w:bookmarkEnd w:id="721"/>
    </w:p>
    <w:p>
      <w:pPr>
        <w:pageBreakBefore w:val="0"/>
        <w:widowControl w:val="0"/>
        <w:kinsoku/>
        <w:wordWrap/>
        <w:overflowPunct/>
        <w:topLinePunct w:val="0"/>
        <w:bidi w:val="0"/>
        <w:adjustRightInd w:val="0"/>
        <w:snapToGrid w:val="0"/>
        <w:spacing w:line="360" w:lineRule="auto"/>
        <w:ind w:left="720" w:right="0" w:rightChars="0" w:hanging="720"/>
        <w:textAlignment w:val="auto"/>
        <w:rPr>
          <w:rFonts w:ascii="宋体" w:hAnsi="宋体"/>
          <w:sz w:val="24"/>
        </w:rPr>
      </w:pPr>
      <w:r>
        <w:rPr>
          <w:rFonts w:hint="eastAsia" w:ascii="宋体" w:hAnsi="宋体"/>
          <w:sz w:val="24"/>
        </w:rPr>
        <w:t>3.1   乙方应保证甲方在使用该服务或其任何一部分时不受第三方提出的侵权起诉。如果任何第三方提出侵权指控，乙方须与第三方交涉并承担由此发生的一切责任、费用和经济赔偿。</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22" w:name="_Ref467379863"/>
      <w:bookmarkStart w:id="723" w:name="_Toc135539107"/>
      <w:bookmarkStart w:id="724" w:name="_Toc487900358"/>
      <w:bookmarkStart w:id="725" w:name="_Ref467379923"/>
      <w:bookmarkStart w:id="726" w:name="_Ref467379852"/>
      <w:r>
        <w:rPr>
          <w:rFonts w:ascii="宋体" w:hAnsi="宋体"/>
          <w:b/>
          <w:kern w:val="0"/>
          <w:sz w:val="24"/>
          <w:lang w:val="zh-CN"/>
        </w:rPr>
        <w:t>4</w:t>
      </w:r>
      <w:r>
        <w:rPr>
          <w:rFonts w:hint="eastAsia" w:ascii="宋体" w:hAnsi="宋体"/>
          <w:b/>
          <w:kern w:val="0"/>
          <w:sz w:val="24"/>
          <w:lang w:val="zh-CN"/>
        </w:rPr>
        <w:t xml:space="preserve">     技术资料</w:t>
      </w:r>
      <w:bookmarkEnd w:id="722"/>
      <w:bookmarkEnd w:id="723"/>
      <w:bookmarkEnd w:id="724"/>
      <w:bookmarkEnd w:id="725"/>
      <w:bookmarkEnd w:id="726"/>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r>
        <w:rPr>
          <w:rFonts w:ascii="宋体" w:hAnsi="宋体"/>
          <w:sz w:val="24"/>
        </w:rPr>
        <w:t>4</w:t>
      </w:r>
      <w:r>
        <w:rPr>
          <w:rFonts w:hint="eastAsia" w:ascii="宋体" w:hAnsi="宋体"/>
          <w:sz w:val="24"/>
        </w:rPr>
        <w:t>.1   合同项下技术资料将以下列方式交付:</w:t>
      </w:r>
    </w:p>
    <w:p>
      <w:pPr>
        <w:pageBreakBefore w:val="0"/>
        <w:widowControl w:val="0"/>
        <w:kinsoku/>
        <w:wordWrap/>
        <w:overflowPunct/>
        <w:topLinePunct w:val="0"/>
        <w:bidi w:val="0"/>
        <w:adjustRightInd w:val="0"/>
        <w:snapToGrid w:val="0"/>
        <w:spacing w:line="360" w:lineRule="auto"/>
        <w:ind w:left="958" w:right="0" w:rightChars="0"/>
        <w:textAlignment w:val="auto"/>
        <w:rPr>
          <w:rFonts w:ascii="宋体" w:hAnsi="宋体"/>
          <w:sz w:val="24"/>
        </w:rPr>
      </w:pPr>
      <w:r>
        <w:rPr>
          <w:rFonts w:hint="eastAsia" w:ascii="宋体" w:hAnsi="宋体"/>
          <w:sz w:val="24"/>
        </w:rPr>
        <w:t>合同生效后</w:t>
      </w:r>
      <w:r>
        <w:rPr>
          <w:rFonts w:ascii="宋体" w:hAnsi="宋体"/>
          <w:sz w:val="24"/>
          <w:u w:val="single"/>
        </w:rPr>
        <w:t xml:space="preserve"> </w:t>
      </w:r>
      <w:r>
        <w:rPr>
          <w:rFonts w:hint="eastAsia" w:ascii="宋体" w:hAnsi="宋体"/>
          <w:sz w:val="24"/>
          <w:u w:val="single"/>
        </w:rPr>
        <w:t>15</w:t>
      </w:r>
      <w:r>
        <w:rPr>
          <w:rFonts w:ascii="宋体" w:hAnsi="宋体"/>
          <w:sz w:val="24"/>
          <w:u w:val="single"/>
        </w:rPr>
        <w:t xml:space="preserve"> </w:t>
      </w:r>
      <w:r>
        <w:rPr>
          <w:rFonts w:hint="eastAsia" w:ascii="宋体" w:hAnsi="宋体"/>
          <w:sz w:val="24"/>
        </w:rPr>
        <w:t>天之内，乙方应将服务手册寄给甲方。</w:t>
      </w:r>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r>
        <w:rPr>
          <w:rFonts w:ascii="宋体" w:hAnsi="宋体"/>
          <w:sz w:val="24"/>
        </w:rPr>
        <w:t>4</w:t>
      </w:r>
      <w:r>
        <w:rPr>
          <w:rFonts w:hint="eastAsia" w:ascii="宋体" w:hAnsi="宋体"/>
          <w:sz w:val="24"/>
        </w:rPr>
        <w:t>.2    如果甲方确认乙方提供的技术资料不完整或在运输过程中丢失，乙方将在收到甲方通知后</w:t>
      </w:r>
      <w:r>
        <w:rPr>
          <w:rFonts w:hint="eastAsia" w:ascii="宋体" w:hAnsi="宋体"/>
          <w:sz w:val="24"/>
          <w:u w:val="single"/>
        </w:rPr>
        <w:t xml:space="preserve"> 3 </w:t>
      </w:r>
      <w:r>
        <w:rPr>
          <w:rFonts w:hint="eastAsia" w:ascii="宋体" w:hAnsi="宋体"/>
          <w:sz w:val="24"/>
        </w:rPr>
        <w:t>天内将这些资料免费寄给甲方。</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27" w:name="_Toc487900360"/>
      <w:bookmarkStart w:id="728" w:name="_Ref467378018"/>
      <w:bookmarkStart w:id="729" w:name="_Toc135539109"/>
      <w:r>
        <w:rPr>
          <w:rFonts w:ascii="宋体" w:hAnsi="宋体"/>
          <w:b/>
          <w:kern w:val="0"/>
          <w:sz w:val="24"/>
          <w:lang w:val="zh-CN"/>
        </w:rPr>
        <w:t>5</w:t>
      </w:r>
      <w:r>
        <w:rPr>
          <w:rFonts w:hint="eastAsia" w:ascii="宋体" w:hAnsi="宋体"/>
          <w:b/>
          <w:kern w:val="0"/>
          <w:sz w:val="24"/>
          <w:lang w:val="zh-CN"/>
        </w:rPr>
        <w:t xml:space="preserve">     检验</w:t>
      </w:r>
      <w:bookmarkEnd w:id="727"/>
      <w:bookmarkEnd w:id="728"/>
      <w:r>
        <w:rPr>
          <w:rFonts w:hint="eastAsia" w:ascii="宋体" w:hAnsi="宋体"/>
          <w:b/>
          <w:kern w:val="0"/>
          <w:sz w:val="24"/>
          <w:lang w:val="zh-CN"/>
        </w:rPr>
        <w:t>和验收</w:t>
      </w:r>
      <w:bookmarkEnd w:id="729"/>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r>
        <w:rPr>
          <w:rFonts w:ascii="宋体" w:hAnsi="宋体"/>
          <w:sz w:val="24"/>
        </w:rPr>
        <w:t>5</w:t>
      </w:r>
      <w:r>
        <w:rPr>
          <w:rFonts w:hint="eastAsia" w:ascii="宋体" w:hAnsi="宋体"/>
          <w:sz w:val="24"/>
        </w:rPr>
        <w:t>.1    在服务前，中标人应对服务需求进行详细而全面的检验，并出具证明符合合同规定的文件。该文件将作为申请付款单据的一部分。</w:t>
      </w:r>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r>
        <w:rPr>
          <w:rFonts w:ascii="宋体" w:hAnsi="宋体"/>
          <w:sz w:val="24"/>
        </w:rPr>
        <w:t>5</w:t>
      </w:r>
      <w:r>
        <w:rPr>
          <w:rFonts w:hint="eastAsia" w:ascii="宋体" w:hAnsi="宋体"/>
          <w:sz w:val="24"/>
        </w:rPr>
        <w:t>.2    服务完成后，甲方应在</w:t>
      </w:r>
      <w:r>
        <w:rPr>
          <w:rFonts w:ascii="宋体" w:hAnsi="宋体"/>
          <w:sz w:val="24"/>
          <w:u w:val="single"/>
        </w:rPr>
        <w:t xml:space="preserve"> </w:t>
      </w:r>
      <w:r>
        <w:rPr>
          <w:rFonts w:hint="eastAsia" w:ascii="宋体" w:hAnsi="宋体"/>
          <w:sz w:val="24"/>
          <w:u w:val="single"/>
        </w:rPr>
        <w:t>10</w:t>
      </w:r>
      <w:r>
        <w:rPr>
          <w:rFonts w:ascii="宋体" w:hAnsi="宋体"/>
          <w:sz w:val="24"/>
          <w:u w:val="single"/>
        </w:rPr>
        <w:t xml:space="preserve"> </w:t>
      </w:r>
      <w:r>
        <w:rPr>
          <w:rFonts w:hint="eastAsia" w:ascii="宋体" w:hAnsi="宋体"/>
          <w:sz w:val="24"/>
        </w:rPr>
        <w:t>日内组织验收，并制作验收备忘录，签署验收意见 。</w:t>
      </w:r>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r>
        <w:rPr>
          <w:rFonts w:ascii="宋体" w:hAnsi="宋体"/>
          <w:sz w:val="24"/>
        </w:rPr>
        <w:t>5</w:t>
      </w:r>
      <w:r>
        <w:rPr>
          <w:rFonts w:hint="eastAsia" w:ascii="宋体" w:hAnsi="宋体"/>
          <w:sz w:val="24"/>
        </w:rPr>
        <w:t>.3    甲方有在服务过程中派员监督的权利</w:t>
      </w:r>
      <w:r>
        <w:rPr>
          <w:rFonts w:ascii="宋体" w:hAnsi="宋体"/>
          <w:sz w:val="24"/>
        </w:rPr>
        <w:t xml:space="preserve">, </w:t>
      </w:r>
      <w:r>
        <w:rPr>
          <w:rFonts w:hint="eastAsia" w:ascii="宋体" w:hAnsi="宋体"/>
          <w:sz w:val="24"/>
        </w:rPr>
        <w:t>乙方有义务为甲方监督人员行使该权利提供方便。</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30" w:name="_Toc487900361"/>
      <w:bookmarkStart w:id="731" w:name="_Toc135539110"/>
      <w:r>
        <w:rPr>
          <w:rFonts w:ascii="宋体" w:hAnsi="宋体"/>
          <w:b/>
          <w:kern w:val="0"/>
          <w:sz w:val="24"/>
          <w:lang w:val="zh-CN"/>
        </w:rPr>
        <w:t>6</w:t>
      </w:r>
      <w:r>
        <w:rPr>
          <w:rFonts w:hint="eastAsia" w:ascii="宋体" w:hAnsi="宋体"/>
          <w:b/>
          <w:kern w:val="0"/>
          <w:sz w:val="24"/>
          <w:lang w:val="zh-CN"/>
        </w:rPr>
        <w:t xml:space="preserve">   索赔</w:t>
      </w:r>
      <w:bookmarkEnd w:id="730"/>
      <w:bookmarkEnd w:id="731"/>
    </w:p>
    <w:p>
      <w:pPr>
        <w:pageBreakBefore w:val="0"/>
        <w:widowControl w:val="0"/>
        <w:kinsoku/>
        <w:wordWrap/>
        <w:overflowPunct/>
        <w:topLinePunct w:val="0"/>
        <w:bidi w:val="0"/>
        <w:adjustRightInd w:val="0"/>
        <w:snapToGrid w:val="0"/>
        <w:spacing w:line="360" w:lineRule="auto"/>
        <w:ind w:left="709" w:right="0" w:rightChars="0" w:hanging="709"/>
        <w:textAlignment w:val="auto"/>
        <w:rPr>
          <w:rFonts w:ascii="宋体" w:hAnsi="宋体"/>
          <w:sz w:val="24"/>
        </w:rPr>
      </w:pPr>
      <w:r>
        <w:rPr>
          <w:rFonts w:hint="eastAsia" w:ascii="宋体" w:hAnsi="宋体"/>
          <w:sz w:val="24"/>
        </w:rPr>
        <w:t>6.1   如果服务内容与合同不符，甲方有权向乙方提出索赔(但责任应由保险公司承担的除外)。</w:t>
      </w:r>
    </w:p>
    <w:p>
      <w:pPr>
        <w:pageBreakBefore w:val="0"/>
        <w:widowControl w:val="0"/>
        <w:kinsoku/>
        <w:wordWrap/>
        <w:overflowPunct/>
        <w:topLinePunct w:val="0"/>
        <w:bidi w:val="0"/>
        <w:adjustRightInd w:val="0"/>
        <w:snapToGrid w:val="0"/>
        <w:spacing w:line="360" w:lineRule="auto"/>
        <w:ind w:left="709" w:right="0" w:rightChars="0" w:hanging="709"/>
        <w:textAlignment w:val="auto"/>
        <w:rPr>
          <w:rFonts w:ascii="宋体" w:hAnsi="宋体"/>
          <w:sz w:val="24"/>
        </w:rPr>
      </w:pPr>
      <w:bookmarkStart w:id="732" w:name="_Ref467378076"/>
      <w:r>
        <w:rPr>
          <w:rFonts w:hint="eastAsia" w:ascii="宋体" w:hAnsi="宋体"/>
          <w:sz w:val="24"/>
        </w:rPr>
        <w:t>6.2   如果乙方对甲方提出的索赔负有责任，乙方应按照甲方同意的下列一种或多种方式解决索赔事宜:</w:t>
      </w:r>
      <w:bookmarkEnd w:id="732"/>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r>
        <w:rPr>
          <w:rFonts w:hint="eastAsia" w:ascii="宋体" w:hAnsi="宋体"/>
          <w:sz w:val="24"/>
        </w:rPr>
        <w:t>6.2.1  乙方应按合同规定将货款退还给甲方，并承担由此发生的一切损失和费用，包括利息、银行手续费以及为保护退回服务所需的其它必要费用。如已超过退款期，但乙方同意退款，可比照上述办法办理，或由双方协商处理。</w:t>
      </w:r>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r>
        <w:rPr>
          <w:rFonts w:hint="eastAsia" w:ascii="宋体" w:hAnsi="宋体"/>
          <w:sz w:val="24"/>
        </w:rPr>
        <w:t>6.2.2  根据服务低劣程度、损坏程度以及甲方所遭受损失的数额，经甲乙双方商定降低服务的价格，或由有权的部门评估，以降低后的价格或评估价格为准。</w:t>
      </w:r>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r>
        <w:rPr>
          <w:rFonts w:hint="eastAsia" w:ascii="宋体" w:hAnsi="宋体"/>
          <w:sz w:val="24"/>
        </w:rPr>
        <w:t>6.3    如果在甲方发出索赔通知后</w:t>
      </w:r>
      <w:r>
        <w:rPr>
          <w:rFonts w:hint="eastAsia" w:ascii="宋体" w:hAnsi="宋体"/>
          <w:sz w:val="24"/>
          <w:u w:val="single"/>
        </w:rPr>
        <w:t xml:space="preserve"> 3 </w:t>
      </w:r>
      <w:r>
        <w:rPr>
          <w:rFonts w:hint="eastAsia" w:ascii="宋体" w:hAnsi="宋体"/>
          <w:sz w:val="24"/>
        </w:rPr>
        <w:t>天内，乙方未作答复，上述索赔应视为已被乙方接受。如乙方未能在甲方提出索赔通知后</w:t>
      </w:r>
      <w:r>
        <w:rPr>
          <w:rFonts w:hint="eastAsia" w:ascii="宋体" w:hAnsi="宋体"/>
          <w:sz w:val="24"/>
          <w:u w:val="single"/>
        </w:rPr>
        <w:t xml:space="preserve"> 7 </w:t>
      </w:r>
      <w:r>
        <w:rPr>
          <w:rFonts w:hint="eastAsia" w:ascii="宋体" w:hAnsi="宋体"/>
          <w:sz w:val="24"/>
        </w:rPr>
        <w:t>天内或甲方同意的更长时间内，按照本合同第6.2条规定的任何一种方法解决索赔事宜。</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33" w:name="_Toc487900362"/>
      <w:bookmarkStart w:id="734" w:name="_Toc135539111"/>
      <w:r>
        <w:rPr>
          <w:rFonts w:hint="eastAsia" w:ascii="宋体" w:hAnsi="宋体"/>
          <w:b/>
          <w:kern w:val="0"/>
          <w:sz w:val="24"/>
          <w:lang w:val="zh-CN"/>
        </w:rPr>
        <w:t>7     延迟</w:t>
      </w:r>
      <w:bookmarkEnd w:id="733"/>
      <w:bookmarkEnd w:id="734"/>
      <w:r>
        <w:rPr>
          <w:rFonts w:hint="eastAsia" w:ascii="宋体" w:hAnsi="宋体"/>
          <w:b/>
          <w:kern w:val="0"/>
          <w:sz w:val="24"/>
          <w:lang w:val="zh-CN"/>
        </w:rPr>
        <w:t>服务</w:t>
      </w:r>
    </w:p>
    <w:p>
      <w:pPr>
        <w:pageBreakBefore w:val="0"/>
        <w:widowControl w:val="0"/>
        <w:kinsoku/>
        <w:wordWrap/>
        <w:overflowPunct/>
        <w:topLinePunct w:val="0"/>
        <w:bidi w:val="0"/>
        <w:adjustRightInd w:val="0"/>
        <w:snapToGrid w:val="0"/>
        <w:spacing w:line="360" w:lineRule="auto"/>
        <w:ind w:left="901" w:right="0" w:rightChars="0" w:hanging="960"/>
        <w:textAlignment w:val="auto"/>
        <w:rPr>
          <w:rFonts w:ascii="宋体" w:hAnsi="宋体"/>
          <w:sz w:val="24"/>
        </w:rPr>
      </w:pPr>
      <w:r>
        <w:rPr>
          <w:rFonts w:hint="eastAsia" w:ascii="宋体" w:hAnsi="宋体"/>
          <w:sz w:val="24"/>
        </w:rPr>
        <w:t>7.1   乙方应按照“服务需求”中甲方规定的时间表提供服务。</w:t>
      </w:r>
    </w:p>
    <w:p>
      <w:pPr>
        <w:pageBreakBefore w:val="0"/>
        <w:widowControl w:val="0"/>
        <w:kinsoku/>
        <w:wordWrap/>
        <w:overflowPunct/>
        <w:topLinePunct w:val="0"/>
        <w:bidi w:val="0"/>
        <w:adjustRightInd w:val="0"/>
        <w:snapToGrid w:val="0"/>
        <w:spacing w:line="360" w:lineRule="auto"/>
        <w:ind w:left="901" w:right="0" w:rightChars="0" w:hanging="960"/>
        <w:textAlignment w:val="auto"/>
        <w:rPr>
          <w:rFonts w:ascii="宋体" w:hAnsi="宋体"/>
          <w:sz w:val="24"/>
        </w:rPr>
      </w:pPr>
      <w:r>
        <w:rPr>
          <w:rFonts w:hint="eastAsia" w:ascii="宋体" w:hAnsi="宋体"/>
          <w:sz w:val="24"/>
        </w:rPr>
        <w:t>7.2   如果乙方无正当理由迟延服务，甲方有权提出违约损失赔偿或解除合同。</w:t>
      </w:r>
    </w:p>
    <w:p>
      <w:pPr>
        <w:pageBreakBefore w:val="0"/>
        <w:widowControl w:val="0"/>
        <w:kinsoku/>
        <w:wordWrap/>
        <w:overflowPunct/>
        <w:topLinePunct w:val="0"/>
        <w:bidi w:val="0"/>
        <w:adjustRightInd w:val="0"/>
        <w:snapToGrid w:val="0"/>
        <w:spacing w:line="360" w:lineRule="auto"/>
        <w:ind w:left="709" w:right="0" w:rightChars="0" w:hanging="769"/>
        <w:textAlignment w:val="auto"/>
        <w:rPr>
          <w:rFonts w:ascii="宋体" w:hAnsi="宋体"/>
          <w:sz w:val="24"/>
        </w:rPr>
      </w:pPr>
      <w:r>
        <w:rPr>
          <w:rFonts w:hint="eastAsia" w:ascii="宋体" w:hAnsi="宋体"/>
          <w:sz w:val="24"/>
        </w:rPr>
        <w:t>7.3   在履行合同过程中，如果乙方遇到不能按时提供服务的情况，应及时以书面形式将不能按时提供服务的理由、预期延误时间通知甲方。甲方收到乙方通知后，认为其理由正当的，可酌情延长服务时间。</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35" w:name="_Toc487900363"/>
      <w:bookmarkStart w:id="736" w:name="_Toc135539112"/>
      <w:r>
        <w:rPr>
          <w:rFonts w:hint="eastAsia" w:ascii="宋体" w:hAnsi="宋体"/>
          <w:b/>
          <w:kern w:val="0"/>
          <w:sz w:val="24"/>
          <w:lang w:val="zh-CN"/>
        </w:rPr>
        <w:t xml:space="preserve">8    </w:t>
      </w:r>
      <w:r>
        <w:rPr>
          <w:rFonts w:hint="eastAsia" w:ascii="宋体" w:hAnsi="宋体"/>
          <w:b/>
          <w:kern w:val="0"/>
          <w:sz w:val="24"/>
          <w:lang w:val="en-US" w:eastAsia="zh-CN"/>
        </w:rPr>
        <w:t xml:space="preserve"> </w:t>
      </w:r>
      <w:r>
        <w:rPr>
          <w:rFonts w:hint="eastAsia" w:ascii="宋体" w:hAnsi="宋体"/>
          <w:b/>
          <w:kern w:val="0"/>
          <w:sz w:val="24"/>
          <w:lang w:val="zh-CN"/>
        </w:rPr>
        <w:t>违约赔偿</w:t>
      </w:r>
      <w:bookmarkEnd w:id="735"/>
      <w:bookmarkEnd w:id="736"/>
    </w:p>
    <w:p>
      <w:pPr>
        <w:pageBreakBefore w:val="0"/>
        <w:widowControl w:val="0"/>
        <w:kinsoku/>
        <w:wordWrap/>
        <w:overflowPunct/>
        <w:topLinePunct w:val="0"/>
        <w:bidi w:val="0"/>
        <w:adjustRightInd w:val="0"/>
        <w:snapToGrid w:val="0"/>
        <w:spacing w:line="360" w:lineRule="auto"/>
        <w:ind w:left="708" w:right="0" w:rightChars="0" w:hanging="708" w:hangingChars="295"/>
        <w:textAlignment w:val="auto"/>
        <w:rPr>
          <w:rFonts w:ascii="宋体" w:hAnsi="宋体"/>
          <w:sz w:val="24"/>
        </w:rPr>
      </w:pPr>
      <w:r>
        <w:rPr>
          <w:rFonts w:hint="eastAsia" w:ascii="宋体" w:hAnsi="宋体"/>
          <w:sz w:val="24"/>
        </w:rPr>
        <w:t xml:space="preserve">8.1  </w:t>
      </w:r>
      <w:r>
        <w:rPr>
          <w:rFonts w:ascii="宋体" w:hAnsi="宋体"/>
          <w:sz w:val="24"/>
        </w:rPr>
        <w:t xml:space="preserve"> </w:t>
      </w:r>
      <w:r>
        <w:rPr>
          <w:rFonts w:hint="eastAsia" w:ascii="宋体" w:hAnsi="宋体"/>
          <w:sz w:val="24"/>
        </w:rPr>
        <w:t>除合同第9条规定外，如果乙方没有按照合同规定的时间提供服务，甲方可要求乙方支付违约金。违约金按每周未提供服务交付价的</w:t>
      </w:r>
      <w:r>
        <w:rPr>
          <w:rFonts w:ascii="宋体" w:hAnsi="宋体"/>
          <w:sz w:val="24"/>
        </w:rPr>
        <w:t>0.5%</w:t>
      </w:r>
      <w:r>
        <w:rPr>
          <w:rFonts w:hint="eastAsia" w:ascii="宋体" w:hAnsi="宋体"/>
          <w:sz w:val="24"/>
        </w:rPr>
        <w:t>计收。但违约金的最高限额为没有提供服务的合同价的</w:t>
      </w:r>
      <w:r>
        <w:rPr>
          <w:rFonts w:ascii="宋体" w:hAnsi="宋体"/>
          <w:sz w:val="24"/>
        </w:rPr>
        <w:t>5%</w:t>
      </w:r>
      <w:r>
        <w:rPr>
          <w:rFonts w:hint="eastAsia" w:ascii="宋体" w:hAnsi="宋体"/>
          <w:sz w:val="24"/>
        </w:rPr>
        <w:t>。一周按7天计算，不足7天按一周计算。如果达到最高限额，甲方有权解除合同。</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37" w:name="_Toc135539113"/>
      <w:bookmarkStart w:id="738" w:name="_Toc487900364"/>
      <w:bookmarkStart w:id="739" w:name="_Ref467378121"/>
      <w:r>
        <w:rPr>
          <w:rFonts w:hint="eastAsia" w:ascii="宋体" w:hAnsi="宋体"/>
          <w:b/>
          <w:kern w:val="0"/>
          <w:sz w:val="24"/>
          <w:lang w:val="zh-CN"/>
        </w:rPr>
        <w:t>9     不可抗力</w:t>
      </w:r>
      <w:bookmarkEnd w:id="737"/>
      <w:bookmarkEnd w:id="738"/>
      <w:bookmarkEnd w:id="739"/>
    </w:p>
    <w:p>
      <w:pPr>
        <w:pageBreakBefore w:val="0"/>
        <w:widowControl w:val="0"/>
        <w:kinsoku/>
        <w:wordWrap/>
        <w:overflowPunct/>
        <w:topLinePunct w:val="0"/>
        <w:bidi w:val="0"/>
        <w:adjustRightInd w:val="0"/>
        <w:snapToGrid w:val="0"/>
        <w:spacing w:line="360" w:lineRule="auto"/>
        <w:ind w:left="648" w:leftChars="0" w:right="0" w:rightChars="0" w:hanging="648" w:hangingChars="270"/>
        <w:textAlignment w:val="auto"/>
        <w:rPr>
          <w:rFonts w:ascii="宋体" w:hAnsi="宋体"/>
          <w:sz w:val="24"/>
        </w:rPr>
      </w:pPr>
      <w:r>
        <w:rPr>
          <w:rFonts w:hint="eastAsia" w:ascii="宋体" w:hAnsi="宋体"/>
          <w:sz w:val="24"/>
        </w:rPr>
        <w:t xml:space="preserve">9.1  </w:t>
      </w:r>
      <w:r>
        <w:rPr>
          <w:rFonts w:hint="eastAsia" w:ascii="宋体" w:hAnsi="宋体"/>
          <w:sz w:val="24"/>
          <w:lang w:val="en-US" w:eastAsia="zh-CN"/>
        </w:rPr>
        <w:t xml:space="preserve"> </w:t>
      </w:r>
      <w:r>
        <w:rPr>
          <w:rFonts w:hint="eastAsia" w:ascii="宋体" w:hAnsi="宋体"/>
          <w:sz w:val="24"/>
        </w:rPr>
        <w:t>如果双方中任何一方遭遇法律规定的不可抗力，致使合同履行受阻时，履行合同的期限应予延长，延长的期限应相当于不可抗力所影响的时间。</w:t>
      </w:r>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r>
        <w:rPr>
          <w:rFonts w:hint="eastAsia" w:ascii="宋体" w:hAnsi="宋体"/>
          <w:sz w:val="24"/>
        </w:rPr>
        <w:t xml:space="preserve">9.2    </w:t>
      </w:r>
      <w:r>
        <w:rPr>
          <w:rFonts w:ascii="宋体" w:hAnsi="宋体"/>
          <w:sz w:val="24"/>
        </w:rPr>
        <w:t xml:space="preserve"> </w:t>
      </w:r>
      <w:r>
        <w:rPr>
          <w:rFonts w:hint="eastAsia" w:ascii="宋体" w:hAnsi="宋体"/>
          <w:sz w:val="24"/>
        </w:rPr>
        <w:t>受事故影响的一方应在不可抗力的事故发生后尽快书面形式通知另一方，并在事故发生后</w:t>
      </w:r>
      <w:r>
        <w:rPr>
          <w:rFonts w:hint="eastAsia" w:ascii="宋体" w:hAnsi="宋体"/>
          <w:sz w:val="24"/>
          <w:u w:val="single"/>
        </w:rPr>
        <w:t xml:space="preserve"> 7 </w:t>
      </w:r>
      <w:r>
        <w:rPr>
          <w:rFonts w:hint="eastAsia" w:ascii="宋体" w:hAnsi="宋体"/>
          <w:sz w:val="24"/>
        </w:rPr>
        <w:t>天内，将有关部门出具的证明文件送达另一方。</w:t>
      </w:r>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r>
        <w:rPr>
          <w:rFonts w:hint="eastAsia" w:ascii="宋体" w:hAnsi="宋体"/>
          <w:sz w:val="24"/>
        </w:rPr>
        <w:t>9.3</w:t>
      </w:r>
      <w:r>
        <w:rPr>
          <w:rFonts w:hint="eastAsia" w:ascii="宋体" w:hAnsi="宋体"/>
          <w:sz w:val="24"/>
        </w:rPr>
        <w:tab/>
      </w:r>
      <w:r>
        <w:rPr>
          <w:rFonts w:hint="eastAsia" w:ascii="宋体" w:hAnsi="宋体"/>
          <w:sz w:val="24"/>
        </w:rPr>
        <w:t>不可抗力使合同的某些内容有变更必要的，双方应通过协商在</w:t>
      </w:r>
      <w:r>
        <w:rPr>
          <w:rFonts w:hint="eastAsia" w:ascii="宋体" w:hAnsi="宋体"/>
          <w:sz w:val="24"/>
          <w:u w:val="single"/>
        </w:rPr>
        <w:t xml:space="preserve">7 </w:t>
      </w:r>
      <w:r>
        <w:rPr>
          <w:rFonts w:hint="eastAsia" w:ascii="宋体" w:hAnsi="宋体"/>
          <w:sz w:val="24"/>
        </w:rPr>
        <w:t>日内达成进一步履行合同的协议，因不可抗力致使合同不能履行的，合同终止。</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40" w:name="_Toc487900365"/>
      <w:bookmarkStart w:id="741" w:name="_Toc135539114"/>
      <w:r>
        <w:rPr>
          <w:rFonts w:hint="eastAsia" w:ascii="宋体" w:hAnsi="宋体"/>
          <w:b/>
          <w:kern w:val="0"/>
          <w:sz w:val="24"/>
          <w:lang w:val="zh-CN"/>
        </w:rPr>
        <w:t>10      税费</w:t>
      </w:r>
      <w:bookmarkEnd w:id="740"/>
      <w:bookmarkEnd w:id="741"/>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r>
        <w:rPr>
          <w:rFonts w:hint="eastAsia" w:ascii="宋体" w:hAnsi="宋体"/>
          <w:sz w:val="24"/>
        </w:rPr>
        <w:t>10.1    与本合同有关的一切税费均适用中华人民共和国法律的相关规定。</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42" w:name="_Hlt487900425"/>
      <w:bookmarkEnd w:id="742"/>
      <w:bookmarkStart w:id="743" w:name="_Toc487900366"/>
      <w:bookmarkStart w:id="744" w:name="_Toc135539115"/>
      <w:r>
        <w:rPr>
          <w:rFonts w:hint="eastAsia" w:ascii="宋体" w:hAnsi="宋体"/>
          <w:b/>
          <w:kern w:val="0"/>
          <w:sz w:val="24"/>
          <w:lang w:val="zh-CN"/>
        </w:rPr>
        <w:t>1</w:t>
      </w:r>
      <w:r>
        <w:rPr>
          <w:rFonts w:hint="eastAsia" w:ascii="宋体" w:hAnsi="宋体"/>
          <w:b/>
          <w:kern w:val="0"/>
          <w:sz w:val="24"/>
          <w:lang w:val="en-US" w:eastAsia="zh-CN"/>
        </w:rPr>
        <w:t>1</w:t>
      </w:r>
      <w:r>
        <w:rPr>
          <w:rFonts w:hint="eastAsia" w:ascii="宋体" w:hAnsi="宋体"/>
          <w:b/>
          <w:kern w:val="0"/>
          <w:sz w:val="24"/>
          <w:lang w:val="zh-CN"/>
        </w:rPr>
        <w:t xml:space="preserve">      </w:t>
      </w:r>
      <w:bookmarkEnd w:id="743"/>
      <w:r>
        <w:rPr>
          <w:rFonts w:hint="eastAsia" w:ascii="宋体" w:hAnsi="宋体"/>
          <w:b/>
          <w:kern w:val="0"/>
          <w:sz w:val="24"/>
          <w:lang w:val="zh-CN"/>
        </w:rPr>
        <w:t>合同争议的解决</w:t>
      </w:r>
      <w:bookmarkEnd w:id="744"/>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bookmarkStart w:id="745" w:name="_Toc487900367"/>
      <w:bookmarkStart w:id="746" w:name="_Toc135539116"/>
      <w:r>
        <w:rPr>
          <w:rFonts w:hint="eastAsia" w:ascii="宋体" w:hAnsi="宋体"/>
          <w:sz w:val="24"/>
        </w:rPr>
        <w:t>1</w:t>
      </w:r>
      <w:r>
        <w:rPr>
          <w:rFonts w:hint="eastAsia" w:ascii="宋体" w:hAnsi="宋体"/>
          <w:sz w:val="24"/>
          <w:lang w:val="en-US" w:eastAsia="zh-CN"/>
        </w:rPr>
        <w:t>1</w:t>
      </w:r>
      <w:r>
        <w:rPr>
          <w:rFonts w:hint="eastAsia" w:ascii="宋体" w:hAnsi="宋体"/>
          <w:sz w:val="24"/>
        </w:rPr>
        <w:t>.1    因合同履行中发生的争议，合同当事人双方可通过协商解决。协商不成的，可向北京市</w:t>
      </w:r>
      <w:r>
        <w:rPr>
          <w:rFonts w:hint="eastAsia" w:ascii="宋体" w:hAnsi="宋体"/>
          <w:sz w:val="24"/>
          <w:lang w:val="en-US" w:eastAsia="zh-CN"/>
        </w:rPr>
        <w:t>石景山</w:t>
      </w:r>
      <w:r>
        <w:rPr>
          <w:rFonts w:hint="eastAsia" w:ascii="宋体" w:hAnsi="宋体"/>
          <w:sz w:val="24"/>
        </w:rPr>
        <w:t>区人民法院提起诉讼。</w:t>
      </w:r>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.2    诉讼费用应由败诉方负担。</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r>
        <w:rPr>
          <w:rFonts w:hint="eastAsia" w:ascii="宋体" w:hAnsi="宋体"/>
          <w:b/>
          <w:kern w:val="0"/>
          <w:sz w:val="24"/>
          <w:lang w:val="zh-CN"/>
        </w:rPr>
        <w:t>1</w:t>
      </w:r>
      <w:r>
        <w:rPr>
          <w:rFonts w:hint="eastAsia" w:ascii="宋体" w:hAnsi="宋体"/>
          <w:b/>
          <w:kern w:val="0"/>
          <w:sz w:val="24"/>
          <w:lang w:val="en-US" w:eastAsia="zh-CN"/>
        </w:rPr>
        <w:t>2</w:t>
      </w:r>
      <w:r>
        <w:rPr>
          <w:rFonts w:hint="eastAsia" w:ascii="宋体" w:hAnsi="宋体"/>
          <w:b/>
          <w:kern w:val="0"/>
          <w:sz w:val="24"/>
          <w:lang w:val="zh-CN"/>
        </w:rPr>
        <w:t xml:space="preserve">      违约解除合同</w:t>
      </w:r>
      <w:bookmarkEnd w:id="745"/>
      <w:bookmarkEnd w:id="746"/>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bookmarkStart w:id="747" w:name="_Ref467378234"/>
      <w:r>
        <w:rPr>
          <w:rFonts w:hint="eastAsia" w:ascii="宋体" w:hAnsi="宋体"/>
          <w:sz w:val="24"/>
        </w:rPr>
        <w:t>1</w:t>
      </w:r>
      <w:r>
        <w:rPr>
          <w:rFonts w:hint="eastAsia" w:ascii="宋体" w:hAnsi="宋体"/>
          <w:sz w:val="24"/>
          <w:lang w:val="en-US" w:eastAsia="zh-CN"/>
        </w:rPr>
        <w:t>2</w:t>
      </w:r>
      <w:r>
        <w:rPr>
          <w:rFonts w:hint="eastAsia" w:ascii="宋体" w:hAnsi="宋体"/>
          <w:sz w:val="24"/>
        </w:rPr>
        <w:t>.1    在乙方违约的情况下，甲方可向乙方发出书面通知，部分或全部终止合同。同时保留向乙方追诉的权利。</w:t>
      </w:r>
      <w:bookmarkEnd w:id="747"/>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.1.1  乙方未能在合同规定的限期或甲方同意延长的限期内，提供全部或部分服务的甲方可以解除合同；</w:t>
      </w:r>
      <w:r>
        <w:rPr>
          <w:rFonts w:ascii="宋体" w:hAnsi="宋体"/>
          <w:sz w:val="24"/>
        </w:rPr>
        <w:t xml:space="preserve"> </w:t>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.1.2  乙方未能履行合同规定的其它主要义务的；</w:t>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.1.3  在本合同履行过程中有腐败和欺诈行为的。</w:t>
      </w:r>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 xml:space="preserve">.1.3.1 </w:t>
      </w:r>
      <w:r>
        <w:rPr>
          <w:rFonts w:ascii="宋体" w:hAnsi="宋体"/>
          <w:sz w:val="24"/>
        </w:rPr>
        <w:t>“</w:t>
      </w:r>
      <w:r>
        <w:rPr>
          <w:rFonts w:hint="eastAsia" w:ascii="宋体" w:hAnsi="宋体"/>
          <w:sz w:val="24"/>
        </w:rPr>
        <w:t>腐败行为”和“欺诈行为”定义如下</w:t>
      </w:r>
      <w:r>
        <w:rPr>
          <w:rFonts w:ascii="宋体" w:hAnsi="宋体"/>
          <w:sz w:val="24"/>
        </w:rPr>
        <w:t>:</w:t>
      </w:r>
    </w:p>
    <w:p>
      <w:pPr>
        <w:pageBreakBefore w:val="0"/>
        <w:widowControl w:val="0"/>
        <w:kinsoku/>
        <w:wordWrap/>
        <w:overflowPunct/>
        <w:topLinePunct w:val="0"/>
        <w:bidi w:val="0"/>
        <w:adjustRightInd w:val="0"/>
        <w:snapToGrid w:val="0"/>
        <w:spacing w:line="360" w:lineRule="auto"/>
        <w:ind w:left="1440" w:right="0" w:rightChars="0" w:hanging="1440"/>
        <w:textAlignment w:val="auto"/>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.1.3.1.1</w:t>
      </w:r>
      <w:r>
        <w:rPr>
          <w:rFonts w:ascii="宋体" w:hAnsi="宋体"/>
          <w:sz w:val="24"/>
        </w:rPr>
        <w:t>“</w:t>
      </w:r>
      <w:r>
        <w:rPr>
          <w:rFonts w:hint="eastAsia" w:ascii="宋体" w:hAnsi="宋体"/>
          <w:sz w:val="24"/>
        </w:rPr>
        <w:t>腐败行为”是指提供</w:t>
      </w:r>
      <w:r>
        <w:rPr>
          <w:rFonts w:ascii="宋体" w:hAnsi="宋体"/>
          <w:sz w:val="24"/>
        </w:rPr>
        <w:t>/</w:t>
      </w:r>
      <w:r>
        <w:rPr>
          <w:rFonts w:hint="eastAsia" w:ascii="宋体" w:hAnsi="宋体"/>
          <w:sz w:val="24"/>
        </w:rPr>
        <w:t>给予</w:t>
      </w:r>
      <w:r>
        <w:rPr>
          <w:rFonts w:ascii="宋体" w:hAnsi="宋体"/>
          <w:sz w:val="24"/>
        </w:rPr>
        <w:t>/</w:t>
      </w:r>
      <w:r>
        <w:rPr>
          <w:rFonts w:hint="eastAsia" w:ascii="宋体" w:hAnsi="宋体"/>
          <w:sz w:val="24"/>
        </w:rPr>
        <w:t>接受或索取任何有价值的东西来影响甲方在合同签订、履行过程中的行为。</w:t>
      </w:r>
    </w:p>
    <w:p>
      <w:pPr>
        <w:pageBreakBefore w:val="0"/>
        <w:widowControl w:val="0"/>
        <w:kinsoku/>
        <w:wordWrap/>
        <w:overflowPunct/>
        <w:topLinePunct w:val="0"/>
        <w:bidi w:val="0"/>
        <w:adjustRightInd w:val="0"/>
        <w:snapToGrid w:val="0"/>
        <w:spacing w:line="360" w:lineRule="auto"/>
        <w:ind w:left="1440" w:right="0" w:rightChars="0" w:hanging="1440"/>
        <w:textAlignment w:val="auto"/>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.1.3.1.2</w:t>
      </w:r>
      <w:r>
        <w:rPr>
          <w:rFonts w:ascii="宋体" w:hAnsi="宋体"/>
          <w:sz w:val="24"/>
        </w:rPr>
        <w:t>“</w:t>
      </w:r>
      <w:r>
        <w:rPr>
          <w:rFonts w:hint="eastAsia" w:ascii="宋体" w:hAnsi="宋体"/>
          <w:sz w:val="24"/>
        </w:rPr>
        <w:t>欺诈行为”是指为了影响合同签订、履行过程，以谎报事实的方法，损害甲方的利益的行为。</w:t>
      </w:r>
    </w:p>
    <w:p>
      <w:pPr>
        <w:pageBreakBefore w:val="0"/>
        <w:widowControl w:val="0"/>
        <w:kinsoku/>
        <w:wordWrap/>
        <w:overflowPunct/>
        <w:topLinePunct w:val="0"/>
        <w:bidi w:val="0"/>
        <w:adjustRightInd w:val="0"/>
        <w:snapToGrid w:val="0"/>
        <w:spacing w:line="360" w:lineRule="auto"/>
        <w:ind w:left="960" w:right="0" w:rightChars="0" w:hanging="960"/>
        <w:textAlignment w:val="auto"/>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.2    全部或部分解除合同之后，应当遵循诚实信用原则，全部或部分购买与未交付的服务，乙方应承担甲方购买类似服务而产生的额外支出。部分解除合同的，乙方应继续履行合同中未解除的部分。</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48" w:name="_Toc135539117"/>
      <w:bookmarkStart w:id="749" w:name="_Toc487900368"/>
      <w:r>
        <w:rPr>
          <w:rFonts w:hint="eastAsia" w:ascii="宋体" w:hAnsi="宋体"/>
          <w:b/>
          <w:kern w:val="0"/>
          <w:sz w:val="24"/>
          <w:lang w:val="zh-CN"/>
        </w:rPr>
        <w:t>1</w:t>
      </w:r>
      <w:r>
        <w:rPr>
          <w:rFonts w:hint="eastAsia" w:ascii="宋体" w:hAnsi="宋体"/>
          <w:b/>
          <w:kern w:val="0"/>
          <w:sz w:val="24"/>
          <w:lang w:val="en-US" w:eastAsia="zh-CN"/>
        </w:rPr>
        <w:t>3</w:t>
      </w:r>
      <w:r>
        <w:rPr>
          <w:rFonts w:hint="eastAsia" w:ascii="宋体" w:hAnsi="宋体"/>
          <w:b/>
          <w:kern w:val="0"/>
          <w:sz w:val="24"/>
          <w:lang w:val="zh-CN"/>
        </w:rPr>
        <w:t xml:space="preserve">     破产终止合同</w:t>
      </w:r>
      <w:bookmarkEnd w:id="748"/>
      <w:bookmarkEnd w:id="749"/>
    </w:p>
    <w:p>
      <w:pPr>
        <w:pageBreakBefore w:val="0"/>
        <w:widowControl w:val="0"/>
        <w:kinsoku/>
        <w:wordWrap/>
        <w:overflowPunct/>
        <w:topLinePunct w:val="0"/>
        <w:bidi w:val="0"/>
        <w:adjustRightInd w:val="0"/>
        <w:snapToGrid w:val="0"/>
        <w:spacing w:line="360" w:lineRule="auto"/>
        <w:ind w:left="900" w:right="0" w:rightChars="0" w:hanging="900" w:hangingChars="375"/>
        <w:textAlignment w:val="auto"/>
        <w:rPr>
          <w:rFonts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sz w:val="24"/>
          <w:lang w:val="zh-CN"/>
        </w:rPr>
      </w:pPr>
      <w:bookmarkStart w:id="750" w:name="_Toc487900369"/>
      <w:bookmarkStart w:id="751" w:name="_Toc135539118"/>
      <w:r>
        <w:rPr>
          <w:rFonts w:hint="eastAsia" w:ascii="宋体" w:hAnsi="宋体"/>
          <w:b/>
          <w:sz w:val="24"/>
          <w:lang w:val="zh-CN"/>
        </w:rPr>
        <w:t>1</w:t>
      </w:r>
      <w:r>
        <w:rPr>
          <w:rFonts w:hint="eastAsia" w:ascii="宋体" w:hAnsi="宋体"/>
          <w:b/>
          <w:sz w:val="24"/>
          <w:lang w:val="en-US" w:eastAsia="zh-CN"/>
        </w:rPr>
        <w:t>4</w:t>
      </w:r>
      <w:r>
        <w:rPr>
          <w:rFonts w:hint="eastAsia" w:ascii="宋体" w:hAnsi="宋体"/>
          <w:b/>
          <w:sz w:val="24"/>
          <w:lang w:val="zh-CN"/>
        </w:rPr>
        <w:t xml:space="preserve">     转让和分包</w:t>
      </w:r>
      <w:bookmarkEnd w:id="750"/>
      <w:bookmarkEnd w:id="751"/>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.1   政府采购合同不能转让。</w:t>
      </w:r>
    </w:p>
    <w:p>
      <w:pPr>
        <w:pageBreakBefore w:val="0"/>
        <w:widowControl w:val="0"/>
        <w:kinsoku/>
        <w:wordWrap/>
        <w:overflowPunct/>
        <w:topLinePunct w:val="0"/>
        <w:bidi w:val="0"/>
        <w:adjustRightInd w:val="0"/>
        <w:snapToGrid w:val="0"/>
        <w:spacing w:line="360" w:lineRule="auto"/>
        <w:ind w:left="900" w:right="0" w:rightChars="0" w:hanging="900" w:hangingChars="375"/>
        <w:textAlignment w:val="auto"/>
        <w:rPr>
          <w:rFonts w:ascii="宋体" w:hAnsi="宋体"/>
          <w:sz w:val="24"/>
        </w:rPr>
      </w:pPr>
      <w:bookmarkStart w:id="752" w:name="_Toc135539119"/>
      <w:bookmarkStart w:id="753" w:name="_Toc487900370"/>
      <w:r>
        <w:rPr>
          <w:rFonts w:hint="eastAsia" w:ascii="宋体" w:hAnsi="宋体"/>
          <w:sz w:val="24"/>
        </w:rPr>
        <w:t>1</w:t>
      </w:r>
      <w:r>
        <w:rPr>
          <w:rFonts w:hint="eastAsia" w:ascii="宋体" w:hAnsi="宋体"/>
          <w:sz w:val="24"/>
          <w:lang w:val="en-US" w:eastAsia="zh-CN"/>
        </w:rPr>
        <w:t>4</w:t>
      </w:r>
      <w:r>
        <w:rPr>
          <w:rFonts w:hint="eastAsia" w:ascii="宋体" w:hAnsi="宋体"/>
          <w:sz w:val="24"/>
        </w:rPr>
        <w:t>.2   除非在投标文件中载明，乙方不得分包。必须在投标文件中载明分包。经甲方同意，乙方可以将合同项下非主体、非关键性工作分包给他人完成。乙方保证接受分包的人应当具备相应的资格条件，并不得再次分包。分包后不能解除乙方履行本合同的责任和义务，乙方对分包内容的质量向甲方承担合同的责任和义务。如投标文件无明确分包，乙方分包，则在支付最后款项中甲方扣除10%的乙方违约责任。</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r>
        <w:rPr>
          <w:rFonts w:hint="eastAsia" w:ascii="宋体" w:hAnsi="宋体"/>
          <w:b/>
          <w:kern w:val="0"/>
          <w:sz w:val="24"/>
          <w:lang w:val="zh-CN"/>
        </w:rPr>
        <w:t>1</w:t>
      </w:r>
      <w:r>
        <w:rPr>
          <w:rFonts w:hint="eastAsia" w:ascii="宋体" w:hAnsi="宋体"/>
          <w:b/>
          <w:kern w:val="0"/>
          <w:sz w:val="24"/>
          <w:lang w:val="en-US" w:eastAsia="zh-CN"/>
        </w:rPr>
        <w:t>5</w:t>
      </w:r>
      <w:r>
        <w:rPr>
          <w:rFonts w:hint="eastAsia" w:ascii="宋体" w:hAnsi="宋体"/>
          <w:b/>
          <w:kern w:val="0"/>
          <w:sz w:val="24"/>
          <w:lang w:val="zh-CN"/>
        </w:rPr>
        <w:t xml:space="preserve">     合同修改</w:t>
      </w:r>
      <w:bookmarkEnd w:id="752"/>
      <w:bookmarkEnd w:id="753"/>
    </w:p>
    <w:p>
      <w:pPr>
        <w:pageBreakBefore w:val="0"/>
        <w:widowControl w:val="0"/>
        <w:kinsoku/>
        <w:wordWrap/>
        <w:overflowPunct/>
        <w:topLinePunct w:val="0"/>
        <w:bidi w:val="0"/>
        <w:adjustRightInd w:val="0"/>
        <w:snapToGrid w:val="0"/>
        <w:spacing w:line="360" w:lineRule="auto"/>
        <w:ind w:left="900" w:right="0" w:rightChars="0" w:hanging="900" w:hangingChars="375"/>
        <w:textAlignment w:val="auto"/>
        <w:rPr>
          <w:rFonts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.1   甲方和乙方都不得擅自变更本合同，但合同继续履行将损害国家和社会公共利益的除外。如必须对合同条款进行改动时，当事人双方须共同签署书面文件，作为合同的补充，并报同级政府采购监督管理部门备案。</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54" w:name="_Toc135539120"/>
      <w:bookmarkStart w:id="755" w:name="_Toc487900371"/>
      <w:r>
        <w:rPr>
          <w:rFonts w:hint="eastAsia" w:ascii="宋体" w:hAnsi="宋体"/>
          <w:b/>
          <w:kern w:val="0"/>
          <w:sz w:val="24"/>
          <w:lang w:val="zh-CN"/>
        </w:rPr>
        <w:t>1</w:t>
      </w:r>
      <w:r>
        <w:rPr>
          <w:rFonts w:hint="eastAsia" w:ascii="宋体" w:hAnsi="宋体"/>
          <w:b/>
          <w:kern w:val="0"/>
          <w:sz w:val="24"/>
          <w:lang w:val="en-US" w:eastAsia="zh-CN"/>
        </w:rPr>
        <w:t>6</w:t>
      </w:r>
      <w:r>
        <w:rPr>
          <w:rFonts w:hint="eastAsia" w:ascii="宋体" w:hAnsi="宋体"/>
          <w:b/>
          <w:kern w:val="0"/>
          <w:sz w:val="24"/>
          <w:lang w:val="zh-CN"/>
        </w:rPr>
        <w:t xml:space="preserve">     通知</w:t>
      </w:r>
      <w:bookmarkEnd w:id="754"/>
      <w:bookmarkEnd w:id="755"/>
    </w:p>
    <w:p>
      <w:pPr>
        <w:pageBreakBefore w:val="0"/>
        <w:widowControl w:val="0"/>
        <w:kinsoku/>
        <w:wordWrap/>
        <w:overflowPunct/>
        <w:topLinePunct w:val="0"/>
        <w:bidi w:val="0"/>
        <w:adjustRightInd w:val="0"/>
        <w:snapToGrid w:val="0"/>
        <w:spacing w:line="360" w:lineRule="auto"/>
        <w:ind w:left="900" w:right="0" w:rightChars="0" w:hanging="900" w:hangingChars="375"/>
        <w:textAlignment w:val="auto"/>
        <w:rPr>
          <w:rFonts w:ascii="宋体" w:hAnsi="宋体"/>
          <w:sz w:val="24"/>
        </w:rPr>
      </w:pPr>
      <w:r>
        <w:rPr>
          <w:rFonts w:hint="eastAsia" w:ascii="宋体" w:hAnsi="宋体"/>
          <w:sz w:val="24"/>
        </w:rPr>
        <w:t>1</w:t>
      </w:r>
      <w:r>
        <w:rPr>
          <w:rFonts w:hint="eastAsia" w:ascii="宋体" w:hAnsi="宋体"/>
          <w:sz w:val="24"/>
          <w:lang w:val="en-US" w:eastAsia="zh-CN"/>
        </w:rPr>
        <w:t>6</w:t>
      </w:r>
      <w:r>
        <w:rPr>
          <w:rFonts w:hint="eastAsia" w:ascii="宋体" w:hAnsi="宋体"/>
          <w:sz w:val="24"/>
        </w:rPr>
        <w:t>.1   本合同任何一方给另一方的通知，都应以书面形式发送，而另一方也应以书面形式确认并发送到对方明确的地址。</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56" w:name="_Toc135539121"/>
      <w:bookmarkStart w:id="757" w:name="_Toc487900372"/>
      <w:r>
        <w:rPr>
          <w:rFonts w:hint="eastAsia" w:ascii="宋体" w:hAnsi="宋体"/>
          <w:b/>
          <w:kern w:val="0"/>
          <w:sz w:val="24"/>
          <w:lang w:val="zh-CN"/>
        </w:rPr>
        <w:t>1</w:t>
      </w:r>
      <w:r>
        <w:rPr>
          <w:rFonts w:hint="eastAsia" w:ascii="宋体" w:hAnsi="宋体"/>
          <w:b/>
          <w:kern w:val="0"/>
          <w:sz w:val="24"/>
          <w:lang w:val="en-US" w:eastAsia="zh-CN"/>
        </w:rPr>
        <w:t>7</w:t>
      </w:r>
      <w:r>
        <w:rPr>
          <w:rFonts w:hint="eastAsia" w:ascii="宋体" w:hAnsi="宋体"/>
          <w:b/>
          <w:kern w:val="0"/>
          <w:sz w:val="24"/>
          <w:lang w:val="zh-CN"/>
        </w:rPr>
        <w:t xml:space="preserve">     计量单位</w:t>
      </w:r>
      <w:bookmarkEnd w:id="756"/>
      <w:bookmarkEnd w:id="757"/>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.1   除技术规范中另有规定外</w:t>
      </w:r>
      <w:r>
        <w:rPr>
          <w:rFonts w:ascii="宋体" w:hAnsi="宋体"/>
          <w:sz w:val="24"/>
        </w:rPr>
        <w:t>,</w:t>
      </w:r>
      <w:r>
        <w:rPr>
          <w:rFonts w:hint="eastAsia" w:ascii="宋体" w:hAnsi="宋体"/>
          <w:sz w:val="24"/>
        </w:rPr>
        <w:t>计量单位均使用国家法定计量单位。</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58" w:name="_Toc487900373"/>
      <w:bookmarkStart w:id="759" w:name="_Toc135539122"/>
      <w:r>
        <w:rPr>
          <w:rFonts w:hint="eastAsia" w:ascii="宋体" w:hAnsi="宋体"/>
          <w:b/>
          <w:kern w:val="0"/>
          <w:sz w:val="24"/>
          <w:lang w:val="zh-CN"/>
        </w:rPr>
        <w:t>1</w:t>
      </w:r>
      <w:r>
        <w:rPr>
          <w:rFonts w:hint="eastAsia" w:ascii="宋体" w:hAnsi="宋体"/>
          <w:b/>
          <w:kern w:val="0"/>
          <w:sz w:val="24"/>
          <w:lang w:val="en-US" w:eastAsia="zh-CN"/>
        </w:rPr>
        <w:t>8</w:t>
      </w:r>
      <w:r>
        <w:rPr>
          <w:rFonts w:hint="eastAsia" w:ascii="宋体" w:hAnsi="宋体"/>
          <w:b/>
          <w:kern w:val="0"/>
          <w:sz w:val="24"/>
          <w:lang w:val="zh-CN"/>
        </w:rPr>
        <w:t xml:space="preserve">     适用法律</w:t>
      </w:r>
      <w:bookmarkEnd w:id="758"/>
      <w:bookmarkEnd w:id="759"/>
    </w:p>
    <w:p>
      <w:pPr>
        <w:pageBreakBefore w:val="0"/>
        <w:widowControl w:val="0"/>
        <w:kinsoku/>
        <w:wordWrap/>
        <w:overflowPunct/>
        <w:topLinePunct w:val="0"/>
        <w:bidi w:val="0"/>
        <w:adjustRightInd w:val="0"/>
        <w:snapToGrid w:val="0"/>
        <w:spacing w:line="360" w:lineRule="auto"/>
        <w:ind w:right="0" w:rightChars="0"/>
        <w:textAlignment w:val="auto"/>
        <w:rPr>
          <w:rFonts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.1   本合同应按照中华人民共和国的法律进行解释。</w:t>
      </w:r>
    </w:p>
    <w:p>
      <w:pPr>
        <w:keepNext/>
        <w:keepLines/>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2"/>
        <w:rPr>
          <w:rFonts w:ascii="宋体" w:hAnsi="宋体"/>
          <w:b/>
          <w:kern w:val="0"/>
          <w:sz w:val="24"/>
          <w:lang w:val="zh-CN"/>
        </w:rPr>
      </w:pPr>
      <w:bookmarkStart w:id="760" w:name="_Toc487900374"/>
      <w:bookmarkStart w:id="761" w:name="_Toc135539124"/>
      <w:r>
        <w:rPr>
          <w:rFonts w:hint="eastAsia" w:ascii="宋体" w:hAnsi="宋体"/>
          <w:b/>
          <w:kern w:val="0"/>
          <w:sz w:val="24"/>
          <w:lang w:val="en-US" w:eastAsia="zh-CN"/>
        </w:rPr>
        <w:t>19</w:t>
      </w:r>
      <w:r>
        <w:rPr>
          <w:rFonts w:hint="eastAsia" w:ascii="宋体" w:hAnsi="宋体"/>
          <w:b/>
          <w:kern w:val="0"/>
          <w:sz w:val="24"/>
          <w:lang w:val="zh-CN"/>
        </w:rPr>
        <w:t>　   合同生效</w:t>
      </w:r>
      <w:bookmarkEnd w:id="760"/>
      <w:r>
        <w:rPr>
          <w:rFonts w:hint="eastAsia" w:ascii="宋体" w:hAnsi="宋体"/>
          <w:b/>
          <w:kern w:val="0"/>
          <w:sz w:val="24"/>
          <w:lang w:val="zh-CN"/>
        </w:rPr>
        <w:t>和其它</w:t>
      </w:r>
      <w:bookmarkEnd w:id="761"/>
    </w:p>
    <w:p>
      <w:pPr>
        <w:pageBreakBefore w:val="0"/>
        <w:widowControl w:val="0"/>
        <w:kinsoku/>
        <w:wordWrap/>
        <w:overflowPunct/>
        <w:topLinePunct w:val="0"/>
        <w:bidi w:val="0"/>
        <w:adjustRightInd w:val="0"/>
        <w:snapToGrid w:val="0"/>
        <w:spacing w:line="360" w:lineRule="auto"/>
        <w:ind w:left="900" w:right="0" w:rightChars="0" w:hanging="900" w:hangingChars="375"/>
        <w:textAlignment w:val="auto"/>
        <w:rPr>
          <w:rFonts w:ascii="宋体" w:hAnsi="宋体"/>
          <w:b/>
          <w:sz w:val="24"/>
        </w:rPr>
      </w:pPr>
      <w:bookmarkStart w:id="762" w:name="_Toc135536522"/>
      <w:r>
        <w:rPr>
          <w:rFonts w:hint="eastAsia" w:ascii="宋体" w:hAnsi="宋体"/>
          <w:sz w:val="24"/>
          <w:lang w:val="en-US" w:eastAsia="zh-CN"/>
        </w:rPr>
        <w:t>19</w:t>
      </w:r>
      <w:r>
        <w:rPr>
          <w:rFonts w:hint="eastAsia" w:ascii="宋体" w:hAnsi="宋体"/>
          <w:sz w:val="24"/>
        </w:rPr>
        <w:t>.1   政府采购项目的采购合同内容的确定应以招标文件和投标文件为基础，不得违背其实质性内容。政府采购项目的采购合同自签订之日起七个工作日内，甲方应当将合同副本报同级政府采购监督管理部门和有关部门备案。</w:t>
      </w:r>
      <w:bookmarkEnd w:id="762"/>
    </w:p>
    <w:p>
      <w:pPr>
        <w:pStyle w:val="53"/>
        <w:pageBreakBefore w:val="0"/>
        <w:widowControl w:val="0"/>
        <w:kinsoku/>
        <w:wordWrap/>
        <w:overflowPunct/>
        <w:topLinePunct w:val="0"/>
        <w:bidi w:val="0"/>
        <w:adjustRightInd w:val="0"/>
        <w:snapToGrid w:val="0"/>
        <w:spacing w:after="0" w:line="360" w:lineRule="auto"/>
        <w:ind w:left="0" w:leftChars="0" w:right="0" w:rightChars="0" w:firstLine="0" w:firstLineChars="0"/>
        <w:textAlignment w:val="auto"/>
        <w:rPr>
          <w:rFonts w:hint="eastAsia"/>
          <w:lang w:val="en-US" w:eastAsia="zh-CN"/>
        </w:rPr>
      </w:pPr>
      <w:r>
        <w:rPr>
          <w:rFonts w:hint="eastAsia" w:ascii="宋体" w:hAnsi="宋体" w:eastAsia="宋体" w:cs="Times New Roman"/>
          <w:kern w:val="2"/>
          <w:sz w:val="24"/>
          <w:lang w:val="en-US" w:eastAsia="zh-CN" w:bidi="ar-SA"/>
        </w:rPr>
        <w:t xml:space="preserve">19.2 </w:t>
      </w:r>
      <w:r>
        <w:rPr>
          <w:rFonts w:hint="eastAsia" w:ascii="宋体" w:hAnsi="宋体"/>
          <w:lang w:val="en-US"/>
        </w:rPr>
        <w:t xml:space="preserve">   </w:t>
      </w:r>
      <w:r>
        <w:rPr>
          <w:rFonts w:hint="eastAsia" w:ascii="宋体" w:hAnsi="宋体" w:eastAsia="宋体"/>
          <w:sz w:val="24"/>
          <w:szCs w:val="24"/>
          <w:lang w:val="en-US"/>
        </w:rPr>
        <w:t>本合同一式</w:t>
      </w:r>
      <w:r>
        <w:rPr>
          <w:rFonts w:hint="eastAsia" w:ascii="宋体" w:hAnsi="宋体"/>
          <w:sz w:val="24"/>
          <w:szCs w:val="24"/>
          <w:u w:val="single"/>
          <w:lang w:val="en-US" w:eastAsia="zh-CN"/>
        </w:rPr>
        <w:t xml:space="preserve"> </w:t>
      </w:r>
      <w:r>
        <w:rPr>
          <w:rFonts w:hint="eastAsia" w:ascii="宋体" w:hAnsi="宋体" w:eastAsia="宋体" w:cs="Times New Roman"/>
          <w:kern w:val="2"/>
          <w:sz w:val="24"/>
          <w:szCs w:val="24"/>
          <w:u w:val="single"/>
          <w:lang w:val="en-US" w:eastAsia="zh-CN" w:bidi="ar-SA"/>
        </w:rPr>
        <w:t>六</w:t>
      </w:r>
      <w:r>
        <w:rPr>
          <w:rFonts w:hint="eastAsia" w:ascii="宋体" w:hAnsi="宋体"/>
          <w:sz w:val="24"/>
          <w:szCs w:val="24"/>
          <w:u w:val="single"/>
          <w:lang w:val="en-US" w:eastAsia="zh-CN"/>
        </w:rPr>
        <w:t xml:space="preserve"> </w:t>
      </w:r>
      <w:r>
        <w:rPr>
          <w:rFonts w:hint="eastAsia" w:ascii="宋体" w:hAnsi="宋体" w:eastAsia="宋体"/>
          <w:sz w:val="24"/>
          <w:szCs w:val="24"/>
          <w:lang w:val="en-US"/>
        </w:rPr>
        <w:t>份，具有同等法律效力。甲方和乙方各执</w:t>
      </w:r>
      <w:r>
        <w:rPr>
          <w:rFonts w:hint="eastAsia" w:ascii="宋体" w:hAnsi="宋体" w:eastAsia="宋体" w:cs="Times New Roman"/>
          <w:sz w:val="24"/>
          <w:szCs w:val="24"/>
          <w:u w:val="single"/>
          <w:lang w:val="en-US" w:eastAsia="zh-CN"/>
        </w:rPr>
        <w:t xml:space="preserve"> 三 </w:t>
      </w:r>
      <w:r>
        <w:rPr>
          <w:rFonts w:hint="eastAsia" w:ascii="宋体" w:hAnsi="宋体" w:eastAsia="宋体"/>
          <w:sz w:val="24"/>
          <w:szCs w:val="24"/>
          <w:lang w:val="en-US"/>
        </w:rPr>
        <w:t>份。</w:t>
      </w:r>
    </w:p>
    <w:p>
      <w:pPr>
        <w:spacing w:line="360" w:lineRule="auto"/>
        <w:jc w:val="both"/>
        <w:outlineLvl w:val="0"/>
        <w:rPr>
          <w:rFonts w:asciiTheme="minorEastAsia" w:hAnsiTheme="minorEastAsia" w:eastAsiaTheme="minorEastAsia"/>
          <w:b/>
          <w:color w:val="auto"/>
          <w:sz w:val="36"/>
          <w:szCs w:val="36"/>
        </w:rPr>
      </w:pPr>
    </w:p>
    <w:p>
      <w:pPr>
        <w:spacing w:line="360" w:lineRule="auto"/>
        <w:jc w:val="center"/>
        <w:outlineLvl w:val="0"/>
        <w:rPr>
          <w:rFonts w:asciiTheme="minorEastAsia" w:hAnsiTheme="minorEastAsia" w:eastAsiaTheme="minorEastAsia"/>
          <w:b/>
          <w:color w:val="auto"/>
          <w:sz w:val="36"/>
          <w:szCs w:val="36"/>
        </w:rPr>
      </w:pPr>
    </w:p>
    <w:p>
      <w:pPr>
        <w:spacing w:line="360" w:lineRule="auto"/>
        <w:jc w:val="center"/>
        <w:outlineLvl w:val="0"/>
        <w:rPr>
          <w:rFonts w:asciiTheme="minorEastAsia" w:hAnsiTheme="minorEastAsia" w:eastAsiaTheme="minorEastAsia"/>
          <w:b/>
          <w:color w:val="auto"/>
          <w:sz w:val="36"/>
          <w:szCs w:val="36"/>
        </w:rPr>
      </w:pPr>
    </w:p>
    <w:p>
      <w:pPr>
        <w:pStyle w:val="36"/>
      </w:pPr>
    </w:p>
    <w:p>
      <w:pPr>
        <w:spacing w:line="360" w:lineRule="auto"/>
        <w:jc w:val="center"/>
        <w:outlineLvl w:val="0"/>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第六章</w:t>
      </w:r>
      <w:bookmarkStart w:id="763" w:name="_Hlk102135587"/>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响应文件格式</w:t>
      </w:r>
      <w:bookmarkEnd w:id="701"/>
    </w:p>
    <w:p>
      <w:pPr>
        <w:widowControl/>
        <w:spacing w:line="360" w:lineRule="auto"/>
        <w:jc w:val="left"/>
        <w:rPr>
          <w:rFonts w:asciiTheme="minorEastAsia" w:hAnsiTheme="minorEastAsia" w:eastAsiaTheme="minorEastAsia"/>
          <w:b/>
          <w:color w:val="auto"/>
          <w:sz w:val="24"/>
        </w:rPr>
      </w:pPr>
    </w:p>
    <w:p>
      <w:pPr>
        <w:tabs>
          <w:tab w:val="left" w:pos="900"/>
          <w:tab w:val="left" w:pos="1980"/>
        </w:tabs>
        <w:snapToGrid w:val="0"/>
        <w:spacing w:line="360" w:lineRule="auto"/>
        <w:ind w:left="142"/>
        <w:rPr>
          <w:rFonts w:asciiTheme="minorEastAsia" w:hAnsiTheme="minorEastAsia" w:eastAsiaTheme="minorEastAsia"/>
          <w:b/>
          <w:color w:val="auto"/>
          <w:kern w:val="0"/>
          <w:sz w:val="24"/>
        </w:rPr>
      </w:pPr>
      <w:r>
        <w:rPr>
          <w:rFonts w:hint="eastAsia" w:asciiTheme="minorEastAsia" w:hAnsiTheme="minorEastAsia" w:eastAsiaTheme="minorEastAsia"/>
          <w:b/>
          <w:color w:val="auto"/>
          <w:kern w:val="0"/>
          <w:sz w:val="24"/>
        </w:rPr>
        <w:t>供应商编制文件须知</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asciiTheme="minorEastAsia" w:hAnsiTheme="minorEastAsia" w:eastAsiaTheme="minorEastAsia"/>
          <w:color w:val="auto"/>
          <w:kern w:val="0"/>
          <w:sz w:val="24"/>
        </w:rPr>
        <w:t>对于竞争性磋商文件中标记了“实质性格式”文件的，供应商</w:t>
      </w:r>
      <w:r>
        <w:rPr>
          <w:rFonts w:asciiTheme="minorEastAsia" w:hAnsiTheme="minorEastAsia"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3、全部声明和问题的回答及所附材料必须是真实的、准确的和完整的。</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763"/>
    <w:p>
      <w:pPr>
        <w:keepNext/>
        <w:keepLines/>
        <w:autoSpaceDE w:val="0"/>
        <w:autoSpaceDN w:val="0"/>
        <w:adjustRightInd w:val="0"/>
        <w:spacing w:before="120" w:line="300" w:lineRule="auto"/>
        <w:jc w:val="left"/>
        <w:outlineLvl w:val="1"/>
        <w:rPr>
          <w:rFonts w:hint="eastAsia" w:asciiTheme="minorEastAsia" w:hAnsiTheme="minorEastAsia" w:eastAsiaTheme="minorEastAsia"/>
          <w:b/>
          <w:color w:val="auto"/>
          <w:spacing w:val="20"/>
          <w:sz w:val="24"/>
        </w:rPr>
      </w:pPr>
      <w:bookmarkStart w:id="764" w:name="_Hlk104913430"/>
      <w:bookmarkStart w:id="765" w:name="OLE_LINK26"/>
      <w:bookmarkStart w:id="766" w:name="OLE_LINK25"/>
    </w:p>
    <w:p>
      <w:pPr>
        <w:keepNext/>
        <w:keepLines/>
        <w:autoSpaceDE w:val="0"/>
        <w:autoSpaceDN w:val="0"/>
        <w:adjustRightInd w:val="0"/>
        <w:spacing w:before="120" w:line="300" w:lineRule="auto"/>
        <w:jc w:val="left"/>
        <w:outlineLvl w:val="1"/>
        <w:rPr>
          <w:rFonts w:asciiTheme="minorEastAsia" w:hAnsiTheme="minorEastAsia" w:eastAsiaTheme="minorEastAsia"/>
          <w:b/>
          <w:color w:val="auto"/>
          <w:sz w:val="24"/>
        </w:rPr>
      </w:pPr>
      <w:r>
        <w:rPr>
          <w:rFonts w:hint="eastAsia" w:asciiTheme="minorEastAsia" w:hAnsiTheme="minorEastAsia" w:eastAsiaTheme="minorEastAsia"/>
          <w:b/>
          <w:color w:val="auto"/>
          <w:spacing w:val="20"/>
          <w:sz w:val="24"/>
        </w:rPr>
        <w:t>响应</w:t>
      </w:r>
      <w:r>
        <w:rPr>
          <w:rFonts w:asciiTheme="minorEastAsia" w:hAnsiTheme="minorEastAsia" w:eastAsiaTheme="minorEastAsia"/>
          <w:b/>
          <w:color w:val="auto"/>
          <w:spacing w:val="20"/>
          <w:sz w:val="24"/>
        </w:rPr>
        <w:t>文件封面（非实质性格式）</w:t>
      </w:r>
    </w:p>
    <w:p>
      <w:pPr>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b/>
          <w:color w:val="auto"/>
          <w:spacing w:val="60"/>
          <w:sz w:val="84"/>
          <w:szCs w:val="84"/>
        </w:rPr>
      </w:pPr>
      <w:r>
        <w:rPr>
          <w:rFonts w:asciiTheme="minorEastAsia" w:hAnsiTheme="minorEastAsia" w:eastAsiaTheme="minorEastAsia"/>
          <w:b/>
          <w:color w:val="auto"/>
          <w:spacing w:val="60"/>
          <w:sz w:val="84"/>
          <w:szCs w:val="84"/>
        </w:rPr>
        <w:t>响</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应</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文</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件</w:t>
      </w:r>
    </w:p>
    <w:p>
      <w:pPr>
        <w:spacing w:line="360" w:lineRule="auto"/>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项目名称:</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项目编号/包号：</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jc w:val="center"/>
        <w:rPr>
          <w:rFonts w:asciiTheme="minorEastAsia" w:hAnsiTheme="minorEastAsia" w:eastAsiaTheme="minorEastAsia"/>
          <w:b/>
          <w:color w:val="auto"/>
          <w:sz w:val="32"/>
          <w:szCs w:val="32"/>
        </w:rPr>
      </w:pPr>
    </w:p>
    <w:p>
      <w:pPr>
        <w:jc w:val="center"/>
        <w:rPr>
          <w:rFonts w:asciiTheme="minorEastAsia" w:hAnsiTheme="minorEastAsia" w:eastAsiaTheme="minorEastAsia"/>
          <w:b/>
          <w:color w:val="auto"/>
          <w:sz w:val="32"/>
          <w:szCs w:val="32"/>
        </w:rPr>
      </w:pPr>
    </w:p>
    <w:p>
      <w:pPr>
        <w:spacing w:line="360" w:lineRule="auto"/>
        <w:ind w:firstLine="1445" w:firstLineChars="400"/>
        <w:jc w:val="left"/>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供应商名称：</w:t>
      </w:r>
    </w:p>
    <w:p>
      <w:pPr>
        <w:jc w:val="center"/>
        <w:rPr>
          <w:rFonts w:asciiTheme="minorEastAsia" w:hAnsiTheme="minorEastAsia" w:eastAsiaTheme="minorEastAsia"/>
          <w:b/>
          <w:color w:val="auto"/>
          <w:sz w:val="32"/>
          <w:szCs w:val="32"/>
        </w:rPr>
      </w:pPr>
    </w:p>
    <w:p>
      <w:pPr>
        <w:rPr>
          <w:rFonts w:asciiTheme="minorEastAsia" w:hAnsiTheme="minorEastAsia" w:eastAsiaTheme="minorEastAsia"/>
          <w:b/>
          <w:color w:val="auto"/>
        </w:rPr>
      </w:pP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br w:type="page"/>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b/>
          <w:bCs/>
          <w:color w:val="auto"/>
          <w:sz w:val="24"/>
        </w:rPr>
        <w:t>1满足《中华人民共和国政府采购法》第二十二条</w:t>
      </w:r>
      <w:r>
        <w:rPr>
          <w:rFonts w:hint="eastAsia" w:asciiTheme="minorEastAsia" w:hAnsiTheme="minorEastAsia" w:eastAsiaTheme="minorEastAsia"/>
          <w:b/>
          <w:bCs/>
          <w:color w:val="auto"/>
          <w:sz w:val="24"/>
        </w:rPr>
        <w:t>规定</w:t>
      </w:r>
    </w:p>
    <w:p>
      <w:pPr>
        <w:spacing w:line="360" w:lineRule="auto"/>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1-1营业执照等证明文件</w:t>
      </w:r>
    </w:p>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1-</w:t>
      </w:r>
      <w:r>
        <w:rPr>
          <w:rFonts w:asciiTheme="minorEastAsia" w:hAnsiTheme="minorEastAsia" w:eastAsiaTheme="minorEastAsia"/>
          <w:b/>
          <w:bCs/>
          <w:color w:val="auto"/>
          <w:sz w:val="24"/>
        </w:rPr>
        <w:t>2供应商资格声明书</w:t>
      </w:r>
    </w:p>
    <w:p>
      <w:pPr>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供应商资格声明书</w:t>
      </w:r>
    </w:p>
    <w:p>
      <w:pPr>
        <w:tabs>
          <w:tab w:val="left" w:pos="5580"/>
        </w:tabs>
        <w:spacing w:line="360" w:lineRule="auto"/>
        <w:rPr>
          <w:rFonts w:asciiTheme="minorEastAsia" w:hAnsiTheme="minorEastAsia" w:eastAsiaTheme="minorEastAsia"/>
          <w:color w:val="auto"/>
          <w:sz w:val="24"/>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在参与本次项目磋商中，我单位承诺：</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具有良好的商业信誉和健全的财务会计制度；</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具有履行合同所必需的设备和专业技术能力；</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有依法缴纳税收和社会保障资金的良好记录；</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我单位不属于政府采购法律、行政法规规定的公益一类事业单位、或使用事业编制且由财政拨款保障的群团组织（仅适用于政府购买服务项目）；</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我单位不存在为采购项目提供整体设计、规范编制或者项目管理、监理、检测等服务后，再参加该采购项目的其他采购活动的情形（单一来源采购项目除外）；</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106"/>
        <w:tblW w:w="86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3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4574"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单位名称</w:t>
            </w:r>
          </w:p>
        </w:tc>
        <w:tc>
          <w:tcPr>
            <w:tcW w:w="312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bl>
    <w:p>
      <w:pPr>
        <w:rPr>
          <w:rFonts w:asciiTheme="minorEastAsia" w:hAnsiTheme="minorEastAsia" w:eastAsiaTheme="minorEastAsia"/>
          <w:color w:val="auto"/>
        </w:rPr>
      </w:pPr>
    </w:p>
    <w:p>
      <w:pPr>
        <w:ind w:firstLine="480" w:firstLineChars="200"/>
        <w:rPr>
          <w:rFonts w:asciiTheme="minorEastAsia" w:hAnsiTheme="minorEastAsia" w:eastAsiaTheme="minorEastAsia"/>
          <w:color w:val="auto"/>
          <w:sz w:val="24"/>
          <w:szCs w:val="22"/>
        </w:rPr>
      </w:pPr>
      <w:r>
        <w:rPr>
          <w:rFonts w:asciiTheme="minorEastAsia" w:hAnsiTheme="minorEastAsia" w:eastAsiaTheme="minorEastAsia"/>
          <w:color w:val="auto"/>
          <w:sz w:val="24"/>
        </w:rPr>
        <w:t>上述声明真实有效，否则我方负全部责任。</w:t>
      </w:r>
    </w:p>
    <w:p>
      <w:pPr>
        <w:spacing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120"/>
        <w:jc w:val="right"/>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60" w:lineRule="auto"/>
        <w:ind w:right="120" w:firstLine="48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szCs w:val="20"/>
        </w:rPr>
        <w:t xml:space="preserve"> </w:t>
      </w:r>
      <w:r>
        <w:rPr>
          <w:rFonts w:asciiTheme="minorEastAsia" w:hAnsiTheme="minorEastAsia" w:eastAsiaTheme="minorEastAsia"/>
          <w:color w:val="auto"/>
          <w:sz w:val="24"/>
          <w:szCs w:val="20"/>
        </w:rPr>
        <w:t>日期：____年____月____日</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说明：供应商承诺不实的，依据《政府采购法》第七十七条“提供虚假材料谋取中标、成交的”有关规定予以处理。</w:t>
      </w: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2</w:t>
      </w:r>
      <w:r>
        <w:rPr>
          <w:rFonts w:asciiTheme="minorEastAsia" w:hAnsiTheme="minorEastAsia" w:eastAsiaTheme="minorEastAsia"/>
          <w:b/>
          <w:bCs/>
          <w:color w:val="auto"/>
          <w:sz w:val="24"/>
        </w:rPr>
        <w:t>落实政府采购政策需满足的资格要求</w:t>
      </w:r>
      <w:r>
        <w:rPr>
          <w:rFonts w:hint="eastAsia" w:asciiTheme="minorEastAsia" w:hAnsiTheme="minorEastAsia" w:eastAsiaTheme="minorEastAsia"/>
          <w:b/>
          <w:bCs/>
          <w:color w:val="auto"/>
          <w:sz w:val="24"/>
          <w:lang w:eastAsia="zh-CN"/>
        </w:rPr>
        <w:t>（如有）</w:t>
      </w:r>
    </w:p>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2</w:t>
      </w:r>
      <w:r>
        <w:rPr>
          <w:rFonts w:asciiTheme="minorEastAsia" w:hAnsiTheme="minorEastAsia" w:eastAsiaTheme="minorEastAsia"/>
          <w:b/>
          <w:bCs/>
          <w:color w:val="auto"/>
          <w:sz w:val="24"/>
        </w:rPr>
        <w:t>-1</w:t>
      </w:r>
      <w:r>
        <w:rPr>
          <w:rFonts w:hint="eastAsia" w:asciiTheme="minorEastAsia" w:hAnsiTheme="minorEastAsia" w:eastAsiaTheme="minorEastAsia"/>
          <w:b/>
          <w:bCs/>
          <w:color w:val="auto"/>
          <w:sz w:val="24"/>
        </w:rPr>
        <w:t>中小企业证明文件</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说明：</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如本项目（包）专门面向中小企业采购，响应文件中须提供《中小企业声明函》或《残疾人福利性单位声明函》，或提供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中小企业声明函填写注意事项</w:t>
      </w:r>
    </w:p>
    <w:p>
      <w:pPr>
        <w:tabs>
          <w:tab w:val="left" w:pos="5580"/>
        </w:tabs>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1）《中小企业声明函》由参加政府采购活动的供应商出具。联合体参与的，《中小企业声明函》可由牵头人出具</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3）对于多标的的采购项目，供应商应充分、准确地了解所投产品制造企业信息。对相关情况了解不清楚的，不建议填报本声明函。</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（5）温</w:t>
      </w:r>
      <w:r>
        <w:rPr>
          <w:rFonts w:hint="eastAsia" w:asciiTheme="minorEastAsia" w:hAnsiTheme="minorEastAsia" w:eastAsiaTheme="minorEastAsia"/>
          <w:color w:val="auto"/>
          <w:sz w:val="24"/>
        </w:rPr>
        <w:t>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r>
        <w:rPr>
          <w:rFonts w:asciiTheme="minorEastAsia" w:hAnsiTheme="minorEastAsia" w:eastAsiaTheme="minorEastAsia"/>
          <w:color w:val="auto"/>
          <w:sz w:val="24"/>
        </w:rPr>
        <w:t>。</w:t>
      </w:r>
    </w:p>
    <w:p>
      <w:pPr>
        <w:spacing w:before="240" w:beforeLines="100" w:after="240" w:afterLines="100" w:line="360" w:lineRule="auto"/>
        <w:jc w:val="left"/>
        <w:rPr>
          <w:rFonts w:asciiTheme="minorEastAsia" w:hAnsiTheme="minorEastAsia" w:eastAsiaTheme="minorEastAsia"/>
          <w:b/>
          <w:bCs/>
          <w:color w:val="auto"/>
          <w:sz w:val="24"/>
        </w:rPr>
      </w:pPr>
      <w:r>
        <w:rPr>
          <w:rFonts w:asciiTheme="minorEastAsia" w:hAnsiTheme="minorEastAsia" w:eastAsiaTheme="minorEastAsia"/>
          <w:b/>
          <w:bCs/>
          <w:color w:val="auto"/>
          <w:sz w:val="24"/>
        </w:rPr>
        <w:t>2-1-1中小企业</w:t>
      </w:r>
      <w:r>
        <w:rPr>
          <w:rFonts w:hint="eastAsia" w:asciiTheme="minorEastAsia" w:hAnsiTheme="minorEastAsia" w:eastAsiaTheme="minorEastAsia"/>
          <w:b/>
          <w:bCs/>
          <w:color w:val="auto"/>
          <w:sz w:val="24"/>
        </w:rPr>
        <w:t>证明文件</w:t>
      </w:r>
    </w:p>
    <w:p>
      <w:pPr>
        <w:spacing w:before="240" w:beforeLines="100" w:after="240" w:afterLines="100" w:line="360" w:lineRule="auto"/>
        <w:jc w:val="center"/>
        <w:rPr>
          <w:rFonts w:asciiTheme="minorEastAsia" w:hAnsiTheme="minorEastAsia" w:eastAsiaTheme="minorEastAsia"/>
          <w:b/>
          <w:bCs/>
          <w:color w:val="auto"/>
          <w:sz w:val="36"/>
          <w:szCs w:val="36"/>
        </w:rPr>
      </w:pPr>
      <w:r>
        <w:rPr>
          <w:rFonts w:asciiTheme="minorEastAsia" w:hAnsiTheme="minorEastAsia" w:eastAsiaTheme="minorEastAsia"/>
          <w:b/>
          <w:bCs/>
          <w:color w:val="auto"/>
          <w:sz w:val="36"/>
          <w:szCs w:val="36"/>
        </w:rPr>
        <w:t>中小企业声明函（服务）格式</w:t>
      </w:r>
    </w:p>
    <w:p>
      <w:pPr>
        <w:pStyle w:val="36"/>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36"/>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36"/>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36"/>
        <w:spacing w:before="185" w:line="360" w:lineRule="auto"/>
        <w:ind w:left="110" w:right="84" w:firstLine="526"/>
        <w:rPr>
          <w:rFonts w:hint="eastAsia" w:cs="宋体"/>
          <w:spacing w:val="6"/>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，也不存在与大企业的负责人为同一人的情形。</w:t>
      </w:r>
    </w:p>
    <w:p>
      <w:pPr>
        <w:pStyle w:val="36"/>
        <w:spacing w:before="185" w:line="360" w:lineRule="auto"/>
        <w:ind w:left="110" w:right="84" w:firstLine="526"/>
        <w:rPr>
          <w:rFonts w:hint="eastAsia" w:cs="宋体"/>
          <w:spacing w:val="6"/>
        </w:rPr>
      </w:pPr>
      <w:r>
        <w:rPr>
          <w:rFonts w:hint="eastAsia" w:cs="宋体"/>
          <w:spacing w:val="6"/>
        </w:rPr>
        <w:t>本企业对上述声明内容的真实性负责 。如有虚假 ，将依法承担相应责任。</w:t>
      </w:r>
    </w:p>
    <w:p>
      <w:pPr>
        <w:pStyle w:val="4"/>
        <w:rPr>
          <w:rFonts w:hint="eastAsia" w:cs="宋体"/>
          <w:spacing w:val="8"/>
        </w:rPr>
      </w:pPr>
    </w:p>
    <w:p>
      <w:pPr>
        <w:pStyle w:val="5"/>
      </w:pPr>
    </w:p>
    <w:p>
      <w:pPr>
        <w:spacing w:line="360" w:lineRule="auto"/>
        <w:ind w:right="360" w:firstLine="480"/>
        <w:jc w:val="right"/>
        <w:rPr>
          <w:rFonts w:asciiTheme="minorEastAsia" w:hAnsiTheme="minorEastAsia" w:eastAsiaTheme="minorEastAsia"/>
          <w:color w:val="auto"/>
          <w:sz w:val="24"/>
        </w:rPr>
      </w:pPr>
      <w:r>
        <w:rPr>
          <w:rFonts w:asciiTheme="minorEastAsia" w:hAnsiTheme="minorEastAsia" w:eastAsiaTheme="minorEastAsia"/>
          <w:color w:val="auto"/>
          <w:sz w:val="24"/>
        </w:rPr>
        <w:t>企业名称（盖章）：______</w:t>
      </w:r>
    </w:p>
    <w:p>
      <w:pPr>
        <w:spacing w:line="360" w:lineRule="auto"/>
        <w:ind w:right="360" w:firstLine="480"/>
        <w:jc w:val="right"/>
        <w:rPr>
          <w:rFonts w:asciiTheme="minorEastAsia" w:hAnsiTheme="minorEastAsia" w:eastAsiaTheme="minorEastAsia"/>
          <w:color w:val="auto"/>
          <w:sz w:val="24"/>
        </w:rPr>
      </w:pPr>
      <w:r>
        <w:rPr>
          <w:rFonts w:asciiTheme="minorEastAsia" w:hAnsiTheme="minorEastAsia" w:eastAsiaTheme="minorEastAsia"/>
          <w:color w:val="auto"/>
          <w:sz w:val="24"/>
        </w:rPr>
        <w:t>日期：______</w:t>
      </w:r>
    </w:p>
    <w:p>
      <w:pPr>
        <w:adjustRightInd w:val="0"/>
        <w:snapToGrid w:val="0"/>
        <w:jc w:val="left"/>
        <w:rPr>
          <w:rFonts w:asciiTheme="minorEastAsia" w:hAnsiTheme="minorEastAsia" w:eastAsiaTheme="minorEastAsia"/>
          <w:color w:val="auto"/>
          <w:sz w:val="24"/>
          <w:szCs w:val="21"/>
        </w:rPr>
      </w:pPr>
    </w:p>
    <w:p>
      <w:pPr>
        <w:adjustRightInd w:val="0"/>
        <w:snapToGrid w:val="0"/>
        <w:jc w:val="left"/>
        <w:rPr>
          <w:rFonts w:asciiTheme="minorEastAsia" w:hAnsiTheme="minorEastAsia" w:eastAsiaTheme="minorEastAsia"/>
          <w:color w:val="auto"/>
          <w:sz w:val="24"/>
          <w:szCs w:val="21"/>
        </w:rPr>
      </w:pPr>
    </w:p>
    <w:tbl>
      <w:tblPr>
        <w:tblStyle w:val="106"/>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rFonts w:asciiTheme="minorEastAsia" w:hAnsiTheme="minorEastAsia" w:eastAsiaTheme="minorEastAsia"/>
                <w:color w:val="auto"/>
                <w:szCs w:val="21"/>
              </w:rPr>
            </w:pPr>
            <w:r>
              <w:rPr>
                <w:rFonts w:asciiTheme="minorEastAsia" w:hAnsiTheme="minorEastAsia" w:eastAsiaTheme="minorEastAsia"/>
                <w:color w:val="auto"/>
                <w:szCs w:val="21"/>
                <w:vertAlign w:val="superscript"/>
              </w:rPr>
              <w:t>1</w:t>
            </w:r>
            <w:r>
              <w:rPr>
                <w:rFonts w:asciiTheme="minorEastAsia" w:hAnsiTheme="minorEastAsia" w:eastAsiaTheme="minorEastAsia"/>
                <w:color w:val="auto"/>
                <w:szCs w:val="21"/>
              </w:rPr>
              <w:t>从业人员、营业收入、资产总额填报上一年度数据，无上一年度数据的新成立企业可不填报。</w:t>
            </w:r>
          </w:p>
        </w:tc>
      </w:tr>
    </w:tbl>
    <w:p>
      <w:pPr>
        <w:adjustRightInd w:val="0"/>
        <w:snapToGrid w:val="0"/>
        <w:jc w:val="left"/>
        <w:rPr>
          <w:rFonts w:asciiTheme="minorEastAsia" w:hAnsiTheme="minorEastAsia" w:eastAsiaTheme="minorEastAsia"/>
          <w:color w:val="auto"/>
          <w:szCs w:val="21"/>
          <w:vertAlign w:val="superscript"/>
        </w:rPr>
      </w:pPr>
    </w:p>
    <w:p>
      <w:pPr>
        <w:spacing w:before="240" w:beforeLines="100" w:after="240" w:afterLines="100" w:line="360" w:lineRule="auto"/>
        <w:jc w:val="center"/>
        <w:rPr>
          <w:rFonts w:asciiTheme="minorEastAsia" w:hAnsiTheme="minorEastAsia" w:eastAsiaTheme="minorEastAsia"/>
          <w:b/>
          <w:bCs/>
          <w:color w:val="auto"/>
          <w:sz w:val="36"/>
          <w:szCs w:val="36"/>
        </w:rPr>
      </w:pPr>
    </w:p>
    <w:p>
      <w:pPr>
        <w:spacing w:before="240" w:beforeLines="100" w:after="240" w:afterLines="100"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bCs/>
          <w:color w:val="auto"/>
          <w:sz w:val="36"/>
          <w:szCs w:val="36"/>
        </w:rPr>
        <w:t>残疾人福利性单位声明函格式</w:t>
      </w:r>
    </w:p>
    <w:p>
      <w:pPr>
        <w:spacing w:line="588" w:lineRule="exact"/>
        <w:ind w:firstLine="504"/>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本单位郑重声明，根据《财政部民政部中国残疾人联合会关于促进残疾人就业政府采购政策的通知》（财库</w:t>
      </w:r>
      <w:r>
        <w:rPr>
          <w:rFonts w:asciiTheme="minorEastAsia" w:hAnsiTheme="minorEastAsia" w:eastAsiaTheme="minorEastAsia"/>
          <w:color w:val="auto"/>
          <w:sz w:val="24"/>
        </w:rPr>
        <w:t>〔2017〕141</w:t>
      </w:r>
      <w:r>
        <w:rPr>
          <w:rFonts w:asciiTheme="minorEastAsia" w:hAnsiTheme="minorEastAsia" w:eastAsiaTheme="minorEastAsia"/>
          <w:color w:val="auto"/>
          <w:spacing w:val="6"/>
          <w:sz w:val="24"/>
        </w:rPr>
        <w:t>号）的规定，本单位</w:t>
      </w:r>
      <w:r>
        <w:rPr>
          <w:rFonts w:asciiTheme="minorEastAsia" w:hAnsiTheme="minorEastAsia" w:eastAsiaTheme="minorEastAsia"/>
          <w:b/>
          <w:color w:val="auto"/>
          <w:sz w:val="24"/>
        </w:rPr>
        <w:t>（请进行勾选）</w:t>
      </w:r>
      <w:r>
        <w:rPr>
          <w:rFonts w:asciiTheme="minorEastAsia" w:hAnsiTheme="minorEastAsia" w:eastAsiaTheme="minorEastAsia"/>
          <w:color w:val="auto"/>
          <w:spacing w:val="6"/>
          <w:sz w:val="24"/>
        </w:rPr>
        <w:t>：</w:t>
      </w:r>
    </w:p>
    <w:p>
      <w:pPr>
        <w:spacing w:line="588" w:lineRule="exact"/>
        <w:ind w:firstLine="482"/>
        <w:rPr>
          <w:rFonts w:asciiTheme="minorEastAsia" w:hAnsiTheme="minorEastAsia" w:eastAsiaTheme="minorEastAsia"/>
          <w:b/>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不属于符合条件的残疾人福利性单位。</w:t>
      </w:r>
    </w:p>
    <w:p>
      <w:pPr>
        <w:spacing w:line="588" w:lineRule="exact"/>
        <w:ind w:firstLine="482"/>
        <w:rPr>
          <w:rFonts w:asciiTheme="minorEastAsia" w:hAnsiTheme="minorEastAsia" w:eastAsiaTheme="minorEastAsia"/>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属于符合条件的残疾人福利性单位，</w:t>
      </w:r>
      <w:r>
        <w:rPr>
          <w:rFonts w:asciiTheme="minorEastAsia" w:hAnsiTheme="minorEastAsia" w:eastAsiaTheme="minorEastAsia"/>
          <w:color w:val="auto"/>
          <w:spacing w:val="6"/>
          <w:sz w:val="24"/>
        </w:rPr>
        <w:t>且本单位参加</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单位的</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Theme="minorEastAsia" w:hAnsiTheme="minorEastAsia" w:eastAsiaTheme="minorEastAsia"/>
          <w:color w:val="auto"/>
          <w:spacing w:val="6"/>
          <w:sz w:val="24"/>
        </w:rPr>
      </w:pPr>
      <w:r>
        <w:rPr>
          <w:rFonts w:asciiTheme="minorEastAsia" w:hAnsiTheme="minorEastAsia" w:eastAsiaTheme="minorEastAsia"/>
          <w:b/>
          <w:color w:val="auto"/>
          <w:spacing w:val="6"/>
          <w:sz w:val="24"/>
        </w:rPr>
        <w:t>本单位对上述声明的真实性负责。如有虚假，将依法承担相应责任。</w:t>
      </w:r>
    </w:p>
    <w:p>
      <w:pPr>
        <w:spacing w:line="588" w:lineRule="exact"/>
        <w:ind w:firstLine="504" w:firstLineChars="200"/>
        <w:rPr>
          <w:rFonts w:asciiTheme="minorEastAsia" w:hAnsiTheme="minorEastAsia" w:eastAsiaTheme="minorEastAsia"/>
          <w:color w:val="auto"/>
          <w:spacing w:val="6"/>
          <w:sz w:val="24"/>
        </w:rPr>
      </w:pPr>
    </w:p>
    <w:p>
      <w:pPr>
        <w:spacing w:line="588" w:lineRule="exact"/>
        <w:ind w:firstLine="504" w:firstLineChars="200"/>
        <w:rPr>
          <w:rFonts w:asciiTheme="minorEastAsia" w:hAnsiTheme="minorEastAsia" w:eastAsiaTheme="minorEastAsia"/>
          <w:color w:val="auto"/>
          <w:spacing w:val="6"/>
          <w:sz w:val="24"/>
        </w:rPr>
      </w:pP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单位名称（盖章）：</w:t>
      </w:r>
      <w:r>
        <w:rPr>
          <w:rFonts w:asciiTheme="minorEastAsia" w:hAnsiTheme="minorEastAsia" w:eastAsiaTheme="minorEastAsia"/>
          <w:color w:val="auto"/>
          <w:sz w:val="24"/>
        </w:rPr>
        <w:t>______</w:t>
      </w: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日期：</w:t>
      </w:r>
      <w:r>
        <w:rPr>
          <w:rFonts w:asciiTheme="minorEastAsia" w:hAnsiTheme="minorEastAsia" w:eastAsiaTheme="minorEastAsia"/>
          <w:color w:val="auto"/>
          <w:sz w:val="24"/>
        </w:rPr>
        <w:t>______</w:t>
      </w:r>
    </w:p>
    <w:p>
      <w:pPr>
        <w:pStyle w:val="475"/>
        <w:ind w:firstLine="480"/>
        <w:rPr>
          <w:rFonts w:asciiTheme="minorEastAsia" w:hAnsiTheme="minorEastAsia" w:eastAsiaTheme="minorEastAsia"/>
          <w:color w:val="auto"/>
        </w:rPr>
      </w:pPr>
    </w:p>
    <w:p>
      <w:pPr>
        <w:tabs>
          <w:tab w:val="left" w:pos="8280"/>
        </w:tabs>
        <w:spacing w:line="360" w:lineRule="auto"/>
        <w:rPr>
          <w:rFonts w:asciiTheme="minorEastAsia" w:hAnsiTheme="minorEastAsia" w:eastAsiaTheme="minorEastAsia"/>
          <w:b/>
          <w:bCs/>
          <w:color w:val="auto"/>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r>
        <w:rPr>
          <w:rFonts w:hint="eastAsia" w:asciiTheme="minorEastAsia" w:hAnsiTheme="minorEastAsia" w:eastAsiaTheme="minorEastAsia"/>
          <w:b/>
          <w:bCs/>
          <w:color w:val="auto"/>
          <w:sz w:val="24"/>
        </w:rPr>
        <w:t>3 本项目的特定资格要求（如有）</w:t>
      </w:r>
    </w:p>
    <w:bookmarkEnd w:id="764"/>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4</w:t>
      </w:r>
      <w:r>
        <w:rPr>
          <w:rFonts w:asciiTheme="minorEastAsia" w:hAnsiTheme="minorEastAsia" w:eastAsiaTheme="minorEastAsia"/>
          <w:b/>
          <w:bCs/>
          <w:color w:val="auto"/>
          <w:sz w:val="24"/>
        </w:rPr>
        <w:t>响应书</w:t>
      </w:r>
      <w:r>
        <w:rPr>
          <w:rFonts w:hint="eastAsia" w:asciiTheme="minorEastAsia" w:hAnsiTheme="minorEastAsia" w:eastAsiaTheme="minorEastAsia"/>
          <w:b/>
          <w:bCs/>
          <w:color w:val="auto"/>
          <w:sz w:val="24"/>
        </w:rPr>
        <w:t>（实质性格式）</w:t>
      </w:r>
    </w:p>
    <w:p>
      <w:pPr>
        <w:tabs>
          <w:tab w:val="left" w:pos="5580"/>
        </w:tabs>
        <w:spacing w:line="360" w:lineRule="auto"/>
        <w:rPr>
          <w:rFonts w:asciiTheme="minorEastAsia" w:hAnsiTheme="minorEastAsia" w:eastAsiaTheme="minorEastAsia"/>
          <w:color w:val="auto"/>
          <w:sz w:val="24"/>
        </w:rPr>
      </w:pPr>
    </w:p>
    <w:p>
      <w:pPr>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响应书</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tabs>
          <w:tab w:val="left" w:pos="5580"/>
        </w:tabs>
        <w:spacing w:line="360" w:lineRule="auto"/>
        <w:rPr>
          <w:rFonts w:asciiTheme="minorEastAsia" w:hAnsiTheme="minorEastAsia" w:eastAsiaTheme="minorEastAsia"/>
          <w:color w:val="auto"/>
          <w:sz w:val="24"/>
          <w:szCs w:val="20"/>
        </w:rPr>
      </w:pP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我方参加你方就</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（项目名称，项目编号/包号）组织的采购活动，并对此项目进行磋商。</w:t>
      </w: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1.我方</w:t>
      </w:r>
      <w:r>
        <w:rPr>
          <w:rFonts w:asciiTheme="minorEastAsia" w:hAnsiTheme="minorEastAsia" w:eastAsiaTheme="minorEastAsia"/>
          <w:color w:val="auto"/>
          <w:sz w:val="24"/>
        </w:rPr>
        <w:t>已详细审查全部竞争性磋商文件</w:t>
      </w:r>
      <w:r>
        <w:rPr>
          <w:rFonts w:asciiTheme="minorEastAsia" w:hAnsiTheme="minorEastAsia" w:eastAsiaTheme="minorEastAsia"/>
          <w:color w:val="auto"/>
          <w:sz w:val="24"/>
          <w:szCs w:val="20"/>
        </w:rPr>
        <w:t>，自愿参与磋商并承诺如下：</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（1）本响应有效期为自提交响应文件的截止之日起</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个日历日。</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（2）除合同条款及采购需求偏离表列出的偏离外，我方响应竞争性磋商文件的全部要求。</w:t>
      </w:r>
    </w:p>
    <w:p>
      <w:pPr>
        <w:tabs>
          <w:tab w:val="left" w:pos="5580"/>
        </w:tabs>
        <w:spacing w:line="360" w:lineRule="auto"/>
        <w:ind w:firstLine="420" w:firstLineChars="175"/>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（3）我方已提供的全部文件资料是真实、准确的，并对此承担一切法律后果。</w:t>
      </w:r>
    </w:p>
    <w:p>
      <w:pPr>
        <w:tabs>
          <w:tab w:val="left" w:pos="5580"/>
        </w:tabs>
        <w:spacing w:line="360" w:lineRule="auto"/>
        <w:ind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asciiTheme="minorEastAsia" w:hAnsiTheme="minorEastAsia" w:eastAsiaTheme="minorEastAsia"/>
          <w:color w:val="auto"/>
          <w:sz w:val="24"/>
        </w:rPr>
      </w:pPr>
      <w:r>
        <w:rPr>
          <w:rFonts w:asciiTheme="minorEastAsia" w:hAnsiTheme="minorEastAsia" w:eastAsiaTheme="minorEastAsia"/>
          <w:color w:val="auto"/>
          <w:sz w:val="24"/>
        </w:rPr>
        <w:t>2.其他补充条款（如有）：______。</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与本磋商有关的一切正式往来信函请寄：</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地址</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传真</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电话</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电子函件</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firstLine="360" w:firstLineChars="150"/>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tabs>
          <w:tab w:val="left" w:pos="5580"/>
        </w:tabs>
        <w:spacing w:line="360" w:lineRule="auto"/>
        <w:ind w:firstLine="360" w:firstLineChars="15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widowControl/>
        <w:jc w:val="left"/>
        <w:rPr>
          <w:rFonts w:asciiTheme="minorEastAsia" w:hAnsiTheme="minorEastAsia" w:eastAsiaTheme="minorEastAsia"/>
          <w:color w:val="auto"/>
          <w:sz w:val="24"/>
        </w:rPr>
      </w:pPr>
    </w:p>
    <w:p>
      <w:pPr>
        <w:rPr>
          <w:rFonts w:asciiTheme="minorEastAsia" w:hAnsiTheme="minorEastAsia" w:eastAsiaTheme="minorEastAsia"/>
          <w:b/>
          <w:color w:val="auto"/>
          <w:spacing w:val="60"/>
          <w:sz w:val="84"/>
          <w:szCs w:val="84"/>
        </w:rPr>
        <w:sectPr>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5</w:t>
      </w:r>
      <w:r>
        <w:rPr>
          <w:rFonts w:asciiTheme="minorEastAsia" w:hAnsiTheme="minorEastAsia" w:eastAsiaTheme="minorEastAsia"/>
          <w:b/>
          <w:bCs/>
          <w:color w:val="auto"/>
          <w:sz w:val="24"/>
        </w:rPr>
        <w:t>授权委托书</w:t>
      </w:r>
      <w:r>
        <w:rPr>
          <w:rFonts w:hint="eastAsia" w:asciiTheme="minorEastAsia" w:hAnsiTheme="minorEastAsia" w:eastAsiaTheme="minorEastAsia"/>
          <w:b/>
          <w:bCs/>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授权委托书</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本人____（姓名）系____（供应商名称）的法定代表人（单位负责人），现委托_____（姓名）为我方代理人。代理人根据授权，以我方名义签署、澄清确认、递交、撤回、修改____（项目名称）响应文件和处理有关事宜，其法律后果由我方承担。</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委托期限：自本授权委托书签署之日起至响应有效期届满之日止。</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代理人无转委托权。</w:t>
      </w:r>
      <w:r>
        <w:rPr>
          <w:rFonts w:asciiTheme="minorEastAsia" w:hAnsiTheme="minorEastAsia" w:eastAsiaTheme="minorEastAsia"/>
          <w:color w:val="auto"/>
          <w:sz w:val="24"/>
          <w:szCs w:val="20"/>
        </w:rPr>
        <w:cr/>
      </w:r>
    </w:p>
    <w:p>
      <w:pPr>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szCs w:val="20"/>
        </w:rPr>
        <w:t>______________</w:t>
      </w:r>
    </w:p>
    <w:p>
      <w:pPr>
        <w:spacing w:line="360" w:lineRule="auto"/>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法定代表人（单位负责人）（签字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委托代理人（签字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w:t>
      </w:r>
      <w:r>
        <w:rPr>
          <w:rFonts w:asciiTheme="minorEastAsia" w:hAnsiTheme="minorEastAsia" w:eastAsiaTheme="minorEastAsia"/>
          <w:color w:val="auto"/>
          <w:sz w:val="24"/>
        </w:rPr>
        <w:t>）：</w:t>
      </w:r>
      <w:r>
        <w:rPr>
          <w:rFonts w:asciiTheme="minorEastAsia" w:hAnsiTheme="minorEastAsia" w:eastAsiaTheme="minorEastAsia"/>
          <w:color w:val="auto"/>
          <w:sz w:val="24"/>
          <w:szCs w:val="20"/>
        </w:rPr>
        <w:t>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月</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日</w:t>
      </w:r>
    </w:p>
    <w:p>
      <w:pPr>
        <w:tabs>
          <w:tab w:val="left" w:pos="5580"/>
        </w:tabs>
        <w:spacing w:line="360" w:lineRule="auto"/>
        <w:ind w:firstLine="480" w:firstLineChars="200"/>
        <w:rPr>
          <w:rFonts w:asciiTheme="minorEastAsia" w:hAnsiTheme="minorEastAsia" w:eastAsiaTheme="minorEastAsia"/>
          <w:color w:val="auto"/>
          <w:sz w:val="24"/>
          <w:szCs w:val="20"/>
        </w:rPr>
      </w:pPr>
    </w:p>
    <w:p>
      <w:pPr>
        <w:tabs>
          <w:tab w:val="left" w:pos="5580"/>
        </w:tabs>
        <w:spacing w:line="360" w:lineRule="auto"/>
        <w:jc w:val="left"/>
        <w:rPr>
          <w:rFonts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附：法定代表人（单位负责人）及委托代理人身份证明文件电子件</w:t>
      </w:r>
      <w:r>
        <w:rPr>
          <w:rFonts w:asciiTheme="minorEastAsia" w:hAnsiTheme="minorEastAsia" w:eastAsiaTheme="minorEastAsia"/>
          <w:color w:val="auto"/>
          <w:sz w:val="24"/>
          <w:szCs w:val="20"/>
        </w:rPr>
        <w:t>：</w:t>
      </w:r>
    </w:p>
    <w:p>
      <w:pPr>
        <w:pStyle w:val="2"/>
        <w:rPr>
          <w:rFonts w:asciiTheme="minorEastAsia" w:hAnsiTheme="minorEastAsia" w:eastAsiaTheme="minorEastAsia"/>
          <w:color w:val="auto"/>
        </w:rPr>
      </w:pPr>
    </w:p>
    <w:p>
      <w:pPr>
        <w:pStyle w:val="2"/>
        <w:rPr>
          <w:rFonts w:asciiTheme="minorEastAsia" w:hAnsiTheme="minorEastAsia" w:eastAsiaTheme="minorEastAsia"/>
          <w:color w:val="auto"/>
        </w:rPr>
      </w:pPr>
    </w:p>
    <w:p>
      <w:pPr>
        <w:pStyle w:val="2"/>
        <w:rPr>
          <w:rFonts w:asciiTheme="minorEastAsia" w:hAnsiTheme="minorEastAsia" w:eastAsiaTheme="minorEastAsia"/>
          <w:color w:val="auto"/>
        </w:rPr>
      </w:pPr>
    </w:p>
    <w:p>
      <w:pPr>
        <w:pStyle w:val="2"/>
        <w:rPr>
          <w:rFonts w:asciiTheme="minorEastAsia" w:hAnsiTheme="minorEastAsia" w:eastAsiaTheme="minorEastAsia"/>
          <w:color w:val="auto"/>
        </w:rPr>
      </w:pPr>
    </w:p>
    <w:p>
      <w:pPr>
        <w:pStyle w:val="2"/>
        <w:ind w:firstLine="0"/>
        <w:rPr>
          <w:rFonts w:asciiTheme="minorEastAsia" w:hAnsiTheme="minorEastAsia" w:eastAsiaTheme="minorEastAsia"/>
          <w:color w:val="auto"/>
        </w:rPr>
      </w:pPr>
    </w:p>
    <w:p>
      <w:pPr>
        <w:pStyle w:val="2"/>
        <w:rPr>
          <w:rFonts w:asciiTheme="minorEastAsia" w:hAnsiTheme="minorEastAsia" w:eastAsiaTheme="minorEastAsia"/>
          <w:color w:val="auto"/>
        </w:rPr>
      </w:pPr>
    </w:p>
    <w:p>
      <w:pPr>
        <w:pStyle w:val="2"/>
        <w:rPr>
          <w:rFonts w:asciiTheme="minorEastAsia" w:hAnsiTheme="minorEastAsia" w:eastAsiaTheme="minorEastAsia"/>
          <w:color w:val="auto"/>
        </w:rPr>
      </w:pP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说明：</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若供应商为事业单位或其他组织或分支机构，则法定代表人（单位负责人）处的签署人可为单位负责人</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若响应文件中签字之处均为法定代表人（单位负责人）本人签署，则可不提供本《授权委托书》，但须提供《法定代表人（单位负责人）身份证明》；否则，不需要提供《法定代表人（单位负责人）身份证明》</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3.供应商为自然人的情形，可不提供本《授权委托书》。</w:t>
      </w:r>
    </w:p>
    <w:p>
      <w:pPr>
        <w:tabs>
          <w:tab w:val="left" w:pos="5580"/>
        </w:tabs>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24"/>
          <w:szCs w:val="20"/>
        </w:rPr>
        <w:t>4.</w:t>
      </w:r>
      <w:r>
        <w:rPr>
          <w:rFonts w:asciiTheme="minorEastAsia" w:hAnsiTheme="minorEastAsia" w:eastAsiaTheme="minorEastAsia"/>
          <w:color w:val="auto"/>
        </w:rPr>
        <w:t xml:space="preserve"> </w:t>
      </w:r>
      <w:r>
        <w:rPr>
          <w:rFonts w:asciiTheme="minorEastAsia" w:hAnsiTheme="minorEastAsia" w:eastAsiaTheme="minorEastAsia"/>
          <w:color w:val="auto"/>
          <w:sz w:val="24"/>
          <w:szCs w:val="20"/>
        </w:rPr>
        <w:t>供应商应随本《授权委托书》同时提供法定代表人（单位负责人）及委托代理人的有效的身份证或护照等身份证明文件电子件。提供身份证的，应同时提供身份证</w:t>
      </w:r>
      <w:r>
        <w:rPr>
          <w:rFonts w:asciiTheme="minorEastAsia" w:hAnsiTheme="minorEastAsia" w:eastAsiaTheme="minorEastAsia"/>
          <w:b/>
          <w:bCs/>
          <w:color w:val="auto"/>
          <w:sz w:val="24"/>
          <w:szCs w:val="20"/>
        </w:rPr>
        <w:t>双面</w:t>
      </w:r>
      <w:r>
        <w:rPr>
          <w:rFonts w:asciiTheme="minorEastAsia" w:hAnsiTheme="minorEastAsia" w:eastAsiaTheme="minorEastAsia"/>
          <w:color w:val="auto"/>
          <w:sz w:val="24"/>
          <w:szCs w:val="20"/>
        </w:rPr>
        <w:t>电子</w:t>
      </w:r>
      <w:r>
        <w:rPr>
          <w:rFonts w:hint="eastAsia" w:asciiTheme="minorEastAsia" w:hAnsiTheme="minorEastAsia" w:eastAsiaTheme="minorEastAsia"/>
          <w:color w:val="auto"/>
          <w:sz w:val="24"/>
          <w:szCs w:val="20"/>
        </w:rPr>
        <w:t>件</w:t>
      </w:r>
      <w:r>
        <w:rPr>
          <w:rFonts w:asciiTheme="minorEastAsia" w:hAnsiTheme="minorEastAsia" w:eastAsiaTheme="minorEastAsia"/>
          <w:color w:val="auto"/>
          <w:sz w:val="24"/>
          <w:szCs w:val="20"/>
        </w:rPr>
        <w:t>。</w:t>
      </w:r>
    </w:p>
    <w:p>
      <w:pPr>
        <w:pStyle w:val="2"/>
        <w:rPr>
          <w:rFonts w:asciiTheme="minorEastAsia" w:hAnsiTheme="minorEastAsia" w:eastAsiaTheme="minorEastAsia"/>
          <w:color w:val="auto"/>
        </w:rPr>
        <w:sectPr>
          <w:pgSz w:w="11907" w:h="16840"/>
          <w:pgMar w:top="1418" w:right="1134" w:bottom="1418" w:left="1701" w:header="851" w:footer="851" w:gutter="0"/>
          <w:cols w:space="720" w:num="1"/>
          <w:docGrid w:linePitch="462" w:charSpace="0"/>
        </w:sectPr>
      </w:pP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附：法定代表人（单位负责人）身份证明</w:t>
      </w:r>
    </w:p>
    <w:p>
      <w:pPr>
        <w:kinsoku w:val="0"/>
        <w:overflowPunct w:val="0"/>
        <w:spacing w:line="200" w:lineRule="exact"/>
        <w:rPr>
          <w:rFonts w:asciiTheme="minorEastAsia" w:hAnsiTheme="minorEastAsia" w:eastAsiaTheme="minorEastAsia"/>
          <w:color w:val="auto"/>
          <w:sz w:val="20"/>
          <w:szCs w:val="20"/>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（采购人或采购代理机构）</w:t>
      </w:r>
    </w:p>
    <w:p>
      <w:pPr>
        <w:pStyle w:val="36"/>
        <w:tabs>
          <w:tab w:val="left" w:pos="2412"/>
          <w:tab w:val="left" w:pos="3883"/>
          <w:tab w:val="left" w:pos="5352"/>
          <w:tab w:val="left" w:pos="6821"/>
        </w:tabs>
        <w:kinsoku w:val="0"/>
        <w:overflowPunct w:val="0"/>
        <w:spacing w:line="335" w:lineRule="exact"/>
        <w:ind w:firstLine="480" w:firstLineChars="200"/>
        <w:rPr>
          <w:rFonts w:asciiTheme="minorEastAsia" w:hAnsiTheme="minorEastAsia" w:eastAsiaTheme="minorEastAsia"/>
          <w:color w:val="auto"/>
        </w:rPr>
      </w:pPr>
      <w:r>
        <w:rPr>
          <w:rFonts w:asciiTheme="minorEastAsia" w:hAnsiTheme="minorEastAsia" w:eastAsiaTheme="minorEastAsia"/>
          <w:color w:val="auto"/>
        </w:rPr>
        <w:t>兹证明，</w:t>
      </w:r>
    </w:p>
    <w:p>
      <w:pPr>
        <w:pStyle w:val="36"/>
        <w:tabs>
          <w:tab w:val="left" w:pos="1690"/>
          <w:tab w:val="left" w:pos="3400"/>
          <w:tab w:val="left" w:pos="5110"/>
          <w:tab w:val="left" w:pos="6821"/>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姓名：</w:t>
      </w:r>
      <w:r>
        <w:rPr>
          <w:rFonts w:asciiTheme="minorEastAsia" w:hAnsiTheme="minorEastAsia" w:eastAsiaTheme="minorEastAsia"/>
          <w:color w:val="auto"/>
          <w:szCs w:val="20"/>
        </w:rPr>
        <w:t>____</w:t>
      </w:r>
      <w:r>
        <w:rPr>
          <w:rFonts w:asciiTheme="minorEastAsia" w:hAnsiTheme="minorEastAsia" w:eastAsiaTheme="minorEastAsia"/>
          <w:color w:val="auto"/>
        </w:rPr>
        <w:t>性别：</w:t>
      </w:r>
      <w:r>
        <w:rPr>
          <w:rFonts w:asciiTheme="minorEastAsia" w:hAnsiTheme="minorEastAsia" w:eastAsiaTheme="minorEastAsia"/>
          <w:color w:val="auto"/>
          <w:szCs w:val="20"/>
        </w:rPr>
        <w:t>____</w:t>
      </w:r>
      <w:r>
        <w:rPr>
          <w:rFonts w:asciiTheme="minorEastAsia" w:hAnsiTheme="minorEastAsia" w:eastAsiaTheme="minorEastAsia"/>
          <w:color w:val="auto"/>
        </w:rPr>
        <w:t>年龄：</w:t>
      </w:r>
      <w:r>
        <w:rPr>
          <w:rFonts w:asciiTheme="minorEastAsia" w:hAnsiTheme="minorEastAsia" w:eastAsiaTheme="minorEastAsia"/>
          <w:color w:val="auto"/>
          <w:szCs w:val="20"/>
        </w:rPr>
        <w:t>____</w:t>
      </w:r>
      <w:r>
        <w:rPr>
          <w:rFonts w:asciiTheme="minorEastAsia" w:hAnsiTheme="minorEastAsia" w:eastAsiaTheme="minorEastAsia"/>
          <w:color w:val="auto"/>
        </w:rPr>
        <w:t>职务：</w:t>
      </w:r>
      <w:r>
        <w:rPr>
          <w:rFonts w:asciiTheme="minorEastAsia" w:hAnsiTheme="minorEastAsia" w:eastAsiaTheme="minorEastAsia"/>
          <w:color w:val="auto"/>
          <w:szCs w:val="20"/>
        </w:rPr>
        <w:t>____</w:t>
      </w:r>
    </w:p>
    <w:p>
      <w:pPr>
        <w:pStyle w:val="36"/>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6"/>
        <w:tabs>
          <w:tab w:val="left" w:pos="2250"/>
          <w:tab w:val="left" w:pos="2412"/>
          <w:tab w:val="left" w:pos="3883"/>
          <w:tab w:val="left" w:pos="5352"/>
          <w:tab w:val="left" w:pos="6821"/>
          <w:tab w:val="clear" w:pos="567"/>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系</w:t>
      </w:r>
      <w:r>
        <w:rPr>
          <w:rFonts w:asciiTheme="minorEastAsia" w:hAnsiTheme="minorEastAsia" w:eastAsiaTheme="minorEastAsia"/>
          <w:color w:val="auto"/>
          <w:szCs w:val="20"/>
        </w:rPr>
        <w:t>__________</w:t>
      </w:r>
      <w:r>
        <w:rPr>
          <w:rFonts w:asciiTheme="minorEastAsia" w:hAnsiTheme="minorEastAsia" w:eastAsiaTheme="minorEastAsia"/>
          <w:color w:val="auto"/>
        </w:rPr>
        <w:t>（供应商名称）的法定代表人（单位负责人）。</w:t>
      </w:r>
    </w:p>
    <w:p>
      <w:pPr>
        <w:pStyle w:val="36"/>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6"/>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6"/>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6"/>
        <w:kinsoku w:val="0"/>
        <w:overflowPunct w:val="0"/>
        <w:spacing w:line="583" w:lineRule="auto"/>
        <w:ind w:right="-46"/>
        <w:rPr>
          <w:rFonts w:asciiTheme="minorEastAsia" w:hAnsiTheme="minorEastAsia" w:eastAsiaTheme="minorEastAsia"/>
          <w:color w:val="auto"/>
          <w:spacing w:val="-3"/>
        </w:rPr>
      </w:pPr>
      <w:r>
        <w:rPr>
          <w:rFonts w:asciiTheme="minorEastAsia" w:hAnsiTheme="minorEastAsia" w:eastAsiaTheme="minorEastAsia"/>
          <w:color w:val="auto"/>
        </w:rPr>
        <w:t>附：</w:t>
      </w:r>
      <w:r>
        <w:rPr>
          <w:rFonts w:hint="eastAsia" w:asciiTheme="minorEastAsia" w:hAnsiTheme="minorEastAsia" w:eastAsiaTheme="minorEastAsia"/>
          <w:color w:val="auto"/>
          <w:spacing w:val="-3"/>
        </w:rPr>
        <w:t>法定代表人（单位负责人）身份证或护照等身份证明文件电子件：</w:t>
      </w:r>
    </w:p>
    <w:p>
      <w:pPr>
        <w:pStyle w:val="36"/>
        <w:kinsoku w:val="0"/>
        <w:overflowPunct w:val="0"/>
        <w:spacing w:line="583" w:lineRule="auto"/>
        <w:ind w:right="4305"/>
        <w:rPr>
          <w:rFonts w:asciiTheme="minorEastAsia" w:hAnsiTheme="minorEastAsia" w:eastAsiaTheme="minorEastAsia"/>
          <w:color w:val="auto"/>
          <w:spacing w:val="-3"/>
        </w:rPr>
      </w:pPr>
    </w:p>
    <w:p>
      <w:pPr>
        <w:pStyle w:val="36"/>
        <w:kinsoku w:val="0"/>
        <w:overflowPunct w:val="0"/>
        <w:spacing w:line="583" w:lineRule="auto"/>
        <w:ind w:right="4305"/>
        <w:rPr>
          <w:rFonts w:asciiTheme="minorEastAsia" w:hAnsiTheme="minorEastAsia" w:eastAsiaTheme="minorEastAsia"/>
          <w:color w:val="auto"/>
          <w:spacing w:val="-3"/>
        </w:rPr>
      </w:pPr>
    </w:p>
    <w:p>
      <w:pPr>
        <w:pStyle w:val="36"/>
        <w:kinsoku w:val="0"/>
        <w:overflowPunct w:val="0"/>
        <w:spacing w:line="583" w:lineRule="auto"/>
        <w:ind w:right="4305"/>
        <w:rPr>
          <w:rFonts w:asciiTheme="minorEastAsia" w:hAnsiTheme="minorEastAsia" w:eastAsiaTheme="minorEastAsia"/>
          <w:color w:val="auto"/>
          <w:spacing w:val="-3"/>
        </w:rPr>
      </w:pP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pacing w:val="-3"/>
          <w:sz w:val="24"/>
        </w:rPr>
        <w:t>法定代表人（</w:t>
      </w:r>
      <w:r>
        <w:rPr>
          <w:rFonts w:asciiTheme="minorEastAsia" w:hAnsiTheme="minorEastAsia" w:eastAsiaTheme="minorEastAsia"/>
          <w:color w:val="auto"/>
          <w:sz w:val="24"/>
        </w:rPr>
        <w:t>单位负责人</w:t>
      </w:r>
      <w:r>
        <w:rPr>
          <w:rFonts w:asciiTheme="minorEastAsia" w:hAnsiTheme="minorEastAsia" w:eastAsiaTheme="minorEastAsia"/>
          <w:color w:val="auto"/>
          <w:spacing w:val="-3"/>
          <w:sz w:val="24"/>
        </w:rPr>
        <w:t>）（签字或</w:t>
      </w:r>
      <w:r>
        <w:rPr>
          <w:rFonts w:asciiTheme="minorEastAsia" w:hAnsiTheme="minorEastAsia" w:eastAsiaTheme="minorEastAsia"/>
          <w:color w:val="auto"/>
          <w:sz w:val="24"/>
          <w:szCs w:val="20"/>
        </w:rPr>
        <w:t>签章</w:t>
      </w:r>
      <w:r>
        <w:rPr>
          <w:rFonts w:asciiTheme="minorEastAsia" w:hAnsiTheme="minorEastAsia" w:eastAsiaTheme="minorEastAsia"/>
          <w:color w:val="auto"/>
          <w:spacing w:val="-3"/>
          <w:sz w:val="24"/>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tabs>
          <w:tab w:val="left" w:pos="1785"/>
          <w:tab w:val="left" w:pos="4305"/>
          <w:tab w:val="left" w:pos="4780"/>
        </w:tabs>
        <w:spacing w:before="58" w:line="400" w:lineRule="exact"/>
        <w:ind w:left="567" w:right="2665"/>
        <w:rPr>
          <w:rFonts w:asciiTheme="minorEastAsia" w:hAnsiTheme="minorEastAsia" w:eastAsiaTheme="minorEastAsia"/>
          <w:color w:val="auto"/>
          <w:sz w:val="24"/>
        </w:rPr>
        <w:sectPr>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6</w:t>
      </w:r>
      <w:r>
        <w:rPr>
          <w:rFonts w:asciiTheme="minorEastAsia" w:hAnsiTheme="minorEastAsia" w:eastAsiaTheme="minorEastAsia"/>
          <w:b/>
          <w:bCs/>
          <w:color w:val="auto"/>
          <w:sz w:val="24"/>
        </w:rPr>
        <w:t>报价一览表</w:t>
      </w:r>
    </w:p>
    <w:p>
      <w:pPr>
        <w:spacing w:before="120" w:beforeLines="50" w:line="360" w:lineRule="exact"/>
        <w:jc w:val="center"/>
        <w:rPr>
          <w:rFonts w:asciiTheme="minorEastAsia" w:hAnsiTheme="minorEastAsia" w:eastAsiaTheme="minorEastAsia"/>
          <w:b/>
          <w:color w:val="auto"/>
          <w:sz w:val="36"/>
          <w:szCs w:val="36"/>
        </w:rPr>
      </w:pPr>
      <w:bookmarkStart w:id="767" w:name="_Toc264969248"/>
      <w:bookmarkStart w:id="768" w:name="_Toc226965831"/>
      <w:bookmarkStart w:id="769" w:name="_Toc226965748"/>
      <w:bookmarkStart w:id="770" w:name="_Toc164608672"/>
      <w:bookmarkStart w:id="771" w:name="_Toc226309802"/>
      <w:bookmarkStart w:id="772" w:name="_Toc305158826"/>
      <w:bookmarkStart w:id="773" w:name="_Toc164608827"/>
      <w:bookmarkStart w:id="774" w:name="_Toc265228396"/>
      <w:bookmarkStart w:id="775" w:name="_Toc195842923"/>
      <w:bookmarkStart w:id="776" w:name="_Toc305158900"/>
      <w:bookmarkStart w:id="777" w:name="_Toc226337254"/>
      <w:r>
        <w:rPr>
          <w:rFonts w:asciiTheme="minorEastAsia" w:hAnsiTheme="minorEastAsia" w:eastAsiaTheme="minorEastAsia"/>
          <w:b/>
          <w:color w:val="auto"/>
          <w:sz w:val="36"/>
          <w:szCs w:val="36"/>
        </w:rPr>
        <w:t>报价一览表</w:t>
      </w:r>
      <w:bookmarkEnd w:id="767"/>
      <w:bookmarkEnd w:id="768"/>
      <w:bookmarkEnd w:id="769"/>
      <w:bookmarkEnd w:id="770"/>
      <w:bookmarkEnd w:id="771"/>
      <w:bookmarkEnd w:id="772"/>
      <w:bookmarkEnd w:id="773"/>
      <w:bookmarkEnd w:id="774"/>
      <w:bookmarkEnd w:id="775"/>
      <w:bookmarkEnd w:id="776"/>
      <w:bookmarkEnd w:id="777"/>
    </w:p>
    <w:p>
      <w:pPr>
        <w:tabs>
          <w:tab w:val="left" w:pos="1800"/>
          <w:tab w:val="left" w:pos="5580"/>
        </w:tabs>
        <w:spacing w:line="360" w:lineRule="auto"/>
        <w:jc w:val="left"/>
        <w:rPr>
          <w:rFonts w:asciiTheme="minorEastAsia" w:hAnsiTheme="minorEastAsia" w:eastAsiaTheme="minorEastAsia"/>
          <w:color w:val="auto"/>
          <w:sz w:val="24"/>
        </w:rPr>
      </w:pPr>
    </w:p>
    <w:p>
      <w:pPr>
        <w:tabs>
          <w:tab w:val="left" w:pos="1800"/>
          <w:tab w:val="left" w:pos="5580"/>
        </w:tabs>
        <w:spacing w:line="360" w:lineRule="auto"/>
        <w:ind w:firstLine="240" w:firstLineChars="100"/>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项目编号：___________             项目名称：___________</w:t>
      </w:r>
    </w:p>
    <w:tbl>
      <w:tblPr>
        <w:tblStyle w:val="106"/>
        <w:tblW w:w="9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369"/>
        <w:gridCol w:w="2000"/>
        <w:gridCol w:w="2001"/>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lang w:eastAsia="zh-CN"/>
              </w:rPr>
              <w:t>包</w:t>
            </w:r>
            <w:r>
              <w:rPr>
                <w:rFonts w:asciiTheme="minorEastAsia" w:hAnsiTheme="minorEastAsia" w:eastAsiaTheme="minorEastAsia"/>
                <w:b/>
                <w:color w:val="auto"/>
                <w:sz w:val="24"/>
              </w:rPr>
              <w:t>号</w:t>
            </w:r>
          </w:p>
        </w:tc>
        <w:tc>
          <w:tcPr>
            <w:tcW w:w="23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供应商名称</w:t>
            </w:r>
          </w:p>
        </w:tc>
        <w:tc>
          <w:tcPr>
            <w:tcW w:w="4001"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报价</w:t>
            </w:r>
          </w:p>
        </w:tc>
        <w:tc>
          <w:tcPr>
            <w:tcW w:w="2143" w:type="dxa"/>
            <w:vMerge w:val="restart"/>
            <w:tcBorders>
              <w:top w:val="single" w:color="auto" w:sz="4" w:space="0"/>
              <w:left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3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大写</w:t>
            </w: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小写</w:t>
            </w:r>
          </w:p>
        </w:tc>
        <w:tc>
          <w:tcPr>
            <w:tcW w:w="2143" w:type="dxa"/>
            <w:vMerge w:val="continue"/>
            <w:tcBorders>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3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14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r>
    </w:tbl>
    <w:p>
      <w:pPr>
        <w:autoSpaceDE w:val="0"/>
        <w:autoSpaceDN w:val="0"/>
        <w:adjustRightInd w:val="0"/>
        <w:jc w:val="left"/>
        <w:rPr>
          <w:rFonts w:asciiTheme="minorEastAsia" w:hAnsiTheme="minorEastAsia" w:eastAsiaTheme="minorEastAsia"/>
          <w:color w:val="auto"/>
          <w:kern w:val="0"/>
          <w:sz w:val="24"/>
        </w:rPr>
      </w:pPr>
    </w:p>
    <w:p>
      <w:pPr>
        <w:autoSpaceDE w:val="0"/>
        <w:autoSpaceDN w:val="0"/>
        <w:adjustRightInd w:val="0"/>
        <w:jc w:val="left"/>
        <w:rPr>
          <w:rFonts w:asciiTheme="minorEastAsia" w:hAnsiTheme="minorEastAsia" w:eastAsiaTheme="minorEastAsia"/>
          <w:color w:val="auto"/>
          <w:sz w:val="24"/>
          <w:szCs w:val="20"/>
        </w:rPr>
      </w:pPr>
      <w:r>
        <w:rPr>
          <w:rFonts w:asciiTheme="minorEastAsia" w:hAnsiTheme="minorEastAsia" w:eastAsiaTheme="minorEastAsia"/>
          <w:color w:val="auto"/>
          <w:kern w:val="0"/>
          <w:sz w:val="24"/>
        </w:rPr>
        <w:t>注：1</w:t>
      </w:r>
      <w:r>
        <w:rPr>
          <w:rFonts w:asciiTheme="minorEastAsia" w:hAnsiTheme="minorEastAsia" w:eastAsiaTheme="minorEastAsia"/>
          <w:color w:val="auto"/>
          <w:sz w:val="24"/>
          <w:szCs w:val="20"/>
        </w:rPr>
        <w:t>.此表中，每包的报价应和《分项报价表》中的总价相一致。</w:t>
      </w:r>
    </w:p>
    <w:p>
      <w:pPr>
        <w:tabs>
          <w:tab w:val="left" w:pos="5580"/>
        </w:tabs>
        <w:ind w:firstLine="480" w:firstLineChars="20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2.本表必须按包分别填写。</w:t>
      </w:r>
    </w:p>
    <w:p>
      <w:pPr>
        <w:tabs>
          <w:tab w:val="left" w:pos="5580"/>
        </w:tabs>
        <w:ind w:firstLine="480" w:firstLineChars="200"/>
        <w:rPr>
          <w:rFonts w:asciiTheme="minorEastAsia" w:hAnsiTheme="minorEastAsia" w:eastAsiaTheme="minorEastAsia"/>
          <w:color w:val="auto"/>
          <w:sz w:val="24"/>
          <w:szCs w:val="20"/>
        </w:rPr>
      </w:pPr>
    </w:p>
    <w:p>
      <w:pPr>
        <w:tabs>
          <w:tab w:val="left" w:pos="5580"/>
        </w:tabs>
        <w:ind w:firstLine="480" w:firstLineChars="20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widowControl/>
        <w:jc w:val="left"/>
        <w:rPr>
          <w:rFonts w:asciiTheme="minorEastAsia" w:hAnsiTheme="minorEastAsia" w:eastAsiaTheme="minorEastAsia"/>
          <w:color w:val="auto"/>
          <w:sz w:val="24"/>
          <w:szCs w:val="20"/>
        </w:rPr>
      </w:pPr>
      <w:bookmarkStart w:id="778" w:name="_Toc142311060"/>
      <w:bookmarkStart w:id="779" w:name="_Toc226337255"/>
      <w:bookmarkStart w:id="780" w:name="_Toc127151558"/>
      <w:bookmarkStart w:id="781" w:name="_Toc226965749"/>
      <w:bookmarkStart w:id="782" w:name="_Toc226309803"/>
      <w:bookmarkStart w:id="783" w:name="_Toc195842924"/>
      <w:bookmarkStart w:id="784" w:name="_Toc226965832"/>
      <w:bookmarkStart w:id="785" w:name="_Toc305158827"/>
      <w:bookmarkStart w:id="786" w:name="_Toc150480796"/>
      <w:bookmarkStart w:id="787" w:name="_Toc264969249"/>
      <w:bookmarkStart w:id="788" w:name="_Toc150774763"/>
      <w:bookmarkStart w:id="789" w:name="_Toc305158901"/>
      <w:bookmarkStart w:id="790" w:name="_Toc265228397"/>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7</w:t>
      </w:r>
      <w:r>
        <w:rPr>
          <w:rFonts w:asciiTheme="minorEastAsia" w:hAnsiTheme="minorEastAsia" w:eastAsiaTheme="minorEastAsia"/>
          <w:b/>
          <w:bCs/>
          <w:color w:val="auto"/>
          <w:sz w:val="24"/>
        </w:rPr>
        <w:t>分项报价表</w:t>
      </w:r>
      <w:bookmarkEnd w:id="778"/>
      <w:bookmarkEnd w:id="779"/>
      <w:bookmarkEnd w:id="780"/>
      <w:bookmarkEnd w:id="781"/>
      <w:bookmarkEnd w:id="782"/>
      <w:bookmarkEnd w:id="783"/>
      <w:bookmarkEnd w:id="784"/>
      <w:bookmarkEnd w:id="785"/>
      <w:bookmarkEnd w:id="786"/>
      <w:bookmarkEnd w:id="787"/>
      <w:bookmarkEnd w:id="788"/>
      <w:bookmarkEnd w:id="789"/>
      <w:bookmarkEnd w:id="790"/>
    </w:p>
    <w:p>
      <w:pPr>
        <w:spacing w:before="240" w:beforeLines="100" w:line="360" w:lineRule="exact"/>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分项报价表</w:t>
      </w:r>
    </w:p>
    <w:p>
      <w:pPr>
        <w:spacing w:line="260" w:lineRule="exact"/>
        <w:jc w:val="center"/>
        <w:rPr>
          <w:rFonts w:asciiTheme="minorEastAsia" w:hAnsiTheme="minorEastAsia" w:eastAsiaTheme="minorEastAsia"/>
          <w:color w:val="auto"/>
          <w:sz w:val="36"/>
          <w:szCs w:val="36"/>
        </w:rPr>
      </w:pPr>
    </w:p>
    <w:p>
      <w:pPr>
        <w:tabs>
          <w:tab w:val="left" w:pos="1800"/>
          <w:tab w:val="left" w:pos="5580"/>
        </w:tabs>
        <w:spacing w:after="120" w:afterLines="50"/>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项目编号/包号：_________项目名称：_________报价单位：人民币元</w:t>
      </w:r>
    </w:p>
    <w:tbl>
      <w:tblPr>
        <w:tblStyle w:val="106"/>
        <w:tblW w:w="9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482"/>
        <w:gridCol w:w="1488"/>
        <w:gridCol w:w="1489"/>
        <w:gridCol w:w="1347"/>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2482"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分项名称</w:t>
            </w:r>
          </w:p>
        </w:tc>
        <w:tc>
          <w:tcPr>
            <w:tcW w:w="1488" w:type="dxa"/>
            <w:vAlign w:val="center"/>
          </w:tcPr>
          <w:p>
            <w:pPr>
              <w:adjustRightInd w:val="0"/>
              <w:snapToGrid w:val="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单价（元）</w:t>
            </w:r>
          </w:p>
        </w:tc>
        <w:tc>
          <w:tcPr>
            <w:tcW w:w="1489"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数量</w:t>
            </w:r>
          </w:p>
        </w:tc>
        <w:tc>
          <w:tcPr>
            <w:tcW w:w="1347"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合价</w:t>
            </w:r>
            <w:r>
              <w:rPr>
                <w:rFonts w:asciiTheme="minorEastAsia" w:hAnsiTheme="minorEastAsia" w:eastAsiaTheme="minorEastAsia"/>
                <w:b/>
                <w:color w:val="auto"/>
                <w:sz w:val="24"/>
              </w:rPr>
              <w:t>（元）</w:t>
            </w:r>
          </w:p>
        </w:tc>
        <w:tc>
          <w:tcPr>
            <w:tcW w:w="1414"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3</w:t>
            </w:r>
          </w:p>
        </w:tc>
        <w:tc>
          <w:tcPr>
            <w:tcW w:w="2482" w:type="dxa"/>
            <w:vAlign w:val="center"/>
          </w:tcPr>
          <w:p>
            <w:pPr>
              <w:adjustRightInd w:val="0"/>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6447" w:type="dxa"/>
            <w:gridSpan w:val="4"/>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总价（元）</w:t>
            </w: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注：1.本表应按包分别填写。</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2.如果不提供分项报价将视为没有实质性响应竞争性磋商文件。</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3.上述各项的详细规格（如有），可另页描述。</w:t>
      </w: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b/>
          <w:bCs/>
          <w:color w:val="auto"/>
          <w:sz w:val="24"/>
          <w:lang w:val="en-US" w:eastAsia="zh-CN"/>
        </w:rPr>
        <w:t>8</w:t>
      </w:r>
      <w:r>
        <w:rPr>
          <w:rFonts w:asciiTheme="minorEastAsia" w:hAnsiTheme="minorEastAsia" w:eastAsiaTheme="minorEastAsia"/>
          <w:b/>
          <w:bCs/>
          <w:color w:val="auto"/>
          <w:sz w:val="24"/>
        </w:rPr>
        <w:t>合同条款偏离表</w:t>
      </w:r>
      <w:r>
        <w:rPr>
          <w:rFonts w:hint="eastAsia" w:asciiTheme="minorEastAsia" w:hAnsiTheme="minorEastAsia" w:eastAsiaTheme="minorEastAsia"/>
          <w:b/>
          <w:bCs/>
          <w:color w:val="auto"/>
          <w:sz w:val="24"/>
        </w:rPr>
        <w:t>（实质性格式）</w:t>
      </w:r>
    </w:p>
    <w:p>
      <w:pPr>
        <w:spacing w:line="360" w:lineRule="auto"/>
        <w:rPr>
          <w:rFonts w:asciiTheme="minorEastAsia" w:hAnsiTheme="minorEastAsia" w:eastAsiaTheme="minorEastAsia"/>
          <w:color w:val="auto"/>
          <w:sz w:val="24"/>
          <w:szCs w:val="20"/>
        </w:rPr>
      </w:pPr>
    </w:p>
    <w:p>
      <w:pPr>
        <w:tabs>
          <w:tab w:val="left" w:pos="2775"/>
          <w:tab w:val="center" w:pos="4153"/>
        </w:tabs>
        <w:autoSpaceDE w:val="0"/>
        <w:autoSpaceDN w:val="0"/>
        <w:adjustRightInd w:val="0"/>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36"/>
          <w:szCs w:val="36"/>
        </w:rPr>
        <w:tab/>
      </w:r>
      <w:r>
        <w:rPr>
          <w:rFonts w:asciiTheme="minorEastAsia" w:hAnsiTheme="minorEastAsia" w:eastAsiaTheme="minorEastAsia"/>
          <w:b/>
          <w:color w:val="auto"/>
          <w:sz w:val="36"/>
          <w:szCs w:val="36"/>
        </w:rPr>
        <w:tab/>
      </w:r>
      <w:r>
        <w:rPr>
          <w:rFonts w:asciiTheme="minorEastAsia" w:hAnsiTheme="minorEastAsia" w:eastAsiaTheme="minorEastAsia"/>
          <w:b/>
          <w:color w:val="auto"/>
          <w:sz w:val="36"/>
          <w:szCs w:val="36"/>
        </w:rPr>
        <w:t>合同条款偏离表</w:t>
      </w:r>
    </w:p>
    <w:p>
      <w:pPr>
        <w:spacing w:line="360" w:lineRule="auto"/>
        <w:rPr>
          <w:rFonts w:asciiTheme="minorEastAsia" w:hAnsiTheme="minorEastAsia" w:eastAsiaTheme="minorEastAsia"/>
          <w:color w:val="auto"/>
          <w:sz w:val="24"/>
          <w:szCs w:val="20"/>
        </w:rPr>
      </w:pPr>
    </w:p>
    <w:p>
      <w:pPr>
        <w:tabs>
          <w:tab w:val="left" w:pos="1800"/>
          <w:tab w:val="left" w:pos="5580"/>
        </w:tabs>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6"/>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1580"/>
        <w:gridCol w:w="1981"/>
        <w:gridCol w:w="242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69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条目号</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（页码）</w:t>
            </w:r>
          </w:p>
        </w:tc>
        <w:tc>
          <w:tcPr>
            <w:tcW w:w="158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要求</w:t>
            </w:r>
          </w:p>
        </w:tc>
        <w:tc>
          <w:tcPr>
            <w:tcW w:w="1981"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响应文件内容</w:t>
            </w:r>
          </w:p>
        </w:tc>
        <w:tc>
          <w:tcPr>
            <w:tcW w:w="2427"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（据实填写）</w:t>
            </w:r>
          </w:p>
        </w:tc>
        <w:tc>
          <w:tcPr>
            <w:tcW w:w="7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szCs w:val="21"/>
              </w:rPr>
              <w:t>对本项目合同条款的偏离情况</w:t>
            </w:r>
            <w:r>
              <w:rPr>
                <w:rFonts w:asciiTheme="minorEastAsia" w:hAnsiTheme="minorEastAsia" w:eastAsiaTheme="minorEastAsia"/>
                <w:color w:val="auto"/>
                <w:sz w:val="24"/>
                <w:szCs w:val="21"/>
              </w:rPr>
              <w:t>（应进行选择，未选择</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w:t>
            </w:r>
          </w:p>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rPr>
              <w:t>□无偏离</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1"/>
              </w:rPr>
              <w:t>（如无偏离，仅选择无偏离即可；无偏离即为对合同条款中的所有要求，均视作供应商已对之理解和响应。）</w:t>
            </w:r>
          </w:p>
          <w:p>
            <w:pPr>
              <w:adjustRightInd w:val="0"/>
              <w:snapToGrid w:val="0"/>
              <w:rPr>
                <w:rFonts w:asciiTheme="minorEastAsia" w:hAnsiTheme="minorEastAsia" w:eastAsiaTheme="minorEastAsia"/>
                <w:color w:val="auto"/>
                <w:sz w:val="24"/>
              </w:rPr>
            </w:pPr>
            <w:r>
              <w:rPr>
                <w:rFonts w:asciiTheme="minorEastAsia" w:hAnsiTheme="minorEastAsia" w:eastAsiaTheme="minorEastAsia"/>
                <w:b/>
                <w:color w:val="auto"/>
                <w:sz w:val="24"/>
              </w:rPr>
              <w:t>□有偏离</w:t>
            </w:r>
            <w:r>
              <w:rPr>
                <w:rFonts w:asciiTheme="minorEastAsia" w:hAnsiTheme="minorEastAsia" w:eastAsiaTheme="minorEastAsia"/>
                <w:color w:val="auto"/>
                <w:sz w:val="24"/>
              </w:rPr>
              <w:t>（</w:t>
            </w:r>
            <w:r>
              <w:rPr>
                <w:rFonts w:asciiTheme="minorEastAsia" w:hAnsiTheme="minorEastAsia" w:eastAsiaTheme="minorEastAsia"/>
                <w:color w:val="auto"/>
                <w:sz w:val="24"/>
                <w:szCs w:val="21"/>
              </w:rPr>
              <w:t>如有偏离，则应在本表中对负偏离项逐一列明，否则</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；对合同条款中的所有要求，除本表列明的偏离外，均视作供应商已对之理解和响应</w:t>
            </w:r>
            <w:r>
              <w:rPr>
                <w:rFonts w:asciiTheme="minorEastAsia" w:hAnsiTheme="minorEastAsia" w:eastAsiaTheme="minorEastAsia"/>
                <w:color w:val="auto"/>
              </w:rPr>
              <w:t>。</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注：“偏离情况”列应据实填写“正偏离”或“负偏离”。</w:t>
      </w:r>
    </w:p>
    <w:p>
      <w:pPr>
        <w:pStyle w:val="2"/>
        <w:rPr>
          <w:rFonts w:asciiTheme="minorEastAsia" w:hAnsiTheme="minorEastAsia" w:eastAsiaTheme="minorEastAsia"/>
          <w:color w:val="auto"/>
        </w:rPr>
      </w:pPr>
    </w:p>
    <w:p>
      <w:pPr>
        <w:pStyle w:val="2"/>
        <w:rPr>
          <w:rFonts w:asciiTheme="minorEastAsia" w:hAnsiTheme="minorEastAsia" w:eastAsiaTheme="minorEastAsia"/>
          <w:color w:val="auto"/>
        </w:rPr>
      </w:pPr>
    </w:p>
    <w:p>
      <w:pPr>
        <w:spacing w:line="360" w:lineRule="auto"/>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b/>
          <w:bCs/>
          <w:color w:val="auto"/>
          <w:sz w:val="24"/>
          <w:lang w:val="en-US" w:eastAsia="zh-CN"/>
        </w:rPr>
        <w:t>9</w:t>
      </w:r>
      <w:r>
        <w:rPr>
          <w:rFonts w:asciiTheme="minorEastAsia" w:hAnsiTheme="minorEastAsia" w:eastAsiaTheme="minorEastAsia"/>
          <w:b/>
          <w:bCs/>
          <w:color w:val="auto"/>
          <w:sz w:val="24"/>
        </w:rPr>
        <w:t>采购需求偏离表</w:t>
      </w:r>
      <w:r>
        <w:rPr>
          <w:rFonts w:hint="eastAsia" w:asciiTheme="minorEastAsia" w:hAnsiTheme="minorEastAsia" w:eastAsiaTheme="minorEastAsia"/>
          <w:b/>
          <w:bCs/>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采购需求偏离表</w:t>
      </w:r>
    </w:p>
    <w:p>
      <w:pPr>
        <w:tabs>
          <w:tab w:val="left" w:pos="1800"/>
          <w:tab w:val="left" w:pos="5580"/>
        </w:tabs>
        <w:spacing w:line="360" w:lineRule="auto"/>
        <w:ind w:firstLine="360" w:firstLineChars="150"/>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6"/>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4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竞争性磋商文件条目号(页码)</w:t>
            </w:r>
          </w:p>
        </w:tc>
        <w:tc>
          <w:tcPr>
            <w:tcW w:w="2384"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竞争性磋商文件要求</w:t>
            </w:r>
          </w:p>
        </w:tc>
        <w:tc>
          <w:tcPr>
            <w:tcW w:w="2126"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响应内容</w:t>
            </w:r>
          </w:p>
        </w:tc>
        <w:tc>
          <w:tcPr>
            <w:tcW w:w="18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tc>
        <w:tc>
          <w:tcPr>
            <w:tcW w:w="1009"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1.对竞争性磋商文件中的所有商务、技术要求，除本表所列明的所有偏离外，均视作供应商已对之理解和响应。此表中若无任何文字说明，内容为空白的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olor w:val="auto"/>
          <w:sz w:val="24"/>
        </w:rPr>
        <w:t>，</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2.“偏离情况”列应据实填写“</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偏离”</w:t>
      </w:r>
      <w:r>
        <w:rPr>
          <w:rFonts w:hint="eastAsia" w:asciiTheme="minorEastAsia" w:hAnsiTheme="minorEastAsia" w:eastAsiaTheme="minorEastAsia"/>
          <w:color w:val="auto"/>
          <w:sz w:val="24"/>
        </w:rPr>
        <w:t>或</w:t>
      </w:r>
      <w:r>
        <w:rPr>
          <w:rFonts w:asciiTheme="minorEastAsia" w:hAnsiTheme="minorEastAsia" w:eastAsiaTheme="minorEastAsia"/>
          <w:color w:val="auto"/>
          <w:sz w:val="24"/>
        </w:rPr>
        <w:t>“正偏离”或“负偏离”。</w:t>
      </w:r>
    </w:p>
    <w:p>
      <w:pPr>
        <w:tabs>
          <w:tab w:val="left" w:pos="1800"/>
          <w:tab w:val="left" w:pos="5580"/>
        </w:tabs>
        <w:jc w:val="left"/>
        <w:rPr>
          <w:rFonts w:asciiTheme="minorEastAsia" w:hAnsiTheme="minorEastAsia" w:eastAsiaTheme="minorEastAsia"/>
          <w:color w:val="auto"/>
          <w:sz w:val="24"/>
        </w:rPr>
      </w:pPr>
    </w:p>
    <w:p>
      <w:pPr>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b/>
          <w:bCs/>
          <w:color w:val="auto"/>
          <w:sz w:val="24"/>
          <w:szCs w:val="20"/>
        </w:rPr>
      </w:pPr>
      <w:r>
        <w:rPr>
          <w:rFonts w:asciiTheme="minorEastAsia" w:hAnsiTheme="minorEastAsia" w:eastAsiaTheme="minorEastAsia"/>
          <w:b/>
          <w:bCs/>
          <w:color w:val="auto"/>
          <w:sz w:val="24"/>
        </w:rPr>
        <w:t>10竞争性磋商文件要求提供或供应商认为应附的其他材料</w:t>
      </w:r>
    </w:p>
    <w:p>
      <w:pPr>
        <w:widowControl/>
        <w:jc w:val="left"/>
        <w:rPr>
          <w:rFonts w:asciiTheme="minorEastAsia" w:hAnsiTheme="minorEastAsia" w:eastAsiaTheme="minorEastAsia"/>
          <w:color w:val="auto"/>
          <w:sz w:val="24"/>
        </w:rPr>
      </w:pPr>
      <w:r>
        <w:rPr>
          <w:rFonts w:hint="eastAsia" w:asciiTheme="minorEastAsia" w:hAnsiTheme="minorEastAsia" w:eastAsiaTheme="minorEastAsia"/>
          <w:b/>
          <w:bCs/>
          <w:color w:val="auto"/>
          <w:sz w:val="24"/>
        </w:rPr>
        <w:t>1</w:t>
      </w:r>
      <w:r>
        <w:rPr>
          <w:rFonts w:asciiTheme="minorEastAsia" w:hAnsiTheme="minorEastAsia" w:eastAsiaTheme="minorEastAsia"/>
          <w:b/>
          <w:bCs/>
          <w:color w:val="auto"/>
          <w:sz w:val="24"/>
        </w:rPr>
        <w:t>0-1</w:t>
      </w:r>
      <w:r>
        <w:rPr>
          <w:rFonts w:hint="eastAsia" w:asciiTheme="minorEastAsia" w:hAnsiTheme="minorEastAsia" w:eastAsiaTheme="minorEastAsia"/>
          <w:b/>
          <w:bCs/>
          <w:color w:val="auto"/>
          <w:sz w:val="24"/>
        </w:rPr>
        <w:t>供应商信息采集表</w:t>
      </w:r>
    </w:p>
    <w:tbl>
      <w:tblPr>
        <w:tblStyle w:val="107"/>
        <w:tblW w:w="92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6"/>
        <w:gridCol w:w="3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2"/>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供应商名称</w:t>
            </w:r>
          </w:p>
        </w:tc>
        <w:tc>
          <w:tcPr>
            <w:tcW w:w="3096" w:type="dxa"/>
          </w:tcPr>
          <w:p>
            <w:pPr>
              <w:pStyle w:val="2"/>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供应商所属性别</w:t>
            </w:r>
          </w:p>
        </w:tc>
        <w:tc>
          <w:tcPr>
            <w:tcW w:w="3096" w:type="dxa"/>
          </w:tcPr>
          <w:p>
            <w:pPr>
              <w:pStyle w:val="2"/>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r>
    </w:tbl>
    <w:p>
      <w:pPr>
        <w:pStyle w:val="2"/>
        <w:ind w:firstLine="0"/>
        <w:rPr>
          <w:rFonts w:asciiTheme="minorEastAsia" w:hAnsiTheme="minorEastAsia" w:eastAsiaTheme="minorEastAsia"/>
          <w:color w:val="auto"/>
        </w:rPr>
      </w:pPr>
      <w:r>
        <w:rPr>
          <w:rFonts w:hint="eastAsia" w:asciiTheme="minorEastAsia" w:hAnsiTheme="minorEastAsia" w:eastAsiaTheme="minorEastAsia"/>
          <w:color w:val="auto"/>
        </w:rPr>
        <w:t>注：1.供应商如为联合体，则应填写联合体各成员信息。</w:t>
      </w:r>
    </w:p>
    <w:p>
      <w:pPr>
        <w:pStyle w:val="2"/>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2.供应商所属性别请填写“男”或“女”，指拥有供应商51%以上绝对所有权的性别；绝对所有权拥有者可以是一个人，也可以是多人合计计算。</w:t>
      </w:r>
    </w:p>
    <w:p>
      <w:pPr>
        <w:pStyle w:val="2"/>
        <w:ind w:firstLine="48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3.外商投资类型请填写“外商单独投资”、“外商部分投资”或“内资”。</w:t>
      </w:r>
    </w:p>
    <w:p>
      <w:pPr>
        <w:pStyle w:val="2"/>
        <w:ind w:firstLine="480" w:firstLineChars="200"/>
        <w:rPr>
          <w:rFonts w:hint="eastAsia" w:asciiTheme="minorEastAsia" w:hAnsiTheme="minorEastAsia" w:eastAsiaTheme="minorEastAsia"/>
          <w:color w:val="auto"/>
        </w:rPr>
      </w:pPr>
    </w:p>
    <w:p>
      <w:pPr>
        <w:pStyle w:val="2"/>
        <w:ind w:left="0" w:leftChars="0" w:firstLine="0" w:firstLineChars="0"/>
        <w:rPr>
          <w:rFonts w:hint="eastAsia" w:asciiTheme="minorEastAsia" w:hAnsiTheme="minorEastAsia" w:eastAsiaTheme="minorEastAsia"/>
          <w:b/>
          <w:bCs/>
          <w:color w:val="auto"/>
          <w:highlight w:val="none"/>
          <w:lang w:val="en-US" w:eastAsia="zh-CN"/>
        </w:rPr>
      </w:pPr>
      <w:r>
        <w:rPr>
          <w:rFonts w:hint="eastAsia" w:asciiTheme="minorEastAsia" w:hAnsiTheme="minorEastAsia" w:eastAsiaTheme="minorEastAsia"/>
          <w:b/>
          <w:bCs/>
          <w:color w:val="auto"/>
          <w:highlight w:val="none"/>
          <w:lang w:val="en-US" w:eastAsia="zh-CN"/>
        </w:rPr>
        <w:t>11 需求分析与重点难点解决方案（按竞争性磋商文件</w:t>
      </w:r>
      <w:r>
        <w:rPr>
          <w:rFonts w:hint="eastAsia" w:eastAsiaTheme="minorEastAsia"/>
          <w:b/>
          <w:bCs/>
          <w:color w:val="auto"/>
          <w:sz w:val="24"/>
          <w:szCs w:val="24"/>
          <w:highlight w:val="none"/>
          <w:lang w:eastAsia="zh-CN"/>
        </w:rPr>
        <w:t>要求编制</w:t>
      </w:r>
      <w:r>
        <w:rPr>
          <w:rFonts w:hint="eastAsia" w:asciiTheme="minorEastAsia" w:hAnsiTheme="minorEastAsia" w:eastAsiaTheme="minorEastAsia"/>
          <w:b/>
          <w:bCs/>
          <w:color w:val="auto"/>
          <w:highlight w:val="none"/>
          <w:lang w:val="en-US" w:eastAsia="zh-CN"/>
        </w:rPr>
        <w:t>，格式自拟）</w:t>
      </w:r>
    </w:p>
    <w:p>
      <w:pPr>
        <w:pStyle w:val="2"/>
        <w:ind w:firstLine="480" w:firstLineChars="200"/>
        <w:rPr>
          <w:rFonts w:hint="eastAsia" w:asciiTheme="minorEastAsia" w:hAnsiTheme="minorEastAsia" w:eastAsiaTheme="minorEastAsia"/>
          <w:color w:val="auto"/>
          <w:highlight w:val="none"/>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bookmarkStart w:id="791" w:name="OLE_LINK16"/>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spacing w:val="-13"/>
          <w:sz w:val="24"/>
          <w:szCs w:val="24"/>
          <w:highlight w:val="none"/>
        </w:rPr>
      </w:pPr>
      <w:r>
        <w:rPr>
          <w:rFonts w:asciiTheme="minorEastAsia" w:hAnsiTheme="minorEastAsia" w:eastAsiaTheme="minorEastAsia"/>
          <w:color w:val="auto"/>
          <w:sz w:val="24"/>
          <w:szCs w:val="20"/>
          <w:highlight w:val="none"/>
        </w:rPr>
        <w:t>日期：____年____月____日</w:t>
      </w:r>
      <w:bookmarkEnd w:id="791"/>
    </w:p>
    <w:p>
      <w:pPr>
        <w:pStyle w:val="2"/>
        <w:ind w:left="0" w:leftChars="0" w:firstLine="0" w:firstLineChars="0"/>
        <w:rPr>
          <w:rFonts w:hint="eastAsia" w:asciiTheme="minorEastAsia" w:hAnsiTheme="minorEastAsia" w:eastAsiaTheme="minorEastAsia"/>
          <w:color w:val="auto"/>
          <w:highlight w:val="yellow"/>
        </w:rPr>
      </w:pPr>
    </w:p>
    <w:p>
      <w:pPr>
        <w:pStyle w:val="2"/>
        <w:ind w:left="0" w:leftChars="0" w:firstLine="0" w:firstLineChars="0"/>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highlight w:val="none"/>
          <w:lang w:val="en-US" w:eastAsia="zh-CN"/>
        </w:rPr>
        <w:t xml:space="preserve">12 </w:t>
      </w:r>
      <w:r>
        <w:rPr>
          <w:rFonts w:hint="eastAsia" w:ascii="宋体" w:hAnsi="宋体" w:eastAsia="宋体" w:cs="宋体"/>
          <w:b/>
          <w:bCs/>
          <w:color w:val="auto"/>
          <w:sz w:val="24"/>
          <w:szCs w:val="24"/>
          <w:highlight w:val="none"/>
        </w:rPr>
        <w:t>日常服务方案</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2"/>
        <w:ind w:left="0" w:leftChars="0" w:firstLine="0" w:firstLineChars="0"/>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yellow"/>
        </w:rPr>
      </w:pP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13 保密管理解决方案</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14 节能方案</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15 </w:t>
      </w:r>
      <w:r>
        <w:rPr>
          <w:rFonts w:hint="eastAsia" w:hAnsi="宋体" w:cs="宋体"/>
          <w:b/>
          <w:bCs/>
          <w:color w:val="auto"/>
          <w:sz w:val="24"/>
          <w:szCs w:val="24"/>
          <w:highlight w:val="none"/>
          <w:lang w:val="en-US" w:eastAsia="zh-CN"/>
        </w:rPr>
        <w:t>应急预案</w:t>
      </w:r>
      <w:r>
        <w:rPr>
          <w:rFonts w:hint="eastAsia" w:ascii="宋体" w:hAnsi="宋体" w:eastAsia="宋体" w:cs="宋体"/>
          <w:b/>
          <w:bCs/>
          <w:color w:val="auto"/>
          <w:sz w:val="24"/>
          <w:szCs w:val="24"/>
          <w:highlight w:val="none"/>
          <w:lang w:eastAsia="zh-CN"/>
        </w:rPr>
        <w:t>（按竞争性磋商文件要求编制，格式自拟）</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yellow"/>
          <w:lang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hAnsi="宋体" w:cs="宋体"/>
          <w:b/>
          <w:bCs/>
          <w:color w:val="auto"/>
          <w:sz w:val="24"/>
          <w:szCs w:val="24"/>
          <w:highlight w:val="none"/>
          <w:lang w:val="en-US" w:eastAsia="zh-CN"/>
        </w:rPr>
        <w:t xml:space="preserve">16 </w:t>
      </w:r>
      <w:r>
        <w:rPr>
          <w:rFonts w:hint="eastAsia" w:ascii="宋体" w:hAnsi="宋体" w:eastAsia="宋体" w:cs="宋体"/>
          <w:b/>
          <w:bCs/>
          <w:color w:val="auto"/>
          <w:sz w:val="24"/>
          <w:szCs w:val="24"/>
          <w:highlight w:val="none"/>
        </w:rPr>
        <w:t>项目经理</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编制并</w:t>
      </w:r>
      <w:r>
        <w:rPr>
          <w:rFonts w:hint="eastAsia" w:ascii="宋体" w:hAnsi="宋体" w:eastAsia="宋体" w:cs="宋体"/>
          <w:b/>
          <w:bCs/>
          <w:color w:val="auto"/>
          <w:sz w:val="24"/>
          <w:szCs w:val="24"/>
          <w:highlight w:val="none"/>
          <w:lang w:eastAsia="zh-CN"/>
        </w:rPr>
        <w:t>提供</w:t>
      </w:r>
      <w:r>
        <w:rPr>
          <w:rFonts w:hint="eastAsia" w:hAnsi="宋体" w:cs="宋体"/>
          <w:b/>
          <w:bCs/>
          <w:color w:val="auto"/>
          <w:sz w:val="24"/>
          <w:szCs w:val="24"/>
          <w:highlight w:val="none"/>
          <w:lang w:eastAsia="zh-CN"/>
        </w:rPr>
        <w:t>相关证明材料</w:t>
      </w:r>
      <w:r>
        <w:rPr>
          <w:rFonts w:hint="eastAsia" w:ascii="宋体" w:hAnsi="宋体" w:eastAsia="宋体" w:cs="宋体"/>
          <w:b/>
          <w:bCs/>
          <w:color w:val="auto"/>
          <w:sz w:val="24"/>
          <w:szCs w:val="24"/>
          <w:highlight w:val="none"/>
          <w:lang w:eastAsia="zh-CN"/>
        </w:rPr>
        <w:t>，</w:t>
      </w:r>
      <w:r>
        <w:rPr>
          <w:rFonts w:hint="eastAsia" w:hAnsi="宋体" w:cs="宋体"/>
          <w:b/>
          <w:bCs/>
          <w:color w:val="auto"/>
          <w:sz w:val="24"/>
          <w:szCs w:val="24"/>
          <w:highlight w:val="none"/>
          <w:lang w:eastAsia="zh-CN"/>
        </w:rPr>
        <w:t>参照评审标准，</w:t>
      </w:r>
      <w:r>
        <w:rPr>
          <w:rFonts w:hint="eastAsia" w:ascii="宋体" w:hAnsi="宋体" w:eastAsia="宋体" w:cs="宋体"/>
          <w:b/>
          <w:bCs/>
          <w:color w:val="auto"/>
          <w:sz w:val="24"/>
          <w:szCs w:val="24"/>
          <w:highlight w:val="none"/>
          <w:lang w:eastAsia="zh-CN"/>
        </w:rPr>
        <w:t>格式自拟）</w:t>
      </w:r>
    </w:p>
    <w:p>
      <w:pPr>
        <w:pStyle w:val="53"/>
        <w:ind w:left="0" w:leftChars="0" w:firstLine="0" w:firstLineChars="0"/>
        <w:rPr>
          <w:rFonts w:asciiTheme="minorEastAsia" w:hAnsiTheme="minorEastAsia" w:eastAsiaTheme="minorEastAsia"/>
          <w:color w:val="auto"/>
          <w:sz w:val="24"/>
          <w:szCs w:val="20"/>
          <w:highlight w:val="yellow"/>
        </w:rPr>
      </w:pP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 xml:space="preserve">17 </w:t>
      </w:r>
      <w:r>
        <w:rPr>
          <w:rFonts w:hint="eastAsia" w:ascii="宋体" w:hAnsi="宋体" w:eastAsia="宋体" w:cs="宋体"/>
          <w:b/>
          <w:bCs/>
          <w:color w:val="auto"/>
          <w:sz w:val="24"/>
          <w:szCs w:val="24"/>
          <w:highlight w:val="none"/>
        </w:rPr>
        <w:t>项目主要管理人员</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编制并</w:t>
      </w:r>
      <w:r>
        <w:rPr>
          <w:rFonts w:hint="eastAsia" w:ascii="宋体" w:hAnsi="宋体" w:eastAsia="宋体" w:cs="宋体"/>
          <w:b/>
          <w:bCs/>
          <w:color w:val="auto"/>
          <w:sz w:val="24"/>
          <w:szCs w:val="24"/>
          <w:highlight w:val="none"/>
          <w:lang w:eastAsia="zh-CN"/>
        </w:rPr>
        <w:t>提供</w:t>
      </w:r>
      <w:r>
        <w:rPr>
          <w:rFonts w:hint="eastAsia" w:hAnsi="宋体" w:cs="宋体"/>
          <w:b/>
          <w:bCs/>
          <w:color w:val="auto"/>
          <w:sz w:val="24"/>
          <w:szCs w:val="24"/>
          <w:highlight w:val="none"/>
          <w:lang w:eastAsia="zh-CN"/>
        </w:rPr>
        <w:t>相关证明材料</w:t>
      </w:r>
      <w:r>
        <w:rPr>
          <w:rFonts w:hint="eastAsia" w:ascii="宋体" w:hAnsi="宋体" w:eastAsia="宋体" w:cs="宋体"/>
          <w:b/>
          <w:bCs/>
          <w:color w:val="auto"/>
          <w:sz w:val="24"/>
          <w:szCs w:val="24"/>
          <w:highlight w:val="none"/>
          <w:lang w:eastAsia="zh-CN"/>
        </w:rPr>
        <w:t>，</w:t>
      </w:r>
      <w:r>
        <w:rPr>
          <w:rFonts w:hint="eastAsia" w:hAnsi="宋体" w:cs="宋体"/>
          <w:b/>
          <w:bCs/>
          <w:color w:val="auto"/>
          <w:sz w:val="24"/>
          <w:szCs w:val="24"/>
          <w:highlight w:val="none"/>
          <w:lang w:eastAsia="zh-CN"/>
        </w:rPr>
        <w:t>参照评审标准，</w:t>
      </w:r>
      <w:r>
        <w:rPr>
          <w:rFonts w:hint="eastAsia" w:ascii="宋体" w:hAnsi="宋体" w:eastAsia="宋体" w:cs="宋体"/>
          <w:b/>
          <w:bCs/>
          <w:color w:val="auto"/>
          <w:sz w:val="24"/>
          <w:szCs w:val="24"/>
          <w:highlight w:val="none"/>
          <w:lang w:eastAsia="zh-CN"/>
        </w:rPr>
        <w:t>格式自拟）</w:t>
      </w:r>
    </w:p>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 xml:space="preserve">18 </w:t>
      </w:r>
      <w:r>
        <w:rPr>
          <w:rFonts w:hint="eastAsia" w:ascii="宋体" w:hAnsi="宋体" w:eastAsia="宋体" w:cs="宋体"/>
          <w:b/>
          <w:bCs/>
          <w:color w:val="auto"/>
          <w:sz w:val="24"/>
          <w:szCs w:val="24"/>
          <w:highlight w:val="none"/>
        </w:rPr>
        <w:t>项目主要</w:t>
      </w:r>
      <w:r>
        <w:rPr>
          <w:rFonts w:hint="eastAsia" w:ascii="宋体" w:hAnsi="宋体" w:eastAsia="宋体" w:cs="宋体"/>
          <w:b/>
          <w:bCs/>
          <w:color w:val="auto"/>
          <w:sz w:val="24"/>
          <w:szCs w:val="24"/>
          <w:highlight w:val="none"/>
          <w:lang w:eastAsia="zh-CN"/>
        </w:rPr>
        <w:t>工作</w:t>
      </w:r>
      <w:r>
        <w:rPr>
          <w:rFonts w:hint="eastAsia" w:ascii="宋体" w:hAnsi="宋体" w:eastAsia="宋体" w:cs="宋体"/>
          <w:b/>
          <w:bCs/>
          <w:color w:val="auto"/>
          <w:sz w:val="24"/>
          <w:szCs w:val="24"/>
          <w:highlight w:val="none"/>
        </w:rPr>
        <w:t>人员</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编制并</w:t>
      </w:r>
      <w:r>
        <w:rPr>
          <w:rFonts w:hint="eastAsia" w:ascii="宋体" w:hAnsi="宋体" w:eastAsia="宋体" w:cs="宋体"/>
          <w:b/>
          <w:bCs/>
          <w:color w:val="auto"/>
          <w:sz w:val="24"/>
          <w:szCs w:val="24"/>
          <w:highlight w:val="none"/>
          <w:lang w:eastAsia="zh-CN"/>
        </w:rPr>
        <w:t>提供</w:t>
      </w:r>
      <w:r>
        <w:rPr>
          <w:rFonts w:hint="eastAsia" w:hAnsi="宋体" w:cs="宋体"/>
          <w:b/>
          <w:bCs/>
          <w:color w:val="auto"/>
          <w:sz w:val="24"/>
          <w:szCs w:val="24"/>
          <w:highlight w:val="none"/>
          <w:lang w:eastAsia="zh-CN"/>
        </w:rPr>
        <w:t>相关证明材料</w:t>
      </w:r>
      <w:r>
        <w:rPr>
          <w:rFonts w:hint="eastAsia" w:ascii="宋体" w:hAnsi="宋体" w:eastAsia="宋体" w:cs="宋体"/>
          <w:b/>
          <w:bCs/>
          <w:color w:val="auto"/>
          <w:sz w:val="24"/>
          <w:szCs w:val="24"/>
          <w:highlight w:val="none"/>
          <w:lang w:eastAsia="zh-CN"/>
        </w:rPr>
        <w:t>，</w:t>
      </w:r>
      <w:r>
        <w:rPr>
          <w:rFonts w:hint="eastAsia" w:hAnsi="宋体" w:cs="宋体"/>
          <w:b/>
          <w:bCs/>
          <w:color w:val="auto"/>
          <w:sz w:val="24"/>
          <w:szCs w:val="24"/>
          <w:highlight w:val="none"/>
          <w:lang w:eastAsia="zh-CN"/>
        </w:rPr>
        <w:t>参照评审标准，</w:t>
      </w:r>
      <w:r>
        <w:rPr>
          <w:rFonts w:hint="eastAsia" w:ascii="宋体" w:hAnsi="宋体" w:eastAsia="宋体" w:cs="宋体"/>
          <w:b/>
          <w:bCs/>
          <w:color w:val="auto"/>
          <w:sz w:val="24"/>
          <w:szCs w:val="24"/>
          <w:highlight w:val="none"/>
          <w:lang w:eastAsia="zh-CN"/>
        </w:rPr>
        <w:t>格式自拟）</w:t>
      </w:r>
    </w:p>
    <w:p>
      <w:pPr>
        <w:pStyle w:val="2"/>
        <w:ind w:left="0" w:leftChars="0" w:firstLine="0" w:firstLineChars="0"/>
      </w:pP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 xml:space="preserve">19 </w:t>
      </w:r>
      <w:r>
        <w:rPr>
          <w:rFonts w:hint="eastAsia" w:ascii="宋体" w:hAnsi="宋体" w:eastAsia="宋体" w:cs="宋体"/>
          <w:b/>
          <w:bCs/>
          <w:color w:val="auto"/>
          <w:sz w:val="24"/>
          <w:szCs w:val="24"/>
          <w:highlight w:val="none"/>
        </w:rPr>
        <w:t>供应商相关证书</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编制并</w:t>
      </w:r>
      <w:r>
        <w:rPr>
          <w:rFonts w:hint="eastAsia" w:ascii="宋体" w:hAnsi="宋体" w:eastAsia="宋体" w:cs="宋体"/>
          <w:b/>
          <w:bCs/>
          <w:color w:val="auto"/>
          <w:sz w:val="24"/>
          <w:szCs w:val="24"/>
          <w:highlight w:val="none"/>
          <w:lang w:eastAsia="zh-CN"/>
        </w:rPr>
        <w:t>提供</w:t>
      </w:r>
      <w:r>
        <w:rPr>
          <w:rFonts w:hint="eastAsia" w:hAnsi="宋体" w:cs="宋体"/>
          <w:b/>
          <w:bCs/>
          <w:color w:val="auto"/>
          <w:sz w:val="24"/>
          <w:szCs w:val="24"/>
          <w:highlight w:val="none"/>
          <w:lang w:eastAsia="zh-CN"/>
        </w:rPr>
        <w:t>相关证明材料</w:t>
      </w:r>
      <w:r>
        <w:rPr>
          <w:rFonts w:hint="eastAsia" w:ascii="宋体" w:hAnsi="宋体" w:eastAsia="宋体" w:cs="宋体"/>
          <w:b/>
          <w:bCs/>
          <w:color w:val="auto"/>
          <w:sz w:val="24"/>
          <w:szCs w:val="24"/>
          <w:highlight w:val="none"/>
          <w:lang w:eastAsia="zh-CN"/>
        </w:rPr>
        <w:t>，</w:t>
      </w:r>
      <w:r>
        <w:rPr>
          <w:rFonts w:hint="eastAsia" w:hAnsi="宋体" w:cs="宋体"/>
          <w:b/>
          <w:bCs/>
          <w:color w:val="auto"/>
          <w:sz w:val="24"/>
          <w:szCs w:val="24"/>
          <w:highlight w:val="none"/>
          <w:lang w:eastAsia="zh-CN"/>
        </w:rPr>
        <w:t>参照评审标准，</w:t>
      </w:r>
      <w:r>
        <w:rPr>
          <w:rFonts w:hint="eastAsia" w:ascii="宋体" w:hAnsi="宋体" w:eastAsia="宋体" w:cs="宋体"/>
          <w:b/>
          <w:bCs/>
          <w:color w:val="auto"/>
          <w:sz w:val="24"/>
          <w:szCs w:val="24"/>
          <w:highlight w:val="none"/>
          <w:lang w:eastAsia="zh-CN"/>
        </w:rPr>
        <w:t>格式自拟）</w:t>
      </w:r>
    </w:p>
    <w:p>
      <w:pPr>
        <w:pStyle w:val="2"/>
        <w:ind w:left="0" w:leftChars="0" w:firstLine="0" w:firstLineChars="0"/>
      </w:pPr>
    </w:p>
    <w:p>
      <w:pPr>
        <w:pStyle w:val="53"/>
        <w:ind w:left="0" w:leftChars="0" w:firstLine="0" w:firstLineChars="0"/>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20 供应商业绩</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证明材料需</w:t>
      </w:r>
      <w:r>
        <w:rPr>
          <w:rFonts w:hint="eastAsia" w:ascii="宋体" w:hAnsi="宋体" w:eastAsia="宋体" w:cs="宋体"/>
          <w:b/>
          <w:bCs/>
          <w:color w:val="auto"/>
          <w:sz w:val="24"/>
          <w:szCs w:val="24"/>
          <w:highlight w:val="none"/>
        </w:rPr>
        <w:t>提供合同首页、签订日期页、项目主要内容页以及签章页复印件并加盖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pPr>
        <w:pStyle w:val="53"/>
        <w:ind w:left="0" w:leftChars="0" w:firstLine="0" w:firstLineChars="0"/>
        <w:rPr>
          <w:rFonts w:hint="eastAsia" w:asciiTheme="minorEastAsia" w:hAnsiTheme="minorEastAsia" w:eastAsiaTheme="minorEastAsia"/>
          <w:color w:val="auto"/>
          <w:sz w:val="24"/>
          <w:szCs w:val="24"/>
          <w:highlight w:val="yellow"/>
          <w:lang w:val="en-US" w:eastAsia="zh-CN"/>
        </w:rPr>
      </w:pP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lang w:eastAsia="zh-CN"/>
        </w:rPr>
        <w:t>供应商</w:t>
      </w:r>
      <w:r>
        <w:rPr>
          <w:rFonts w:hint="eastAsia" w:ascii="宋体" w:hAnsi="宋体"/>
          <w:b/>
          <w:color w:val="auto"/>
          <w:sz w:val="24"/>
          <w:szCs w:val="24"/>
        </w:rPr>
        <w:t>相关业绩表</w:t>
      </w:r>
    </w:p>
    <w:p>
      <w:pPr>
        <w:tabs>
          <w:tab w:val="left" w:pos="1800"/>
          <w:tab w:val="left" w:pos="5580"/>
        </w:tabs>
        <w:spacing w:line="360" w:lineRule="auto"/>
        <w:ind w:firstLine="360" w:firstLineChars="150"/>
        <w:jc w:val="left"/>
        <w:rPr>
          <w:rFonts w:hint="eastAsia" w:ascii="宋体" w:hAnsi="宋体"/>
          <w:color w:val="auto"/>
          <w:sz w:val="24"/>
          <w:szCs w:val="24"/>
        </w:rPr>
      </w:pPr>
      <w:r>
        <w:rPr>
          <w:rFonts w:asciiTheme="minorEastAsia" w:hAnsiTheme="minorEastAsia" w:eastAsiaTheme="minorEastAsia"/>
          <w:color w:val="auto"/>
          <w:sz w:val="24"/>
        </w:rPr>
        <w:t>项目编号/包号：_______________项目名称：_______________</w:t>
      </w:r>
    </w:p>
    <w:tbl>
      <w:tblPr>
        <w:tblStyle w:val="106"/>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00" w:lineRule="auto"/>
        <w:jc w:val="left"/>
        <w:rPr>
          <w:rFonts w:hint="eastAsia" w:ascii="宋体" w:hAnsi="宋体" w:eastAsia="宋体" w:cs="宋体"/>
          <w:color w:val="auto"/>
          <w:spacing w:val="-13"/>
          <w:sz w:val="24"/>
          <w:szCs w:val="24"/>
        </w:rPr>
      </w:pPr>
      <w:r>
        <w:rPr>
          <w:rFonts w:asciiTheme="minorEastAsia" w:hAnsiTheme="minorEastAsia" w:eastAsiaTheme="minorEastAsia"/>
          <w:color w:val="auto"/>
          <w:sz w:val="24"/>
          <w:szCs w:val="20"/>
        </w:rPr>
        <w:t>日期：____年____月____日</w:t>
      </w:r>
    </w:p>
    <w:p>
      <w:pPr>
        <w:pStyle w:val="53"/>
        <w:rPr>
          <w:rFonts w:hint="eastAsia"/>
          <w:color w:val="auto"/>
        </w:rPr>
      </w:pPr>
    </w:p>
    <w:bookmarkEnd w:id="765"/>
    <w:bookmarkEnd w:id="766"/>
    <w:p>
      <w:pPr>
        <w:pStyle w:val="475"/>
        <w:ind w:left="0" w:leftChars="0" w:firstLine="0" w:firstLineChars="0"/>
        <w:rPr>
          <w:rFonts w:hint="eastAsia" w:asciiTheme="minorEastAsia" w:hAnsiTheme="minorEastAsia" w:eastAsiaTheme="minorEastAsia"/>
          <w:color w:val="auto"/>
          <w:sz w:val="24"/>
          <w:szCs w:val="20"/>
          <w:lang w:val="en-US" w:eastAsia="zh-CN"/>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swiss"/>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等线 Light">
    <w:altName w:val="宋体"/>
    <w:panose1 w:val="02010600030101010101"/>
    <w:charset w:val="86"/>
    <w:family w:val="auto"/>
    <w:pitch w:val="default"/>
    <w:sig w:usb0="00000000" w:usb1="00000000" w:usb2="00000016" w:usb3="00000000" w:csb0="0004000F" w:csb1="00000000"/>
  </w:font>
  <w:font w:name="Angsana New">
    <w:panose1 w:val="02020603050405020304"/>
    <w:charset w:val="DE"/>
    <w:family w:val="roman"/>
    <w:pitch w:val="default"/>
    <w:sig w:usb0="81000003" w:usb1="00000000" w:usb2="00000000" w:usb3="00000000" w:csb0="00010001" w:csb1="00000000"/>
  </w:font>
  <w:font w:name="Arial Narrow">
    <w:altName w:val="Arial"/>
    <w:panose1 w:val="020B0606020202030204"/>
    <w:charset w:val="00"/>
    <w:family w:val="swiss"/>
    <w:pitch w:val="default"/>
    <w:sig w:usb0="00000000" w:usb1="00000000" w:usb2="00000000" w:usb3="00000000" w:csb0="0000009F" w:csb1="00000000"/>
  </w:font>
  <w:font w:name="PMingLiU">
    <w:panose1 w:val="02020500000000000000"/>
    <w:charset w:val="88"/>
    <w:family w:val="auto"/>
    <w:pitch w:val="default"/>
    <w:sig w:usb0="A00002FF" w:usb1="28CFFCFA" w:usb2="00000016"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MS PMincho">
    <w:panose1 w:val="02020600040205080304"/>
    <w:charset w:val="80"/>
    <w:family w:val="roman"/>
    <w:pitch w:val="default"/>
    <w:sig w:usb0="E00002FF" w:usb1="6AC7FDFB"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Palatino">
    <w:altName w:val="Palatino Linotype"/>
    <w:panose1 w:val="00000000000000000000"/>
    <w:charset w:val="00"/>
    <w:family w:val="roman"/>
    <w:pitch w:val="default"/>
    <w:sig w:usb0="00000000" w:usb1="00000000" w:usb2="00000000" w:usb3="00000000" w:csb0="00000001" w:csb1="00000000"/>
  </w:font>
  <w:font w:name="Times Nw Roman">
    <w:altName w:val="Times New Roman"/>
    <w:panose1 w:val="00000000000000000000"/>
    <w:charset w:val="00"/>
    <w:family w:val="roman"/>
    <w:pitch w:val="default"/>
    <w:sig w:usb0="00000000" w:usb1="00000000" w:usb2="00000000" w:usb3="00000000" w:csb0="00040001" w:csb1="00000000"/>
  </w:font>
  <w:font w:name="Plotter">
    <w:altName w:val="宋体"/>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DejaVuSans">
    <w:altName w:val="宋体"/>
    <w:panose1 w:val="00000000000000000000"/>
    <w:charset w:val="86"/>
    <w:family w:val="auto"/>
    <w:pitch w:val="default"/>
    <w:sig w:usb0="00000000" w:usb1="00000000" w:usb2="00000010" w:usb3="00000000" w:csb0="00040000" w:csb1="00000000"/>
  </w:font>
  <w:font w:name="FZSSK--GBK1-0">
    <w:altName w:val="宋体"/>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framePr w:wrap="around" w:vAnchor="text" w:hAnchor="margin" w:xAlign="right" w:y="1"/>
      <w:rPr>
        <w:rStyle w:val="91"/>
      </w:rPr>
    </w:pPr>
    <w:r>
      <w:rPr>
        <w:rStyle w:val="91"/>
      </w:rPr>
      <w:fldChar w:fldCharType="begin"/>
    </w:r>
    <w:r>
      <w:rPr>
        <w:rStyle w:val="91"/>
      </w:rPr>
      <w:instrText xml:space="preserve">PAGE  </w:instrText>
    </w:r>
    <w:r>
      <w:rPr>
        <w:rStyle w:val="91"/>
      </w:rPr>
      <w:fldChar w:fldCharType="end"/>
    </w:r>
  </w:p>
  <w:p>
    <w:pPr>
      <w:pStyle w:val="57"/>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single" w:color="auto" w:sz="4"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80px;height:80px" o:bullet="t">
        <v:imagedata r:id="rId1" o:title=""/>
      </v:shape>
    </w:pict>
  </w:numPicBullet>
  <w:abstractNum w:abstractNumId="0">
    <w:nsid w:val="FFFFFF7D"/>
    <w:multiLevelType w:val="singleLevel"/>
    <w:tmpl w:val="FFFFFF7D"/>
    <w:lvl w:ilvl="0" w:tentative="0">
      <w:start w:val="1"/>
      <w:numFmt w:val="decimal"/>
      <w:pStyle w:val="49"/>
      <w:lvlText w:val="%1."/>
      <w:lvlJc w:val="left"/>
      <w:pPr>
        <w:tabs>
          <w:tab w:val="left" w:pos="-81"/>
        </w:tabs>
        <w:ind w:left="-81" w:hanging="360"/>
      </w:pPr>
    </w:lvl>
  </w:abstractNum>
  <w:abstractNum w:abstractNumId="1">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2">
    <w:nsid w:val="FFFFFF80"/>
    <w:multiLevelType w:val="singleLevel"/>
    <w:tmpl w:val="FFFFFF80"/>
    <w:lvl w:ilvl="0" w:tentative="0">
      <w:start w:val="1"/>
      <w:numFmt w:val="bullet"/>
      <w:pStyle w:val="48"/>
      <w:lvlText w:val=""/>
      <w:lvlJc w:val="left"/>
      <w:pPr>
        <w:tabs>
          <w:tab w:val="left" w:pos="2040"/>
        </w:tabs>
        <w:ind w:left="2040" w:hanging="360"/>
      </w:pPr>
      <w:rPr>
        <w:rFonts w:hint="default" w:ascii="Wingdings" w:hAnsi="Wingdings"/>
      </w:rPr>
    </w:lvl>
  </w:abstractNum>
  <w:abstractNum w:abstractNumId="3">
    <w:nsid w:val="FFFFFF81"/>
    <w:multiLevelType w:val="singleLevel"/>
    <w:tmpl w:val="FFFFFF81"/>
    <w:lvl w:ilvl="0" w:tentative="0">
      <w:start w:val="1"/>
      <w:numFmt w:val="bullet"/>
      <w:pStyle w:val="21"/>
      <w:lvlText w:val=""/>
      <w:lvlJc w:val="left"/>
      <w:pPr>
        <w:tabs>
          <w:tab w:val="left" w:pos="1620"/>
        </w:tabs>
        <w:ind w:left="1620" w:hanging="360"/>
      </w:pPr>
      <w:rPr>
        <w:rFonts w:hint="default" w:ascii="Wingdings" w:hAnsi="Wingdings"/>
      </w:rPr>
    </w:lvl>
  </w:abstractNum>
  <w:abstractNum w:abstractNumId="4">
    <w:nsid w:val="FFFFFF88"/>
    <w:multiLevelType w:val="singleLevel"/>
    <w:tmpl w:val="FFFFFF88"/>
    <w:lvl w:ilvl="0" w:tentative="0">
      <w:start w:val="1"/>
      <w:numFmt w:val="decimal"/>
      <w:pStyle w:val="2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51"/>
      <w:lvlText w:val=""/>
      <w:lvlJc w:val="left"/>
      <w:pPr>
        <w:tabs>
          <w:tab w:val="left" w:pos="360"/>
        </w:tabs>
        <w:ind w:left="360" w:hanging="360"/>
      </w:pPr>
      <w:rPr>
        <w:rFonts w:hint="default" w:ascii="Wingdings" w:hAnsi="Wingdings"/>
      </w:rPr>
    </w:lvl>
  </w:abstractNum>
  <w:abstractNum w:abstractNumId="6">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89"/>
      <w:suff w:val="space"/>
      <w:lvlText w:val="%1.%2"/>
      <w:lvlJc w:val="left"/>
      <w:pPr>
        <w:ind w:left="425" w:hanging="425"/>
      </w:pPr>
      <w:rPr>
        <w:rFonts w:hint="default" w:ascii="Times New Roman" w:hAnsi="Times New Roman"/>
        <w:b/>
        <w:i w:val="0"/>
      </w:rPr>
    </w:lvl>
    <w:lvl w:ilvl="2" w:tentative="0">
      <w:start w:val="1"/>
      <w:numFmt w:val="decimal"/>
      <w:pStyle w:val="1177"/>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7">
    <w:nsid w:val="0000001E"/>
    <w:multiLevelType w:val="multilevel"/>
    <w:tmpl w:val="0000001E"/>
    <w:lvl w:ilvl="0" w:tentative="0">
      <w:start w:val="1"/>
      <w:numFmt w:val="taiwaneseCountingThousand"/>
      <w:pStyle w:val="1270"/>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5"/>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9">
    <w:nsid w:val="00000028"/>
    <w:multiLevelType w:val="multilevel"/>
    <w:tmpl w:val="00000028"/>
    <w:lvl w:ilvl="0" w:tentative="0">
      <w:start w:val="1"/>
      <w:numFmt w:val="none"/>
      <w:pStyle w:val="1064"/>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32"/>
    <w:multiLevelType w:val="multilevel"/>
    <w:tmpl w:val="00000032"/>
    <w:lvl w:ilvl="0" w:tentative="0">
      <w:start w:val="1"/>
      <w:numFmt w:val="decimal"/>
      <w:pStyle w:val="119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36"/>
    <w:multiLevelType w:val="multilevel"/>
    <w:tmpl w:val="00000036"/>
    <w:lvl w:ilvl="0" w:tentative="0">
      <w:start w:val="1"/>
      <w:numFmt w:val="decimal"/>
      <w:pStyle w:val="1447"/>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8"/>
      <w:suff w:val="nothing"/>
      <w:lvlText w:val="%1%2.%3.%4.%5　"/>
      <w:lvlJc w:val="left"/>
      <w:pPr>
        <w:ind w:left="0" w:firstLine="0"/>
      </w:pPr>
      <w:rPr>
        <w:rFonts w:hint="eastAsia" w:ascii="黑体" w:hAnsi="Times New Roman" w:eastAsia="黑体"/>
        <w:b w:val="0"/>
        <w:i w:val="0"/>
        <w:sz w:val="21"/>
      </w:rPr>
    </w:lvl>
    <w:lvl w:ilvl="5" w:tentative="0">
      <w:start w:val="1"/>
      <w:numFmt w:val="decimal"/>
      <w:pStyle w:val="1840"/>
      <w:suff w:val="nothing"/>
      <w:lvlText w:val="%1%2.%3.%4.%5.%6　"/>
      <w:lvlJc w:val="left"/>
      <w:pPr>
        <w:ind w:left="0" w:firstLine="0"/>
      </w:pPr>
      <w:rPr>
        <w:rFonts w:hint="eastAsia" w:ascii="黑体" w:hAnsi="Times New Roman" w:eastAsia="黑体"/>
        <w:b w:val="0"/>
        <w:i w:val="0"/>
        <w:sz w:val="21"/>
      </w:rPr>
    </w:lvl>
    <w:lvl w:ilvl="6" w:tentative="0">
      <w:start w:val="1"/>
      <w:numFmt w:val="decimal"/>
      <w:pStyle w:val="13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45"/>
    <w:multiLevelType w:val="multilevel"/>
    <w:tmpl w:val="00000045"/>
    <w:lvl w:ilvl="0" w:tentative="0">
      <w:start w:val="1"/>
      <w:numFmt w:val="none"/>
      <w:pStyle w:val="1681"/>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5C"/>
    <w:multiLevelType w:val="multilevel"/>
    <w:tmpl w:val="0000005C"/>
    <w:lvl w:ilvl="0" w:tentative="0">
      <w:start w:val="1"/>
      <w:numFmt w:val="bullet"/>
      <w:pStyle w:val="1738"/>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000005D"/>
    <w:multiLevelType w:val="multilevel"/>
    <w:tmpl w:val="0000005D"/>
    <w:lvl w:ilvl="0" w:tentative="0">
      <w:start w:val="1"/>
      <w:numFmt w:val="decimal"/>
      <w:pStyle w:val="1588"/>
      <w:lvlText w:val="%1"/>
      <w:lvlJc w:val="left"/>
      <w:pPr>
        <w:tabs>
          <w:tab w:val="left" w:pos="360"/>
        </w:tabs>
        <w:ind w:left="-426" w:firstLine="426"/>
      </w:pPr>
      <w:rPr>
        <w:rFonts w:hint="eastAsia"/>
      </w:rPr>
    </w:lvl>
    <w:lvl w:ilvl="1" w:tentative="0">
      <w:start w:val="1"/>
      <w:numFmt w:val="decimal"/>
      <w:pStyle w:val="1680"/>
      <w:lvlText w:val="%1.%2"/>
      <w:lvlJc w:val="left"/>
      <w:pPr>
        <w:tabs>
          <w:tab w:val="left" w:pos="720"/>
        </w:tabs>
        <w:ind w:left="141" w:hanging="141"/>
      </w:pPr>
      <w:rPr>
        <w:rFonts w:hint="eastAsia"/>
      </w:rPr>
    </w:lvl>
    <w:lvl w:ilvl="2" w:tentative="0">
      <w:start w:val="1"/>
      <w:numFmt w:val="decimal"/>
      <w:pStyle w:val="1453"/>
      <w:lvlText w:val="%1.%2.%3"/>
      <w:lvlJc w:val="left"/>
      <w:pPr>
        <w:tabs>
          <w:tab w:val="left" w:pos="1080"/>
        </w:tabs>
        <w:ind w:left="567" w:hanging="567"/>
      </w:pPr>
      <w:rPr>
        <w:rFonts w:hint="eastAsia"/>
      </w:rPr>
    </w:lvl>
    <w:lvl w:ilvl="3" w:tentative="0">
      <w:start w:val="1"/>
      <w:numFmt w:val="decimal"/>
      <w:pStyle w:val="1147"/>
      <w:lvlText w:val="%1.%2.%3.%4"/>
      <w:lvlJc w:val="left"/>
      <w:pPr>
        <w:tabs>
          <w:tab w:val="left" w:pos="1865"/>
        </w:tabs>
        <w:ind w:left="1133" w:hanging="708"/>
      </w:pPr>
      <w:rPr>
        <w:rFonts w:hint="eastAsia"/>
      </w:rPr>
    </w:lvl>
    <w:lvl w:ilvl="4" w:tentative="0">
      <w:start w:val="1"/>
      <w:numFmt w:val="decimal"/>
      <w:pStyle w:val="1141"/>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16">
    <w:nsid w:val="00000061"/>
    <w:multiLevelType w:val="multilevel"/>
    <w:tmpl w:val="00000061"/>
    <w:lvl w:ilvl="0" w:tentative="0">
      <w:start w:val="1"/>
      <w:numFmt w:val="none"/>
      <w:pStyle w:val="15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64"/>
    <w:multiLevelType w:val="multilevel"/>
    <w:tmpl w:val="00000064"/>
    <w:lvl w:ilvl="0" w:tentative="0">
      <w:start w:val="1"/>
      <w:numFmt w:val="none"/>
      <w:pStyle w:val="1079"/>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66"/>
    <w:multiLevelType w:val="multilevel"/>
    <w:tmpl w:val="00000066"/>
    <w:lvl w:ilvl="0" w:tentative="0">
      <w:start w:val="1"/>
      <w:numFmt w:val="decimal"/>
      <w:pStyle w:val="1168"/>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6A"/>
    <w:multiLevelType w:val="multilevel"/>
    <w:tmpl w:val="0000006A"/>
    <w:lvl w:ilvl="0" w:tentative="0">
      <w:start w:val="1"/>
      <w:numFmt w:val="decimal"/>
      <w:pStyle w:val="123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6"/>
      <w:suff w:val="nothing"/>
      <w:lvlText w:val="%1.%2.%3　"/>
      <w:lvlJc w:val="left"/>
      <w:pPr>
        <w:ind w:left="0" w:firstLine="0"/>
      </w:pPr>
      <w:rPr>
        <w:rFonts w:hint="eastAsia" w:ascii="黑体" w:hAnsi="Times New Roman" w:eastAsia="黑体"/>
        <w:b w:val="0"/>
        <w:i w:val="0"/>
        <w:sz w:val="21"/>
      </w:rPr>
    </w:lvl>
    <w:lvl w:ilvl="3" w:tentative="0">
      <w:start w:val="1"/>
      <w:numFmt w:val="decimal"/>
      <w:pStyle w:val="1085"/>
      <w:suff w:val="nothing"/>
      <w:lvlText w:val="%1.%2.%3.%4　"/>
      <w:lvlJc w:val="left"/>
      <w:pPr>
        <w:ind w:left="0" w:firstLine="0"/>
      </w:pPr>
      <w:rPr>
        <w:rFonts w:hint="eastAsia" w:ascii="黑体" w:hAnsi="Times New Roman" w:eastAsia="黑体"/>
        <w:b w:val="0"/>
        <w:i w:val="0"/>
        <w:sz w:val="21"/>
      </w:rPr>
    </w:lvl>
    <w:lvl w:ilvl="4" w:tentative="0">
      <w:start w:val="1"/>
      <w:numFmt w:val="decimal"/>
      <w:pStyle w:val="1084"/>
      <w:suff w:val="nothing"/>
      <w:lvlText w:val="%1.%2.%3.%4.%5　"/>
      <w:lvlJc w:val="left"/>
      <w:pPr>
        <w:ind w:left="0" w:firstLine="0"/>
      </w:pPr>
      <w:rPr>
        <w:rFonts w:hint="eastAsia" w:ascii="黑体" w:hAnsi="Times New Roman" w:eastAsia="黑体"/>
        <w:b w:val="0"/>
        <w:i w:val="0"/>
        <w:sz w:val="21"/>
      </w:rPr>
    </w:lvl>
    <w:lvl w:ilvl="5" w:tentative="0">
      <w:start w:val="1"/>
      <w:numFmt w:val="decimal"/>
      <w:pStyle w:val="1138"/>
      <w:suff w:val="nothing"/>
      <w:lvlText w:val="%1.%2.%3.%4.%5.%6　"/>
      <w:lvlJc w:val="left"/>
      <w:pPr>
        <w:ind w:left="0" w:firstLine="0"/>
      </w:pPr>
      <w:rPr>
        <w:rFonts w:hint="eastAsia" w:ascii="黑体" w:hAnsi="Times New Roman" w:eastAsia="黑体"/>
        <w:b w:val="0"/>
        <w:i w:val="0"/>
        <w:sz w:val="21"/>
      </w:rPr>
    </w:lvl>
    <w:lvl w:ilvl="6" w:tentative="0">
      <w:start w:val="1"/>
      <w:numFmt w:val="decimal"/>
      <w:pStyle w:val="153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00000074"/>
    <w:multiLevelType w:val="multilevel"/>
    <w:tmpl w:val="00000074"/>
    <w:lvl w:ilvl="0" w:tentative="0">
      <w:start w:val="1"/>
      <w:numFmt w:val="none"/>
      <w:pStyle w:val="100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23">
    <w:nsid w:val="02367B29"/>
    <w:multiLevelType w:val="multilevel"/>
    <w:tmpl w:val="02367B29"/>
    <w:lvl w:ilvl="0" w:tentative="0">
      <w:start w:val="1"/>
      <w:numFmt w:val="decimal"/>
      <w:pStyle w:val="406"/>
      <w:lvlText w:val="%1."/>
      <w:lvlJc w:val="left"/>
      <w:pPr>
        <w:tabs>
          <w:tab w:val="left" w:pos="1701"/>
        </w:tabs>
        <w:ind w:left="1701" w:hanging="425"/>
      </w:pPr>
      <w:rPr>
        <w:rFonts w:hint="eastAsia"/>
      </w:rPr>
    </w:lvl>
    <w:lvl w:ilvl="1" w:tentative="0">
      <w:start w:val="1"/>
      <w:numFmt w:val="decimal"/>
      <w:pStyle w:val="405"/>
      <w:lvlText w:val="%1.%2."/>
      <w:lvlJc w:val="left"/>
      <w:pPr>
        <w:tabs>
          <w:tab w:val="left" w:pos="1843"/>
        </w:tabs>
        <w:ind w:left="1843" w:hanging="567"/>
      </w:pPr>
      <w:rPr>
        <w:rFonts w:hint="eastAsia"/>
      </w:rPr>
    </w:lvl>
    <w:lvl w:ilvl="2" w:tentative="0">
      <w:start w:val="1"/>
      <w:numFmt w:val="decimal"/>
      <w:pStyle w:val="1709"/>
      <w:lvlText w:val="%3."/>
      <w:lvlJc w:val="left"/>
      <w:pPr>
        <w:tabs>
          <w:tab w:val="left" w:pos="709"/>
        </w:tabs>
        <w:ind w:left="709" w:hanging="709"/>
      </w:pPr>
      <w:rPr>
        <w:rFonts w:hint="eastAsia"/>
      </w:rPr>
    </w:lvl>
    <w:lvl w:ilvl="3" w:tentative="0">
      <w:start w:val="1"/>
      <w:numFmt w:val="decimal"/>
      <w:pStyle w:val="1070"/>
      <w:lvlText w:val="%3.%4."/>
      <w:lvlJc w:val="left"/>
      <w:pPr>
        <w:tabs>
          <w:tab w:val="left" w:pos="709"/>
        </w:tabs>
        <w:ind w:left="709" w:hanging="709"/>
      </w:pPr>
      <w:rPr>
        <w:rFonts w:hint="eastAsia"/>
      </w:rPr>
    </w:lvl>
    <w:lvl w:ilvl="4" w:tentative="0">
      <w:start w:val="1"/>
      <w:numFmt w:val="decimal"/>
      <w:pStyle w:val="783"/>
      <w:lvlText w:val="%3.%4.%5."/>
      <w:lvlJc w:val="left"/>
      <w:pPr>
        <w:tabs>
          <w:tab w:val="left" w:pos="1419"/>
        </w:tabs>
        <w:ind w:left="1419" w:hanging="709"/>
      </w:pPr>
      <w:rPr>
        <w:rFonts w:hint="eastAsia"/>
      </w:rPr>
    </w:lvl>
    <w:lvl w:ilvl="5" w:tentative="0">
      <w:start w:val="1"/>
      <w:numFmt w:val="decimal"/>
      <w:pStyle w:val="1775"/>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4">
    <w:nsid w:val="02EC516D"/>
    <w:multiLevelType w:val="multilevel"/>
    <w:tmpl w:val="02EC516D"/>
    <w:lvl w:ilvl="0" w:tentative="0">
      <w:start w:val="1"/>
      <w:numFmt w:val="bullet"/>
      <w:pStyle w:val="172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03964904"/>
    <w:multiLevelType w:val="multilevel"/>
    <w:tmpl w:val="03964904"/>
    <w:lvl w:ilvl="0" w:tentative="0">
      <w:start w:val="1"/>
      <w:numFmt w:val="bullet"/>
      <w:pStyle w:val="775"/>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05357E8B"/>
    <w:multiLevelType w:val="multilevel"/>
    <w:tmpl w:val="05357E8B"/>
    <w:lvl w:ilvl="0" w:tentative="0">
      <w:start w:val="1"/>
      <w:numFmt w:val="bullet"/>
      <w:pStyle w:val="893"/>
      <w:lvlText w:val=""/>
      <w:lvlJc w:val="left"/>
      <w:pPr>
        <w:ind w:left="420" w:hanging="420"/>
      </w:pPr>
      <w:rPr>
        <w:rFonts w:hint="default" w:ascii="Wingdings" w:hAnsi="Wingdings"/>
      </w:rPr>
    </w:lvl>
    <w:lvl w:ilvl="1" w:tentative="0">
      <w:start w:val="1"/>
      <w:numFmt w:val="bullet"/>
      <w:pStyle w:val="1933"/>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06E773F1"/>
    <w:multiLevelType w:val="multilevel"/>
    <w:tmpl w:val="06E773F1"/>
    <w:lvl w:ilvl="0" w:tentative="0">
      <w:start w:val="1"/>
      <w:numFmt w:val="bullet"/>
      <w:pStyle w:val="144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19AA4711"/>
    <w:multiLevelType w:val="multilevel"/>
    <w:tmpl w:val="19AA4711"/>
    <w:lvl w:ilvl="0" w:tentative="0">
      <w:start w:val="1"/>
      <w:numFmt w:val="decimal"/>
      <w:pStyle w:val="1716"/>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1C5177DF"/>
    <w:multiLevelType w:val="multilevel"/>
    <w:tmpl w:val="1C5177DF"/>
    <w:lvl w:ilvl="0" w:tentative="0">
      <w:start w:val="1"/>
      <w:numFmt w:val="decimal"/>
      <w:pStyle w:val="1777"/>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2">
    <w:nsid w:val="2A314530"/>
    <w:multiLevelType w:val="multilevel"/>
    <w:tmpl w:val="2A314530"/>
    <w:lvl w:ilvl="0" w:tentative="0">
      <w:start w:val="1"/>
      <w:numFmt w:val="bullet"/>
      <w:pStyle w:val="598"/>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3">
    <w:nsid w:val="2BD41A91"/>
    <w:multiLevelType w:val="multilevel"/>
    <w:tmpl w:val="2BD41A91"/>
    <w:lvl w:ilvl="0" w:tentative="0">
      <w:start w:val="1"/>
      <w:numFmt w:val="decimal"/>
      <w:pStyle w:val="1614"/>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2DE15224"/>
    <w:multiLevelType w:val="multilevel"/>
    <w:tmpl w:val="2DE15224"/>
    <w:lvl w:ilvl="0" w:tentative="0">
      <w:start w:val="1"/>
      <w:numFmt w:val="bullet"/>
      <w:pStyle w:val="1477"/>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35">
    <w:nsid w:val="2F645A9D"/>
    <w:multiLevelType w:val="multilevel"/>
    <w:tmpl w:val="2F645A9D"/>
    <w:lvl w:ilvl="0" w:tentative="0">
      <w:start w:val="1"/>
      <w:numFmt w:val="bullet"/>
      <w:pStyle w:val="1897"/>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7">
    <w:nsid w:val="31221F3A"/>
    <w:multiLevelType w:val="multilevel"/>
    <w:tmpl w:val="31221F3A"/>
    <w:lvl w:ilvl="0" w:tentative="0">
      <w:start w:val="1"/>
      <w:numFmt w:val="chineseCountingThousand"/>
      <w:pStyle w:val="825"/>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8">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7"/>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1"/>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40">
    <w:nsid w:val="38625360"/>
    <w:multiLevelType w:val="multilevel"/>
    <w:tmpl w:val="38625360"/>
    <w:lvl w:ilvl="0" w:tentative="0">
      <w:start w:val="1"/>
      <w:numFmt w:val="decimal"/>
      <w:pStyle w:val="1395"/>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6"/>
      <w:lvlText w:val="%9."/>
      <w:lvlJc w:val="right"/>
      <w:pPr>
        <w:tabs>
          <w:tab w:val="left" w:pos="3780"/>
        </w:tabs>
        <w:ind w:left="3780" w:hanging="420"/>
      </w:pPr>
    </w:lvl>
  </w:abstractNum>
  <w:abstractNum w:abstractNumId="41">
    <w:nsid w:val="388B7C1C"/>
    <w:multiLevelType w:val="multilevel"/>
    <w:tmpl w:val="388B7C1C"/>
    <w:lvl w:ilvl="0" w:tentative="0">
      <w:start w:val="1"/>
      <w:numFmt w:val="none"/>
      <w:pStyle w:val="1882"/>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2">
    <w:nsid w:val="3A6E3BF8"/>
    <w:multiLevelType w:val="multilevel"/>
    <w:tmpl w:val="3A6E3BF8"/>
    <w:lvl w:ilvl="0" w:tentative="0">
      <w:start w:val="1"/>
      <w:numFmt w:val="bullet"/>
      <w:pStyle w:val="1886"/>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3">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1"/>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44">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6"/>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69"/>
      <w:isLgl/>
      <w:suff w:val="space"/>
      <w:lvlText w:val="%1.%2.%3 "/>
      <w:lvlJc w:val="left"/>
      <w:pPr>
        <w:ind w:left="1759" w:hanging="907"/>
      </w:pPr>
      <w:rPr>
        <w:rFonts w:hint="eastAsia"/>
      </w:rPr>
    </w:lvl>
    <w:lvl w:ilvl="3" w:tentative="0">
      <w:start w:val="1"/>
      <w:numFmt w:val="decimal"/>
      <w:pStyle w:val="1694"/>
      <w:isLgl/>
      <w:suff w:val="space"/>
      <w:lvlText w:val="%1.%2.%3.%4 "/>
      <w:lvlJc w:val="left"/>
      <w:pPr>
        <w:ind w:left="1021" w:hanging="1021"/>
      </w:pPr>
      <w:rPr>
        <w:rFonts w:hint="eastAsia"/>
      </w:rPr>
    </w:lvl>
    <w:lvl w:ilvl="4" w:tentative="0">
      <w:start w:val="1"/>
      <w:numFmt w:val="decimal"/>
      <w:pStyle w:val="1489"/>
      <w:isLgl/>
      <w:suff w:val="space"/>
      <w:lvlText w:val="%1.%2.%3.%4.%5 "/>
      <w:lvlJc w:val="left"/>
      <w:pPr>
        <w:ind w:left="1134" w:hanging="1134"/>
      </w:pPr>
      <w:rPr>
        <w:rFonts w:hint="eastAsia"/>
      </w:rPr>
    </w:lvl>
    <w:lvl w:ilvl="5" w:tentative="0">
      <w:start w:val="1"/>
      <w:numFmt w:val="decimal"/>
      <w:pStyle w:val="1181"/>
      <w:isLgl/>
      <w:suff w:val="space"/>
      <w:lvlText w:val="%1.%2.%3.%4.%5.%6 "/>
      <w:lvlJc w:val="left"/>
      <w:pPr>
        <w:ind w:left="1247" w:hanging="1247"/>
      </w:pPr>
      <w:rPr>
        <w:rFonts w:hint="eastAsia"/>
      </w:rPr>
    </w:lvl>
    <w:lvl w:ilvl="6" w:tentative="0">
      <w:start w:val="1"/>
      <w:numFmt w:val="decimal"/>
      <w:lvlRestart w:val="1"/>
      <w:pStyle w:val="984"/>
      <w:isLgl/>
      <w:suff w:val="space"/>
      <w:lvlText w:val="图 %1.%7 "/>
      <w:lvlJc w:val="left"/>
      <w:pPr>
        <w:ind w:left="0" w:firstLine="0"/>
      </w:pPr>
      <w:rPr>
        <w:rFonts w:hint="eastAsia"/>
      </w:rPr>
    </w:lvl>
    <w:lvl w:ilvl="7" w:tentative="0">
      <w:start w:val="1"/>
      <w:numFmt w:val="decimal"/>
      <w:lvlRestart w:val="1"/>
      <w:pStyle w:val="1095"/>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5">
    <w:nsid w:val="410064CA"/>
    <w:multiLevelType w:val="multilevel"/>
    <w:tmpl w:val="410064CA"/>
    <w:lvl w:ilvl="0" w:tentative="0">
      <w:start w:val="1"/>
      <w:numFmt w:val="bullet"/>
      <w:pStyle w:val="1375"/>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6">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6"/>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7">
    <w:nsid w:val="47CD47D7"/>
    <w:multiLevelType w:val="multilevel"/>
    <w:tmpl w:val="47CD47D7"/>
    <w:lvl w:ilvl="0" w:tentative="0">
      <w:start w:val="1"/>
      <w:numFmt w:val="chineseCountingThousand"/>
      <w:pStyle w:val="1925"/>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48">
    <w:nsid w:val="48C20454"/>
    <w:multiLevelType w:val="multilevel"/>
    <w:tmpl w:val="48C20454"/>
    <w:lvl w:ilvl="0" w:tentative="0">
      <w:start w:val="1"/>
      <w:numFmt w:val="decimal"/>
      <w:pStyle w:val="1747"/>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1"/>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0">
    <w:nsid w:val="51975963"/>
    <w:multiLevelType w:val="multilevel"/>
    <w:tmpl w:val="51975963"/>
    <w:lvl w:ilvl="0" w:tentative="0">
      <w:start w:val="1"/>
      <w:numFmt w:val="decimal"/>
      <w:pStyle w:val="551"/>
      <w:lvlText w:val="%1. "/>
      <w:lvlJc w:val="left"/>
      <w:pPr>
        <w:tabs>
          <w:tab w:val="left" w:pos="879"/>
        </w:tabs>
        <w:ind w:left="879" w:hanging="397"/>
      </w:pPr>
      <w:rPr>
        <w:rFonts w:hint="eastAsia"/>
      </w:rPr>
    </w:lvl>
    <w:lvl w:ilvl="1" w:tentative="0">
      <w:start w:val="1"/>
      <w:numFmt w:val="bullet"/>
      <w:pStyle w:val="1172"/>
      <w:lvlText w:val=""/>
      <w:lvlJc w:val="left"/>
      <w:pPr>
        <w:tabs>
          <w:tab w:val="left" w:pos="1281"/>
        </w:tabs>
        <w:ind w:left="1281" w:hanging="402"/>
      </w:pPr>
      <w:rPr>
        <w:rFonts w:hint="default" w:ascii="Wingdings" w:hAnsi="Wingdings"/>
      </w:rPr>
    </w:lvl>
    <w:lvl w:ilvl="2" w:tentative="0">
      <w:start w:val="1"/>
      <w:numFmt w:val="bullet"/>
      <w:pStyle w:val="1143"/>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1">
    <w:nsid w:val="520429AF"/>
    <w:multiLevelType w:val="multilevel"/>
    <w:tmpl w:val="520429AF"/>
    <w:lvl w:ilvl="0" w:tentative="0">
      <w:start w:val="1"/>
      <w:numFmt w:val="decimal"/>
      <w:pStyle w:val="1510"/>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57DC4EDD"/>
    <w:multiLevelType w:val="multilevel"/>
    <w:tmpl w:val="57DC4EDD"/>
    <w:lvl w:ilvl="0" w:tentative="0">
      <w:start w:val="1"/>
      <w:numFmt w:val="decimal"/>
      <w:pStyle w:val="1727"/>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58E8074C"/>
    <w:multiLevelType w:val="multilevel"/>
    <w:tmpl w:val="58E8074C"/>
    <w:lvl w:ilvl="0" w:tentative="0">
      <w:start w:val="1"/>
      <w:numFmt w:val="decimal"/>
      <w:pStyle w:val="1573"/>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4">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5">
    <w:nsid w:val="5E77574B"/>
    <w:multiLevelType w:val="multilevel"/>
    <w:tmpl w:val="5E77574B"/>
    <w:lvl w:ilvl="0" w:tentative="0">
      <w:start w:val="1"/>
      <w:numFmt w:val="decimal"/>
      <w:pStyle w:val="1571"/>
      <w:lvlText w:val="%1."/>
      <w:lvlJc w:val="left"/>
      <w:pPr>
        <w:tabs>
          <w:tab w:val="left" w:pos="425"/>
        </w:tabs>
        <w:ind w:left="425" w:hanging="425"/>
      </w:pPr>
      <w:rPr>
        <w:rFonts w:hint="default" w:ascii="Times New Roman" w:hAnsi="Times New Roman" w:eastAsia="宋体"/>
      </w:rPr>
    </w:lvl>
    <w:lvl w:ilvl="1" w:tentative="0">
      <w:start w:val="1"/>
      <w:numFmt w:val="decimal"/>
      <w:pStyle w:val="1265"/>
      <w:suff w:val="space"/>
      <w:lvlText w:val="%1.%2."/>
      <w:lvlJc w:val="left"/>
      <w:pPr>
        <w:ind w:left="0" w:firstLine="0"/>
      </w:pPr>
      <w:rPr>
        <w:rFonts w:hint="default" w:ascii="Times New Roman" w:hAnsi="Times New Roman"/>
        <w:sz w:val="32"/>
        <w:szCs w:val="32"/>
      </w:rPr>
    </w:lvl>
    <w:lvl w:ilvl="2" w:tentative="0">
      <w:start w:val="1"/>
      <w:numFmt w:val="decimal"/>
      <w:pStyle w:val="721"/>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6"/>
      <w:lvlText w:val="%1.%2.%3.%4.%5."/>
      <w:lvlJc w:val="left"/>
      <w:pPr>
        <w:tabs>
          <w:tab w:val="left" w:pos="992"/>
        </w:tabs>
        <w:ind w:left="992" w:hanging="992"/>
      </w:pPr>
      <w:rPr>
        <w:rFonts w:hint="eastAsia"/>
      </w:rPr>
    </w:lvl>
    <w:lvl w:ilvl="5" w:tentative="0">
      <w:start w:val="1"/>
      <w:numFmt w:val="decimal"/>
      <w:pStyle w:val="1480"/>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5F26077A"/>
    <w:multiLevelType w:val="multilevel"/>
    <w:tmpl w:val="5F26077A"/>
    <w:lvl w:ilvl="0" w:tentative="0">
      <w:start w:val="1"/>
      <w:numFmt w:val="bullet"/>
      <w:pStyle w:val="773"/>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57">
    <w:nsid w:val="609A3336"/>
    <w:multiLevelType w:val="multilevel"/>
    <w:tmpl w:val="609A3336"/>
    <w:lvl w:ilvl="0" w:tentative="0">
      <w:start w:val="1"/>
      <w:numFmt w:val="decimal"/>
      <w:pStyle w:val="1261"/>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6916E652"/>
    <w:multiLevelType w:val="singleLevel"/>
    <w:tmpl w:val="6916E652"/>
    <w:lvl w:ilvl="0" w:tentative="0">
      <w:start w:val="1"/>
      <w:numFmt w:val="decimal"/>
      <w:suff w:val="nothing"/>
      <w:lvlText w:val="%1."/>
      <w:lvlJc w:val="left"/>
    </w:lvl>
  </w:abstractNum>
  <w:abstractNum w:abstractNumId="59">
    <w:nsid w:val="691D8646"/>
    <w:multiLevelType w:val="singleLevel"/>
    <w:tmpl w:val="691D8646"/>
    <w:lvl w:ilvl="0" w:tentative="0">
      <w:start w:val="2"/>
      <w:numFmt w:val="chineseCounting"/>
      <w:suff w:val="nothing"/>
      <w:lvlText w:val="%1、"/>
      <w:lvlJc w:val="left"/>
    </w:lvl>
  </w:abstractNum>
  <w:abstractNum w:abstractNumId="60">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1"/>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61">
    <w:nsid w:val="6C76272F"/>
    <w:multiLevelType w:val="multilevel"/>
    <w:tmpl w:val="6C76272F"/>
    <w:lvl w:ilvl="0" w:tentative="0">
      <w:start w:val="1"/>
      <w:numFmt w:val="bullet"/>
      <w:pStyle w:val="1795"/>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2">
    <w:nsid w:val="705F2CAA"/>
    <w:multiLevelType w:val="multilevel"/>
    <w:tmpl w:val="705F2CAA"/>
    <w:lvl w:ilvl="0" w:tentative="0">
      <w:start w:val="1"/>
      <w:numFmt w:val="decimal"/>
      <w:pStyle w:val="200"/>
      <w:lvlText w:val="%1"/>
      <w:lvlJc w:val="left"/>
      <w:pPr>
        <w:tabs>
          <w:tab w:val="left" w:pos="0"/>
        </w:tabs>
        <w:ind w:left="432" w:hanging="432"/>
      </w:pPr>
      <w:rPr>
        <w:rFonts w:hint="eastAsia"/>
      </w:rPr>
    </w:lvl>
    <w:lvl w:ilvl="1" w:tentative="0">
      <w:start w:val="1"/>
      <w:numFmt w:val="decimal"/>
      <w:pStyle w:val="199"/>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6"/>
      <w:lvlText w:val="%1.%2.%3.%4"/>
      <w:lvlJc w:val="left"/>
      <w:pPr>
        <w:tabs>
          <w:tab w:val="left" w:pos="0"/>
        </w:tabs>
        <w:ind w:left="864" w:hanging="864"/>
      </w:pPr>
      <w:rPr>
        <w:rFonts w:hint="eastAsia"/>
      </w:rPr>
    </w:lvl>
    <w:lvl w:ilvl="4" w:tentative="0">
      <w:start w:val="1"/>
      <w:numFmt w:val="decimal"/>
      <w:pStyle w:val="235"/>
      <w:lvlText w:val="%1.%2.%3.%4.%5"/>
      <w:lvlJc w:val="left"/>
      <w:pPr>
        <w:tabs>
          <w:tab w:val="left" w:pos="0"/>
        </w:tabs>
        <w:ind w:left="1008" w:hanging="1008"/>
      </w:pPr>
      <w:rPr>
        <w:rFonts w:hint="eastAsia"/>
      </w:rPr>
    </w:lvl>
    <w:lvl w:ilvl="5" w:tentative="0">
      <w:start w:val="1"/>
      <w:numFmt w:val="decimal"/>
      <w:pStyle w:val="244"/>
      <w:suff w:val="space"/>
      <w:lvlText w:val="%1.%2.%3.%4.%5.%6"/>
      <w:lvlJc w:val="left"/>
      <w:pPr>
        <w:ind w:left="425" w:hanging="425"/>
      </w:pPr>
      <w:rPr>
        <w:rFonts w:hint="eastAsia"/>
      </w:rPr>
    </w:lvl>
    <w:lvl w:ilvl="6" w:tentative="0">
      <w:start w:val="1"/>
      <w:numFmt w:val="decimal"/>
      <w:pStyle w:val="257"/>
      <w:suff w:val="space"/>
      <w:lvlText w:val="%1.%2.%3.%4.%5.%6.%7"/>
      <w:lvlJc w:val="left"/>
      <w:pPr>
        <w:ind w:left="425" w:hanging="425"/>
      </w:pPr>
      <w:rPr>
        <w:rFonts w:hint="eastAsia"/>
      </w:rPr>
    </w:lvl>
    <w:lvl w:ilvl="7" w:tentative="0">
      <w:start w:val="1"/>
      <w:numFmt w:val="decimal"/>
      <w:pStyle w:val="220"/>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63">
    <w:nsid w:val="71DB2577"/>
    <w:multiLevelType w:val="multilevel"/>
    <w:tmpl w:val="71DB2577"/>
    <w:lvl w:ilvl="0" w:tentative="0">
      <w:start w:val="1"/>
      <w:numFmt w:val="bullet"/>
      <w:pStyle w:val="190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4">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b w:val="0"/>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5">
    <w:nsid w:val="74510DF3"/>
    <w:multiLevelType w:val="multilevel"/>
    <w:tmpl w:val="74510DF3"/>
    <w:lvl w:ilvl="0" w:tentative="0">
      <w:start w:val="1"/>
      <w:numFmt w:val="decimal"/>
      <w:pStyle w:val="1170"/>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66">
    <w:nsid w:val="768F13BF"/>
    <w:multiLevelType w:val="multilevel"/>
    <w:tmpl w:val="768F13BF"/>
    <w:lvl w:ilvl="0" w:tentative="0">
      <w:start w:val="1"/>
      <w:numFmt w:val="bullet"/>
      <w:pStyle w:val="1049"/>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67">
    <w:nsid w:val="79503FED"/>
    <w:multiLevelType w:val="singleLevel"/>
    <w:tmpl w:val="79503FED"/>
    <w:lvl w:ilvl="0" w:tentative="0">
      <w:start w:val="1"/>
      <w:numFmt w:val="bullet"/>
      <w:pStyle w:val="1303"/>
      <w:lvlText w:val=""/>
      <w:lvlJc w:val="left"/>
      <w:pPr>
        <w:tabs>
          <w:tab w:val="left" w:pos="425"/>
        </w:tabs>
        <w:ind w:left="425" w:hanging="425"/>
      </w:pPr>
      <w:rPr>
        <w:rFonts w:hint="default" w:ascii="Wingdings" w:hAnsi="Wingdings"/>
      </w:rPr>
    </w:lvl>
  </w:abstractNum>
  <w:abstractNum w:abstractNumId="68">
    <w:nsid w:val="7A026210"/>
    <w:multiLevelType w:val="multilevel"/>
    <w:tmpl w:val="7A026210"/>
    <w:lvl w:ilvl="0" w:tentative="0">
      <w:start w:val="1"/>
      <w:numFmt w:val="decimal"/>
      <w:pStyle w:val="118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69">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0">
    <w:nsid w:val="7C187AA0"/>
    <w:multiLevelType w:val="multilevel"/>
    <w:tmpl w:val="7C187AA0"/>
    <w:lvl w:ilvl="0" w:tentative="0">
      <w:start w:val="1"/>
      <w:numFmt w:val="bullet"/>
      <w:pStyle w:val="1473"/>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2"/>
  </w:num>
  <w:num w:numId="5">
    <w:abstractNumId w:val="0"/>
  </w:num>
  <w:num w:numId="6">
    <w:abstractNumId w:val="62"/>
  </w:num>
  <w:num w:numId="7">
    <w:abstractNumId w:val="5"/>
  </w:num>
  <w:num w:numId="8">
    <w:abstractNumId w:val="23"/>
  </w:num>
  <w:num w:numId="9">
    <w:abstractNumId w:val="50"/>
  </w:num>
  <w:num w:numId="10">
    <w:abstractNumId w:val="32"/>
  </w:num>
  <w:num w:numId="11">
    <w:abstractNumId w:val="55"/>
  </w:num>
  <w:num w:numId="12">
    <w:abstractNumId w:val="56"/>
  </w:num>
  <w:num w:numId="13">
    <w:abstractNumId w:val="25"/>
  </w:num>
  <w:num w:numId="14">
    <w:abstractNumId w:val="37"/>
  </w:num>
  <w:num w:numId="15">
    <w:abstractNumId w:val="26"/>
  </w:num>
  <w:num w:numId="16">
    <w:abstractNumId w:val="54"/>
  </w:num>
  <w:num w:numId="17">
    <w:abstractNumId w:val="44"/>
  </w:num>
  <w:num w:numId="18">
    <w:abstractNumId w:val="21"/>
  </w:num>
  <w:num w:numId="19">
    <w:abstractNumId w:val="49"/>
  </w:num>
  <w:num w:numId="20">
    <w:abstractNumId w:val="66"/>
  </w:num>
  <w:num w:numId="21">
    <w:abstractNumId w:val="9"/>
  </w:num>
  <w:num w:numId="22">
    <w:abstractNumId w:val="17"/>
  </w:num>
  <w:num w:numId="23">
    <w:abstractNumId w:val="20"/>
  </w:num>
  <w:num w:numId="24">
    <w:abstractNumId w:val="39"/>
  </w:num>
  <w:num w:numId="25">
    <w:abstractNumId w:val="15"/>
  </w:num>
  <w:num w:numId="26">
    <w:abstractNumId w:val="18"/>
  </w:num>
  <w:num w:numId="27">
    <w:abstractNumId w:val="65"/>
  </w:num>
  <w:num w:numId="28">
    <w:abstractNumId w:val="6"/>
  </w:num>
  <w:num w:numId="29">
    <w:abstractNumId w:val="68"/>
  </w:num>
  <w:num w:numId="30">
    <w:abstractNumId w:val="10"/>
  </w:num>
  <w:num w:numId="31">
    <w:abstractNumId w:val="40"/>
  </w:num>
  <w:num w:numId="32">
    <w:abstractNumId w:val="8"/>
  </w:num>
  <w:num w:numId="33">
    <w:abstractNumId w:val="19"/>
  </w:num>
  <w:num w:numId="34">
    <w:abstractNumId w:val="57"/>
  </w:num>
  <w:num w:numId="35">
    <w:abstractNumId w:val="7"/>
  </w:num>
  <w:num w:numId="36">
    <w:abstractNumId w:val="67"/>
  </w:num>
  <w:num w:numId="37">
    <w:abstractNumId w:val="12"/>
  </w:num>
  <w:num w:numId="38">
    <w:abstractNumId w:val="45"/>
  </w:num>
  <w:num w:numId="39">
    <w:abstractNumId w:val="27"/>
  </w:num>
  <w:num w:numId="40">
    <w:abstractNumId w:val="11"/>
  </w:num>
  <w:num w:numId="41">
    <w:abstractNumId w:val="70"/>
  </w:num>
  <w:num w:numId="42">
    <w:abstractNumId w:val="34"/>
  </w:num>
  <w:num w:numId="43">
    <w:abstractNumId w:val="51"/>
  </w:num>
  <w:num w:numId="44">
    <w:abstractNumId w:val="16"/>
  </w:num>
  <w:num w:numId="45">
    <w:abstractNumId w:val="38"/>
  </w:num>
  <w:num w:numId="46">
    <w:abstractNumId w:val="53"/>
  </w:num>
  <w:num w:numId="47">
    <w:abstractNumId w:val="33"/>
  </w:num>
  <w:num w:numId="48">
    <w:abstractNumId w:val="43"/>
  </w:num>
  <w:num w:numId="49">
    <w:abstractNumId w:val="13"/>
  </w:num>
  <w:num w:numId="50">
    <w:abstractNumId w:val="30"/>
  </w:num>
  <w:num w:numId="51">
    <w:abstractNumId w:val="24"/>
  </w:num>
  <w:num w:numId="52">
    <w:abstractNumId w:val="52"/>
  </w:num>
  <w:num w:numId="53">
    <w:abstractNumId w:val="14"/>
  </w:num>
  <w:num w:numId="54">
    <w:abstractNumId w:val="48"/>
  </w:num>
  <w:num w:numId="55">
    <w:abstractNumId w:val="31"/>
  </w:num>
  <w:num w:numId="56">
    <w:abstractNumId w:val="61"/>
  </w:num>
  <w:num w:numId="57">
    <w:abstractNumId w:val="41"/>
  </w:num>
  <w:num w:numId="58">
    <w:abstractNumId w:val="42"/>
  </w:num>
  <w:num w:numId="59">
    <w:abstractNumId w:val="35"/>
  </w:num>
  <w:num w:numId="60">
    <w:abstractNumId w:val="63"/>
  </w:num>
  <w:num w:numId="61">
    <w:abstractNumId w:val="60"/>
  </w:num>
  <w:num w:numId="62">
    <w:abstractNumId w:val="47"/>
  </w:num>
  <w:num w:numId="63">
    <w:abstractNumId w:val="46"/>
  </w:num>
  <w:num w:numId="64">
    <w:abstractNumId w:val="6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1401"/>
          </w:tabs>
          <w:ind w:left="1985" w:hanging="908"/>
        </w:pPr>
        <w:rPr>
          <w:rFonts w:hint="eastAsia"/>
        </w:rPr>
      </w:lvl>
    </w:lvlOverride>
    <w:lvlOverride w:ilvl="3">
      <w:lvl w:ilvl="3" w:tentative="1">
        <w:start w:val="1"/>
        <w:numFmt w:val="decimal"/>
        <w:lvlText w:val="%1.%2.%3.%4"/>
        <w:lvlJc w:val="left"/>
        <w:pPr>
          <w:tabs>
            <w:tab w:val="left" w:pos="4834"/>
          </w:tabs>
          <w:ind w:left="483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5">
    <w:abstractNumId w:val="6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850"/>
        </w:pPr>
        <w:rPr>
          <w:rFonts w:hint="eastAsia"/>
          <w:b w:val="0"/>
          <w:bCs w:val="0"/>
          <w:sz w:val="24"/>
          <w:szCs w:val="24"/>
        </w:rPr>
      </w:lvl>
    </w:lvlOverride>
    <w:lvlOverride w:ilvl="2">
      <w:lvl w:ilvl="2" w:tentative="1">
        <w:start w:val="1"/>
        <w:numFmt w:val="decimal"/>
        <w:lvlText w:val="%1.%2.%3"/>
        <w:lvlJc w:val="left"/>
        <w:pPr>
          <w:tabs>
            <w:tab w:val="left" w:pos="1401"/>
          </w:tabs>
          <w:ind w:left="1985" w:hanging="794"/>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6">
    <w:abstractNumId w:val="28"/>
  </w:num>
  <w:num w:numId="67">
    <w:abstractNumId w:val="22"/>
  </w:num>
  <w:num w:numId="68">
    <w:abstractNumId w:val="64"/>
  </w:num>
  <w:num w:numId="69">
    <w:abstractNumId w:val="59"/>
  </w:num>
  <w:num w:numId="70">
    <w:abstractNumId w:val="58"/>
  </w:num>
  <w:num w:numId="71">
    <w:abstractNumId w:val="29"/>
  </w:num>
  <w:num w:numId="7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AxNmZmOTgwMDEyOGE4MmI1MzU0Zjg2ZGRhYTM3N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92A"/>
    <w:rsid w:val="00004A22"/>
    <w:rsid w:val="00004C44"/>
    <w:rsid w:val="00004D13"/>
    <w:rsid w:val="00004E70"/>
    <w:rsid w:val="0000508D"/>
    <w:rsid w:val="000051DC"/>
    <w:rsid w:val="00005232"/>
    <w:rsid w:val="000053B4"/>
    <w:rsid w:val="00005407"/>
    <w:rsid w:val="00005905"/>
    <w:rsid w:val="00005A31"/>
    <w:rsid w:val="00005AF1"/>
    <w:rsid w:val="00005B25"/>
    <w:rsid w:val="00005DF0"/>
    <w:rsid w:val="00005EC8"/>
    <w:rsid w:val="00005F46"/>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98B"/>
    <w:rsid w:val="00010DB9"/>
    <w:rsid w:val="00010E8F"/>
    <w:rsid w:val="0001107B"/>
    <w:rsid w:val="0001121F"/>
    <w:rsid w:val="0001127B"/>
    <w:rsid w:val="000112A5"/>
    <w:rsid w:val="00011565"/>
    <w:rsid w:val="00011793"/>
    <w:rsid w:val="000118AD"/>
    <w:rsid w:val="00011AFF"/>
    <w:rsid w:val="00011BD5"/>
    <w:rsid w:val="00011DA9"/>
    <w:rsid w:val="00011ED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5F0"/>
    <w:rsid w:val="00014851"/>
    <w:rsid w:val="000149E0"/>
    <w:rsid w:val="00014D98"/>
    <w:rsid w:val="00014E43"/>
    <w:rsid w:val="00015030"/>
    <w:rsid w:val="00015094"/>
    <w:rsid w:val="0001518B"/>
    <w:rsid w:val="000151D7"/>
    <w:rsid w:val="00015316"/>
    <w:rsid w:val="000154B9"/>
    <w:rsid w:val="00015645"/>
    <w:rsid w:val="000156A3"/>
    <w:rsid w:val="0001576D"/>
    <w:rsid w:val="000157C2"/>
    <w:rsid w:val="00015AE4"/>
    <w:rsid w:val="00015C1D"/>
    <w:rsid w:val="00015D20"/>
    <w:rsid w:val="00015D38"/>
    <w:rsid w:val="00015E57"/>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77"/>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F3"/>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99"/>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C5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436"/>
    <w:rsid w:val="00052978"/>
    <w:rsid w:val="00052D2A"/>
    <w:rsid w:val="00052FD2"/>
    <w:rsid w:val="00053251"/>
    <w:rsid w:val="000535E6"/>
    <w:rsid w:val="00053890"/>
    <w:rsid w:val="000539CC"/>
    <w:rsid w:val="00053AC5"/>
    <w:rsid w:val="00053B80"/>
    <w:rsid w:val="00053E3D"/>
    <w:rsid w:val="00054265"/>
    <w:rsid w:val="0005434F"/>
    <w:rsid w:val="0005473C"/>
    <w:rsid w:val="000547F3"/>
    <w:rsid w:val="000548B1"/>
    <w:rsid w:val="00054A1D"/>
    <w:rsid w:val="00054B62"/>
    <w:rsid w:val="00054BB5"/>
    <w:rsid w:val="00054CED"/>
    <w:rsid w:val="00054E53"/>
    <w:rsid w:val="00054E6E"/>
    <w:rsid w:val="00055046"/>
    <w:rsid w:val="00055165"/>
    <w:rsid w:val="00055298"/>
    <w:rsid w:val="000553C0"/>
    <w:rsid w:val="00055594"/>
    <w:rsid w:val="000555BE"/>
    <w:rsid w:val="00055637"/>
    <w:rsid w:val="0005569F"/>
    <w:rsid w:val="00055AA6"/>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91"/>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DE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E84"/>
    <w:rsid w:val="00072F0B"/>
    <w:rsid w:val="000730C3"/>
    <w:rsid w:val="0007344E"/>
    <w:rsid w:val="00073590"/>
    <w:rsid w:val="0007376E"/>
    <w:rsid w:val="0007378B"/>
    <w:rsid w:val="00073C70"/>
    <w:rsid w:val="00074113"/>
    <w:rsid w:val="00074147"/>
    <w:rsid w:val="00074252"/>
    <w:rsid w:val="0007464A"/>
    <w:rsid w:val="00074670"/>
    <w:rsid w:val="00074690"/>
    <w:rsid w:val="00074780"/>
    <w:rsid w:val="00074786"/>
    <w:rsid w:val="00074C28"/>
    <w:rsid w:val="00074FC7"/>
    <w:rsid w:val="000752FF"/>
    <w:rsid w:val="000756AC"/>
    <w:rsid w:val="00075879"/>
    <w:rsid w:val="00075941"/>
    <w:rsid w:val="00075AFF"/>
    <w:rsid w:val="00075BC6"/>
    <w:rsid w:val="00075C77"/>
    <w:rsid w:val="00076259"/>
    <w:rsid w:val="0007659E"/>
    <w:rsid w:val="0007662D"/>
    <w:rsid w:val="000768C5"/>
    <w:rsid w:val="000769F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B0F"/>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4D5"/>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15"/>
    <w:rsid w:val="00091D7F"/>
    <w:rsid w:val="00091DCF"/>
    <w:rsid w:val="00091E0A"/>
    <w:rsid w:val="00091EBC"/>
    <w:rsid w:val="0009202E"/>
    <w:rsid w:val="0009206B"/>
    <w:rsid w:val="0009213E"/>
    <w:rsid w:val="00092413"/>
    <w:rsid w:val="000925EE"/>
    <w:rsid w:val="000927C4"/>
    <w:rsid w:val="00092C18"/>
    <w:rsid w:val="00092EA1"/>
    <w:rsid w:val="00093073"/>
    <w:rsid w:val="000931CE"/>
    <w:rsid w:val="000933D9"/>
    <w:rsid w:val="00093464"/>
    <w:rsid w:val="000935DA"/>
    <w:rsid w:val="00093680"/>
    <w:rsid w:val="00093B6D"/>
    <w:rsid w:val="00093C20"/>
    <w:rsid w:val="00093DF7"/>
    <w:rsid w:val="00093EE8"/>
    <w:rsid w:val="00093F0B"/>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89"/>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A07"/>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D6"/>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2F"/>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A1"/>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884"/>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8B"/>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3FC"/>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1"/>
    <w:rsid w:val="000D21FE"/>
    <w:rsid w:val="000D248C"/>
    <w:rsid w:val="000D25C5"/>
    <w:rsid w:val="000D25DD"/>
    <w:rsid w:val="000D26A3"/>
    <w:rsid w:val="000D26C9"/>
    <w:rsid w:val="000D279E"/>
    <w:rsid w:val="000D281B"/>
    <w:rsid w:val="000D2828"/>
    <w:rsid w:val="000D298A"/>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3D5"/>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6E59"/>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EC"/>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3EA"/>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99A"/>
    <w:rsid w:val="000F4AC2"/>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6B3"/>
    <w:rsid w:val="00101C2D"/>
    <w:rsid w:val="00101CD7"/>
    <w:rsid w:val="00101E70"/>
    <w:rsid w:val="0010209B"/>
    <w:rsid w:val="00102313"/>
    <w:rsid w:val="0010234F"/>
    <w:rsid w:val="00102653"/>
    <w:rsid w:val="0010270C"/>
    <w:rsid w:val="00102833"/>
    <w:rsid w:val="00102AF8"/>
    <w:rsid w:val="00102BA9"/>
    <w:rsid w:val="00102F8E"/>
    <w:rsid w:val="001033C4"/>
    <w:rsid w:val="001034B8"/>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4EE1"/>
    <w:rsid w:val="001051DA"/>
    <w:rsid w:val="00105422"/>
    <w:rsid w:val="00105502"/>
    <w:rsid w:val="00105A65"/>
    <w:rsid w:val="00106284"/>
    <w:rsid w:val="0010635B"/>
    <w:rsid w:val="00106636"/>
    <w:rsid w:val="00106A5A"/>
    <w:rsid w:val="00106D64"/>
    <w:rsid w:val="00106E02"/>
    <w:rsid w:val="00107187"/>
    <w:rsid w:val="001073A4"/>
    <w:rsid w:val="00107501"/>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5E"/>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3DF9"/>
    <w:rsid w:val="001140D4"/>
    <w:rsid w:val="001141CF"/>
    <w:rsid w:val="00114447"/>
    <w:rsid w:val="001146A0"/>
    <w:rsid w:val="0011490F"/>
    <w:rsid w:val="00114978"/>
    <w:rsid w:val="00114A55"/>
    <w:rsid w:val="00114A83"/>
    <w:rsid w:val="00114D97"/>
    <w:rsid w:val="00114FDE"/>
    <w:rsid w:val="001151F2"/>
    <w:rsid w:val="00115203"/>
    <w:rsid w:val="00115763"/>
    <w:rsid w:val="0011593B"/>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4FD"/>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337"/>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03A"/>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3EF"/>
    <w:rsid w:val="0013654A"/>
    <w:rsid w:val="001371D4"/>
    <w:rsid w:val="001371DC"/>
    <w:rsid w:val="001378D1"/>
    <w:rsid w:val="001379B7"/>
    <w:rsid w:val="00137A98"/>
    <w:rsid w:val="00137CF5"/>
    <w:rsid w:val="00137DD9"/>
    <w:rsid w:val="00137F03"/>
    <w:rsid w:val="0014004B"/>
    <w:rsid w:val="001400A0"/>
    <w:rsid w:val="001404E9"/>
    <w:rsid w:val="00140656"/>
    <w:rsid w:val="00140C98"/>
    <w:rsid w:val="00140CC4"/>
    <w:rsid w:val="00140CD0"/>
    <w:rsid w:val="00140E02"/>
    <w:rsid w:val="00141657"/>
    <w:rsid w:val="001416C8"/>
    <w:rsid w:val="00141C91"/>
    <w:rsid w:val="00141DF4"/>
    <w:rsid w:val="00141FEF"/>
    <w:rsid w:val="00142005"/>
    <w:rsid w:val="001421FC"/>
    <w:rsid w:val="001423BC"/>
    <w:rsid w:val="0014245E"/>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5C"/>
    <w:rsid w:val="0015147A"/>
    <w:rsid w:val="001514AF"/>
    <w:rsid w:val="0015152B"/>
    <w:rsid w:val="001516F0"/>
    <w:rsid w:val="00151747"/>
    <w:rsid w:val="001518CA"/>
    <w:rsid w:val="001519E7"/>
    <w:rsid w:val="00151A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CF9"/>
    <w:rsid w:val="00153F15"/>
    <w:rsid w:val="00154401"/>
    <w:rsid w:val="001545AD"/>
    <w:rsid w:val="00154682"/>
    <w:rsid w:val="001547EA"/>
    <w:rsid w:val="001547F6"/>
    <w:rsid w:val="00154E2A"/>
    <w:rsid w:val="00154E60"/>
    <w:rsid w:val="001551F1"/>
    <w:rsid w:val="00155202"/>
    <w:rsid w:val="0015538F"/>
    <w:rsid w:val="00155434"/>
    <w:rsid w:val="00155597"/>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307"/>
    <w:rsid w:val="0016143E"/>
    <w:rsid w:val="00161539"/>
    <w:rsid w:val="00161555"/>
    <w:rsid w:val="00161574"/>
    <w:rsid w:val="001615D5"/>
    <w:rsid w:val="001618DB"/>
    <w:rsid w:val="00161A84"/>
    <w:rsid w:val="00161AF3"/>
    <w:rsid w:val="001620A0"/>
    <w:rsid w:val="001620E1"/>
    <w:rsid w:val="0016216F"/>
    <w:rsid w:val="0016223A"/>
    <w:rsid w:val="0016235F"/>
    <w:rsid w:val="001623B5"/>
    <w:rsid w:val="001624B5"/>
    <w:rsid w:val="001627F3"/>
    <w:rsid w:val="0016284C"/>
    <w:rsid w:val="00162877"/>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4F"/>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270"/>
    <w:rsid w:val="001674A5"/>
    <w:rsid w:val="0016784B"/>
    <w:rsid w:val="001679B2"/>
    <w:rsid w:val="00167A55"/>
    <w:rsid w:val="00167AB6"/>
    <w:rsid w:val="00167EBA"/>
    <w:rsid w:val="00167FB2"/>
    <w:rsid w:val="00167FD9"/>
    <w:rsid w:val="001700A5"/>
    <w:rsid w:val="001703B4"/>
    <w:rsid w:val="001705E4"/>
    <w:rsid w:val="00170D89"/>
    <w:rsid w:val="00170F53"/>
    <w:rsid w:val="00170FF3"/>
    <w:rsid w:val="0017116A"/>
    <w:rsid w:val="001711DB"/>
    <w:rsid w:val="001712A1"/>
    <w:rsid w:val="001712C4"/>
    <w:rsid w:val="00171325"/>
    <w:rsid w:val="00171451"/>
    <w:rsid w:val="00171482"/>
    <w:rsid w:val="0017195D"/>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93"/>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FF"/>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48"/>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87E44"/>
    <w:rsid w:val="00190143"/>
    <w:rsid w:val="0019015C"/>
    <w:rsid w:val="00190335"/>
    <w:rsid w:val="00190396"/>
    <w:rsid w:val="001907E2"/>
    <w:rsid w:val="00190CEE"/>
    <w:rsid w:val="001914A6"/>
    <w:rsid w:val="00191517"/>
    <w:rsid w:val="00191935"/>
    <w:rsid w:val="00191ABB"/>
    <w:rsid w:val="00191D08"/>
    <w:rsid w:val="00191D95"/>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951"/>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00"/>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1F1"/>
    <w:rsid w:val="001B1C0B"/>
    <w:rsid w:val="001B1D06"/>
    <w:rsid w:val="001B1F85"/>
    <w:rsid w:val="001B2015"/>
    <w:rsid w:val="001B2049"/>
    <w:rsid w:val="001B2067"/>
    <w:rsid w:val="001B2322"/>
    <w:rsid w:val="001B24FF"/>
    <w:rsid w:val="001B28F9"/>
    <w:rsid w:val="001B2A06"/>
    <w:rsid w:val="001B2B5E"/>
    <w:rsid w:val="001B2C25"/>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CA"/>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21F"/>
    <w:rsid w:val="001D35DA"/>
    <w:rsid w:val="001D3766"/>
    <w:rsid w:val="001D3B44"/>
    <w:rsid w:val="001D3BFA"/>
    <w:rsid w:val="001D3F50"/>
    <w:rsid w:val="001D4067"/>
    <w:rsid w:val="001D4254"/>
    <w:rsid w:val="001D42B2"/>
    <w:rsid w:val="001D4345"/>
    <w:rsid w:val="001D4456"/>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7E4"/>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55"/>
    <w:rsid w:val="001E461A"/>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21"/>
    <w:rsid w:val="001F02AC"/>
    <w:rsid w:val="001F0615"/>
    <w:rsid w:val="001F07D6"/>
    <w:rsid w:val="001F07F7"/>
    <w:rsid w:val="001F08D7"/>
    <w:rsid w:val="001F0958"/>
    <w:rsid w:val="001F0C50"/>
    <w:rsid w:val="001F0C63"/>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B8"/>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C"/>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960"/>
    <w:rsid w:val="00204D86"/>
    <w:rsid w:val="00204E72"/>
    <w:rsid w:val="00204FA5"/>
    <w:rsid w:val="002055CB"/>
    <w:rsid w:val="002057C1"/>
    <w:rsid w:val="00205CED"/>
    <w:rsid w:val="00205D16"/>
    <w:rsid w:val="00205F4E"/>
    <w:rsid w:val="00206410"/>
    <w:rsid w:val="00206722"/>
    <w:rsid w:val="002067CB"/>
    <w:rsid w:val="00206A04"/>
    <w:rsid w:val="00206BE4"/>
    <w:rsid w:val="00206D3E"/>
    <w:rsid w:val="00206D5B"/>
    <w:rsid w:val="002074D2"/>
    <w:rsid w:val="0020761E"/>
    <w:rsid w:val="002076B0"/>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5BC"/>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79A"/>
    <w:rsid w:val="0021618E"/>
    <w:rsid w:val="002161B4"/>
    <w:rsid w:val="0021627C"/>
    <w:rsid w:val="00216642"/>
    <w:rsid w:val="002166AF"/>
    <w:rsid w:val="00216706"/>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8EE"/>
    <w:rsid w:val="00231E6F"/>
    <w:rsid w:val="00231F45"/>
    <w:rsid w:val="00231F9E"/>
    <w:rsid w:val="00231FFD"/>
    <w:rsid w:val="00232100"/>
    <w:rsid w:val="0023249D"/>
    <w:rsid w:val="002324FB"/>
    <w:rsid w:val="0023250D"/>
    <w:rsid w:val="00232659"/>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528"/>
    <w:rsid w:val="00234910"/>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0DC"/>
    <w:rsid w:val="00241185"/>
    <w:rsid w:val="00241190"/>
    <w:rsid w:val="002412B5"/>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5BF"/>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30"/>
    <w:rsid w:val="002469F5"/>
    <w:rsid w:val="00246BC6"/>
    <w:rsid w:val="00246C6D"/>
    <w:rsid w:val="00246D51"/>
    <w:rsid w:val="00246E3E"/>
    <w:rsid w:val="00246FBC"/>
    <w:rsid w:val="0024701C"/>
    <w:rsid w:val="0024706D"/>
    <w:rsid w:val="0024767B"/>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47C"/>
    <w:rsid w:val="002515FE"/>
    <w:rsid w:val="0025169F"/>
    <w:rsid w:val="00251844"/>
    <w:rsid w:val="002518B2"/>
    <w:rsid w:val="00251A07"/>
    <w:rsid w:val="00251B30"/>
    <w:rsid w:val="00251D5A"/>
    <w:rsid w:val="00251E19"/>
    <w:rsid w:val="00251FDC"/>
    <w:rsid w:val="002522D3"/>
    <w:rsid w:val="0025234D"/>
    <w:rsid w:val="00252427"/>
    <w:rsid w:val="002525FE"/>
    <w:rsid w:val="002527A2"/>
    <w:rsid w:val="002527B3"/>
    <w:rsid w:val="0025295C"/>
    <w:rsid w:val="0025298E"/>
    <w:rsid w:val="00252B94"/>
    <w:rsid w:val="00252DF4"/>
    <w:rsid w:val="00252E4C"/>
    <w:rsid w:val="00252F1B"/>
    <w:rsid w:val="00252F1D"/>
    <w:rsid w:val="002531AA"/>
    <w:rsid w:val="0025371C"/>
    <w:rsid w:val="0025374F"/>
    <w:rsid w:val="00253AA7"/>
    <w:rsid w:val="00253CA5"/>
    <w:rsid w:val="00253F9B"/>
    <w:rsid w:val="002540B5"/>
    <w:rsid w:val="002543A7"/>
    <w:rsid w:val="00254481"/>
    <w:rsid w:val="0025456E"/>
    <w:rsid w:val="00254A03"/>
    <w:rsid w:val="00254AEF"/>
    <w:rsid w:val="00254DFD"/>
    <w:rsid w:val="00254E22"/>
    <w:rsid w:val="00254EFD"/>
    <w:rsid w:val="0025510B"/>
    <w:rsid w:val="002553A1"/>
    <w:rsid w:val="00255507"/>
    <w:rsid w:val="002557F8"/>
    <w:rsid w:val="002558CE"/>
    <w:rsid w:val="00255909"/>
    <w:rsid w:val="00255AFF"/>
    <w:rsid w:val="00255B27"/>
    <w:rsid w:val="00255C30"/>
    <w:rsid w:val="00255DB7"/>
    <w:rsid w:val="00256234"/>
    <w:rsid w:val="00256587"/>
    <w:rsid w:val="002565FB"/>
    <w:rsid w:val="0025662A"/>
    <w:rsid w:val="00256B21"/>
    <w:rsid w:val="00256DC3"/>
    <w:rsid w:val="00256FCA"/>
    <w:rsid w:val="002570CA"/>
    <w:rsid w:val="0025735E"/>
    <w:rsid w:val="00257615"/>
    <w:rsid w:val="0025784D"/>
    <w:rsid w:val="002578E1"/>
    <w:rsid w:val="0025796D"/>
    <w:rsid w:val="00257BBD"/>
    <w:rsid w:val="00257EAF"/>
    <w:rsid w:val="00257EC6"/>
    <w:rsid w:val="00257ED6"/>
    <w:rsid w:val="002601B4"/>
    <w:rsid w:val="00260201"/>
    <w:rsid w:val="0026037B"/>
    <w:rsid w:val="002604FD"/>
    <w:rsid w:val="002605E4"/>
    <w:rsid w:val="00260B01"/>
    <w:rsid w:val="00260BAE"/>
    <w:rsid w:val="00260C7F"/>
    <w:rsid w:val="00260CD6"/>
    <w:rsid w:val="0026110D"/>
    <w:rsid w:val="00261482"/>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E13"/>
    <w:rsid w:val="00264261"/>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85"/>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798"/>
    <w:rsid w:val="00274816"/>
    <w:rsid w:val="002748DF"/>
    <w:rsid w:val="0027490A"/>
    <w:rsid w:val="00274969"/>
    <w:rsid w:val="00274991"/>
    <w:rsid w:val="00274A08"/>
    <w:rsid w:val="00274A8E"/>
    <w:rsid w:val="00274B8B"/>
    <w:rsid w:val="00274C67"/>
    <w:rsid w:val="00274FAE"/>
    <w:rsid w:val="002751B0"/>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BE6"/>
    <w:rsid w:val="00276D90"/>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F6"/>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BE6"/>
    <w:rsid w:val="00285C35"/>
    <w:rsid w:val="00285C7E"/>
    <w:rsid w:val="002860FB"/>
    <w:rsid w:val="002864B2"/>
    <w:rsid w:val="0028658C"/>
    <w:rsid w:val="002865ED"/>
    <w:rsid w:val="00286725"/>
    <w:rsid w:val="0028686B"/>
    <w:rsid w:val="00286D4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293"/>
    <w:rsid w:val="00292359"/>
    <w:rsid w:val="002923D5"/>
    <w:rsid w:val="00292ACA"/>
    <w:rsid w:val="00292C09"/>
    <w:rsid w:val="00292D49"/>
    <w:rsid w:val="00292E74"/>
    <w:rsid w:val="00293012"/>
    <w:rsid w:val="00293497"/>
    <w:rsid w:val="00293919"/>
    <w:rsid w:val="002939AF"/>
    <w:rsid w:val="00293BA4"/>
    <w:rsid w:val="00293BCF"/>
    <w:rsid w:val="00293D57"/>
    <w:rsid w:val="00293E63"/>
    <w:rsid w:val="00293EED"/>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F4"/>
    <w:rsid w:val="00297B6E"/>
    <w:rsid w:val="00297C57"/>
    <w:rsid w:val="00297D32"/>
    <w:rsid w:val="002A00A1"/>
    <w:rsid w:val="002A01EE"/>
    <w:rsid w:val="002A0456"/>
    <w:rsid w:val="002A066E"/>
    <w:rsid w:val="002A06B2"/>
    <w:rsid w:val="002A09EF"/>
    <w:rsid w:val="002A0A6E"/>
    <w:rsid w:val="002A0D43"/>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E5C"/>
    <w:rsid w:val="002B0FF8"/>
    <w:rsid w:val="002B10A5"/>
    <w:rsid w:val="002B10CA"/>
    <w:rsid w:val="002B1700"/>
    <w:rsid w:val="002B1C7E"/>
    <w:rsid w:val="002B1CD3"/>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32D"/>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4A"/>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45"/>
    <w:rsid w:val="002D0993"/>
    <w:rsid w:val="002D09CD"/>
    <w:rsid w:val="002D0AE2"/>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7D6"/>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5EC"/>
    <w:rsid w:val="002E4721"/>
    <w:rsid w:val="002E4723"/>
    <w:rsid w:val="002E4E06"/>
    <w:rsid w:val="002E4F75"/>
    <w:rsid w:val="002E51A3"/>
    <w:rsid w:val="002E54A1"/>
    <w:rsid w:val="002E5586"/>
    <w:rsid w:val="002E5700"/>
    <w:rsid w:val="002E5875"/>
    <w:rsid w:val="002E58BE"/>
    <w:rsid w:val="002E59B7"/>
    <w:rsid w:val="002E6163"/>
    <w:rsid w:val="002E61AA"/>
    <w:rsid w:val="002E622F"/>
    <w:rsid w:val="002E62DD"/>
    <w:rsid w:val="002E6383"/>
    <w:rsid w:val="002E64DD"/>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1C"/>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1F5"/>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2FA"/>
    <w:rsid w:val="003013BA"/>
    <w:rsid w:val="003013BF"/>
    <w:rsid w:val="003013F3"/>
    <w:rsid w:val="003014B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75"/>
    <w:rsid w:val="00302E86"/>
    <w:rsid w:val="00302EE2"/>
    <w:rsid w:val="003030DF"/>
    <w:rsid w:val="003032C7"/>
    <w:rsid w:val="003034FA"/>
    <w:rsid w:val="0030370E"/>
    <w:rsid w:val="003037A4"/>
    <w:rsid w:val="003039BE"/>
    <w:rsid w:val="003039E6"/>
    <w:rsid w:val="00303A19"/>
    <w:rsid w:val="00303A1D"/>
    <w:rsid w:val="00303AB7"/>
    <w:rsid w:val="00303C7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D0"/>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811"/>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AF"/>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5F8"/>
    <w:rsid w:val="00323658"/>
    <w:rsid w:val="00323AA8"/>
    <w:rsid w:val="003240F3"/>
    <w:rsid w:val="0032410B"/>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84"/>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59"/>
    <w:rsid w:val="00334A6A"/>
    <w:rsid w:val="00334DD2"/>
    <w:rsid w:val="00334E9D"/>
    <w:rsid w:val="00334FC3"/>
    <w:rsid w:val="0033524C"/>
    <w:rsid w:val="00335337"/>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D"/>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B40"/>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BD4"/>
    <w:rsid w:val="00347D36"/>
    <w:rsid w:val="00347D5F"/>
    <w:rsid w:val="00347FF3"/>
    <w:rsid w:val="003500E9"/>
    <w:rsid w:val="00350101"/>
    <w:rsid w:val="0035013B"/>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4"/>
    <w:rsid w:val="00351939"/>
    <w:rsid w:val="00351986"/>
    <w:rsid w:val="00351F38"/>
    <w:rsid w:val="0035202E"/>
    <w:rsid w:val="0035203A"/>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73"/>
    <w:rsid w:val="003539D4"/>
    <w:rsid w:val="00353B20"/>
    <w:rsid w:val="00353B47"/>
    <w:rsid w:val="00353BBB"/>
    <w:rsid w:val="00353E92"/>
    <w:rsid w:val="00353FA0"/>
    <w:rsid w:val="00353FCF"/>
    <w:rsid w:val="00354029"/>
    <w:rsid w:val="00354272"/>
    <w:rsid w:val="00354532"/>
    <w:rsid w:val="00354759"/>
    <w:rsid w:val="003550CA"/>
    <w:rsid w:val="00355184"/>
    <w:rsid w:val="003552A4"/>
    <w:rsid w:val="003555A7"/>
    <w:rsid w:val="003557A6"/>
    <w:rsid w:val="003557E3"/>
    <w:rsid w:val="003558D7"/>
    <w:rsid w:val="00355968"/>
    <w:rsid w:val="00355E4E"/>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8A1"/>
    <w:rsid w:val="00362BEA"/>
    <w:rsid w:val="00362D7C"/>
    <w:rsid w:val="00362DBD"/>
    <w:rsid w:val="00362F4E"/>
    <w:rsid w:val="00362F81"/>
    <w:rsid w:val="0036303C"/>
    <w:rsid w:val="00363098"/>
    <w:rsid w:val="0036320F"/>
    <w:rsid w:val="0036324A"/>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1D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4BA"/>
    <w:rsid w:val="00371680"/>
    <w:rsid w:val="00371863"/>
    <w:rsid w:val="003718C3"/>
    <w:rsid w:val="00371B1B"/>
    <w:rsid w:val="00371B5B"/>
    <w:rsid w:val="00371BB8"/>
    <w:rsid w:val="00371DE5"/>
    <w:rsid w:val="00371E3E"/>
    <w:rsid w:val="00371EF8"/>
    <w:rsid w:val="003720D2"/>
    <w:rsid w:val="00372165"/>
    <w:rsid w:val="003723CB"/>
    <w:rsid w:val="0037249A"/>
    <w:rsid w:val="003725BC"/>
    <w:rsid w:val="003729BC"/>
    <w:rsid w:val="00372A01"/>
    <w:rsid w:val="00373214"/>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11"/>
    <w:rsid w:val="00386444"/>
    <w:rsid w:val="003865C2"/>
    <w:rsid w:val="003866A7"/>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94"/>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1C"/>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22A"/>
    <w:rsid w:val="003B341F"/>
    <w:rsid w:val="003B3BCD"/>
    <w:rsid w:val="003B3E4A"/>
    <w:rsid w:val="003B480C"/>
    <w:rsid w:val="003B4823"/>
    <w:rsid w:val="003B486E"/>
    <w:rsid w:val="003B48F2"/>
    <w:rsid w:val="003B4956"/>
    <w:rsid w:val="003B497D"/>
    <w:rsid w:val="003B4AA6"/>
    <w:rsid w:val="003B4E1F"/>
    <w:rsid w:val="003B4E60"/>
    <w:rsid w:val="003B5128"/>
    <w:rsid w:val="003B51D7"/>
    <w:rsid w:val="003B5268"/>
    <w:rsid w:val="003B5445"/>
    <w:rsid w:val="003B5675"/>
    <w:rsid w:val="003B58A1"/>
    <w:rsid w:val="003B5AE5"/>
    <w:rsid w:val="003B5B4D"/>
    <w:rsid w:val="003B60FB"/>
    <w:rsid w:val="003B6A23"/>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DC6"/>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50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6B"/>
    <w:rsid w:val="003D488D"/>
    <w:rsid w:val="003D4906"/>
    <w:rsid w:val="003D4A70"/>
    <w:rsid w:val="003D4A82"/>
    <w:rsid w:val="003D4B0B"/>
    <w:rsid w:val="003D4BAB"/>
    <w:rsid w:val="003D4CFB"/>
    <w:rsid w:val="003D4E5F"/>
    <w:rsid w:val="003D51E5"/>
    <w:rsid w:val="003D52F9"/>
    <w:rsid w:val="003D53D6"/>
    <w:rsid w:val="003D5731"/>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2C"/>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6F7"/>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22"/>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F68"/>
    <w:rsid w:val="00402436"/>
    <w:rsid w:val="004027F9"/>
    <w:rsid w:val="004029DF"/>
    <w:rsid w:val="004029EC"/>
    <w:rsid w:val="00402ABC"/>
    <w:rsid w:val="00402B02"/>
    <w:rsid w:val="00402B36"/>
    <w:rsid w:val="00402C70"/>
    <w:rsid w:val="00402D0A"/>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AD6"/>
    <w:rsid w:val="00404BC7"/>
    <w:rsid w:val="00404F39"/>
    <w:rsid w:val="004050B1"/>
    <w:rsid w:val="004051B4"/>
    <w:rsid w:val="00405368"/>
    <w:rsid w:val="0040567F"/>
    <w:rsid w:val="004056C1"/>
    <w:rsid w:val="00405789"/>
    <w:rsid w:val="004058BA"/>
    <w:rsid w:val="00405940"/>
    <w:rsid w:val="00405BB1"/>
    <w:rsid w:val="00405C17"/>
    <w:rsid w:val="00405C81"/>
    <w:rsid w:val="00405CFC"/>
    <w:rsid w:val="0040667F"/>
    <w:rsid w:val="004066DC"/>
    <w:rsid w:val="004067F2"/>
    <w:rsid w:val="004068D6"/>
    <w:rsid w:val="00406A31"/>
    <w:rsid w:val="00406AC6"/>
    <w:rsid w:val="00406C82"/>
    <w:rsid w:val="00406D6D"/>
    <w:rsid w:val="00406DB3"/>
    <w:rsid w:val="00406E82"/>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9B4"/>
    <w:rsid w:val="00417A97"/>
    <w:rsid w:val="00417CB1"/>
    <w:rsid w:val="00417E6C"/>
    <w:rsid w:val="00417F1F"/>
    <w:rsid w:val="00417F67"/>
    <w:rsid w:val="004201A9"/>
    <w:rsid w:val="00420342"/>
    <w:rsid w:val="0042034F"/>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DE5"/>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31"/>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8F"/>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37"/>
    <w:rsid w:val="00440DD7"/>
    <w:rsid w:val="00440DED"/>
    <w:rsid w:val="00440EC0"/>
    <w:rsid w:val="00440F5D"/>
    <w:rsid w:val="00441030"/>
    <w:rsid w:val="00441405"/>
    <w:rsid w:val="00441490"/>
    <w:rsid w:val="00441612"/>
    <w:rsid w:val="00441AAC"/>
    <w:rsid w:val="00441B3D"/>
    <w:rsid w:val="00441B52"/>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8"/>
    <w:rsid w:val="00443B9B"/>
    <w:rsid w:val="00443BD1"/>
    <w:rsid w:val="0044423E"/>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01A"/>
    <w:rsid w:val="00446100"/>
    <w:rsid w:val="004461DB"/>
    <w:rsid w:val="00446268"/>
    <w:rsid w:val="00446335"/>
    <w:rsid w:val="00446474"/>
    <w:rsid w:val="00446497"/>
    <w:rsid w:val="004464FA"/>
    <w:rsid w:val="004466E4"/>
    <w:rsid w:val="00446A37"/>
    <w:rsid w:val="00446A85"/>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808"/>
    <w:rsid w:val="0045586A"/>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3C5"/>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D6"/>
    <w:rsid w:val="00462C10"/>
    <w:rsid w:val="00462CDF"/>
    <w:rsid w:val="00462F1C"/>
    <w:rsid w:val="00462F92"/>
    <w:rsid w:val="004632F6"/>
    <w:rsid w:val="0046349B"/>
    <w:rsid w:val="00463507"/>
    <w:rsid w:val="004635E0"/>
    <w:rsid w:val="0046378F"/>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3F"/>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6"/>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4C"/>
    <w:rsid w:val="004728DE"/>
    <w:rsid w:val="0047297D"/>
    <w:rsid w:val="00472C48"/>
    <w:rsid w:val="00472EB7"/>
    <w:rsid w:val="00472EF7"/>
    <w:rsid w:val="004730D6"/>
    <w:rsid w:val="0047351A"/>
    <w:rsid w:val="004736AF"/>
    <w:rsid w:val="0047397A"/>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4E8"/>
    <w:rsid w:val="00476816"/>
    <w:rsid w:val="00476822"/>
    <w:rsid w:val="004768A1"/>
    <w:rsid w:val="004769D3"/>
    <w:rsid w:val="004769D5"/>
    <w:rsid w:val="00477938"/>
    <w:rsid w:val="00477A6A"/>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22"/>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19"/>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D7B"/>
    <w:rsid w:val="00485E19"/>
    <w:rsid w:val="004860C5"/>
    <w:rsid w:val="0048613E"/>
    <w:rsid w:val="00486215"/>
    <w:rsid w:val="00486672"/>
    <w:rsid w:val="0048667E"/>
    <w:rsid w:val="00486A3E"/>
    <w:rsid w:val="00486AC4"/>
    <w:rsid w:val="00486BB9"/>
    <w:rsid w:val="00486EC6"/>
    <w:rsid w:val="0048706C"/>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A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4F71"/>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23"/>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D3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937"/>
    <w:rsid w:val="004B1D68"/>
    <w:rsid w:val="004B1FD7"/>
    <w:rsid w:val="004B2764"/>
    <w:rsid w:val="004B2C16"/>
    <w:rsid w:val="004B2C7A"/>
    <w:rsid w:val="004B2EF7"/>
    <w:rsid w:val="004B2FC6"/>
    <w:rsid w:val="004B350E"/>
    <w:rsid w:val="004B3626"/>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08D"/>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D70"/>
    <w:rsid w:val="004C1F3B"/>
    <w:rsid w:val="004C2112"/>
    <w:rsid w:val="004C2120"/>
    <w:rsid w:val="004C228C"/>
    <w:rsid w:val="004C22D4"/>
    <w:rsid w:val="004C22FC"/>
    <w:rsid w:val="004C2840"/>
    <w:rsid w:val="004C288A"/>
    <w:rsid w:val="004C2BB5"/>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1C5"/>
    <w:rsid w:val="004D03CC"/>
    <w:rsid w:val="004D053C"/>
    <w:rsid w:val="004D05FF"/>
    <w:rsid w:val="004D074C"/>
    <w:rsid w:val="004D0872"/>
    <w:rsid w:val="004D0AB1"/>
    <w:rsid w:val="004D0C2E"/>
    <w:rsid w:val="004D0CF5"/>
    <w:rsid w:val="004D0E23"/>
    <w:rsid w:val="004D0FEC"/>
    <w:rsid w:val="004D102F"/>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A6"/>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D65"/>
    <w:rsid w:val="004E4F1C"/>
    <w:rsid w:val="004E5271"/>
    <w:rsid w:val="004E5312"/>
    <w:rsid w:val="004E5403"/>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272"/>
    <w:rsid w:val="004F0319"/>
    <w:rsid w:val="004F0731"/>
    <w:rsid w:val="004F0747"/>
    <w:rsid w:val="004F0ACD"/>
    <w:rsid w:val="004F0DC1"/>
    <w:rsid w:val="004F0E5A"/>
    <w:rsid w:val="004F0F71"/>
    <w:rsid w:val="004F0FD2"/>
    <w:rsid w:val="004F104B"/>
    <w:rsid w:val="004F1073"/>
    <w:rsid w:val="004F128F"/>
    <w:rsid w:val="004F1420"/>
    <w:rsid w:val="004F15DE"/>
    <w:rsid w:val="004F18C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59E9"/>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246"/>
    <w:rsid w:val="00503327"/>
    <w:rsid w:val="005034A0"/>
    <w:rsid w:val="005035D6"/>
    <w:rsid w:val="00503948"/>
    <w:rsid w:val="005039DD"/>
    <w:rsid w:val="00503A0B"/>
    <w:rsid w:val="00503B0C"/>
    <w:rsid w:val="00503B29"/>
    <w:rsid w:val="00503C1F"/>
    <w:rsid w:val="00503EEF"/>
    <w:rsid w:val="0050416A"/>
    <w:rsid w:val="0050431F"/>
    <w:rsid w:val="00504367"/>
    <w:rsid w:val="00504877"/>
    <w:rsid w:val="00504B11"/>
    <w:rsid w:val="00504E78"/>
    <w:rsid w:val="00504F60"/>
    <w:rsid w:val="00504FDF"/>
    <w:rsid w:val="0050573F"/>
    <w:rsid w:val="0050579B"/>
    <w:rsid w:val="005058CA"/>
    <w:rsid w:val="00505928"/>
    <w:rsid w:val="00505A38"/>
    <w:rsid w:val="00505A79"/>
    <w:rsid w:val="00505AA5"/>
    <w:rsid w:val="00505B78"/>
    <w:rsid w:val="00505D60"/>
    <w:rsid w:val="00505DE9"/>
    <w:rsid w:val="00505FD1"/>
    <w:rsid w:val="00506015"/>
    <w:rsid w:val="00506167"/>
    <w:rsid w:val="005061B4"/>
    <w:rsid w:val="005063C6"/>
    <w:rsid w:val="005064D8"/>
    <w:rsid w:val="0050664C"/>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7AE"/>
    <w:rsid w:val="0051082E"/>
    <w:rsid w:val="00510C64"/>
    <w:rsid w:val="005110C6"/>
    <w:rsid w:val="00511373"/>
    <w:rsid w:val="0051152D"/>
    <w:rsid w:val="00511773"/>
    <w:rsid w:val="00511991"/>
    <w:rsid w:val="00511B2D"/>
    <w:rsid w:val="00511BAD"/>
    <w:rsid w:val="00511C30"/>
    <w:rsid w:val="00511F0E"/>
    <w:rsid w:val="005120CB"/>
    <w:rsid w:val="005121C7"/>
    <w:rsid w:val="0051249E"/>
    <w:rsid w:val="00512545"/>
    <w:rsid w:val="00512594"/>
    <w:rsid w:val="00512649"/>
    <w:rsid w:val="005126EA"/>
    <w:rsid w:val="0051286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75"/>
    <w:rsid w:val="00515A8D"/>
    <w:rsid w:val="00515DEB"/>
    <w:rsid w:val="00515E1A"/>
    <w:rsid w:val="005161C1"/>
    <w:rsid w:val="005167F0"/>
    <w:rsid w:val="0051687D"/>
    <w:rsid w:val="005169B6"/>
    <w:rsid w:val="00516B04"/>
    <w:rsid w:val="00516F93"/>
    <w:rsid w:val="00517139"/>
    <w:rsid w:val="0051713F"/>
    <w:rsid w:val="00517258"/>
    <w:rsid w:val="00517299"/>
    <w:rsid w:val="00517441"/>
    <w:rsid w:val="005176F7"/>
    <w:rsid w:val="005177DB"/>
    <w:rsid w:val="00517871"/>
    <w:rsid w:val="005178F0"/>
    <w:rsid w:val="00517A3D"/>
    <w:rsid w:val="00517A74"/>
    <w:rsid w:val="00517E51"/>
    <w:rsid w:val="00517EE4"/>
    <w:rsid w:val="00517F52"/>
    <w:rsid w:val="0052017B"/>
    <w:rsid w:val="0052052D"/>
    <w:rsid w:val="005205B6"/>
    <w:rsid w:val="0052094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45A"/>
    <w:rsid w:val="005315AC"/>
    <w:rsid w:val="005315F7"/>
    <w:rsid w:val="00531660"/>
    <w:rsid w:val="00531696"/>
    <w:rsid w:val="00531746"/>
    <w:rsid w:val="00531919"/>
    <w:rsid w:val="00531A60"/>
    <w:rsid w:val="00531AA2"/>
    <w:rsid w:val="00531CAC"/>
    <w:rsid w:val="00531D5E"/>
    <w:rsid w:val="00532033"/>
    <w:rsid w:val="005320B8"/>
    <w:rsid w:val="00532370"/>
    <w:rsid w:val="005325FC"/>
    <w:rsid w:val="00532654"/>
    <w:rsid w:val="005326F2"/>
    <w:rsid w:val="005327D2"/>
    <w:rsid w:val="005327E8"/>
    <w:rsid w:val="005328F9"/>
    <w:rsid w:val="00532BE3"/>
    <w:rsid w:val="00532E4F"/>
    <w:rsid w:val="00532E86"/>
    <w:rsid w:val="00533152"/>
    <w:rsid w:val="005333B5"/>
    <w:rsid w:val="00533529"/>
    <w:rsid w:val="00533568"/>
    <w:rsid w:val="005335C9"/>
    <w:rsid w:val="005338EA"/>
    <w:rsid w:val="00533912"/>
    <w:rsid w:val="00533BDB"/>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04C"/>
    <w:rsid w:val="005361BB"/>
    <w:rsid w:val="005362B0"/>
    <w:rsid w:val="00536577"/>
    <w:rsid w:val="0053657F"/>
    <w:rsid w:val="0053666E"/>
    <w:rsid w:val="005366D3"/>
    <w:rsid w:val="00536793"/>
    <w:rsid w:val="00536836"/>
    <w:rsid w:val="005369DF"/>
    <w:rsid w:val="00536DA3"/>
    <w:rsid w:val="00536F86"/>
    <w:rsid w:val="005375E9"/>
    <w:rsid w:val="00537651"/>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ECB"/>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586"/>
    <w:rsid w:val="005446DB"/>
    <w:rsid w:val="0054492F"/>
    <w:rsid w:val="00544BD5"/>
    <w:rsid w:val="00544C4D"/>
    <w:rsid w:val="00544E0B"/>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92A"/>
    <w:rsid w:val="00547F9C"/>
    <w:rsid w:val="005501FB"/>
    <w:rsid w:val="00550327"/>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2E"/>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ADE"/>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1F6"/>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7D"/>
    <w:rsid w:val="00565577"/>
    <w:rsid w:val="0056585F"/>
    <w:rsid w:val="005658E6"/>
    <w:rsid w:val="00565904"/>
    <w:rsid w:val="00565AB3"/>
    <w:rsid w:val="00565D95"/>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8D9"/>
    <w:rsid w:val="00567C2A"/>
    <w:rsid w:val="00567C4F"/>
    <w:rsid w:val="00567DAA"/>
    <w:rsid w:val="00567EDB"/>
    <w:rsid w:val="00567F2D"/>
    <w:rsid w:val="00570154"/>
    <w:rsid w:val="00570707"/>
    <w:rsid w:val="00570896"/>
    <w:rsid w:val="005708B3"/>
    <w:rsid w:val="00570AF9"/>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C"/>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81E"/>
    <w:rsid w:val="005839EF"/>
    <w:rsid w:val="00583CC0"/>
    <w:rsid w:val="00583CDB"/>
    <w:rsid w:val="00583E24"/>
    <w:rsid w:val="00584267"/>
    <w:rsid w:val="00584368"/>
    <w:rsid w:val="005845B8"/>
    <w:rsid w:val="005845EF"/>
    <w:rsid w:val="00584698"/>
    <w:rsid w:val="00584865"/>
    <w:rsid w:val="005848F2"/>
    <w:rsid w:val="00584D9D"/>
    <w:rsid w:val="00584E82"/>
    <w:rsid w:val="00584EAC"/>
    <w:rsid w:val="00585427"/>
    <w:rsid w:val="0058555E"/>
    <w:rsid w:val="0058561C"/>
    <w:rsid w:val="00585649"/>
    <w:rsid w:val="00585846"/>
    <w:rsid w:val="00585CE1"/>
    <w:rsid w:val="00585D4C"/>
    <w:rsid w:val="00585D87"/>
    <w:rsid w:val="00585DE7"/>
    <w:rsid w:val="00585ECD"/>
    <w:rsid w:val="005862A6"/>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A6F"/>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34"/>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7BD"/>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C77"/>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7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8F"/>
    <w:rsid w:val="005D23E7"/>
    <w:rsid w:val="005D24D1"/>
    <w:rsid w:val="005D2975"/>
    <w:rsid w:val="005D2AB7"/>
    <w:rsid w:val="005D2C36"/>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4FB5"/>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A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56A"/>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A"/>
    <w:rsid w:val="005E38EB"/>
    <w:rsid w:val="005E3A8C"/>
    <w:rsid w:val="005E3DB2"/>
    <w:rsid w:val="005E4759"/>
    <w:rsid w:val="005E47C2"/>
    <w:rsid w:val="005E4A56"/>
    <w:rsid w:val="005E4BD8"/>
    <w:rsid w:val="005E4F07"/>
    <w:rsid w:val="005E4F2D"/>
    <w:rsid w:val="005E4FE1"/>
    <w:rsid w:val="005E5327"/>
    <w:rsid w:val="005E5605"/>
    <w:rsid w:val="005E57A8"/>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29"/>
    <w:rsid w:val="005F72F4"/>
    <w:rsid w:val="005F741B"/>
    <w:rsid w:val="005F7428"/>
    <w:rsid w:val="005F74FA"/>
    <w:rsid w:val="005F7602"/>
    <w:rsid w:val="005F7682"/>
    <w:rsid w:val="005F7CBF"/>
    <w:rsid w:val="005F7E87"/>
    <w:rsid w:val="005F7E9E"/>
    <w:rsid w:val="005F7ED5"/>
    <w:rsid w:val="00600076"/>
    <w:rsid w:val="00600132"/>
    <w:rsid w:val="00600220"/>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22"/>
    <w:rsid w:val="00602768"/>
    <w:rsid w:val="00602B23"/>
    <w:rsid w:val="00602C9A"/>
    <w:rsid w:val="00602E2A"/>
    <w:rsid w:val="00602EDC"/>
    <w:rsid w:val="00602F1C"/>
    <w:rsid w:val="0060305E"/>
    <w:rsid w:val="00603072"/>
    <w:rsid w:val="00603113"/>
    <w:rsid w:val="006032B0"/>
    <w:rsid w:val="00603366"/>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68"/>
    <w:rsid w:val="00605ECA"/>
    <w:rsid w:val="00606291"/>
    <w:rsid w:val="006062CD"/>
    <w:rsid w:val="006064E1"/>
    <w:rsid w:val="006068A4"/>
    <w:rsid w:val="006069C7"/>
    <w:rsid w:val="00606A30"/>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7A"/>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3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A37"/>
    <w:rsid w:val="00623B86"/>
    <w:rsid w:val="00623E9D"/>
    <w:rsid w:val="00624010"/>
    <w:rsid w:val="006242E3"/>
    <w:rsid w:val="006242F5"/>
    <w:rsid w:val="006247DF"/>
    <w:rsid w:val="00624804"/>
    <w:rsid w:val="00624919"/>
    <w:rsid w:val="006249AF"/>
    <w:rsid w:val="00624A21"/>
    <w:rsid w:val="00624AAA"/>
    <w:rsid w:val="00624B9C"/>
    <w:rsid w:val="00624BC5"/>
    <w:rsid w:val="00624DA4"/>
    <w:rsid w:val="0062528A"/>
    <w:rsid w:val="006252D0"/>
    <w:rsid w:val="00625701"/>
    <w:rsid w:val="006257C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A3E"/>
    <w:rsid w:val="00627D8F"/>
    <w:rsid w:val="00627E72"/>
    <w:rsid w:val="00627EA6"/>
    <w:rsid w:val="00627F09"/>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B86"/>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739"/>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23C"/>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172"/>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5B8"/>
    <w:rsid w:val="00660722"/>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B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1DF8"/>
    <w:rsid w:val="006722AE"/>
    <w:rsid w:val="006723AC"/>
    <w:rsid w:val="006724BA"/>
    <w:rsid w:val="00672639"/>
    <w:rsid w:val="0067267B"/>
    <w:rsid w:val="0067288A"/>
    <w:rsid w:val="00672D2B"/>
    <w:rsid w:val="00672D84"/>
    <w:rsid w:val="00673024"/>
    <w:rsid w:val="00673170"/>
    <w:rsid w:val="00673288"/>
    <w:rsid w:val="006733C6"/>
    <w:rsid w:val="00673687"/>
    <w:rsid w:val="006739BF"/>
    <w:rsid w:val="00673BA1"/>
    <w:rsid w:val="00673BE3"/>
    <w:rsid w:val="00673D2F"/>
    <w:rsid w:val="00673E19"/>
    <w:rsid w:val="00674596"/>
    <w:rsid w:val="006747E7"/>
    <w:rsid w:val="00674BD5"/>
    <w:rsid w:val="00674DAE"/>
    <w:rsid w:val="00674F95"/>
    <w:rsid w:val="0067505B"/>
    <w:rsid w:val="00675379"/>
    <w:rsid w:val="0067561D"/>
    <w:rsid w:val="00675628"/>
    <w:rsid w:val="00675B79"/>
    <w:rsid w:val="00675C31"/>
    <w:rsid w:val="00675CE0"/>
    <w:rsid w:val="00676065"/>
    <w:rsid w:val="00676184"/>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634"/>
    <w:rsid w:val="00677761"/>
    <w:rsid w:val="00677785"/>
    <w:rsid w:val="00677C82"/>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2A"/>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441"/>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4B6"/>
    <w:rsid w:val="006A15AB"/>
    <w:rsid w:val="006A16DA"/>
    <w:rsid w:val="006A1BDA"/>
    <w:rsid w:val="006A1D19"/>
    <w:rsid w:val="006A1EFD"/>
    <w:rsid w:val="006A1FFE"/>
    <w:rsid w:val="006A203D"/>
    <w:rsid w:val="006A20EF"/>
    <w:rsid w:val="006A2248"/>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78"/>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AE"/>
    <w:rsid w:val="006C24B5"/>
    <w:rsid w:val="006C267A"/>
    <w:rsid w:val="006C280A"/>
    <w:rsid w:val="006C2986"/>
    <w:rsid w:val="006C2A0D"/>
    <w:rsid w:val="006C2AF2"/>
    <w:rsid w:val="006C2D2F"/>
    <w:rsid w:val="006C32F8"/>
    <w:rsid w:val="006C335A"/>
    <w:rsid w:val="006C363F"/>
    <w:rsid w:val="006C3ACC"/>
    <w:rsid w:val="006C3D37"/>
    <w:rsid w:val="006C3ED5"/>
    <w:rsid w:val="006C3FCF"/>
    <w:rsid w:val="006C3FE5"/>
    <w:rsid w:val="006C42C2"/>
    <w:rsid w:val="006C44AB"/>
    <w:rsid w:val="006C44F0"/>
    <w:rsid w:val="006C453E"/>
    <w:rsid w:val="006C4872"/>
    <w:rsid w:val="006C48BF"/>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7E2"/>
    <w:rsid w:val="006D38A5"/>
    <w:rsid w:val="006D38A7"/>
    <w:rsid w:val="006D3A97"/>
    <w:rsid w:val="006D3B23"/>
    <w:rsid w:val="006D3BF5"/>
    <w:rsid w:val="006D3CA6"/>
    <w:rsid w:val="006D42C5"/>
    <w:rsid w:val="006D455A"/>
    <w:rsid w:val="006D4588"/>
    <w:rsid w:val="006D476E"/>
    <w:rsid w:val="006D4A83"/>
    <w:rsid w:val="006D4DD2"/>
    <w:rsid w:val="006D4E72"/>
    <w:rsid w:val="006D4E86"/>
    <w:rsid w:val="006D4F78"/>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0CA"/>
    <w:rsid w:val="006D71CE"/>
    <w:rsid w:val="006D720A"/>
    <w:rsid w:val="006D72C2"/>
    <w:rsid w:val="006D74CC"/>
    <w:rsid w:val="006D74EF"/>
    <w:rsid w:val="006D760C"/>
    <w:rsid w:val="006D7914"/>
    <w:rsid w:val="006D7B05"/>
    <w:rsid w:val="006D7B43"/>
    <w:rsid w:val="006D7C8A"/>
    <w:rsid w:val="006D7E46"/>
    <w:rsid w:val="006D7FD0"/>
    <w:rsid w:val="006E00FA"/>
    <w:rsid w:val="006E0388"/>
    <w:rsid w:val="006E03F6"/>
    <w:rsid w:val="006E0413"/>
    <w:rsid w:val="006E046F"/>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33F"/>
    <w:rsid w:val="006E24AB"/>
    <w:rsid w:val="006E2649"/>
    <w:rsid w:val="006E27AC"/>
    <w:rsid w:val="006E2B6F"/>
    <w:rsid w:val="006E2E36"/>
    <w:rsid w:val="006E3029"/>
    <w:rsid w:val="006E316F"/>
    <w:rsid w:val="006E32BB"/>
    <w:rsid w:val="006E3340"/>
    <w:rsid w:val="006E33DD"/>
    <w:rsid w:val="006E3413"/>
    <w:rsid w:val="006E35C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FE1"/>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19C"/>
    <w:rsid w:val="006F220D"/>
    <w:rsid w:val="006F276D"/>
    <w:rsid w:val="006F2962"/>
    <w:rsid w:val="006F296E"/>
    <w:rsid w:val="006F2A88"/>
    <w:rsid w:val="006F2DB7"/>
    <w:rsid w:val="006F2E05"/>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CB7"/>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DE5"/>
    <w:rsid w:val="006F6EFC"/>
    <w:rsid w:val="006F725F"/>
    <w:rsid w:val="006F7365"/>
    <w:rsid w:val="006F7423"/>
    <w:rsid w:val="006F7586"/>
    <w:rsid w:val="006F772D"/>
    <w:rsid w:val="006F7815"/>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1931"/>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67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13"/>
    <w:rsid w:val="007074C8"/>
    <w:rsid w:val="00707507"/>
    <w:rsid w:val="00707731"/>
    <w:rsid w:val="007077E2"/>
    <w:rsid w:val="00707938"/>
    <w:rsid w:val="00707976"/>
    <w:rsid w:val="00707A6D"/>
    <w:rsid w:val="00707AA6"/>
    <w:rsid w:val="00707B6A"/>
    <w:rsid w:val="00707CFC"/>
    <w:rsid w:val="00707D64"/>
    <w:rsid w:val="0071004F"/>
    <w:rsid w:val="0071039F"/>
    <w:rsid w:val="0071053D"/>
    <w:rsid w:val="00710731"/>
    <w:rsid w:val="00710797"/>
    <w:rsid w:val="00710DF6"/>
    <w:rsid w:val="00710E55"/>
    <w:rsid w:val="00711167"/>
    <w:rsid w:val="0071144C"/>
    <w:rsid w:val="0071164F"/>
    <w:rsid w:val="007117E0"/>
    <w:rsid w:val="0071185C"/>
    <w:rsid w:val="00711DE3"/>
    <w:rsid w:val="00712139"/>
    <w:rsid w:val="007123E6"/>
    <w:rsid w:val="00712646"/>
    <w:rsid w:val="0071286D"/>
    <w:rsid w:val="00712958"/>
    <w:rsid w:val="007129E1"/>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B95"/>
    <w:rsid w:val="00716F81"/>
    <w:rsid w:val="007173E4"/>
    <w:rsid w:val="00717492"/>
    <w:rsid w:val="00717662"/>
    <w:rsid w:val="007177B9"/>
    <w:rsid w:val="00717B54"/>
    <w:rsid w:val="00717C56"/>
    <w:rsid w:val="00717E0D"/>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CBA"/>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CD"/>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DC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545"/>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1FE5"/>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083"/>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3EA"/>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6A"/>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0C"/>
    <w:rsid w:val="007500D3"/>
    <w:rsid w:val="00750376"/>
    <w:rsid w:val="00750408"/>
    <w:rsid w:val="00750915"/>
    <w:rsid w:val="00750B42"/>
    <w:rsid w:val="00750DB3"/>
    <w:rsid w:val="00750E44"/>
    <w:rsid w:val="00750EA6"/>
    <w:rsid w:val="00750EC3"/>
    <w:rsid w:val="00751199"/>
    <w:rsid w:val="00751311"/>
    <w:rsid w:val="007515BE"/>
    <w:rsid w:val="0075161A"/>
    <w:rsid w:val="00751695"/>
    <w:rsid w:val="00751BB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7B9"/>
    <w:rsid w:val="007539A9"/>
    <w:rsid w:val="00753A77"/>
    <w:rsid w:val="00753AC1"/>
    <w:rsid w:val="00753B72"/>
    <w:rsid w:val="00753BBC"/>
    <w:rsid w:val="00754347"/>
    <w:rsid w:val="00754769"/>
    <w:rsid w:val="007548A7"/>
    <w:rsid w:val="00754DC4"/>
    <w:rsid w:val="00754FD0"/>
    <w:rsid w:val="007550BB"/>
    <w:rsid w:val="00755113"/>
    <w:rsid w:val="007551D4"/>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7C"/>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A97"/>
    <w:rsid w:val="00763D6C"/>
    <w:rsid w:val="00764027"/>
    <w:rsid w:val="00764095"/>
    <w:rsid w:val="00764200"/>
    <w:rsid w:val="00764235"/>
    <w:rsid w:val="00764241"/>
    <w:rsid w:val="007643DD"/>
    <w:rsid w:val="007648C5"/>
    <w:rsid w:val="00764BAB"/>
    <w:rsid w:val="00764BF4"/>
    <w:rsid w:val="00764CD3"/>
    <w:rsid w:val="00764D59"/>
    <w:rsid w:val="00764D8E"/>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67D09"/>
    <w:rsid w:val="0077016F"/>
    <w:rsid w:val="00770319"/>
    <w:rsid w:val="0077041B"/>
    <w:rsid w:val="007705C5"/>
    <w:rsid w:val="00770725"/>
    <w:rsid w:val="0077084B"/>
    <w:rsid w:val="007708BE"/>
    <w:rsid w:val="00770927"/>
    <w:rsid w:val="00770AC4"/>
    <w:rsid w:val="00770BC7"/>
    <w:rsid w:val="00770CBA"/>
    <w:rsid w:val="00770F07"/>
    <w:rsid w:val="00770FA9"/>
    <w:rsid w:val="0077110C"/>
    <w:rsid w:val="007712FD"/>
    <w:rsid w:val="00771694"/>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CA"/>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87EEB"/>
    <w:rsid w:val="00790089"/>
    <w:rsid w:val="00790124"/>
    <w:rsid w:val="007901A4"/>
    <w:rsid w:val="007901B0"/>
    <w:rsid w:val="0079038E"/>
    <w:rsid w:val="00790664"/>
    <w:rsid w:val="0079084B"/>
    <w:rsid w:val="0079092E"/>
    <w:rsid w:val="0079098E"/>
    <w:rsid w:val="00790A77"/>
    <w:rsid w:val="00790AE0"/>
    <w:rsid w:val="00790B72"/>
    <w:rsid w:val="00790CC5"/>
    <w:rsid w:val="00790CEA"/>
    <w:rsid w:val="00790E54"/>
    <w:rsid w:val="00790EDE"/>
    <w:rsid w:val="00790F9B"/>
    <w:rsid w:val="00790FCA"/>
    <w:rsid w:val="00791637"/>
    <w:rsid w:val="007917BA"/>
    <w:rsid w:val="00791B18"/>
    <w:rsid w:val="00791C41"/>
    <w:rsid w:val="00791C47"/>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5FD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9D2"/>
    <w:rsid w:val="00797A33"/>
    <w:rsid w:val="00797C4B"/>
    <w:rsid w:val="00797DF7"/>
    <w:rsid w:val="007A019B"/>
    <w:rsid w:val="007A019C"/>
    <w:rsid w:val="007A0367"/>
    <w:rsid w:val="007A04BC"/>
    <w:rsid w:val="007A0599"/>
    <w:rsid w:val="007A082D"/>
    <w:rsid w:val="007A08DE"/>
    <w:rsid w:val="007A0D87"/>
    <w:rsid w:val="007A0DC0"/>
    <w:rsid w:val="007A0FD5"/>
    <w:rsid w:val="007A1527"/>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B75"/>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1C"/>
    <w:rsid w:val="007A6848"/>
    <w:rsid w:val="007A6B54"/>
    <w:rsid w:val="007A6C2B"/>
    <w:rsid w:val="007A70AB"/>
    <w:rsid w:val="007A70C1"/>
    <w:rsid w:val="007A7128"/>
    <w:rsid w:val="007A736E"/>
    <w:rsid w:val="007A743B"/>
    <w:rsid w:val="007A74E1"/>
    <w:rsid w:val="007A7BB8"/>
    <w:rsid w:val="007A7CFC"/>
    <w:rsid w:val="007A7DF6"/>
    <w:rsid w:val="007A7ED7"/>
    <w:rsid w:val="007A7EF0"/>
    <w:rsid w:val="007B0082"/>
    <w:rsid w:val="007B023C"/>
    <w:rsid w:val="007B0350"/>
    <w:rsid w:val="007B0371"/>
    <w:rsid w:val="007B0434"/>
    <w:rsid w:val="007B04B3"/>
    <w:rsid w:val="007B0564"/>
    <w:rsid w:val="007B05F1"/>
    <w:rsid w:val="007B07F9"/>
    <w:rsid w:val="007B081C"/>
    <w:rsid w:val="007B1048"/>
    <w:rsid w:val="007B1053"/>
    <w:rsid w:val="007B1284"/>
    <w:rsid w:val="007B14CF"/>
    <w:rsid w:val="007B1B00"/>
    <w:rsid w:val="007B1F40"/>
    <w:rsid w:val="007B20E8"/>
    <w:rsid w:val="007B2795"/>
    <w:rsid w:val="007B28C6"/>
    <w:rsid w:val="007B2924"/>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521"/>
    <w:rsid w:val="007C3571"/>
    <w:rsid w:val="007C3636"/>
    <w:rsid w:val="007C36C5"/>
    <w:rsid w:val="007C3896"/>
    <w:rsid w:val="007C3935"/>
    <w:rsid w:val="007C3C52"/>
    <w:rsid w:val="007C3C9E"/>
    <w:rsid w:val="007C3CF7"/>
    <w:rsid w:val="007C3E4E"/>
    <w:rsid w:val="007C3E51"/>
    <w:rsid w:val="007C3F32"/>
    <w:rsid w:val="007C3FBD"/>
    <w:rsid w:val="007C3FEA"/>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3F3"/>
    <w:rsid w:val="007C6407"/>
    <w:rsid w:val="007C6835"/>
    <w:rsid w:val="007C688F"/>
    <w:rsid w:val="007C68D6"/>
    <w:rsid w:val="007C6A7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63D"/>
    <w:rsid w:val="007D480B"/>
    <w:rsid w:val="007D4867"/>
    <w:rsid w:val="007D48A9"/>
    <w:rsid w:val="007D492B"/>
    <w:rsid w:val="007D4983"/>
    <w:rsid w:val="007D4B5C"/>
    <w:rsid w:val="007D4B9E"/>
    <w:rsid w:val="007D4FF0"/>
    <w:rsid w:val="007D5206"/>
    <w:rsid w:val="007D5212"/>
    <w:rsid w:val="007D52F2"/>
    <w:rsid w:val="007D5516"/>
    <w:rsid w:val="007D55D6"/>
    <w:rsid w:val="007D5742"/>
    <w:rsid w:val="007D57F1"/>
    <w:rsid w:val="007D59E9"/>
    <w:rsid w:val="007D6076"/>
    <w:rsid w:val="007D619D"/>
    <w:rsid w:val="007D61CD"/>
    <w:rsid w:val="007D67D4"/>
    <w:rsid w:val="007D67D5"/>
    <w:rsid w:val="007D6A25"/>
    <w:rsid w:val="007D6ADF"/>
    <w:rsid w:val="007D6EB6"/>
    <w:rsid w:val="007D7001"/>
    <w:rsid w:val="007D76B6"/>
    <w:rsid w:val="007D7717"/>
    <w:rsid w:val="007D7A89"/>
    <w:rsid w:val="007D7B16"/>
    <w:rsid w:val="007D7C51"/>
    <w:rsid w:val="007D7C6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E43"/>
    <w:rsid w:val="007E2F04"/>
    <w:rsid w:val="007E2F42"/>
    <w:rsid w:val="007E332A"/>
    <w:rsid w:val="007E3479"/>
    <w:rsid w:val="007E35AB"/>
    <w:rsid w:val="007E3767"/>
    <w:rsid w:val="007E3D0C"/>
    <w:rsid w:val="007E40D9"/>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1"/>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22"/>
    <w:rsid w:val="007F7080"/>
    <w:rsid w:val="007F70A1"/>
    <w:rsid w:val="007F72CE"/>
    <w:rsid w:val="007F74F9"/>
    <w:rsid w:val="007F7528"/>
    <w:rsid w:val="007F7D1B"/>
    <w:rsid w:val="0080016C"/>
    <w:rsid w:val="008001CE"/>
    <w:rsid w:val="00800249"/>
    <w:rsid w:val="00800280"/>
    <w:rsid w:val="008007AD"/>
    <w:rsid w:val="00800904"/>
    <w:rsid w:val="00800919"/>
    <w:rsid w:val="00800A8E"/>
    <w:rsid w:val="00800C4E"/>
    <w:rsid w:val="00800D8E"/>
    <w:rsid w:val="00800DEE"/>
    <w:rsid w:val="00800E4F"/>
    <w:rsid w:val="0080104C"/>
    <w:rsid w:val="008014CF"/>
    <w:rsid w:val="00801630"/>
    <w:rsid w:val="00801A4B"/>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22A"/>
    <w:rsid w:val="00810315"/>
    <w:rsid w:val="008104D7"/>
    <w:rsid w:val="008105FC"/>
    <w:rsid w:val="008107E3"/>
    <w:rsid w:val="0081080D"/>
    <w:rsid w:val="0081085C"/>
    <w:rsid w:val="00810866"/>
    <w:rsid w:val="008108B4"/>
    <w:rsid w:val="00810B04"/>
    <w:rsid w:val="00810DA6"/>
    <w:rsid w:val="00810E17"/>
    <w:rsid w:val="00810E1B"/>
    <w:rsid w:val="00810EC1"/>
    <w:rsid w:val="00810F98"/>
    <w:rsid w:val="00811002"/>
    <w:rsid w:val="00811055"/>
    <w:rsid w:val="008110A2"/>
    <w:rsid w:val="008114DE"/>
    <w:rsid w:val="0081165B"/>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4D"/>
    <w:rsid w:val="00813756"/>
    <w:rsid w:val="008137B4"/>
    <w:rsid w:val="00813BE7"/>
    <w:rsid w:val="00813C24"/>
    <w:rsid w:val="00813F08"/>
    <w:rsid w:val="00813F36"/>
    <w:rsid w:val="008142FD"/>
    <w:rsid w:val="0081462B"/>
    <w:rsid w:val="00814660"/>
    <w:rsid w:val="0081475E"/>
    <w:rsid w:val="00814A73"/>
    <w:rsid w:val="00814C38"/>
    <w:rsid w:val="00815112"/>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1C"/>
    <w:rsid w:val="00816A26"/>
    <w:rsid w:val="00816BFB"/>
    <w:rsid w:val="00816C22"/>
    <w:rsid w:val="00816E17"/>
    <w:rsid w:val="0081721F"/>
    <w:rsid w:val="008172C2"/>
    <w:rsid w:val="0081733D"/>
    <w:rsid w:val="0081746B"/>
    <w:rsid w:val="00817D68"/>
    <w:rsid w:val="00817D77"/>
    <w:rsid w:val="00817EEC"/>
    <w:rsid w:val="00820288"/>
    <w:rsid w:val="008206CD"/>
    <w:rsid w:val="00820981"/>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A0D"/>
    <w:rsid w:val="00824C43"/>
    <w:rsid w:val="00824CC9"/>
    <w:rsid w:val="0082521D"/>
    <w:rsid w:val="00825508"/>
    <w:rsid w:val="0082553A"/>
    <w:rsid w:val="008255BB"/>
    <w:rsid w:val="008256BC"/>
    <w:rsid w:val="00825BC1"/>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87"/>
    <w:rsid w:val="00835ECD"/>
    <w:rsid w:val="00835F94"/>
    <w:rsid w:val="00836851"/>
    <w:rsid w:val="00836A60"/>
    <w:rsid w:val="00836CC0"/>
    <w:rsid w:val="00836CCD"/>
    <w:rsid w:val="008371DF"/>
    <w:rsid w:val="00837357"/>
    <w:rsid w:val="008376F4"/>
    <w:rsid w:val="00837811"/>
    <w:rsid w:val="00837AA8"/>
    <w:rsid w:val="00837AC1"/>
    <w:rsid w:val="00837AD4"/>
    <w:rsid w:val="00837C10"/>
    <w:rsid w:val="00837C21"/>
    <w:rsid w:val="00837CFE"/>
    <w:rsid w:val="00837E80"/>
    <w:rsid w:val="00837E91"/>
    <w:rsid w:val="00837E9E"/>
    <w:rsid w:val="0084047A"/>
    <w:rsid w:val="0084075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7BE"/>
    <w:rsid w:val="00843C1B"/>
    <w:rsid w:val="00843FB9"/>
    <w:rsid w:val="0084415C"/>
    <w:rsid w:val="00844428"/>
    <w:rsid w:val="0084469F"/>
    <w:rsid w:val="0084476C"/>
    <w:rsid w:val="00844A39"/>
    <w:rsid w:val="0084509D"/>
    <w:rsid w:val="0084534E"/>
    <w:rsid w:val="00845604"/>
    <w:rsid w:val="008459D7"/>
    <w:rsid w:val="00845C18"/>
    <w:rsid w:val="00845CDF"/>
    <w:rsid w:val="00845D51"/>
    <w:rsid w:val="00845D5A"/>
    <w:rsid w:val="008462D7"/>
    <w:rsid w:val="008462E8"/>
    <w:rsid w:val="00846701"/>
    <w:rsid w:val="00846875"/>
    <w:rsid w:val="00846B32"/>
    <w:rsid w:val="00846CE9"/>
    <w:rsid w:val="00846DE3"/>
    <w:rsid w:val="00846E5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5D"/>
    <w:rsid w:val="00856039"/>
    <w:rsid w:val="00856261"/>
    <w:rsid w:val="00856445"/>
    <w:rsid w:val="008564A8"/>
    <w:rsid w:val="00856753"/>
    <w:rsid w:val="008567CA"/>
    <w:rsid w:val="008568E5"/>
    <w:rsid w:val="00856A89"/>
    <w:rsid w:val="0085742E"/>
    <w:rsid w:val="00857690"/>
    <w:rsid w:val="00857749"/>
    <w:rsid w:val="00857882"/>
    <w:rsid w:val="00857889"/>
    <w:rsid w:val="0085793E"/>
    <w:rsid w:val="00857AF5"/>
    <w:rsid w:val="008600D4"/>
    <w:rsid w:val="00860211"/>
    <w:rsid w:val="00860418"/>
    <w:rsid w:val="008604D4"/>
    <w:rsid w:val="00860614"/>
    <w:rsid w:val="008607BF"/>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ADF"/>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E4"/>
    <w:rsid w:val="00867712"/>
    <w:rsid w:val="00867B19"/>
    <w:rsid w:val="00867D83"/>
    <w:rsid w:val="00867E81"/>
    <w:rsid w:val="00870274"/>
    <w:rsid w:val="0087029B"/>
    <w:rsid w:val="008703F6"/>
    <w:rsid w:val="00870639"/>
    <w:rsid w:val="008707D3"/>
    <w:rsid w:val="008707DA"/>
    <w:rsid w:val="00870A44"/>
    <w:rsid w:val="00870A4A"/>
    <w:rsid w:val="00870A5B"/>
    <w:rsid w:val="00870AAE"/>
    <w:rsid w:val="00870C9E"/>
    <w:rsid w:val="00870DD2"/>
    <w:rsid w:val="0087125E"/>
    <w:rsid w:val="0087146D"/>
    <w:rsid w:val="00871528"/>
    <w:rsid w:val="0087189E"/>
    <w:rsid w:val="00871A32"/>
    <w:rsid w:val="00871D4E"/>
    <w:rsid w:val="00871D7D"/>
    <w:rsid w:val="00871E1B"/>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4B5"/>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1B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930"/>
    <w:rsid w:val="00886C65"/>
    <w:rsid w:val="00886EFB"/>
    <w:rsid w:val="00886F3E"/>
    <w:rsid w:val="00886F5F"/>
    <w:rsid w:val="00886F8F"/>
    <w:rsid w:val="00887092"/>
    <w:rsid w:val="008871A1"/>
    <w:rsid w:val="008873F0"/>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80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170"/>
    <w:rsid w:val="008A0463"/>
    <w:rsid w:val="008A069D"/>
    <w:rsid w:val="008A0767"/>
    <w:rsid w:val="008A0B3C"/>
    <w:rsid w:val="008A0F40"/>
    <w:rsid w:val="008A198E"/>
    <w:rsid w:val="008A1BAB"/>
    <w:rsid w:val="008A1CC1"/>
    <w:rsid w:val="008A1D3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C4B"/>
    <w:rsid w:val="008B1E99"/>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40"/>
    <w:rsid w:val="008B3586"/>
    <w:rsid w:val="008B3CD3"/>
    <w:rsid w:val="008B3EB4"/>
    <w:rsid w:val="008B3EE8"/>
    <w:rsid w:val="008B400F"/>
    <w:rsid w:val="008B4139"/>
    <w:rsid w:val="008B41F0"/>
    <w:rsid w:val="008B42B2"/>
    <w:rsid w:val="008B446D"/>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09"/>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ECA"/>
    <w:rsid w:val="008D00D3"/>
    <w:rsid w:val="008D026A"/>
    <w:rsid w:val="008D07E6"/>
    <w:rsid w:val="008D0BE9"/>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04"/>
    <w:rsid w:val="008D4C14"/>
    <w:rsid w:val="008D4C2C"/>
    <w:rsid w:val="008D4D0E"/>
    <w:rsid w:val="008D5301"/>
    <w:rsid w:val="008D5435"/>
    <w:rsid w:val="008D57EE"/>
    <w:rsid w:val="008D590C"/>
    <w:rsid w:val="008D5A3E"/>
    <w:rsid w:val="008D5B1F"/>
    <w:rsid w:val="008D5D7C"/>
    <w:rsid w:val="008D5D9C"/>
    <w:rsid w:val="008D5E11"/>
    <w:rsid w:val="008D5F81"/>
    <w:rsid w:val="008D6146"/>
    <w:rsid w:val="008D621A"/>
    <w:rsid w:val="008D6760"/>
    <w:rsid w:val="008D6830"/>
    <w:rsid w:val="008D68BD"/>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CE2"/>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E"/>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22"/>
    <w:rsid w:val="008E41CA"/>
    <w:rsid w:val="008E4234"/>
    <w:rsid w:val="008E4366"/>
    <w:rsid w:val="008E43BE"/>
    <w:rsid w:val="008E4482"/>
    <w:rsid w:val="008E4484"/>
    <w:rsid w:val="008E44B7"/>
    <w:rsid w:val="008E4606"/>
    <w:rsid w:val="008E46E1"/>
    <w:rsid w:val="008E4817"/>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7E1"/>
    <w:rsid w:val="008E69A1"/>
    <w:rsid w:val="008E6A88"/>
    <w:rsid w:val="008E6ACE"/>
    <w:rsid w:val="008E6AF8"/>
    <w:rsid w:val="008E6D24"/>
    <w:rsid w:val="008E6DA9"/>
    <w:rsid w:val="008E6FB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AB2"/>
    <w:rsid w:val="008F2DCE"/>
    <w:rsid w:val="008F2F30"/>
    <w:rsid w:val="008F334F"/>
    <w:rsid w:val="008F3A24"/>
    <w:rsid w:val="008F3CB2"/>
    <w:rsid w:val="008F3DCB"/>
    <w:rsid w:val="008F40F9"/>
    <w:rsid w:val="008F431C"/>
    <w:rsid w:val="008F4501"/>
    <w:rsid w:val="008F475C"/>
    <w:rsid w:val="008F47BE"/>
    <w:rsid w:val="008F4820"/>
    <w:rsid w:val="008F4B11"/>
    <w:rsid w:val="008F5119"/>
    <w:rsid w:val="008F53AA"/>
    <w:rsid w:val="008F550E"/>
    <w:rsid w:val="008F5678"/>
    <w:rsid w:val="008F5726"/>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0D"/>
    <w:rsid w:val="009036B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53C"/>
    <w:rsid w:val="00910647"/>
    <w:rsid w:val="0091081D"/>
    <w:rsid w:val="00910933"/>
    <w:rsid w:val="00910B75"/>
    <w:rsid w:val="00910CD7"/>
    <w:rsid w:val="00910D1F"/>
    <w:rsid w:val="00910D9D"/>
    <w:rsid w:val="00910E48"/>
    <w:rsid w:val="00910EB3"/>
    <w:rsid w:val="00910ECD"/>
    <w:rsid w:val="00910F42"/>
    <w:rsid w:val="009114CB"/>
    <w:rsid w:val="00911563"/>
    <w:rsid w:val="009115D8"/>
    <w:rsid w:val="0091173A"/>
    <w:rsid w:val="009118CD"/>
    <w:rsid w:val="009118D6"/>
    <w:rsid w:val="00911920"/>
    <w:rsid w:val="00911944"/>
    <w:rsid w:val="009119E4"/>
    <w:rsid w:val="00911B5B"/>
    <w:rsid w:val="00911C67"/>
    <w:rsid w:val="00911DB0"/>
    <w:rsid w:val="00911E9A"/>
    <w:rsid w:val="00911F43"/>
    <w:rsid w:val="009121A7"/>
    <w:rsid w:val="00912218"/>
    <w:rsid w:val="009125E8"/>
    <w:rsid w:val="0091271A"/>
    <w:rsid w:val="0091285C"/>
    <w:rsid w:val="00912BED"/>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B6"/>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4A4"/>
    <w:rsid w:val="009225AB"/>
    <w:rsid w:val="0092263B"/>
    <w:rsid w:val="009226DE"/>
    <w:rsid w:val="009227DC"/>
    <w:rsid w:val="009228FA"/>
    <w:rsid w:val="00922A06"/>
    <w:rsid w:val="00922A94"/>
    <w:rsid w:val="00922AA6"/>
    <w:rsid w:val="00922BE5"/>
    <w:rsid w:val="00922C9F"/>
    <w:rsid w:val="00922E20"/>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27"/>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2F"/>
    <w:rsid w:val="0093407C"/>
    <w:rsid w:val="0093422D"/>
    <w:rsid w:val="0093429E"/>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FE2"/>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2C4"/>
    <w:rsid w:val="00944482"/>
    <w:rsid w:val="0094449E"/>
    <w:rsid w:val="00944710"/>
    <w:rsid w:val="009447AE"/>
    <w:rsid w:val="00944A5E"/>
    <w:rsid w:val="00944AC7"/>
    <w:rsid w:val="00944B82"/>
    <w:rsid w:val="00944CA6"/>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B0"/>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80"/>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63"/>
    <w:rsid w:val="00952BCC"/>
    <w:rsid w:val="00952DF4"/>
    <w:rsid w:val="00952F68"/>
    <w:rsid w:val="00952FDE"/>
    <w:rsid w:val="00952FF7"/>
    <w:rsid w:val="00953284"/>
    <w:rsid w:val="009533F0"/>
    <w:rsid w:val="0095370F"/>
    <w:rsid w:val="00953740"/>
    <w:rsid w:val="00953896"/>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84A"/>
    <w:rsid w:val="00960981"/>
    <w:rsid w:val="009609AF"/>
    <w:rsid w:val="009609D0"/>
    <w:rsid w:val="00960C9C"/>
    <w:rsid w:val="00960E19"/>
    <w:rsid w:val="00960E79"/>
    <w:rsid w:val="00960E85"/>
    <w:rsid w:val="00960EF2"/>
    <w:rsid w:val="00960F82"/>
    <w:rsid w:val="009610BE"/>
    <w:rsid w:val="0096114D"/>
    <w:rsid w:val="00961307"/>
    <w:rsid w:val="0096138C"/>
    <w:rsid w:val="009614A4"/>
    <w:rsid w:val="009615D5"/>
    <w:rsid w:val="009618FA"/>
    <w:rsid w:val="0096191D"/>
    <w:rsid w:val="00961935"/>
    <w:rsid w:val="00961E94"/>
    <w:rsid w:val="0096204D"/>
    <w:rsid w:val="009620AB"/>
    <w:rsid w:val="00962328"/>
    <w:rsid w:val="009623CA"/>
    <w:rsid w:val="009624A8"/>
    <w:rsid w:val="0096292A"/>
    <w:rsid w:val="00962995"/>
    <w:rsid w:val="0096299A"/>
    <w:rsid w:val="00962B1A"/>
    <w:rsid w:val="00962B51"/>
    <w:rsid w:val="0096311D"/>
    <w:rsid w:val="009632EE"/>
    <w:rsid w:val="009634DD"/>
    <w:rsid w:val="00963547"/>
    <w:rsid w:val="009636E9"/>
    <w:rsid w:val="00963710"/>
    <w:rsid w:val="009637A9"/>
    <w:rsid w:val="00963872"/>
    <w:rsid w:val="00963C5A"/>
    <w:rsid w:val="00963F36"/>
    <w:rsid w:val="00964197"/>
    <w:rsid w:val="00964293"/>
    <w:rsid w:val="00964858"/>
    <w:rsid w:val="00964A43"/>
    <w:rsid w:val="00964B95"/>
    <w:rsid w:val="00964C01"/>
    <w:rsid w:val="00964C61"/>
    <w:rsid w:val="00964C79"/>
    <w:rsid w:val="00964CEF"/>
    <w:rsid w:val="00964DC8"/>
    <w:rsid w:val="00964F8C"/>
    <w:rsid w:val="0096555E"/>
    <w:rsid w:val="0096572F"/>
    <w:rsid w:val="00965818"/>
    <w:rsid w:val="00965B06"/>
    <w:rsid w:val="00965CB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D2"/>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E78"/>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BC0"/>
    <w:rsid w:val="00977C73"/>
    <w:rsid w:val="00977DA2"/>
    <w:rsid w:val="00977DEC"/>
    <w:rsid w:val="00977E80"/>
    <w:rsid w:val="0098013E"/>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1A4"/>
    <w:rsid w:val="0098138D"/>
    <w:rsid w:val="0098165B"/>
    <w:rsid w:val="00981AD1"/>
    <w:rsid w:val="00981D34"/>
    <w:rsid w:val="00981DCC"/>
    <w:rsid w:val="00981EB4"/>
    <w:rsid w:val="009820D0"/>
    <w:rsid w:val="0098229E"/>
    <w:rsid w:val="00982649"/>
    <w:rsid w:val="009827D6"/>
    <w:rsid w:val="009828C1"/>
    <w:rsid w:val="00982AB7"/>
    <w:rsid w:val="00982C2F"/>
    <w:rsid w:val="00982E88"/>
    <w:rsid w:val="00982EDC"/>
    <w:rsid w:val="009836AB"/>
    <w:rsid w:val="009836F3"/>
    <w:rsid w:val="00983903"/>
    <w:rsid w:val="009839ED"/>
    <w:rsid w:val="00983DF4"/>
    <w:rsid w:val="009840B2"/>
    <w:rsid w:val="009841EB"/>
    <w:rsid w:val="0098446D"/>
    <w:rsid w:val="009846CB"/>
    <w:rsid w:val="00984798"/>
    <w:rsid w:val="00984B72"/>
    <w:rsid w:val="00984D78"/>
    <w:rsid w:val="00984DB4"/>
    <w:rsid w:val="009850BE"/>
    <w:rsid w:val="0098566D"/>
    <w:rsid w:val="00985747"/>
    <w:rsid w:val="00985935"/>
    <w:rsid w:val="009859F8"/>
    <w:rsid w:val="00985CDA"/>
    <w:rsid w:val="00986336"/>
    <w:rsid w:val="009864E8"/>
    <w:rsid w:val="00986759"/>
    <w:rsid w:val="0098676A"/>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29"/>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99D"/>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5D"/>
    <w:rsid w:val="009B6B70"/>
    <w:rsid w:val="009B6B99"/>
    <w:rsid w:val="009B6CDC"/>
    <w:rsid w:val="009B6DB4"/>
    <w:rsid w:val="009B6F01"/>
    <w:rsid w:val="009B7077"/>
    <w:rsid w:val="009B720E"/>
    <w:rsid w:val="009B7285"/>
    <w:rsid w:val="009B7610"/>
    <w:rsid w:val="009B7765"/>
    <w:rsid w:val="009B7834"/>
    <w:rsid w:val="009B79E6"/>
    <w:rsid w:val="009B7B9E"/>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5E"/>
    <w:rsid w:val="009C45C5"/>
    <w:rsid w:val="009C45EF"/>
    <w:rsid w:val="009C49DA"/>
    <w:rsid w:val="009C4B2A"/>
    <w:rsid w:val="009C4BAC"/>
    <w:rsid w:val="009C4C3A"/>
    <w:rsid w:val="009C4CA4"/>
    <w:rsid w:val="009C504B"/>
    <w:rsid w:val="009C51B7"/>
    <w:rsid w:val="009C51EC"/>
    <w:rsid w:val="009C5292"/>
    <w:rsid w:val="009C5545"/>
    <w:rsid w:val="009C56FA"/>
    <w:rsid w:val="009C5A5E"/>
    <w:rsid w:val="009C5A96"/>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76A"/>
    <w:rsid w:val="009D08D0"/>
    <w:rsid w:val="009D0A7F"/>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6ED"/>
    <w:rsid w:val="009D3A8D"/>
    <w:rsid w:val="009D3B84"/>
    <w:rsid w:val="009D3C33"/>
    <w:rsid w:val="009D3CE6"/>
    <w:rsid w:val="009D3F41"/>
    <w:rsid w:val="009D403B"/>
    <w:rsid w:val="009D43D8"/>
    <w:rsid w:val="009D459C"/>
    <w:rsid w:val="009D470F"/>
    <w:rsid w:val="009D4A13"/>
    <w:rsid w:val="009D4BC6"/>
    <w:rsid w:val="009D4CB8"/>
    <w:rsid w:val="009D4DB0"/>
    <w:rsid w:val="009D4F6B"/>
    <w:rsid w:val="009D5015"/>
    <w:rsid w:val="009D53F1"/>
    <w:rsid w:val="009D5717"/>
    <w:rsid w:val="009D5827"/>
    <w:rsid w:val="009D5BB3"/>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AB4"/>
    <w:rsid w:val="009E6B2A"/>
    <w:rsid w:val="009E6C6E"/>
    <w:rsid w:val="009E6F1A"/>
    <w:rsid w:val="009E7A72"/>
    <w:rsid w:val="009E7EC0"/>
    <w:rsid w:val="009F0011"/>
    <w:rsid w:val="009F062E"/>
    <w:rsid w:val="009F066D"/>
    <w:rsid w:val="009F06A9"/>
    <w:rsid w:val="009F0D6F"/>
    <w:rsid w:val="009F0DE6"/>
    <w:rsid w:val="009F0FFD"/>
    <w:rsid w:val="009F12A3"/>
    <w:rsid w:val="009F1428"/>
    <w:rsid w:val="009F152C"/>
    <w:rsid w:val="009F178C"/>
    <w:rsid w:val="009F19FC"/>
    <w:rsid w:val="009F1AAB"/>
    <w:rsid w:val="009F1AF0"/>
    <w:rsid w:val="009F1B6E"/>
    <w:rsid w:val="009F1E22"/>
    <w:rsid w:val="009F2076"/>
    <w:rsid w:val="009F2295"/>
    <w:rsid w:val="009F2467"/>
    <w:rsid w:val="009F297A"/>
    <w:rsid w:val="009F2B85"/>
    <w:rsid w:val="009F2CF7"/>
    <w:rsid w:val="009F302A"/>
    <w:rsid w:val="009F3032"/>
    <w:rsid w:val="009F31A7"/>
    <w:rsid w:val="009F33DC"/>
    <w:rsid w:val="009F3920"/>
    <w:rsid w:val="009F3948"/>
    <w:rsid w:val="009F3A1F"/>
    <w:rsid w:val="009F3DB2"/>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5F5"/>
    <w:rsid w:val="00A04A3E"/>
    <w:rsid w:val="00A04C50"/>
    <w:rsid w:val="00A05026"/>
    <w:rsid w:val="00A0511E"/>
    <w:rsid w:val="00A052ED"/>
    <w:rsid w:val="00A05371"/>
    <w:rsid w:val="00A054C9"/>
    <w:rsid w:val="00A05AC6"/>
    <w:rsid w:val="00A060B4"/>
    <w:rsid w:val="00A060EB"/>
    <w:rsid w:val="00A0636B"/>
    <w:rsid w:val="00A06A4C"/>
    <w:rsid w:val="00A06CF7"/>
    <w:rsid w:val="00A06D47"/>
    <w:rsid w:val="00A06D88"/>
    <w:rsid w:val="00A06E6F"/>
    <w:rsid w:val="00A070DD"/>
    <w:rsid w:val="00A07365"/>
    <w:rsid w:val="00A07514"/>
    <w:rsid w:val="00A07542"/>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31C"/>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ABE"/>
    <w:rsid w:val="00A22DDE"/>
    <w:rsid w:val="00A22DF1"/>
    <w:rsid w:val="00A22EDB"/>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F8C"/>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2C"/>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D9"/>
    <w:rsid w:val="00A40405"/>
    <w:rsid w:val="00A40430"/>
    <w:rsid w:val="00A404E3"/>
    <w:rsid w:val="00A40558"/>
    <w:rsid w:val="00A40943"/>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E80"/>
    <w:rsid w:val="00A452EA"/>
    <w:rsid w:val="00A453E8"/>
    <w:rsid w:val="00A45516"/>
    <w:rsid w:val="00A45549"/>
    <w:rsid w:val="00A45848"/>
    <w:rsid w:val="00A45AF7"/>
    <w:rsid w:val="00A45B2D"/>
    <w:rsid w:val="00A45B3C"/>
    <w:rsid w:val="00A45C14"/>
    <w:rsid w:val="00A45CA8"/>
    <w:rsid w:val="00A45CE0"/>
    <w:rsid w:val="00A46144"/>
    <w:rsid w:val="00A4616A"/>
    <w:rsid w:val="00A46623"/>
    <w:rsid w:val="00A46754"/>
    <w:rsid w:val="00A468BE"/>
    <w:rsid w:val="00A46E9B"/>
    <w:rsid w:val="00A46EDD"/>
    <w:rsid w:val="00A47495"/>
    <w:rsid w:val="00A474D3"/>
    <w:rsid w:val="00A47686"/>
    <w:rsid w:val="00A476AE"/>
    <w:rsid w:val="00A47A11"/>
    <w:rsid w:val="00A47B20"/>
    <w:rsid w:val="00A47B50"/>
    <w:rsid w:val="00A5013A"/>
    <w:rsid w:val="00A5018B"/>
    <w:rsid w:val="00A50442"/>
    <w:rsid w:val="00A504F7"/>
    <w:rsid w:val="00A505EB"/>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25"/>
    <w:rsid w:val="00A5443B"/>
    <w:rsid w:val="00A545D5"/>
    <w:rsid w:val="00A546C5"/>
    <w:rsid w:val="00A548B4"/>
    <w:rsid w:val="00A54B2F"/>
    <w:rsid w:val="00A54C74"/>
    <w:rsid w:val="00A54D26"/>
    <w:rsid w:val="00A54D4F"/>
    <w:rsid w:val="00A54E86"/>
    <w:rsid w:val="00A54FEE"/>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B7"/>
    <w:rsid w:val="00A651C2"/>
    <w:rsid w:val="00A65237"/>
    <w:rsid w:val="00A65329"/>
    <w:rsid w:val="00A6550C"/>
    <w:rsid w:val="00A6590E"/>
    <w:rsid w:val="00A65CCC"/>
    <w:rsid w:val="00A660E4"/>
    <w:rsid w:val="00A6650F"/>
    <w:rsid w:val="00A66596"/>
    <w:rsid w:val="00A666C2"/>
    <w:rsid w:val="00A666FC"/>
    <w:rsid w:val="00A66B88"/>
    <w:rsid w:val="00A66CB2"/>
    <w:rsid w:val="00A66DDD"/>
    <w:rsid w:val="00A66EB4"/>
    <w:rsid w:val="00A66FA5"/>
    <w:rsid w:val="00A67120"/>
    <w:rsid w:val="00A6739E"/>
    <w:rsid w:val="00A676A8"/>
    <w:rsid w:val="00A67883"/>
    <w:rsid w:val="00A67886"/>
    <w:rsid w:val="00A678A4"/>
    <w:rsid w:val="00A6790D"/>
    <w:rsid w:val="00A67C35"/>
    <w:rsid w:val="00A67E3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346"/>
    <w:rsid w:val="00A725D9"/>
    <w:rsid w:val="00A72707"/>
    <w:rsid w:val="00A72774"/>
    <w:rsid w:val="00A72840"/>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C0"/>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6DA"/>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A45"/>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31"/>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BBC"/>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C35"/>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D8B"/>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B42"/>
    <w:rsid w:val="00AA1C95"/>
    <w:rsid w:val="00AA2140"/>
    <w:rsid w:val="00AA2597"/>
    <w:rsid w:val="00AA25A4"/>
    <w:rsid w:val="00AA2694"/>
    <w:rsid w:val="00AA2836"/>
    <w:rsid w:val="00AA2A28"/>
    <w:rsid w:val="00AA2BE3"/>
    <w:rsid w:val="00AA30CD"/>
    <w:rsid w:val="00AA312C"/>
    <w:rsid w:val="00AA31AB"/>
    <w:rsid w:val="00AA31DF"/>
    <w:rsid w:val="00AA3263"/>
    <w:rsid w:val="00AA3367"/>
    <w:rsid w:val="00AA36C0"/>
    <w:rsid w:val="00AA3863"/>
    <w:rsid w:val="00AA3896"/>
    <w:rsid w:val="00AA3909"/>
    <w:rsid w:val="00AA3C06"/>
    <w:rsid w:val="00AA3C9A"/>
    <w:rsid w:val="00AA3E77"/>
    <w:rsid w:val="00AA3F07"/>
    <w:rsid w:val="00AA4003"/>
    <w:rsid w:val="00AA436A"/>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02"/>
    <w:rsid w:val="00AA7944"/>
    <w:rsid w:val="00AA7B1B"/>
    <w:rsid w:val="00AA7BC6"/>
    <w:rsid w:val="00AB017E"/>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B3"/>
    <w:rsid w:val="00AB2222"/>
    <w:rsid w:val="00AB26B5"/>
    <w:rsid w:val="00AB2DCE"/>
    <w:rsid w:val="00AB2E6E"/>
    <w:rsid w:val="00AB2EC7"/>
    <w:rsid w:val="00AB2FA7"/>
    <w:rsid w:val="00AB303F"/>
    <w:rsid w:val="00AB3097"/>
    <w:rsid w:val="00AB3119"/>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44"/>
    <w:rsid w:val="00AC64A3"/>
    <w:rsid w:val="00AC652D"/>
    <w:rsid w:val="00AC6845"/>
    <w:rsid w:val="00AC6A5A"/>
    <w:rsid w:val="00AC6A9B"/>
    <w:rsid w:val="00AC6CA4"/>
    <w:rsid w:val="00AC6F2E"/>
    <w:rsid w:val="00AC7115"/>
    <w:rsid w:val="00AC736F"/>
    <w:rsid w:val="00AC756F"/>
    <w:rsid w:val="00AC75C2"/>
    <w:rsid w:val="00AC7694"/>
    <w:rsid w:val="00AC7D08"/>
    <w:rsid w:val="00AC7DAA"/>
    <w:rsid w:val="00AD0099"/>
    <w:rsid w:val="00AD0135"/>
    <w:rsid w:val="00AD06E3"/>
    <w:rsid w:val="00AD0AF2"/>
    <w:rsid w:val="00AD0CB9"/>
    <w:rsid w:val="00AD0D6E"/>
    <w:rsid w:val="00AD0F8B"/>
    <w:rsid w:val="00AD1124"/>
    <w:rsid w:val="00AD1174"/>
    <w:rsid w:val="00AD176A"/>
    <w:rsid w:val="00AD1808"/>
    <w:rsid w:val="00AD1994"/>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43"/>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4EB"/>
    <w:rsid w:val="00AE262B"/>
    <w:rsid w:val="00AE27F4"/>
    <w:rsid w:val="00AE27F9"/>
    <w:rsid w:val="00AE2C2B"/>
    <w:rsid w:val="00AE3058"/>
    <w:rsid w:val="00AE3310"/>
    <w:rsid w:val="00AE354F"/>
    <w:rsid w:val="00AE37A1"/>
    <w:rsid w:val="00AE3956"/>
    <w:rsid w:val="00AE3A4F"/>
    <w:rsid w:val="00AE3D5E"/>
    <w:rsid w:val="00AE3D85"/>
    <w:rsid w:val="00AE41EF"/>
    <w:rsid w:val="00AE4421"/>
    <w:rsid w:val="00AE4703"/>
    <w:rsid w:val="00AE4BF3"/>
    <w:rsid w:val="00AE4FE2"/>
    <w:rsid w:val="00AE516D"/>
    <w:rsid w:val="00AE517E"/>
    <w:rsid w:val="00AE5246"/>
    <w:rsid w:val="00AE5292"/>
    <w:rsid w:val="00AE52B4"/>
    <w:rsid w:val="00AE549D"/>
    <w:rsid w:val="00AE55A6"/>
    <w:rsid w:val="00AE56A2"/>
    <w:rsid w:val="00AE56C7"/>
    <w:rsid w:val="00AE586E"/>
    <w:rsid w:val="00AE58C5"/>
    <w:rsid w:val="00AE5993"/>
    <w:rsid w:val="00AE5B55"/>
    <w:rsid w:val="00AE5BF8"/>
    <w:rsid w:val="00AE5F51"/>
    <w:rsid w:val="00AE6070"/>
    <w:rsid w:val="00AE6119"/>
    <w:rsid w:val="00AE6127"/>
    <w:rsid w:val="00AE619F"/>
    <w:rsid w:val="00AE6919"/>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BC4"/>
    <w:rsid w:val="00AF0C0E"/>
    <w:rsid w:val="00AF0F53"/>
    <w:rsid w:val="00AF15AF"/>
    <w:rsid w:val="00AF1672"/>
    <w:rsid w:val="00AF1CF7"/>
    <w:rsid w:val="00AF1EB2"/>
    <w:rsid w:val="00AF20A6"/>
    <w:rsid w:val="00AF2164"/>
    <w:rsid w:val="00AF225C"/>
    <w:rsid w:val="00AF2325"/>
    <w:rsid w:val="00AF23C9"/>
    <w:rsid w:val="00AF2572"/>
    <w:rsid w:val="00AF276D"/>
    <w:rsid w:val="00AF284F"/>
    <w:rsid w:val="00AF2D28"/>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66F"/>
    <w:rsid w:val="00AF799C"/>
    <w:rsid w:val="00AF7CE3"/>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E85"/>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046"/>
    <w:rsid w:val="00B131F1"/>
    <w:rsid w:val="00B13222"/>
    <w:rsid w:val="00B1388B"/>
    <w:rsid w:val="00B138BE"/>
    <w:rsid w:val="00B13AB7"/>
    <w:rsid w:val="00B13BCC"/>
    <w:rsid w:val="00B13C6B"/>
    <w:rsid w:val="00B13D36"/>
    <w:rsid w:val="00B13DDF"/>
    <w:rsid w:val="00B14018"/>
    <w:rsid w:val="00B1410B"/>
    <w:rsid w:val="00B143D6"/>
    <w:rsid w:val="00B14457"/>
    <w:rsid w:val="00B14596"/>
    <w:rsid w:val="00B147F7"/>
    <w:rsid w:val="00B14EA4"/>
    <w:rsid w:val="00B14EA9"/>
    <w:rsid w:val="00B1504B"/>
    <w:rsid w:val="00B150C9"/>
    <w:rsid w:val="00B154E4"/>
    <w:rsid w:val="00B1571F"/>
    <w:rsid w:val="00B15897"/>
    <w:rsid w:val="00B159C1"/>
    <w:rsid w:val="00B15A26"/>
    <w:rsid w:val="00B15B78"/>
    <w:rsid w:val="00B15BD7"/>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2E"/>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5EC"/>
    <w:rsid w:val="00B257ED"/>
    <w:rsid w:val="00B258F6"/>
    <w:rsid w:val="00B25950"/>
    <w:rsid w:val="00B25A65"/>
    <w:rsid w:val="00B25B7D"/>
    <w:rsid w:val="00B25D02"/>
    <w:rsid w:val="00B25DA4"/>
    <w:rsid w:val="00B262F8"/>
    <w:rsid w:val="00B26523"/>
    <w:rsid w:val="00B2660F"/>
    <w:rsid w:val="00B2681A"/>
    <w:rsid w:val="00B268AA"/>
    <w:rsid w:val="00B26ADC"/>
    <w:rsid w:val="00B26C56"/>
    <w:rsid w:val="00B26F80"/>
    <w:rsid w:val="00B27011"/>
    <w:rsid w:val="00B27180"/>
    <w:rsid w:val="00B27219"/>
    <w:rsid w:val="00B27349"/>
    <w:rsid w:val="00B27586"/>
    <w:rsid w:val="00B2775D"/>
    <w:rsid w:val="00B2779A"/>
    <w:rsid w:val="00B27885"/>
    <w:rsid w:val="00B2788C"/>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98"/>
    <w:rsid w:val="00B314AB"/>
    <w:rsid w:val="00B31566"/>
    <w:rsid w:val="00B31581"/>
    <w:rsid w:val="00B31651"/>
    <w:rsid w:val="00B31982"/>
    <w:rsid w:val="00B319BB"/>
    <w:rsid w:val="00B31A2B"/>
    <w:rsid w:val="00B31A5C"/>
    <w:rsid w:val="00B31FDF"/>
    <w:rsid w:val="00B3227B"/>
    <w:rsid w:val="00B322F9"/>
    <w:rsid w:val="00B3235B"/>
    <w:rsid w:val="00B3261B"/>
    <w:rsid w:val="00B3265A"/>
    <w:rsid w:val="00B3269A"/>
    <w:rsid w:val="00B32BB0"/>
    <w:rsid w:val="00B33185"/>
    <w:rsid w:val="00B33196"/>
    <w:rsid w:val="00B331B4"/>
    <w:rsid w:val="00B3334F"/>
    <w:rsid w:val="00B333C6"/>
    <w:rsid w:val="00B33FE2"/>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B3C"/>
    <w:rsid w:val="00B35C09"/>
    <w:rsid w:val="00B35FBF"/>
    <w:rsid w:val="00B36604"/>
    <w:rsid w:val="00B36817"/>
    <w:rsid w:val="00B36A04"/>
    <w:rsid w:val="00B36D32"/>
    <w:rsid w:val="00B36E21"/>
    <w:rsid w:val="00B3722B"/>
    <w:rsid w:val="00B3733A"/>
    <w:rsid w:val="00B373A4"/>
    <w:rsid w:val="00B373B1"/>
    <w:rsid w:val="00B3755F"/>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34"/>
    <w:rsid w:val="00B40F4F"/>
    <w:rsid w:val="00B412AB"/>
    <w:rsid w:val="00B416B0"/>
    <w:rsid w:val="00B41865"/>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50E"/>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1A"/>
    <w:rsid w:val="00B52684"/>
    <w:rsid w:val="00B528F3"/>
    <w:rsid w:val="00B52A02"/>
    <w:rsid w:val="00B52BCE"/>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7"/>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9"/>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5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5F"/>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4B9"/>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C68"/>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E8"/>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8AD"/>
    <w:rsid w:val="00B9699F"/>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66E"/>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FD"/>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232"/>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056"/>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3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4D"/>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1F9A"/>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60F"/>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6C0"/>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D5E"/>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A8"/>
    <w:rsid w:val="00C178E6"/>
    <w:rsid w:val="00C179EB"/>
    <w:rsid w:val="00C17EA5"/>
    <w:rsid w:val="00C17FC3"/>
    <w:rsid w:val="00C2012B"/>
    <w:rsid w:val="00C203E8"/>
    <w:rsid w:val="00C206A9"/>
    <w:rsid w:val="00C20794"/>
    <w:rsid w:val="00C2081E"/>
    <w:rsid w:val="00C20C68"/>
    <w:rsid w:val="00C20D4D"/>
    <w:rsid w:val="00C20D90"/>
    <w:rsid w:val="00C2107D"/>
    <w:rsid w:val="00C2123D"/>
    <w:rsid w:val="00C2156B"/>
    <w:rsid w:val="00C21875"/>
    <w:rsid w:val="00C21B0A"/>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5F9"/>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BE6"/>
    <w:rsid w:val="00C27E1F"/>
    <w:rsid w:val="00C301EE"/>
    <w:rsid w:val="00C30210"/>
    <w:rsid w:val="00C302AB"/>
    <w:rsid w:val="00C3036C"/>
    <w:rsid w:val="00C3060C"/>
    <w:rsid w:val="00C308C7"/>
    <w:rsid w:val="00C309F2"/>
    <w:rsid w:val="00C30A20"/>
    <w:rsid w:val="00C30AE7"/>
    <w:rsid w:val="00C30BB2"/>
    <w:rsid w:val="00C30BE3"/>
    <w:rsid w:val="00C30C25"/>
    <w:rsid w:val="00C30D7D"/>
    <w:rsid w:val="00C30DE6"/>
    <w:rsid w:val="00C31173"/>
    <w:rsid w:val="00C312DF"/>
    <w:rsid w:val="00C31501"/>
    <w:rsid w:val="00C315AB"/>
    <w:rsid w:val="00C316DD"/>
    <w:rsid w:val="00C31CD6"/>
    <w:rsid w:val="00C31DE7"/>
    <w:rsid w:val="00C31E10"/>
    <w:rsid w:val="00C31FEB"/>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313"/>
    <w:rsid w:val="00C428B6"/>
    <w:rsid w:val="00C429B4"/>
    <w:rsid w:val="00C429EF"/>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47"/>
    <w:rsid w:val="00C47F81"/>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73"/>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7EF"/>
    <w:rsid w:val="00C5797D"/>
    <w:rsid w:val="00C57BE1"/>
    <w:rsid w:val="00C57F1F"/>
    <w:rsid w:val="00C60013"/>
    <w:rsid w:val="00C60015"/>
    <w:rsid w:val="00C60042"/>
    <w:rsid w:val="00C60671"/>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78C"/>
    <w:rsid w:val="00C638E0"/>
    <w:rsid w:val="00C63D71"/>
    <w:rsid w:val="00C63DEE"/>
    <w:rsid w:val="00C63EE7"/>
    <w:rsid w:val="00C63F9C"/>
    <w:rsid w:val="00C64232"/>
    <w:rsid w:val="00C6452E"/>
    <w:rsid w:val="00C645FE"/>
    <w:rsid w:val="00C64970"/>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9F"/>
    <w:rsid w:val="00C678F6"/>
    <w:rsid w:val="00C67E1C"/>
    <w:rsid w:val="00C67E40"/>
    <w:rsid w:val="00C67F10"/>
    <w:rsid w:val="00C70100"/>
    <w:rsid w:val="00C702E2"/>
    <w:rsid w:val="00C70519"/>
    <w:rsid w:val="00C70599"/>
    <w:rsid w:val="00C705D0"/>
    <w:rsid w:val="00C7067C"/>
    <w:rsid w:val="00C707A1"/>
    <w:rsid w:val="00C707B4"/>
    <w:rsid w:val="00C70B23"/>
    <w:rsid w:val="00C70CD7"/>
    <w:rsid w:val="00C70CDD"/>
    <w:rsid w:val="00C7115C"/>
    <w:rsid w:val="00C71227"/>
    <w:rsid w:val="00C7147D"/>
    <w:rsid w:val="00C715D6"/>
    <w:rsid w:val="00C71727"/>
    <w:rsid w:val="00C718E3"/>
    <w:rsid w:val="00C71909"/>
    <w:rsid w:val="00C71B91"/>
    <w:rsid w:val="00C71D14"/>
    <w:rsid w:val="00C7207A"/>
    <w:rsid w:val="00C72281"/>
    <w:rsid w:val="00C7237B"/>
    <w:rsid w:val="00C72411"/>
    <w:rsid w:val="00C724D7"/>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DE"/>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0"/>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5DF"/>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9AB"/>
    <w:rsid w:val="00C91A57"/>
    <w:rsid w:val="00C91B20"/>
    <w:rsid w:val="00C91C40"/>
    <w:rsid w:val="00C91EFF"/>
    <w:rsid w:val="00C92143"/>
    <w:rsid w:val="00C921CC"/>
    <w:rsid w:val="00C923BD"/>
    <w:rsid w:val="00C92928"/>
    <w:rsid w:val="00C929FE"/>
    <w:rsid w:val="00C92AB4"/>
    <w:rsid w:val="00C92B19"/>
    <w:rsid w:val="00C92CA4"/>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F6"/>
    <w:rsid w:val="00CA3F2B"/>
    <w:rsid w:val="00CA4020"/>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60"/>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42C"/>
    <w:rsid w:val="00CB758D"/>
    <w:rsid w:val="00CB7A89"/>
    <w:rsid w:val="00CB7E6B"/>
    <w:rsid w:val="00CC002D"/>
    <w:rsid w:val="00CC03A6"/>
    <w:rsid w:val="00CC0565"/>
    <w:rsid w:val="00CC07C1"/>
    <w:rsid w:val="00CC07C7"/>
    <w:rsid w:val="00CC07CB"/>
    <w:rsid w:val="00CC08D3"/>
    <w:rsid w:val="00CC0908"/>
    <w:rsid w:val="00CC0930"/>
    <w:rsid w:val="00CC0EB8"/>
    <w:rsid w:val="00CC102B"/>
    <w:rsid w:val="00CC11C7"/>
    <w:rsid w:val="00CC11D8"/>
    <w:rsid w:val="00CC1212"/>
    <w:rsid w:val="00CC1293"/>
    <w:rsid w:val="00CC15FC"/>
    <w:rsid w:val="00CC176E"/>
    <w:rsid w:val="00CC18DD"/>
    <w:rsid w:val="00CC1B39"/>
    <w:rsid w:val="00CC1BA4"/>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24"/>
    <w:rsid w:val="00CC3237"/>
    <w:rsid w:val="00CC32E7"/>
    <w:rsid w:val="00CC35A9"/>
    <w:rsid w:val="00CC36DC"/>
    <w:rsid w:val="00CC3B57"/>
    <w:rsid w:val="00CC3CF5"/>
    <w:rsid w:val="00CC4179"/>
    <w:rsid w:val="00CC429D"/>
    <w:rsid w:val="00CC43EA"/>
    <w:rsid w:val="00CC4426"/>
    <w:rsid w:val="00CC48EF"/>
    <w:rsid w:val="00CC4B34"/>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1B"/>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56"/>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C4C"/>
    <w:rsid w:val="00CE0DCA"/>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86E"/>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F26"/>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517"/>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1DF"/>
    <w:rsid w:val="00D054F5"/>
    <w:rsid w:val="00D05C42"/>
    <w:rsid w:val="00D05C71"/>
    <w:rsid w:val="00D05CC7"/>
    <w:rsid w:val="00D05EF2"/>
    <w:rsid w:val="00D05FFF"/>
    <w:rsid w:val="00D06012"/>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F8"/>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D21"/>
    <w:rsid w:val="00D17E70"/>
    <w:rsid w:val="00D17F1B"/>
    <w:rsid w:val="00D200DF"/>
    <w:rsid w:val="00D201F4"/>
    <w:rsid w:val="00D2024B"/>
    <w:rsid w:val="00D205E9"/>
    <w:rsid w:val="00D2088D"/>
    <w:rsid w:val="00D20A57"/>
    <w:rsid w:val="00D20B6B"/>
    <w:rsid w:val="00D20DEF"/>
    <w:rsid w:val="00D20F98"/>
    <w:rsid w:val="00D2119C"/>
    <w:rsid w:val="00D21543"/>
    <w:rsid w:val="00D21602"/>
    <w:rsid w:val="00D2162E"/>
    <w:rsid w:val="00D2196D"/>
    <w:rsid w:val="00D219EC"/>
    <w:rsid w:val="00D21B2C"/>
    <w:rsid w:val="00D21F98"/>
    <w:rsid w:val="00D220D9"/>
    <w:rsid w:val="00D221F3"/>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7E9"/>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207"/>
    <w:rsid w:val="00D27362"/>
    <w:rsid w:val="00D27423"/>
    <w:rsid w:val="00D27428"/>
    <w:rsid w:val="00D274B4"/>
    <w:rsid w:val="00D27533"/>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04"/>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9F4"/>
    <w:rsid w:val="00D35D1E"/>
    <w:rsid w:val="00D35D53"/>
    <w:rsid w:val="00D35D9C"/>
    <w:rsid w:val="00D35E78"/>
    <w:rsid w:val="00D3648B"/>
    <w:rsid w:val="00D36624"/>
    <w:rsid w:val="00D36ADB"/>
    <w:rsid w:val="00D36DF4"/>
    <w:rsid w:val="00D36E5C"/>
    <w:rsid w:val="00D36F82"/>
    <w:rsid w:val="00D3727B"/>
    <w:rsid w:val="00D373F2"/>
    <w:rsid w:val="00D376B7"/>
    <w:rsid w:val="00D377B9"/>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A6"/>
    <w:rsid w:val="00D464F3"/>
    <w:rsid w:val="00D4661C"/>
    <w:rsid w:val="00D466C6"/>
    <w:rsid w:val="00D46875"/>
    <w:rsid w:val="00D46AF0"/>
    <w:rsid w:val="00D46C04"/>
    <w:rsid w:val="00D46C89"/>
    <w:rsid w:val="00D47101"/>
    <w:rsid w:val="00D47494"/>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62A"/>
    <w:rsid w:val="00D51E5C"/>
    <w:rsid w:val="00D5201B"/>
    <w:rsid w:val="00D520B1"/>
    <w:rsid w:val="00D52174"/>
    <w:rsid w:val="00D522C6"/>
    <w:rsid w:val="00D522EC"/>
    <w:rsid w:val="00D5240E"/>
    <w:rsid w:val="00D52643"/>
    <w:rsid w:val="00D5269C"/>
    <w:rsid w:val="00D5290C"/>
    <w:rsid w:val="00D52B21"/>
    <w:rsid w:val="00D52EC1"/>
    <w:rsid w:val="00D5311C"/>
    <w:rsid w:val="00D533C3"/>
    <w:rsid w:val="00D534A9"/>
    <w:rsid w:val="00D53605"/>
    <w:rsid w:val="00D536B9"/>
    <w:rsid w:val="00D53823"/>
    <w:rsid w:val="00D5393A"/>
    <w:rsid w:val="00D5396A"/>
    <w:rsid w:val="00D53D08"/>
    <w:rsid w:val="00D53E7F"/>
    <w:rsid w:val="00D53F02"/>
    <w:rsid w:val="00D5400C"/>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295"/>
    <w:rsid w:val="00D554A8"/>
    <w:rsid w:val="00D55619"/>
    <w:rsid w:val="00D5577E"/>
    <w:rsid w:val="00D5580B"/>
    <w:rsid w:val="00D559C0"/>
    <w:rsid w:val="00D55A7D"/>
    <w:rsid w:val="00D55AB5"/>
    <w:rsid w:val="00D55AD0"/>
    <w:rsid w:val="00D55D5A"/>
    <w:rsid w:val="00D55DAA"/>
    <w:rsid w:val="00D55EC2"/>
    <w:rsid w:val="00D56104"/>
    <w:rsid w:val="00D562E4"/>
    <w:rsid w:val="00D5632D"/>
    <w:rsid w:val="00D56668"/>
    <w:rsid w:val="00D56DC8"/>
    <w:rsid w:val="00D56F9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E9"/>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97F"/>
    <w:rsid w:val="00D66EE3"/>
    <w:rsid w:val="00D67254"/>
    <w:rsid w:val="00D67324"/>
    <w:rsid w:val="00D673EA"/>
    <w:rsid w:val="00D67939"/>
    <w:rsid w:val="00D679A2"/>
    <w:rsid w:val="00D67D9D"/>
    <w:rsid w:val="00D67E6A"/>
    <w:rsid w:val="00D70254"/>
    <w:rsid w:val="00D70287"/>
    <w:rsid w:val="00D70507"/>
    <w:rsid w:val="00D7059D"/>
    <w:rsid w:val="00D7073F"/>
    <w:rsid w:val="00D70A11"/>
    <w:rsid w:val="00D70C62"/>
    <w:rsid w:val="00D70D2E"/>
    <w:rsid w:val="00D70E26"/>
    <w:rsid w:val="00D70EC0"/>
    <w:rsid w:val="00D70F94"/>
    <w:rsid w:val="00D713AE"/>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3F5"/>
    <w:rsid w:val="00D724CE"/>
    <w:rsid w:val="00D72561"/>
    <w:rsid w:val="00D725A3"/>
    <w:rsid w:val="00D725D7"/>
    <w:rsid w:val="00D727AF"/>
    <w:rsid w:val="00D72B7F"/>
    <w:rsid w:val="00D72BDE"/>
    <w:rsid w:val="00D72CD7"/>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DE"/>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2CC"/>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75F"/>
    <w:rsid w:val="00D85876"/>
    <w:rsid w:val="00D85942"/>
    <w:rsid w:val="00D85CB6"/>
    <w:rsid w:val="00D8615E"/>
    <w:rsid w:val="00D86240"/>
    <w:rsid w:val="00D8627B"/>
    <w:rsid w:val="00D8632C"/>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51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42D"/>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56"/>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97ECD"/>
    <w:rsid w:val="00DA0078"/>
    <w:rsid w:val="00DA018D"/>
    <w:rsid w:val="00DA0259"/>
    <w:rsid w:val="00DA0451"/>
    <w:rsid w:val="00DA0C2C"/>
    <w:rsid w:val="00DA0F44"/>
    <w:rsid w:val="00DA10E1"/>
    <w:rsid w:val="00DA12B1"/>
    <w:rsid w:val="00DA1766"/>
    <w:rsid w:val="00DA19D4"/>
    <w:rsid w:val="00DA1A57"/>
    <w:rsid w:val="00DA1DB2"/>
    <w:rsid w:val="00DA1EB9"/>
    <w:rsid w:val="00DA1F46"/>
    <w:rsid w:val="00DA2835"/>
    <w:rsid w:val="00DA2B9E"/>
    <w:rsid w:val="00DA2D8E"/>
    <w:rsid w:val="00DA2E17"/>
    <w:rsid w:val="00DA2E2C"/>
    <w:rsid w:val="00DA304D"/>
    <w:rsid w:val="00DA3065"/>
    <w:rsid w:val="00DA3095"/>
    <w:rsid w:val="00DA3211"/>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56"/>
    <w:rsid w:val="00DA5A6E"/>
    <w:rsid w:val="00DA5D0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1F4"/>
    <w:rsid w:val="00DB0609"/>
    <w:rsid w:val="00DB0CA8"/>
    <w:rsid w:val="00DB0CDD"/>
    <w:rsid w:val="00DB0D50"/>
    <w:rsid w:val="00DB0D8F"/>
    <w:rsid w:val="00DB1192"/>
    <w:rsid w:val="00DB12C2"/>
    <w:rsid w:val="00DB13ED"/>
    <w:rsid w:val="00DB13F3"/>
    <w:rsid w:val="00DB1666"/>
    <w:rsid w:val="00DB17C8"/>
    <w:rsid w:val="00DB1B8E"/>
    <w:rsid w:val="00DB1C7C"/>
    <w:rsid w:val="00DB1CF8"/>
    <w:rsid w:val="00DB1D67"/>
    <w:rsid w:val="00DB1D97"/>
    <w:rsid w:val="00DB1F48"/>
    <w:rsid w:val="00DB2021"/>
    <w:rsid w:val="00DB21EB"/>
    <w:rsid w:val="00DB2247"/>
    <w:rsid w:val="00DB243C"/>
    <w:rsid w:val="00DB25EC"/>
    <w:rsid w:val="00DB2686"/>
    <w:rsid w:val="00DB2B33"/>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BD3"/>
    <w:rsid w:val="00DC11E0"/>
    <w:rsid w:val="00DC130E"/>
    <w:rsid w:val="00DC13BF"/>
    <w:rsid w:val="00DC145A"/>
    <w:rsid w:val="00DC1562"/>
    <w:rsid w:val="00DC16F9"/>
    <w:rsid w:val="00DC1732"/>
    <w:rsid w:val="00DC18BA"/>
    <w:rsid w:val="00DC18C8"/>
    <w:rsid w:val="00DC18DB"/>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97"/>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8E"/>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7A8"/>
    <w:rsid w:val="00DD6A2A"/>
    <w:rsid w:val="00DD6CFF"/>
    <w:rsid w:val="00DD735E"/>
    <w:rsid w:val="00DD7362"/>
    <w:rsid w:val="00DD739E"/>
    <w:rsid w:val="00DD74C3"/>
    <w:rsid w:val="00DD7674"/>
    <w:rsid w:val="00DD7775"/>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D7A"/>
    <w:rsid w:val="00DE2F65"/>
    <w:rsid w:val="00DE31EA"/>
    <w:rsid w:val="00DE3265"/>
    <w:rsid w:val="00DE35D3"/>
    <w:rsid w:val="00DE36D4"/>
    <w:rsid w:val="00DE38E4"/>
    <w:rsid w:val="00DE3A0B"/>
    <w:rsid w:val="00DE3F06"/>
    <w:rsid w:val="00DE43FD"/>
    <w:rsid w:val="00DE4552"/>
    <w:rsid w:val="00DE4720"/>
    <w:rsid w:val="00DE48A4"/>
    <w:rsid w:val="00DE4B9F"/>
    <w:rsid w:val="00DE4C0C"/>
    <w:rsid w:val="00DE4EA3"/>
    <w:rsid w:val="00DE502D"/>
    <w:rsid w:val="00DE5388"/>
    <w:rsid w:val="00DE55E0"/>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902"/>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DF7DD4"/>
    <w:rsid w:val="00E000F4"/>
    <w:rsid w:val="00E001E5"/>
    <w:rsid w:val="00E0084F"/>
    <w:rsid w:val="00E00A8A"/>
    <w:rsid w:val="00E00ACA"/>
    <w:rsid w:val="00E00B5B"/>
    <w:rsid w:val="00E00CB6"/>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C91"/>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4EC"/>
    <w:rsid w:val="00E1056D"/>
    <w:rsid w:val="00E10788"/>
    <w:rsid w:val="00E109C4"/>
    <w:rsid w:val="00E10C6A"/>
    <w:rsid w:val="00E10D28"/>
    <w:rsid w:val="00E10F98"/>
    <w:rsid w:val="00E110A4"/>
    <w:rsid w:val="00E11213"/>
    <w:rsid w:val="00E115D7"/>
    <w:rsid w:val="00E11835"/>
    <w:rsid w:val="00E11877"/>
    <w:rsid w:val="00E1189A"/>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B77"/>
    <w:rsid w:val="00E13C9E"/>
    <w:rsid w:val="00E13DFD"/>
    <w:rsid w:val="00E13E06"/>
    <w:rsid w:val="00E140C2"/>
    <w:rsid w:val="00E14237"/>
    <w:rsid w:val="00E1428C"/>
    <w:rsid w:val="00E14756"/>
    <w:rsid w:val="00E14C91"/>
    <w:rsid w:val="00E14F41"/>
    <w:rsid w:val="00E1562D"/>
    <w:rsid w:val="00E1598D"/>
    <w:rsid w:val="00E159AC"/>
    <w:rsid w:val="00E15CFF"/>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550"/>
    <w:rsid w:val="00E20650"/>
    <w:rsid w:val="00E206C6"/>
    <w:rsid w:val="00E20787"/>
    <w:rsid w:val="00E20A9C"/>
    <w:rsid w:val="00E20D0A"/>
    <w:rsid w:val="00E210A3"/>
    <w:rsid w:val="00E211FB"/>
    <w:rsid w:val="00E21467"/>
    <w:rsid w:val="00E2162E"/>
    <w:rsid w:val="00E219AB"/>
    <w:rsid w:val="00E21BB5"/>
    <w:rsid w:val="00E21D2F"/>
    <w:rsid w:val="00E21DA1"/>
    <w:rsid w:val="00E21F0E"/>
    <w:rsid w:val="00E22052"/>
    <w:rsid w:val="00E222A0"/>
    <w:rsid w:val="00E222FD"/>
    <w:rsid w:val="00E225C4"/>
    <w:rsid w:val="00E22624"/>
    <w:rsid w:val="00E229B2"/>
    <w:rsid w:val="00E22FEC"/>
    <w:rsid w:val="00E2326C"/>
    <w:rsid w:val="00E232DE"/>
    <w:rsid w:val="00E233C7"/>
    <w:rsid w:val="00E2340C"/>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05"/>
    <w:rsid w:val="00E277D4"/>
    <w:rsid w:val="00E27B37"/>
    <w:rsid w:val="00E27BE4"/>
    <w:rsid w:val="00E27C6C"/>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0E"/>
    <w:rsid w:val="00E312F5"/>
    <w:rsid w:val="00E31342"/>
    <w:rsid w:val="00E315F7"/>
    <w:rsid w:val="00E31665"/>
    <w:rsid w:val="00E318F4"/>
    <w:rsid w:val="00E318F9"/>
    <w:rsid w:val="00E3198C"/>
    <w:rsid w:val="00E31995"/>
    <w:rsid w:val="00E319AE"/>
    <w:rsid w:val="00E31DAA"/>
    <w:rsid w:val="00E31DD4"/>
    <w:rsid w:val="00E326A7"/>
    <w:rsid w:val="00E3275F"/>
    <w:rsid w:val="00E3279C"/>
    <w:rsid w:val="00E327F0"/>
    <w:rsid w:val="00E32B0C"/>
    <w:rsid w:val="00E32B43"/>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C7F"/>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4BF"/>
    <w:rsid w:val="00E3754A"/>
    <w:rsid w:val="00E3754C"/>
    <w:rsid w:val="00E37B1A"/>
    <w:rsid w:val="00E37B6D"/>
    <w:rsid w:val="00E37D0A"/>
    <w:rsid w:val="00E37F8B"/>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584"/>
    <w:rsid w:val="00E428B1"/>
    <w:rsid w:val="00E42971"/>
    <w:rsid w:val="00E42C3F"/>
    <w:rsid w:val="00E42CA9"/>
    <w:rsid w:val="00E42CF4"/>
    <w:rsid w:val="00E42E09"/>
    <w:rsid w:val="00E42FB7"/>
    <w:rsid w:val="00E430C6"/>
    <w:rsid w:val="00E43475"/>
    <w:rsid w:val="00E4362C"/>
    <w:rsid w:val="00E43637"/>
    <w:rsid w:val="00E43686"/>
    <w:rsid w:val="00E436CB"/>
    <w:rsid w:val="00E43729"/>
    <w:rsid w:val="00E4376E"/>
    <w:rsid w:val="00E437BD"/>
    <w:rsid w:val="00E43819"/>
    <w:rsid w:val="00E43A01"/>
    <w:rsid w:val="00E43BE1"/>
    <w:rsid w:val="00E43D20"/>
    <w:rsid w:val="00E43D34"/>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5C7"/>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0F0"/>
    <w:rsid w:val="00E50193"/>
    <w:rsid w:val="00E50297"/>
    <w:rsid w:val="00E50376"/>
    <w:rsid w:val="00E50450"/>
    <w:rsid w:val="00E50554"/>
    <w:rsid w:val="00E506A1"/>
    <w:rsid w:val="00E50709"/>
    <w:rsid w:val="00E5076B"/>
    <w:rsid w:val="00E507C5"/>
    <w:rsid w:val="00E507CF"/>
    <w:rsid w:val="00E50918"/>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D7A"/>
    <w:rsid w:val="00E52F5A"/>
    <w:rsid w:val="00E52FC4"/>
    <w:rsid w:val="00E53067"/>
    <w:rsid w:val="00E5332F"/>
    <w:rsid w:val="00E533A1"/>
    <w:rsid w:val="00E5341E"/>
    <w:rsid w:val="00E5358C"/>
    <w:rsid w:val="00E53624"/>
    <w:rsid w:val="00E536AF"/>
    <w:rsid w:val="00E537B5"/>
    <w:rsid w:val="00E538FA"/>
    <w:rsid w:val="00E53BDB"/>
    <w:rsid w:val="00E53C8C"/>
    <w:rsid w:val="00E53E1A"/>
    <w:rsid w:val="00E53E9C"/>
    <w:rsid w:val="00E54308"/>
    <w:rsid w:val="00E54498"/>
    <w:rsid w:val="00E5456F"/>
    <w:rsid w:val="00E5468D"/>
    <w:rsid w:val="00E546B4"/>
    <w:rsid w:val="00E54756"/>
    <w:rsid w:val="00E549D3"/>
    <w:rsid w:val="00E54A9B"/>
    <w:rsid w:val="00E54E0A"/>
    <w:rsid w:val="00E55056"/>
    <w:rsid w:val="00E55079"/>
    <w:rsid w:val="00E556E9"/>
    <w:rsid w:val="00E557A0"/>
    <w:rsid w:val="00E557B2"/>
    <w:rsid w:val="00E5589A"/>
    <w:rsid w:val="00E55AA5"/>
    <w:rsid w:val="00E561FF"/>
    <w:rsid w:val="00E562E2"/>
    <w:rsid w:val="00E563B7"/>
    <w:rsid w:val="00E564EC"/>
    <w:rsid w:val="00E5659C"/>
    <w:rsid w:val="00E56687"/>
    <w:rsid w:val="00E566AF"/>
    <w:rsid w:val="00E568D0"/>
    <w:rsid w:val="00E56965"/>
    <w:rsid w:val="00E56C14"/>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4BD"/>
    <w:rsid w:val="00E61658"/>
    <w:rsid w:val="00E6182F"/>
    <w:rsid w:val="00E61DC9"/>
    <w:rsid w:val="00E62006"/>
    <w:rsid w:val="00E62015"/>
    <w:rsid w:val="00E62336"/>
    <w:rsid w:val="00E6236B"/>
    <w:rsid w:val="00E624C5"/>
    <w:rsid w:val="00E6257B"/>
    <w:rsid w:val="00E625B8"/>
    <w:rsid w:val="00E626ED"/>
    <w:rsid w:val="00E627B2"/>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DF6"/>
    <w:rsid w:val="00E64FEE"/>
    <w:rsid w:val="00E65220"/>
    <w:rsid w:val="00E6537E"/>
    <w:rsid w:val="00E65702"/>
    <w:rsid w:val="00E65E3D"/>
    <w:rsid w:val="00E65EF6"/>
    <w:rsid w:val="00E65EFA"/>
    <w:rsid w:val="00E65EFE"/>
    <w:rsid w:val="00E65FFE"/>
    <w:rsid w:val="00E66064"/>
    <w:rsid w:val="00E66293"/>
    <w:rsid w:val="00E66479"/>
    <w:rsid w:val="00E6659D"/>
    <w:rsid w:val="00E667E3"/>
    <w:rsid w:val="00E668CE"/>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17"/>
    <w:rsid w:val="00E71561"/>
    <w:rsid w:val="00E715EF"/>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2"/>
    <w:rsid w:val="00E81DD5"/>
    <w:rsid w:val="00E81EAC"/>
    <w:rsid w:val="00E821B9"/>
    <w:rsid w:val="00E8232B"/>
    <w:rsid w:val="00E823BD"/>
    <w:rsid w:val="00E82453"/>
    <w:rsid w:val="00E8246D"/>
    <w:rsid w:val="00E828A3"/>
    <w:rsid w:val="00E82CEB"/>
    <w:rsid w:val="00E82D51"/>
    <w:rsid w:val="00E82DDF"/>
    <w:rsid w:val="00E830C4"/>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245"/>
    <w:rsid w:val="00E85376"/>
    <w:rsid w:val="00E853FC"/>
    <w:rsid w:val="00E8546B"/>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A4"/>
    <w:rsid w:val="00E87571"/>
    <w:rsid w:val="00E87686"/>
    <w:rsid w:val="00E8793E"/>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D"/>
    <w:rsid w:val="00E9383F"/>
    <w:rsid w:val="00E93848"/>
    <w:rsid w:val="00E93881"/>
    <w:rsid w:val="00E939BA"/>
    <w:rsid w:val="00E939E2"/>
    <w:rsid w:val="00E93A30"/>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7"/>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C20"/>
    <w:rsid w:val="00EA7F07"/>
    <w:rsid w:val="00EA7FC3"/>
    <w:rsid w:val="00EB0065"/>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16"/>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E3"/>
    <w:rsid w:val="00EC002D"/>
    <w:rsid w:val="00EC00C7"/>
    <w:rsid w:val="00EC01E9"/>
    <w:rsid w:val="00EC0525"/>
    <w:rsid w:val="00EC066F"/>
    <w:rsid w:val="00EC06A4"/>
    <w:rsid w:val="00EC077E"/>
    <w:rsid w:val="00EC0801"/>
    <w:rsid w:val="00EC1046"/>
    <w:rsid w:val="00EC1067"/>
    <w:rsid w:val="00EC10C6"/>
    <w:rsid w:val="00EC10E0"/>
    <w:rsid w:val="00EC1172"/>
    <w:rsid w:val="00EC12CB"/>
    <w:rsid w:val="00EC1494"/>
    <w:rsid w:val="00EC1572"/>
    <w:rsid w:val="00EC158A"/>
    <w:rsid w:val="00EC1743"/>
    <w:rsid w:val="00EC17D1"/>
    <w:rsid w:val="00EC1993"/>
    <w:rsid w:val="00EC19AE"/>
    <w:rsid w:val="00EC2027"/>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BBA"/>
    <w:rsid w:val="00EC3C0B"/>
    <w:rsid w:val="00EC3D70"/>
    <w:rsid w:val="00EC3D86"/>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1B"/>
    <w:rsid w:val="00ED444C"/>
    <w:rsid w:val="00ED46BE"/>
    <w:rsid w:val="00ED4813"/>
    <w:rsid w:val="00ED4861"/>
    <w:rsid w:val="00ED48C7"/>
    <w:rsid w:val="00ED498A"/>
    <w:rsid w:val="00ED4AD4"/>
    <w:rsid w:val="00ED4E49"/>
    <w:rsid w:val="00ED5054"/>
    <w:rsid w:val="00ED527B"/>
    <w:rsid w:val="00ED531F"/>
    <w:rsid w:val="00ED5489"/>
    <w:rsid w:val="00ED5619"/>
    <w:rsid w:val="00ED5799"/>
    <w:rsid w:val="00ED58A4"/>
    <w:rsid w:val="00ED5955"/>
    <w:rsid w:val="00ED5C2E"/>
    <w:rsid w:val="00ED5FBD"/>
    <w:rsid w:val="00ED6057"/>
    <w:rsid w:val="00ED6102"/>
    <w:rsid w:val="00ED612A"/>
    <w:rsid w:val="00ED64C8"/>
    <w:rsid w:val="00ED66D4"/>
    <w:rsid w:val="00ED67AC"/>
    <w:rsid w:val="00ED67D5"/>
    <w:rsid w:val="00ED68E4"/>
    <w:rsid w:val="00ED6A48"/>
    <w:rsid w:val="00ED6E81"/>
    <w:rsid w:val="00ED7019"/>
    <w:rsid w:val="00ED7599"/>
    <w:rsid w:val="00ED7626"/>
    <w:rsid w:val="00ED76E7"/>
    <w:rsid w:val="00ED7B25"/>
    <w:rsid w:val="00ED7B82"/>
    <w:rsid w:val="00ED7E8F"/>
    <w:rsid w:val="00ED7ED4"/>
    <w:rsid w:val="00ED7F19"/>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5E9"/>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B2"/>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8F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EAA"/>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DF"/>
    <w:rsid w:val="00F04703"/>
    <w:rsid w:val="00F049DD"/>
    <w:rsid w:val="00F04B5B"/>
    <w:rsid w:val="00F04CE1"/>
    <w:rsid w:val="00F0507E"/>
    <w:rsid w:val="00F050A7"/>
    <w:rsid w:val="00F05190"/>
    <w:rsid w:val="00F054D8"/>
    <w:rsid w:val="00F0559B"/>
    <w:rsid w:val="00F0561B"/>
    <w:rsid w:val="00F05755"/>
    <w:rsid w:val="00F05789"/>
    <w:rsid w:val="00F05AEC"/>
    <w:rsid w:val="00F05BA9"/>
    <w:rsid w:val="00F06199"/>
    <w:rsid w:val="00F06692"/>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742"/>
    <w:rsid w:val="00F1282A"/>
    <w:rsid w:val="00F128EA"/>
    <w:rsid w:val="00F129B9"/>
    <w:rsid w:val="00F12AD0"/>
    <w:rsid w:val="00F12D67"/>
    <w:rsid w:val="00F12FEA"/>
    <w:rsid w:val="00F1326D"/>
    <w:rsid w:val="00F136C1"/>
    <w:rsid w:val="00F13765"/>
    <w:rsid w:val="00F13806"/>
    <w:rsid w:val="00F139DC"/>
    <w:rsid w:val="00F13C24"/>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13"/>
    <w:rsid w:val="00F203AB"/>
    <w:rsid w:val="00F20577"/>
    <w:rsid w:val="00F205EC"/>
    <w:rsid w:val="00F2074D"/>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C35"/>
    <w:rsid w:val="00F23EB1"/>
    <w:rsid w:val="00F242C5"/>
    <w:rsid w:val="00F245D5"/>
    <w:rsid w:val="00F24667"/>
    <w:rsid w:val="00F2478B"/>
    <w:rsid w:val="00F249AD"/>
    <w:rsid w:val="00F24A05"/>
    <w:rsid w:val="00F24B3F"/>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DEE"/>
    <w:rsid w:val="00F26F07"/>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9C9"/>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65"/>
    <w:rsid w:val="00F402AB"/>
    <w:rsid w:val="00F40346"/>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4FF"/>
    <w:rsid w:val="00F44521"/>
    <w:rsid w:val="00F445DC"/>
    <w:rsid w:val="00F445FB"/>
    <w:rsid w:val="00F44818"/>
    <w:rsid w:val="00F44C27"/>
    <w:rsid w:val="00F44CD6"/>
    <w:rsid w:val="00F44D4F"/>
    <w:rsid w:val="00F4528E"/>
    <w:rsid w:val="00F452C3"/>
    <w:rsid w:val="00F454A8"/>
    <w:rsid w:val="00F454C0"/>
    <w:rsid w:val="00F4568A"/>
    <w:rsid w:val="00F458A7"/>
    <w:rsid w:val="00F460E8"/>
    <w:rsid w:val="00F461BD"/>
    <w:rsid w:val="00F46492"/>
    <w:rsid w:val="00F465A7"/>
    <w:rsid w:val="00F46651"/>
    <w:rsid w:val="00F466C9"/>
    <w:rsid w:val="00F467C3"/>
    <w:rsid w:val="00F467EF"/>
    <w:rsid w:val="00F46AD7"/>
    <w:rsid w:val="00F46D21"/>
    <w:rsid w:val="00F46D23"/>
    <w:rsid w:val="00F46E73"/>
    <w:rsid w:val="00F46E8D"/>
    <w:rsid w:val="00F46EE7"/>
    <w:rsid w:val="00F46EF9"/>
    <w:rsid w:val="00F47018"/>
    <w:rsid w:val="00F474D3"/>
    <w:rsid w:val="00F478C9"/>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F3"/>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25"/>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3B"/>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13"/>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90"/>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3D1"/>
    <w:rsid w:val="00F66ED4"/>
    <w:rsid w:val="00F66FB8"/>
    <w:rsid w:val="00F67256"/>
    <w:rsid w:val="00F674DB"/>
    <w:rsid w:val="00F67590"/>
    <w:rsid w:val="00F6772B"/>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0E1"/>
    <w:rsid w:val="00F721FA"/>
    <w:rsid w:val="00F7226B"/>
    <w:rsid w:val="00F7257C"/>
    <w:rsid w:val="00F728DC"/>
    <w:rsid w:val="00F72A45"/>
    <w:rsid w:val="00F72C7E"/>
    <w:rsid w:val="00F72E31"/>
    <w:rsid w:val="00F73078"/>
    <w:rsid w:val="00F73194"/>
    <w:rsid w:val="00F7324A"/>
    <w:rsid w:val="00F7326A"/>
    <w:rsid w:val="00F7342F"/>
    <w:rsid w:val="00F73720"/>
    <w:rsid w:val="00F737C0"/>
    <w:rsid w:val="00F7384E"/>
    <w:rsid w:val="00F738A5"/>
    <w:rsid w:val="00F73A9B"/>
    <w:rsid w:val="00F73F67"/>
    <w:rsid w:val="00F73FBA"/>
    <w:rsid w:val="00F743D0"/>
    <w:rsid w:val="00F7448A"/>
    <w:rsid w:val="00F7473A"/>
    <w:rsid w:val="00F747BE"/>
    <w:rsid w:val="00F749BA"/>
    <w:rsid w:val="00F74EFA"/>
    <w:rsid w:val="00F74FD2"/>
    <w:rsid w:val="00F754A0"/>
    <w:rsid w:val="00F75579"/>
    <w:rsid w:val="00F75737"/>
    <w:rsid w:val="00F7577D"/>
    <w:rsid w:val="00F757D2"/>
    <w:rsid w:val="00F759C3"/>
    <w:rsid w:val="00F75DBB"/>
    <w:rsid w:val="00F75EAB"/>
    <w:rsid w:val="00F75F06"/>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0EBF"/>
    <w:rsid w:val="00F811D4"/>
    <w:rsid w:val="00F811DC"/>
    <w:rsid w:val="00F811DF"/>
    <w:rsid w:val="00F814C5"/>
    <w:rsid w:val="00F816C7"/>
    <w:rsid w:val="00F818F5"/>
    <w:rsid w:val="00F8199A"/>
    <w:rsid w:val="00F819E8"/>
    <w:rsid w:val="00F81C01"/>
    <w:rsid w:val="00F81DE1"/>
    <w:rsid w:val="00F81E1A"/>
    <w:rsid w:val="00F82160"/>
    <w:rsid w:val="00F823BD"/>
    <w:rsid w:val="00F826F3"/>
    <w:rsid w:val="00F82788"/>
    <w:rsid w:val="00F82807"/>
    <w:rsid w:val="00F82DFD"/>
    <w:rsid w:val="00F82E66"/>
    <w:rsid w:val="00F82EE8"/>
    <w:rsid w:val="00F8301C"/>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38C"/>
    <w:rsid w:val="00F90406"/>
    <w:rsid w:val="00F9094D"/>
    <w:rsid w:val="00F90952"/>
    <w:rsid w:val="00F90B92"/>
    <w:rsid w:val="00F9127C"/>
    <w:rsid w:val="00F91315"/>
    <w:rsid w:val="00F914FA"/>
    <w:rsid w:val="00F9159D"/>
    <w:rsid w:val="00F917D3"/>
    <w:rsid w:val="00F918F5"/>
    <w:rsid w:val="00F91A25"/>
    <w:rsid w:val="00F91F72"/>
    <w:rsid w:val="00F923AD"/>
    <w:rsid w:val="00F92669"/>
    <w:rsid w:val="00F92A28"/>
    <w:rsid w:val="00F92B4C"/>
    <w:rsid w:val="00F92CDA"/>
    <w:rsid w:val="00F92E24"/>
    <w:rsid w:val="00F92ED8"/>
    <w:rsid w:val="00F934CB"/>
    <w:rsid w:val="00F93541"/>
    <w:rsid w:val="00F9354E"/>
    <w:rsid w:val="00F936A7"/>
    <w:rsid w:val="00F9389D"/>
    <w:rsid w:val="00F939D0"/>
    <w:rsid w:val="00F93C7F"/>
    <w:rsid w:val="00F94063"/>
    <w:rsid w:val="00F9410B"/>
    <w:rsid w:val="00F94214"/>
    <w:rsid w:val="00F943B5"/>
    <w:rsid w:val="00F9455B"/>
    <w:rsid w:val="00F94563"/>
    <w:rsid w:val="00F94D15"/>
    <w:rsid w:val="00F94D54"/>
    <w:rsid w:val="00F94D7B"/>
    <w:rsid w:val="00F94DD9"/>
    <w:rsid w:val="00F95443"/>
    <w:rsid w:val="00F95532"/>
    <w:rsid w:val="00F95639"/>
    <w:rsid w:val="00F9599E"/>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FD"/>
    <w:rsid w:val="00FA181C"/>
    <w:rsid w:val="00FA1B4D"/>
    <w:rsid w:val="00FA1BDF"/>
    <w:rsid w:val="00FA1E10"/>
    <w:rsid w:val="00FA1FB6"/>
    <w:rsid w:val="00FA214F"/>
    <w:rsid w:val="00FA2254"/>
    <w:rsid w:val="00FA2333"/>
    <w:rsid w:val="00FA272F"/>
    <w:rsid w:val="00FA277C"/>
    <w:rsid w:val="00FA2A13"/>
    <w:rsid w:val="00FA2A4F"/>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CB"/>
    <w:rsid w:val="00FA7AD4"/>
    <w:rsid w:val="00FA7BB8"/>
    <w:rsid w:val="00FA7CB1"/>
    <w:rsid w:val="00FA7DEF"/>
    <w:rsid w:val="00FB03B6"/>
    <w:rsid w:val="00FB063B"/>
    <w:rsid w:val="00FB063E"/>
    <w:rsid w:val="00FB0749"/>
    <w:rsid w:val="00FB0A44"/>
    <w:rsid w:val="00FB0A96"/>
    <w:rsid w:val="00FB0C75"/>
    <w:rsid w:val="00FB0DD7"/>
    <w:rsid w:val="00FB0EBF"/>
    <w:rsid w:val="00FB0FF0"/>
    <w:rsid w:val="00FB103E"/>
    <w:rsid w:val="00FB11AF"/>
    <w:rsid w:val="00FB11E9"/>
    <w:rsid w:val="00FB128D"/>
    <w:rsid w:val="00FB14ED"/>
    <w:rsid w:val="00FB1A20"/>
    <w:rsid w:val="00FB1B4A"/>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D2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3B"/>
    <w:rsid w:val="00FB7486"/>
    <w:rsid w:val="00FB752B"/>
    <w:rsid w:val="00FB757D"/>
    <w:rsid w:val="00FB7588"/>
    <w:rsid w:val="00FB767D"/>
    <w:rsid w:val="00FB7816"/>
    <w:rsid w:val="00FB7A2B"/>
    <w:rsid w:val="00FC051D"/>
    <w:rsid w:val="00FC05D7"/>
    <w:rsid w:val="00FC0B40"/>
    <w:rsid w:val="00FC0C08"/>
    <w:rsid w:val="00FC0D68"/>
    <w:rsid w:val="00FC0E38"/>
    <w:rsid w:val="00FC0EF3"/>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86E"/>
    <w:rsid w:val="00FC2ECF"/>
    <w:rsid w:val="00FC2EF9"/>
    <w:rsid w:val="00FC332F"/>
    <w:rsid w:val="00FC33FF"/>
    <w:rsid w:val="00FC3488"/>
    <w:rsid w:val="00FC3617"/>
    <w:rsid w:val="00FC3661"/>
    <w:rsid w:val="00FC3A39"/>
    <w:rsid w:val="00FC3AEC"/>
    <w:rsid w:val="00FC3EB6"/>
    <w:rsid w:val="00FC3FBC"/>
    <w:rsid w:val="00FC4A36"/>
    <w:rsid w:val="00FC4AFD"/>
    <w:rsid w:val="00FC4BBC"/>
    <w:rsid w:val="00FC4C0C"/>
    <w:rsid w:val="00FC512C"/>
    <w:rsid w:val="00FC5197"/>
    <w:rsid w:val="00FC5321"/>
    <w:rsid w:val="00FC5585"/>
    <w:rsid w:val="00FC5633"/>
    <w:rsid w:val="00FC5A77"/>
    <w:rsid w:val="00FC5D16"/>
    <w:rsid w:val="00FC603E"/>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1E3"/>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9C"/>
    <w:rsid w:val="00FD3958"/>
    <w:rsid w:val="00FD39F1"/>
    <w:rsid w:val="00FD435A"/>
    <w:rsid w:val="00FD45B8"/>
    <w:rsid w:val="00FD4643"/>
    <w:rsid w:val="00FD47B7"/>
    <w:rsid w:val="00FD4E0F"/>
    <w:rsid w:val="00FD4FA0"/>
    <w:rsid w:val="00FD4FDD"/>
    <w:rsid w:val="00FD5006"/>
    <w:rsid w:val="00FD51EA"/>
    <w:rsid w:val="00FD5672"/>
    <w:rsid w:val="00FD56D4"/>
    <w:rsid w:val="00FD58AE"/>
    <w:rsid w:val="00FD595D"/>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70"/>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2F"/>
    <w:rsid w:val="00FE2842"/>
    <w:rsid w:val="00FE2F7A"/>
    <w:rsid w:val="00FE30B6"/>
    <w:rsid w:val="00FE3109"/>
    <w:rsid w:val="00FE35FD"/>
    <w:rsid w:val="00FE3CF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0E0"/>
    <w:rsid w:val="00FE6230"/>
    <w:rsid w:val="00FE6468"/>
    <w:rsid w:val="00FE64A3"/>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2B7"/>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0B54AA"/>
    <w:rsid w:val="01162716"/>
    <w:rsid w:val="0140679D"/>
    <w:rsid w:val="01BF10CA"/>
    <w:rsid w:val="028E0157"/>
    <w:rsid w:val="029732F6"/>
    <w:rsid w:val="02BC1499"/>
    <w:rsid w:val="02EE4346"/>
    <w:rsid w:val="02FC4CF0"/>
    <w:rsid w:val="0317096D"/>
    <w:rsid w:val="03177585"/>
    <w:rsid w:val="03962236"/>
    <w:rsid w:val="03A50B21"/>
    <w:rsid w:val="03B814BA"/>
    <w:rsid w:val="041E7371"/>
    <w:rsid w:val="04365D17"/>
    <w:rsid w:val="04587DB3"/>
    <w:rsid w:val="045C2B63"/>
    <w:rsid w:val="0477075E"/>
    <w:rsid w:val="047910E8"/>
    <w:rsid w:val="04FC0F22"/>
    <w:rsid w:val="051955BB"/>
    <w:rsid w:val="05355D90"/>
    <w:rsid w:val="054C6624"/>
    <w:rsid w:val="054D4E9E"/>
    <w:rsid w:val="055B3F15"/>
    <w:rsid w:val="05940207"/>
    <w:rsid w:val="05E10264"/>
    <w:rsid w:val="05E4227E"/>
    <w:rsid w:val="065B314A"/>
    <w:rsid w:val="06A500E2"/>
    <w:rsid w:val="06A64A51"/>
    <w:rsid w:val="06BD2902"/>
    <w:rsid w:val="06C0064C"/>
    <w:rsid w:val="06D74AAE"/>
    <w:rsid w:val="06D978D3"/>
    <w:rsid w:val="070B2364"/>
    <w:rsid w:val="07125DF7"/>
    <w:rsid w:val="07377CFD"/>
    <w:rsid w:val="073B3AAE"/>
    <w:rsid w:val="074269AD"/>
    <w:rsid w:val="07687539"/>
    <w:rsid w:val="076B4BB5"/>
    <w:rsid w:val="078C767B"/>
    <w:rsid w:val="0793599B"/>
    <w:rsid w:val="079576F6"/>
    <w:rsid w:val="07DF30A3"/>
    <w:rsid w:val="07FE5958"/>
    <w:rsid w:val="083C7F90"/>
    <w:rsid w:val="086114E4"/>
    <w:rsid w:val="08A52FEB"/>
    <w:rsid w:val="08C55715"/>
    <w:rsid w:val="08FD62BF"/>
    <w:rsid w:val="09006DAF"/>
    <w:rsid w:val="090822D9"/>
    <w:rsid w:val="090B04F6"/>
    <w:rsid w:val="093922F9"/>
    <w:rsid w:val="095B66A1"/>
    <w:rsid w:val="098449D5"/>
    <w:rsid w:val="09AA4325"/>
    <w:rsid w:val="09AA759E"/>
    <w:rsid w:val="09BF3617"/>
    <w:rsid w:val="09D16AB6"/>
    <w:rsid w:val="09DA3B47"/>
    <w:rsid w:val="09E405D4"/>
    <w:rsid w:val="09E921F4"/>
    <w:rsid w:val="09F1372D"/>
    <w:rsid w:val="0A326120"/>
    <w:rsid w:val="0A414454"/>
    <w:rsid w:val="0A5F33F8"/>
    <w:rsid w:val="0A8731EE"/>
    <w:rsid w:val="0AB2035E"/>
    <w:rsid w:val="0ABF76B3"/>
    <w:rsid w:val="0B2656C6"/>
    <w:rsid w:val="0B417BEF"/>
    <w:rsid w:val="0B4251E7"/>
    <w:rsid w:val="0B660C1A"/>
    <w:rsid w:val="0B810917"/>
    <w:rsid w:val="0B8E169B"/>
    <w:rsid w:val="0BBC4DDF"/>
    <w:rsid w:val="0C8335E0"/>
    <w:rsid w:val="0C913047"/>
    <w:rsid w:val="0CD345E8"/>
    <w:rsid w:val="0CDA5E06"/>
    <w:rsid w:val="0D162E22"/>
    <w:rsid w:val="0D214BBF"/>
    <w:rsid w:val="0D2D0D0F"/>
    <w:rsid w:val="0D48627A"/>
    <w:rsid w:val="0D572484"/>
    <w:rsid w:val="0D876841"/>
    <w:rsid w:val="0D9360B3"/>
    <w:rsid w:val="0DAD29D2"/>
    <w:rsid w:val="0DBC1DB5"/>
    <w:rsid w:val="0DD97773"/>
    <w:rsid w:val="0E6B4DE7"/>
    <w:rsid w:val="0E757DF1"/>
    <w:rsid w:val="0F1F4C7E"/>
    <w:rsid w:val="0F3E37E5"/>
    <w:rsid w:val="0F7343D7"/>
    <w:rsid w:val="0F876CC0"/>
    <w:rsid w:val="0FAC4492"/>
    <w:rsid w:val="0FC521DC"/>
    <w:rsid w:val="0FE003E4"/>
    <w:rsid w:val="100C3D20"/>
    <w:rsid w:val="10115A72"/>
    <w:rsid w:val="107C214D"/>
    <w:rsid w:val="107F7099"/>
    <w:rsid w:val="108B155F"/>
    <w:rsid w:val="108D1C08"/>
    <w:rsid w:val="10AC5067"/>
    <w:rsid w:val="10BB235A"/>
    <w:rsid w:val="10CB6FD6"/>
    <w:rsid w:val="10E827AF"/>
    <w:rsid w:val="110D6182"/>
    <w:rsid w:val="113229FD"/>
    <w:rsid w:val="11366426"/>
    <w:rsid w:val="113C569C"/>
    <w:rsid w:val="11411BF2"/>
    <w:rsid w:val="11544DF7"/>
    <w:rsid w:val="11797BD4"/>
    <w:rsid w:val="11981480"/>
    <w:rsid w:val="11AE2233"/>
    <w:rsid w:val="11B31A27"/>
    <w:rsid w:val="11E1112E"/>
    <w:rsid w:val="11EA0F5C"/>
    <w:rsid w:val="1225002B"/>
    <w:rsid w:val="122655EF"/>
    <w:rsid w:val="12382AC3"/>
    <w:rsid w:val="124B27D2"/>
    <w:rsid w:val="128A4D7D"/>
    <w:rsid w:val="12C72CB8"/>
    <w:rsid w:val="13176363"/>
    <w:rsid w:val="13965362"/>
    <w:rsid w:val="13A4593F"/>
    <w:rsid w:val="13A74800"/>
    <w:rsid w:val="13C9003D"/>
    <w:rsid w:val="13F21AA7"/>
    <w:rsid w:val="14036753"/>
    <w:rsid w:val="147D01F8"/>
    <w:rsid w:val="147E6483"/>
    <w:rsid w:val="14951E1C"/>
    <w:rsid w:val="14C9108C"/>
    <w:rsid w:val="14CD295E"/>
    <w:rsid w:val="151931F8"/>
    <w:rsid w:val="153471D9"/>
    <w:rsid w:val="153669C9"/>
    <w:rsid w:val="153B527B"/>
    <w:rsid w:val="156D6807"/>
    <w:rsid w:val="15825F54"/>
    <w:rsid w:val="159661CA"/>
    <w:rsid w:val="15BA6488"/>
    <w:rsid w:val="15C37841"/>
    <w:rsid w:val="15DC4E6E"/>
    <w:rsid w:val="15E56A46"/>
    <w:rsid w:val="15F94F60"/>
    <w:rsid w:val="160D747A"/>
    <w:rsid w:val="16182692"/>
    <w:rsid w:val="161847B2"/>
    <w:rsid w:val="168E2E73"/>
    <w:rsid w:val="16CA548E"/>
    <w:rsid w:val="16F02338"/>
    <w:rsid w:val="171254D5"/>
    <w:rsid w:val="1718035B"/>
    <w:rsid w:val="175855B6"/>
    <w:rsid w:val="176E167C"/>
    <w:rsid w:val="178F35CD"/>
    <w:rsid w:val="17D77B23"/>
    <w:rsid w:val="17F93E0B"/>
    <w:rsid w:val="180730F4"/>
    <w:rsid w:val="187E143F"/>
    <w:rsid w:val="189222FC"/>
    <w:rsid w:val="18C666D8"/>
    <w:rsid w:val="18F3057A"/>
    <w:rsid w:val="18FD72C2"/>
    <w:rsid w:val="19617248"/>
    <w:rsid w:val="19B43684"/>
    <w:rsid w:val="19BC177D"/>
    <w:rsid w:val="19F5372F"/>
    <w:rsid w:val="1A2178AF"/>
    <w:rsid w:val="1A252DC6"/>
    <w:rsid w:val="1A3A27F1"/>
    <w:rsid w:val="1A67731A"/>
    <w:rsid w:val="1ADF35DA"/>
    <w:rsid w:val="1B0F7621"/>
    <w:rsid w:val="1B397C27"/>
    <w:rsid w:val="1B4F4E5F"/>
    <w:rsid w:val="1B6E483B"/>
    <w:rsid w:val="1B8A246E"/>
    <w:rsid w:val="1B8B59BE"/>
    <w:rsid w:val="1B996C82"/>
    <w:rsid w:val="1B9F639A"/>
    <w:rsid w:val="1BCF48F6"/>
    <w:rsid w:val="1BFC0144"/>
    <w:rsid w:val="1C290DB3"/>
    <w:rsid w:val="1C310A82"/>
    <w:rsid w:val="1C327F3C"/>
    <w:rsid w:val="1C417283"/>
    <w:rsid w:val="1C455CA5"/>
    <w:rsid w:val="1C494CBC"/>
    <w:rsid w:val="1CCD1FB0"/>
    <w:rsid w:val="1CF44EA9"/>
    <w:rsid w:val="1D105EE6"/>
    <w:rsid w:val="1D24740A"/>
    <w:rsid w:val="1D2C69D2"/>
    <w:rsid w:val="1D4D549E"/>
    <w:rsid w:val="1D9B2C07"/>
    <w:rsid w:val="1DA60D67"/>
    <w:rsid w:val="1DC91661"/>
    <w:rsid w:val="1DDD2A91"/>
    <w:rsid w:val="1DF025A8"/>
    <w:rsid w:val="1E08772D"/>
    <w:rsid w:val="1E156B47"/>
    <w:rsid w:val="1E794970"/>
    <w:rsid w:val="1E7B6944"/>
    <w:rsid w:val="1ED839BA"/>
    <w:rsid w:val="1F07471A"/>
    <w:rsid w:val="1F5E6475"/>
    <w:rsid w:val="1F7A3854"/>
    <w:rsid w:val="1F8943F1"/>
    <w:rsid w:val="1F915D61"/>
    <w:rsid w:val="204B0A9F"/>
    <w:rsid w:val="209013C7"/>
    <w:rsid w:val="20951023"/>
    <w:rsid w:val="20A4243A"/>
    <w:rsid w:val="20AB14D6"/>
    <w:rsid w:val="20B71E21"/>
    <w:rsid w:val="20BF0BF5"/>
    <w:rsid w:val="20C73771"/>
    <w:rsid w:val="20CB024A"/>
    <w:rsid w:val="20E52CCE"/>
    <w:rsid w:val="20ED1815"/>
    <w:rsid w:val="210445B0"/>
    <w:rsid w:val="21121B1A"/>
    <w:rsid w:val="211447E8"/>
    <w:rsid w:val="212E2AA6"/>
    <w:rsid w:val="21A1207A"/>
    <w:rsid w:val="21F32274"/>
    <w:rsid w:val="21F90EB2"/>
    <w:rsid w:val="22110E4B"/>
    <w:rsid w:val="22477546"/>
    <w:rsid w:val="225066E7"/>
    <w:rsid w:val="22703707"/>
    <w:rsid w:val="22903C4B"/>
    <w:rsid w:val="22BF2643"/>
    <w:rsid w:val="22D43B1F"/>
    <w:rsid w:val="22F65B0C"/>
    <w:rsid w:val="23361A7C"/>
    <w:rsid w:val="239E00B4"/>
    <w:rsid w:val="23DC10E6"/>
    <w:rsid w:val="23E9780D"/>
    <w:rsid w:val="24470600"/>
    <w:rsid w:val="244A64E3"/>
    <w:rsid w:val="246A7073"/>
    <w:rsid w:val="24B7208D"/>
    <w:rsid w:val="251E74A4"/>
    <w:rsid w:val="254C4CC8"/>
    <w:rsid w:val="25601038"/>
    <w:rsid w:val="2572247B"/>
    <w:rsid w:val="258E4708"/>
    <w:rsid w:val="25AF04F9"/>
    <w:rsid w:val="25BA07F8"/>
    <w:rsid w:val="25DC5FA8"/>
    <w:rsid w:val="25ED4ECB"/>
    <w:rsid w:val="261141CD"/>
    <w:rsid w:val="263D0554"/>
    <w:rsid w:val="268D2E29"/>
    <w:rsid w:val="26A406CE"/>
    <w:rsid w:val="27150DDF"/>
    <w:rsid w:val="27190E8B"/>
    <w:rsid w:val="27394382"/>
    <w:rsid w:val="27402469"/>
    <w:rsid w:val="2745523D"/>
    <w:rsid w:val="27632626"/>
    <w:rsid w:val="27843CE5"/>
    <w:rsid w:val="27A56BDE"/>
    <w:rsid w:val="27B230F9"/>
    <w:rsid w:val="27B546EB"/>
    <w:rsid w:val="27B76DFC"/>
    <w:rsid w:val="27BA7E40"/>
    <w:rsid w:val="27D02AA9"/>
    <w:rsid w:val="27DA3EF1"/>
    <w:rsid w:val="27E8057F"/>
    <w:rsid w:val="280E59B4"/>
    <w:rsid w:val="281E2451"/>
    <w:rsid w:val="28255876"/>
    <w:rsid w:val="28316EB5"/>
    <w:rsid w:val="28392094"/>
    <w:rsid w:val="28694327"/>
    <w:rsid w:val="28696F91"/>
    <w:rsid w:val="2884616A"/>
    <w:rsid w:val="28D5562C"/>
    <w:rsid w:val="28E22843"/>
    <w:rsid w:val="29022F5F"/>
    <w:rsid w:val="29084FDF"/>
    <w:rsid w:val="293918CD"/>
    <w:rsid w:val="294855EA"/>
    <w:rsid w:val="295C3E41"/>
    <w:rsid w:val="297D3DF4"/>
    <w:rsid w:val="29831751"/>
    <w:rsid w:val="29D13D32"/>
    <w:rsid w:val="29FB3875"/>
    <w:rsid w:val="29FB5A54"/>
    <w:rsid w:val="2A3E110F"/>
    <w:rsid w:val="2A501D31"/>
    <w:rsid w:val="2A6E0AB2"/>
    <w:rsid w:val="2A700259"/>
    <w:rsid w:val="2AAC0B18"/>
    <w:rsid w:val="2AB368D9"/>
    <w:rsid w:val="2AD94892"/>
    <w:rsid w:val="2AFB7900"/>
    <w:rsid w:val="2B2D7D2F"/>
    <w:rsid w:val="2B850E5C"/>
    <w:rsid w:val="2B8721A3"/>
    <w:rsid w:val="2B885182"/>
    <w:rsid w:val="2C1A10A9"/>
    <w:rsid w:val="2C21104C"/>
    <w:rsid w:val="2C5343C1"/>
    <w:rsid w:val="2C7E4B0D"/>
    <w:rsid w:val="2C835506"/>
    <w:rsid w:val="2C980309"/>
    <w:rsid w:val="2CC75FC7"/>
    <w:rsid w:val="2CE71620"/>
    <w:rsid w:val="2CFE4E6B"/>
    <w:rsid w:val="2D0B5941"/>
    <w:rsid w:val="2D186929"/>
    <w:rsid w:val="2D272031"/>
    <w:rsid w:val="2D577F53"/>
    <w:rsid w:val="2D65550C"/>
    <w:rsid w:val="2D6E760C"/>
    <w:rsid w:val="2D760D3A"/>
    <w:rsid w:val="2DF049BD"/>
    <w:rsid w:val="2E0464D5"/>
    <w:rsid w:val="2E0E4C9A"/>
    <w:rsid w:val="2E4F7B30"/>
    <w:rsid w:val="2EC92A02"/>
    <w:rsid w:val="2EDF2A2B"/>
    <w:rsid w:val="2EFB2E2F"/>
    <w:rsid w:val="2F237562"/>
    <w:rsid w:val="2F614970"/>
    <w:rsid w:val="2F652008"/>
    <w:rsid w:val="2FA9470F"/>
    <w:rsid w:val="2FC24C5D"/>
    <w:rsid w:val="2FE22723"/>
    <w:rsid w:val="30001517"/>
    <w:rsid w:val="3014305E"/>
    <w:rsid w:val="30234F64"/>
    <w:rsid w:val="30257873"/>
    <w:rsid w:val="304F4BEF"/>
    <w:rsid w:val="307F268E"/>
    <w:rsid w:val="308A2FFE"/>
    <w:rsid w:val="3090075D"/>
    <w:rsid w:val="309E44CD"/>
    <w:rsid w:val="30A05582"/>
    <w:rsid w:val="30CF4405"/>
    <w:rsid w:val="30D361BA"/>
    <w:rsid w:val="3117093F"/>
    <w:rsid w:val="312F2A3B"/>
    <w:rsid w:val="313A4F6D"/>
    <w:rsid w:val="31487C46"/>
    <w:rsid w:val="3171025B"/>
    <w:rsid w:val="317222B3"/>
    <w:rsid w:val="31761C42"/>
    <w:rsid w:val="317D369A"/>
    <w:rsid w:val="31B42756"/>
    <w:rsid w:val="31BF0CC2"/>
    <w:rsid w:val="31CF4AC4"/>
    <w:rsid w:val="324F68B3"/>
    <w:rsid w:val="32544C04"/>
    <w:rsid w:val="325D6949"/>
    <w:rsid w:val="328735A1"/>
    <w:rsid w:val="32AB7737"/>
    <w:rsid w:val="32BA4F87"/>
    <w:rsid w:val="32EB653A"/>
    <w:rsid w:val="337D5EBB"/>
    <w:rsid w:val="33A20765"/>
    <w:rsid w:val="33A6495D"/>
    <w:rsid w:val="33AE2289"/>
    <w:rsid w:val="34065FA6"/>
    <w:rsid w:val="343A0451"/>
    <w:rsid w:val="34485138"/>
    <w:rsid w:val="346A2D50"/>
    <w:rsid w:val="34894C5D"/>
    <w:rsid w:val="34956937"/>
    <w:rsid w:val="34B03DC7"/>
    <w:rsid w:val="34BB1BDC"/>
    <w:rsid w:val="350F18AE"/>
    <w:rsid w:val="3510772A"/>
    <w:rsid w:val="35136103"/>
    <w:rsid w:val="35187F37"/>
    <w:rsid w:val="355C63F2"/>
    <w:rsid w:val="35650E19"/>
    <w:rsid w:val="357353A2"/>
    <w:rsid w:val="357B0097"/>
    <w:rsid w:val="35822E67"/>
    <w:rsid w:val="35D72D20"/>
    <w:rsid w:val="35E55338"/>
    <w:rsid w:val="35F6509B"/>
    <w:rsid w:val="35F66764"/>
    <w:rsid w:val="35FE0ED9"/>
    <w:rsid w:val="363606F5"/>
    <w:rsid w:val="36532B5D"/>
    <w:rsid w:val="36567CBA"/>
    <w:rsid w:val="366F6C51"/>
    <w:rsid w:val="36D438D6"/>
    <w:rsid w:val="36DD5714"/>
    <w:rsid w:val="370F24B6"/>
    <w:rsid w:val="371B5E37"/>
    <w:rsid w:val="37230795"/>
    <w:rsid w:val="37253A80"/>
    <w:rsid w:val="37321E2C"/>
    <w:rsid w:val="37536A5C"/>
    <w:rsid w:val="37587FDB"/>
    <w:rsid w:val="37CD748F"/>
    <w:rsid w:val="37DE715C"/>
    <w:rsid w:val="37F72198"/>
    <w:rsid w:val="37FD680A"/>
    <w:rsid w:val="3829173C"/>
    <w:rsid w:val="38EA4541"/>
    <w:rsid w:val="397D1CFE"/>
    <w:rsid w:val="398F037A"/>
    <w:rsid w:val="39AE3E9D"/>
    <w:rsid w:val="39BC3878"/>
    <w:rsid w:val="39CF1363"/>
    <w:rsid w:val="3A0D157C"/>
    <w:rsid w:val="3A0D22A8"/>
    <w:rsid w:val="3A445FB4"/>
    <w:rsid w:val="3A982151"/>
    <w:rsid w:val="3AB02D07"/>
    <w:rsid w:val="3AB81E83"/>
    <w:rsid w:val="3ABD02DA"/>
    <w:rsid w:val="3AC104EE"/>
    <w:rsid w:val="3AEB01AF"/>
    <w:rsid w:val="3AF8188E"/>
    <w:rsid w:val="3B485FFB"/>
    <w:rsid w:val="3B500DAE"/>
    <w:rsid w:val="3B9A1E5F"/>
    <w:rsid w:val="3BCB6780"/>
    <w:rsid w:val="3BD83466"/>
    <w:rsid w:val="3BDD2B14"/>
    <w:rsid w:val="3BFF765A"/>
    <w:rsid w:val="3C124BFC"/>
    <w:rsid w:val="3CA02D36"/>
    <w:rsid w:val="3CCC38EC"/>
    <w:rsid w:val="3CCD2364"/>
    <w:rsid w:val="3CD20096"/>
    <w:rsid w:val="3CE0728B"/>
    <w:rsid w:val="3CFA3621"/>
    <w:rsid w:val="3D2713A1"/>
    <w:rsid w:val="3D347255"/>
    <w:rsid w:val="3D4B2276"/>
    <w:rsid w:val="3D570E9B"/>
    <w:rsid w:val="3D8A3009"/>
    <w:rsid w:val="3DD1503D"/>
    <w:rsid w:val="3DDB2927"/>
    <w:rsid w:val="3DDD1F44"/>
    <w:rsid w:val="3DE10D9D"/>
    <w:rsid w:val="3E764C85"/>
    <w:rsid w:val="3E771ECF"/>
    <w:rsid w:val="3EA0738F"/>
    <w:rsid w:val="3EDA76E9"/>
    <w:rsid w:val="3F131F9C"/>
    <w:rsid w:val="3F1B2EF7"/>
    <w:rsid w:val="3F363626"/>
    <w:rsid w:val="3F886A22"/>
    <w:rsid w:val="3F950BAC"/>
    <w:rsid w:val="3FB13E4E"/>
    <w:rsid w:val="3FC22942"/>
    <w:rsid w:val="3FD30235"/>
    <w:rsid w:val="3FEF62A2"/>
    <w:rsid w:val="3FF5F3AE"/>
    <w:rsid w:val="3FFE1004"/>
    <w:rsid w:val="40090BE0"/>
    <w:rsid w:val="40103189"/>
    <w:rsid w:val="407D192E"/>
    <w:rsid w:val="40B969E5"/>
    <w:rsid w:val="40BD2BFB"/>
    <w:rsid w:val="40C31680"/>
    <w:rsid w:val="40C7798B"/>
    <w:rsid w:val="40F76616"/>
    <w:rsid w:val="40FB628C"/>
    <w:rsid w:val="40FC318F"/>
    <w:rsid w:val="410331EE"/>
    <w:rsid w:val="41035661"/>
    <w:rsid w:val="41173BCA"/>
    <w:rsid w:val="41382E13"/>
    <w:rsid w:val="413A412B"/>
    <w:rsid w:val="41582174"/>
    <w:rsid w:val="41C671E7"/>
    <w:rsid w:val="41E97E8D"/>
    <w:rsid w:val="41EC645B"/>
    <w:rsid w:val="41ED08D6"/>
    <w:rsid w:val="42372571"/>
    <w:rsid w:val="426C19C4"/>
    <w:rsid w:val="4297252A"/>
    <w:rsid w:val="42BD12B2"/>
    <w:rsid w:val="42CD0A98"/>
    <w:rsid w:val="42F9671D"/>
    <w:rsid w:val="431A0C09"/>
    <w:rsid w:val="432F335D"/>
    <w:rsid w:val="43397195"/>
    <w:rsid w:val="43544867"/>
    <w:rsid w:val="43B3677B"/>
    <w:rsid w:val="43CD78D5"/>
    <w:rsid w:val="43D171DB"/>
    <w:rsid w:val="44704568"/>
    <w:rsid w:val="44970E77"/>
    <w:rsid w:val="449A3191"/>
    <w:rsid w:val="44BE4420"/>
    <w:rsid w:val="44D17C29"/>
    <w:rsid w:val="44D94F2D"/>
    <w:rsid w:val="450778EB"/>
    <w:rsid w:val="451866E3"/>
    <w:rsid w:val="454B3536"/>
    <w:rsid w:val="45BB4CBA"/>
    <w:rsid w:val="45F815B1"/>
    <w:rsid w:val="464A30BF"/>
    <w:rsid w:val="46581AE9"/>
    <w:rsid w:val="467B507E"/>
    <w:rsid w:val="4683043F"/>
    <w:rsid w:val="4699541F"/>
    <w:rsid w:val="469A7212"/>
    <w:rsid w:val="46A87FFC"/>
    <w:rsid w:val="46D822E6"/>
    <w:rsid w:val="46DF09B5"/>
    <w:rsid w:val="47136AA5"/>
    <w:rsid w:val="47324835"/>
    <w:rsid w:val="47341CEF"/>
    <w:rsid w:val="47ED1879"/>
    <w:rsid w:val="48011434"/>
    <w:rsid w:val="480E2158"/>
    <w:rsid w:val="481E690F"/>
    <w:rsid w:val="483D47C4"/>
    <w:rsid w:val="4844353A"/>
    <w:rsid w:val="48583B27"/>
    <w:rsid w:val="48F22E74"/>
    <w:rsid w:val="490D20E5"/>
    <w:rsid w:val="49161CB1"/>
    <w:rsid w:val="495075F3"/>
    <w:rsid w:val="4958112D"/>
    <w:rsid w:val="495B5F49"/>
    <w:rsid w:val="498B7F5F"/>
    <w:rsid w:val="49B2211B"/>
    <w:rsid w:val="49F10FB9"/>
    <w:rsid w:val="4A0D7E07"/>
    <w:rsid w:val="4A31793A"/>
    <w:rsid w:val="4A723B06"/>
    <w:rsid w:val="4A724F27"/>
    <w:rsid w:val="4ABE67D8"/>
    <w:rsid w:val="4AD101F7"/>
    <w:rsid w:val="4AE40A50"/>
    <w:rsid w:val="4AF8014D"/>
    <w:rsid w:val="4B107E32"/>
    <w:rsid w:val="4B1D108E"/>
    <w:rsid w:val="4B2A78C2"/>
    <w:rsid w:val="4B374C80"/>
    <w:rsid w:val="4B3814C1"/>
    <w:rsid w:val="4B383EB4"/>
    <w:rsid w:val="4B5C0740"/>
    <w:rsid w:val="4B65373A"/>
    <w:rsid w:val="4B9B4316"/>
    <w:rsid w:val="4BF159A1"/>
    <w:rsid w:val="4BF751C0"/>
    <w:rsid w:val="4C2C51BE"/>
    <w:rsid w:val="4C3C233D"/>
    <w:rsid w:val="4C3D6D5B"/>
    <w:rsid w:val="4C5B2C89"/>
    <w:rsid w:val="4C6B4C20"/>
    <w:rsid w:val="4CA92C04"/>
    <w:rsid w:val="4CB17B41"/>
    <w:rsid w:val="4CFA7DDC"/>
    <w:rsid w:val="4CFD48A5"/>
    <w:rsid w:val="4D00163A"/>
    <w:rsid w:val="4D1511EA"/>
    <w:rsid w:val="4D270AE3"/>
    <w:rsid w:val="4D2F0463"/>
    <w:rsid w:val="4D3D0B9D"/>
    <w:rsid w:val="4D4A029D"/>
    <w:rsid w:val="4D684709"/>
    <w:rsid w:val="4D7576D7"/>
    <w:rsid w:val="4D9611F6"/>
    <w:rsid w:val="4DC66665"/>
    <w:rsid w:val="4DCC095E"/>
    <w:rsid w:val="4DDB34C0"/>
    <w:rsid w:val="4DE72EFE"/>
    <w:rsid w:val="4E070B9A"/>
    <w:rsid w:val="4E25264B"/>
    <w:rsid w:val="4E2E2F92"/>
    <w:rsid w:val="4E3317CB"/>
    <w:rsid w:val="4E582224"/>
    <w:rsid w:val="4E785055"/>
    <w:rsid w:val="4E8F1C9B"/>
    <w:rsid w:val="4E921BB3"/>
    <w:rsid w:val="4EAD4525"/>
    <w:rsid w:val="4F0F5BE3"/>
    <w:rsid w:val="4F1558D6"/>
    <w:rsid w:val="4F3E4D26"/>
    <w:rsid w:val="4F79728F"/>
    <w:rsid w:val="4FB84794"/>
    <w:rsid w:val="500E5A2C"/>
    <w:rsid w:val="506002ED"/>
    <w:rsid w:val="508F42D0"/>
    <w:rsid w:val="50971DE7"/>
    <w:rsid w:val="50B37C19"/>
    <w:rsid w:val="50CD7171"/>
    <w:rsid w:val="51153954"/>
    <w:rsid w:val="513B7162"/>
    <w:rsid w:val="515704B8"/>
    <w:rsid w:val="516F3E1A"/>
    <w:rsid w:val="518C08EC"/>
    <w:rsid w:val="51940FD0"/>
    <w:rsid w:val="51987113"/>
    <w:rsid w:val="5215138D"/>
    <w:rsid w:val="52374C99"/>
    <w:rsid w:val="52394FD4"/>
    <w:rsid w:val="52422029"/>
    <w:rsid w:val="52753B6F"/>
    <w:rsid w:val="52951624"/>
    <w:rsid w:val="52A268A1"/>
    <w:rsid w:val="52B01BD9"/>
    <w:rsid w:val="52E1124C"/>
    <w:rsid w:val="53502D38"/>
    <w:rsid w:val="53846C5E"/>
    <w:rsid w:val="53905817"/>
    <w:rsid w:val="53917B04"/>
    <w:rsid w:val="5392224D"/>
    <w:rsid w:val="53A8677C"/>
    <w:rsid w:val="53BF0E8E"/>
    <w:rsid w:val="53DF4BCF"/>
    <w:rsid w:val="53EA1418"/>
    <w:rsid w:val="541A7FFA"/>
    <w:rsid w:val="54244B2A"/>
    <w:rsid w:val="5451158B"/>
    <w:rsid w:val="54864AE0"/>
    <w:rsid w:val="54B01C80"/>
    <w:rsid w:val="54B0453D"/>
    <w:rsid w:val="54E3133E"/>
    <w:rsid w:val="54F90FAD"/>
    <w:rsid w:val="55040901"/>
    <w:rsid w:val="553D2214"/>
    <w:rsid w:val="55813AB4"/>
    <w:rsid w:val="558D74DD"/>
    <w:rsid w:val="55901280"/>
    <w:rsid w:val="55DC5ED2"/>
    <w:rsid w:val="55E14554"/>
    <w:rsid w:val="55ED5E03"/>
    <w:rsid w:val="55F53143"/>
    <w:rsid w:val="55FE7027"/>
    <w:rsid w:val="55FF7B03"/>
    <w:rsid w:val="563B035A"/>
    <w:rsid w:val="565258B8"/>
    <w:rsid w:val="565622E8"/>
    <w:rsid w:val="565B6E9A"/>
    <w:rsid w:val="568F59D3"/>
    <w:rsid w:val="56BB58D7"/>
    <w:rsid w:val="56DF05DE"/>
    <w:rsid w:val="57067B5E"/>
    <w:rsid w:val="570D5711"/>
    <w:rsid w:val="573C3FBF"/>
    <w:rsid w:val="579D42CD"/>
    <w:rsid w:val="57AC4359"/>
    <w:rsid w:val="57DA3627"/>
    <w:rsid w:val="57FC6189"/>
    <w:rsid w:val="581A6048"/>
    <w:rsid w:val="582E6132"/>
    <w:rsid w:val="586E1FC2"/>
    <w:rsid w:val="58806780"/>
    <w:rsid w:val="58E7356C"/>
    <w:rsid w:val="58F00A89"/>
    <w:rsid w:val="58FF1677"/>
    <w:rsid w:val="59403DE3"/>
    <w:rsid w:val="596A7ECD"/>
    <w:rsid w:val="59DB0AB1"/>
    <w:rsid w:val="59E135EB"/>
    <w:rsid w:val="59E52E6B"/>
    <w:rsid w:val="5A1E3398"/>
    <w:rsid w:val="5A3978FF"/>
    <w:rsid w:val="5A3D1075"/>
    <w:rsid w:val="5A456F2D"/>
    <w:rsid w:val="5A471230"/>
    <w:rsid w:val="5A6C76EF"/>
    <w:rsid w:val="5A6E1556"/>
    <w:rsid w:val="5A7A3484"/>
    <w:rsid w:val="5A845FF3"/>
    <w:rsid w:val="5AC00653"/>
    <w:rsid w:val="5AE763B8"/>
    <w:rsid w:val="5B174ED1"/>
    <w:rsid w:val="5B5F60F2"/>
    <w:rsid w:val="5BA81678"/>
    <w:rsid w:val="5BB37B7A"/>
    <w:rsid w:val="5C41169F"/>
    <w:rsid w:val="5C71067C"/>
    <w:rsid w:val="5CD92374"/>
    <w:rsid w:val="5D123343"/>
    <w:rsid w:val="5D183B88"/>
    <w:rsid w:val="5D354F33"/>
    <w:rsid w:val="5D456C25"/>
    <w:rsid w:val="5D514C94"/>
    <w:rsid w:val="5DA85912"/>
    <w:rsid w:val="5DAD3B8C"/>
    <w:rsid w:val="5DAE2504"/>
    <w:rsid w:val="5DC569AE"/>
    <w:rsid w:val="5DED7B09"/>
    <w:rsid w:val="5E0D4BC7"/>
    <w:rsid w:val="5E1E6E4E"/>
    <w:rsid w:val="5E35485D"/>
    <w:rsid w:val="5E41201C"/>
    <w:rsid w:val="5E4C796D"/>
    <w:rsid w:val="5E5E424B"/>
    <w:rsid w:val="5ED920BF"/>
    <w:rsid w:val="5F073306"/>
    <w:rsid w:val="5F5F73B9"/>
    <w:rsid w:val="5F8E4BC3"/>
    <w:rsid w:val="5FC07F03"/>
    <w:rsid w:val="5FF23521"/>
    <w:rsid w:val="60074F4F"/>
    <w:rsid w:val="601F5B5C"/>
    <w:rsid w:val="603C0D3F"/>
    <w:rsid w:val="603F76D6"/>
    <w:rsid w:val="606C0DE0"/>
    <w:rsid w:val="6079024D"/>
    <w:rsid w:val="6082243A"/>
    <w:rsid w:val="6088307C"/>
    <w:rsid w:val="60971D35"/>
    <w:rsid w:val="60E45134"/>
    <w:rsid w:val="60F67E3B"/>
    <w:rsid w:val="60F719F8"/>
    <w:rsid w:val="610517FD"/>
    <w:rsid w:val="61746221"/>
    <w:rsid w:val="61782D0F"/>
    <w:rsid w:val="61836EE5"/>
    <w:rsid w:val="61DB055F"/>
    <w:rsid w:val="61FD04CB"/>
    <w:rsid w:val="621A382F"/>
    <w:rsid w:val="624939FD"/>
    <w:rsid w:val="624A430E"/>
    <w:rsid w:val="62973EAB"/>
    <w:rsid w:val="62A84E66"/>
    <w:rsid w:val="62B24169"/>
    <w:rsid w:val="62FA43D1"/>
    <w:rsid w:val="63017833"/>
    <w:rsid w:val="6332738D"/>
    <w:rsid w:val="63700C53"/>
    <w:rsid w:val="63807685"/>
    <w:rsid w:val="63942F28"/>
    <w:rsid w:val="64465CA2"/>
    <w:rsid w:val="64485095"/>
    <w:rsid w:val="64701131"/>
    <w:rsid w:val="6477288B"/>
    <w:rsid w:val="64933CBA"/>
    <w:rsid w:val="64A75204"/>
    <w:rsid w:val="64A801A7"/>
    <w:rsid w:val="64DA5EEE"/>
    <w:rsid w:val="64F06222"/>
    <w:rsid w:val="650E0E7A"/>
    <w:rsid w:val="653A1C45"/>
    <w:rsid w:val="653E5628"/>
    <w:rsid w:val="655E0B63"/>
    <w:rsid w:val="65943C67"/>
    <w:rsid w:val="65DC67C5"/>
    <w:rsid w:val="66130839"/>
    <w:rsid w:val="662324F2"/>
    <w:rsid w:val="66281D31"/>
    <w:rsid w:val="66342315"/>
    <w:rsid w:val="66477731"/>
    <w:rsid w:val="668612AB"/>
    <w:rsid w:val="66A94DBB"/>
    <w:rsid w:val="66B10223"/>
    <w:rsid w:val="66E44899"/>
    <w:rsid w:val="66F46C61"/>
    <w:rsid w:val="66FF6173"/>
    <w:rsid w:val="670F3909"/>
    <w:rsid w:val="671C1428"/>
    <w:rsid w:val="67440ABA"/>
    <w:rsid w:val="67804580"/>
    <w:rsid w:val="678C25D6"/>
    <w:rsid w:val="6790404F"/>
    <w:rsid w:val="67B71EFC"/>
    <w:rsid w:val="67BD6961"/>
    <w:rsid w:val="67CC177B"/>
    <w:rsid w:val="67F02956"/>
    <w:rsid w:val="68117ABB"/>
    <w:rsid w:val="6838144E"/>
    <w:rsid w:val="683F1863"/>
    <w:rsid w:val="68635516"/>
    <w:rsid w:val="6867140F"/>
    <w:rsid w:val="686F2147"/>
    <w:rsid w:val="68736116"/>
    <w:rsid w:val="68A85BD7"/>
    <w:rsid w:val="68AA7398"/>
    <w:rsid w:val="68B90B31"/>
    <w:rsid w:val="68E252F1"/>
    <w:rsid w:val="6961490A"/>
    <w:rsid w:val="69652796"/>
    <w:rsid w:val="696A2821"/>
    <w:rsid w:val="698178AE"/>
    <w:rsid w:val="69A80BA5"/>
    <w:rsid w:val="69AA3C06"/>
    <w:rsid w:val="69B72F45"/>
    <w:rsid w:val="6A304495"/>
    <w:rsid w:val="6A3378DD"/>
    <w:rsid w:val="6A672C76"/>
    <w:rsid w:val="6A9E233C"/>
    <w:rsid w:val="6AAA0680"/>
    <w:rsid w:val="6ABC27C4"/>
    <w:rsid w:val="6ACF2E50"/>
    <w:rsid w:val="6AE770D0"/>
    <w:rsid w:val="6AE85534"/>
    <w:rsid w:val="6B325CB0"/>
    <w:rsid w:val="6B4B54FD"/>
    <w:rsid w:val="6B546DD5"/>
    <w:rsid w:val="6B6170BC"/>
    <w:rsid w:val="6B6C61EB"/>
    <w:rsid w:val="6B994D24"/>
    <w:rsid w:val="6BBA0A73"/>
    <w:rsid w:val="6BD603F3"/>
    <w:rsid w:val="6C1B270C"/>
    <w:rsid w:val="6C3F2F41"/>
    <w:rsid w:val="6C48794F"/>
    <w:rsid w:val="6C6425B7"/>
    <w:rsid w:val="6C743510"/>
    <w:rsid w:val="6C9D28E2"/>
    <w:rsid w:val="6CA06A50"/>
    <w:rsid w:val="6CB37D89"/>
    <w:rsid w:val="6CD65540"/>
    <w:rsid w:val="6CDF7640"/>
    <w:rsid w:val="6D000161"/>
    <w:rsid w:val="6D750C69"/>
    <w:rsid w:val="6DD62AB1"/>
    <w:rsid w:val="6E1C0DB3"/>
    <w:rsid w:val="6E5B62F9"/>
    <w:rsid w:val="6F00064F"/>
    <w:rsid w:val="6F594088"/>
    <w:rsid w:val="6F8455E8"/>
    <w:rsid w:val="6F8A466F"/>
    <w:rsid w:val="6FA25278"/>
    <w:rsid w:val="6FB4205B"/>
    <w:rsid w:val="6FEF20B8"/>
    <w:rsid w:val="70204E4D"/>
    <w:rsid w:val="703F543F"/>
    <w:rsid w:val="709F4FF3"/>
    <w:rsid w:val="70B44110"/>
    <w:rsid w:val="71073DCC"/>
    <w:rsid w:val="710A3653"/>
    <w:rsid w:val="71AD6123"/>
    <w:rsid w:val="71CF354D"/>
    <w:rsid w:val="71D87202"/>
    <w:rsid w:val="72237AA3"/>
    <w:rsid w:val="723C0BBB"/>
    <w:rsid w:val="727F5C39"/>
    <w:rsid w:val="728A54CB"/>
    <w:rsid w:val="7294616E"/>
    <w:rsid w:val="72E63137"/>
    <w:rsid w:val="73480E7F"/>
    <w:rsid w:val="73584BF2"/>
    <w:rsid w:val="738C5727"/>
    <w:rsid w:val="73AE781C"/>
    <w:rsid w:val="73B352C3"/>
    <w:rsid w:val="73C62F0D"/>
    <w:rsid w:val="73CD17B1"/>
    <w:rsid w:val="73FC475C"/>
    <w:rsid w:val="742C597A"/>
    <w:rsid w:val="743D5A0C"/>
    <w:rsid w:val="74826488"/>
    <w:rsid w:val="74FC293C"/>
    <w:rsid w:val="75D25C2B"/>
    <w:rsid w:val="75E97712"/>
    <w:rsid w:val="762C1DFC"/>
    <w:rsid w:val="763700C2"/>
    <w:rsid w:val="7659077F"/>
    <w:rsid w:val="76770CD8"/>
    <w:rsid w:val="76797286"/>
    <w:rsid w:val="767B0028"/>
    <w:rsid w:val="768C6643"/>
    <w:rsid w:val="76BC6C05"/>
    <w:rsid w:val="76CA3CAF"/>
    <w:rsid w:val="76D6005E"/>
    <w:rsid w:val="76E5146D"/>
    <w:rsid w:val="771757B6"/>
    <w:rsid w:val="77250549"/>
    <w:rsid w:val="77275101"/>
    <w:rsid w:val="776D4415"/>
    <w:rsid w:val="77AB67AD"/>
    <w:rsid w:val="77E807AE"/>
    <w:rsid w:val="77EE1CB2"/>
    <w:rsid w:val="780B5997"/>
    <w:rsid w:val="78257F1D"/>
    <w:rsid w:val="78283BCE"/>
    <w:rsid w:val="78297D24"/>
    <w:rsid w:val="78412004"/>
    <w:rsid w:val="789728C1"/>
    <w:rsid w:val="78D66069"/>
    <w:rsid w:val="78D72D52"/>
    <w:rsid w:val="78E512EF"/>
    <w:rsid w:val="78F56796"/>
    <w:rsid w:val="78F87CC6"/>
    <w:rsid w:val="792D0F39"/>
    <w:rsid w:val="796A149A"/>
    <w:rsid w:val="7991124B"/>
    <w:rsid w:val="79AE7AE7"/>
    <w:rsid w:val="79D63B31"/>
    <w:rsid w:val="7A020346"/>
    <w:rsid w:val="7AA95030"/>
    <w:rsid w:val="7AB81F99"/>
    <w:rsid w:val="7AEB239E"/>
    <w:rsid w:val="7B1B502F"/>
    <w:rsid w:val="7B2614ED"/>
    <w:rsid w:val="7B341453"/>
    <w:rsid w:val="7B5D7FDC"/>
    <w:rsid w:val="7B7275AB"/>
    <w:rsid w:val="7B855020"/>
    <w:rsid w:val="7B933781"/>
    <w:rsid w:val="7B9841C4"/>
    <w:rsid w:val="7BAE1999"/>
    <w:rsid w:val="7BFE495B"/>
    <w:rsid w:val="7C700C1B"/>
    <w:rsid w:val="7C8E4B1C"/>
    <w:rsid w:val="7CC31E7E"/>
    <w:rsid w:val="7CC322B2"/>
    <w:rsid w:val="7CC84CA7"/>
    <w:rsid w:val="7CE5299A"/>
    <w:rsid w:val="7D225B74"/>
    <w:rsid w:val="7D2620EA"/>
    <w:rsid w:val="7D2B2833"/>
    <w:rsid w:val="7D796620"/>
    <w:rsid w:val="7DAC60E4"/>
    <w:rsid w:val="7DFA2E50"/>
    <w:rsid w:val="7E117493"/>
    <w:rsid w:val="7E1E0FAA"/>
    <w:rsid w:val="7E6219EA"/>
    <w:rsid w:val="7E9C762B"/>
    <w:rsid w:val="7EE20456"/>
    <w:rsid w:val="7F0772AA"/>
    <w:rsid w:val="7F291817"/>
    <w:rsid w:val="7F2D372D"/>
    <w:rsid w:val="7F433F69"/>
    <w:rsid w:val="7F856DB2"/>
    <w:rsid w:val="7FBC1EC1"/>
    <w:rsid w:val="7FF77CD2"/>
    <w:rsid w:val="D7FFB1BC"/>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unhideWhenUsed="0" w:uiPriority="99"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15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2"/>
    <w:link w:val="152"/>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53"/>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154"/>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5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56"/>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5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5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88">
    <w:name w:val="Default Paragraph Font"/>
    <w:unhideWhenUsed/>
    <w:qFormat/>
    <w:uiPriority w:val="1"/>
  </w:style>
  <w:style w:type="table" w:default="1" w:styleId="106">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link w:val="150"/>
    <w:qFormat/>
    <w:uiPriority w:val="0"/>
    <w:pPr>
      <w:autoSpaceDE w:val="0"/>
      <w:autoSpaceDN w:val="0"/>
      <w:adjustRightInd w:val="0"/>
      <w:ind w:firstLine="420"/>
      <w:jc w:val="left"/>
    </w:pPr>
    <w:rPr>
      <w:rFonts w:ascii="宋体"/>
      <w:sz w:val="24"/>
    </w:rPr>
  </w:style>
  <w:style w:type="paragraph" w:customStyle="1" w:styleId="5">
    <w:name w:val="正文样式小四号"/>
    <w:qFormat/>
    <w:uiPriority w:val="0"/>
    <w:pPr>
      <w:spacing w:line="360" w:lineRule="auto"/>
      <w:ind w:firstLine="200" w:firstLineChars="200"/>
    </w:pPr>
    <w:rPr>
      <w:rFonts w:ascii="Times New Roman" w:hAnsi="Times New Roman" w:eastAsia="宋体" w:cs="Times New Roman"/>
      <w:sz w:val="24"/>
      <w:szCs w:val="24"/>
      <w:lang w:val="en-US" w:eastAsia="zh-CN" w:bidi="ar-SA"/>
    </w:rPr>
  </w:style>
  <w:style w:type="paragraph" w:styleId="13">
    <w:name w:val="List 3"/>
    <w:basedOn w:val="1"/>
    <w:qFormat/>
    <w:uiPriority w:val="0"/>
    <w:pPr>
      <w:spacing w:line="360" w:lineRule="auto"/>
      <w:ind w:left="100" w:leftChars="400" w:hanging="200" w:hangingChars="200"/>
    </w:pPr>
    <w:rPr>
      <w:rFonts w:ascii="Calibri" w:hAnsi="Calibri"/>
      <w:szCs w:val="22"/>
    </w:rPr>
  </w:style>
  <w:style w:type="paragraph" w:styleId="14">
    <w:name w:val="annotation subject"/>
    <w:basedOn w:val="15"/>
    <w:next w:val="15"/>
    <w:link w:val="173"/>
    <w:qFormat/>
    <w:uiPriority w:val="0"/>
    <w:rPr>
      <w:b/>
      <w:bCs/>
    </w:rPr>
  </w:style>
  <w:style w:type="paragraph" w:styleId="15">
    <w:name w:val="annotation text"/>
    <w:basedOn w:val="1"/>
    <w:link w:val="160"/>
    <w:qFormat/>
    <w:uiPriority w:val="0"/>
    <w:pPr>
      <w:jc w:val="left"/>
    </w:pPr>
  </w:style>
  <w:style w:type="paragraph" w:styleId="16">
    <w:name w:val="toc 7"/>
    <w:basedOn w:val="1"/>
    <w:next w:val="1"/>
    <w:qFormat/>
    <w:uiPriority w:val="39"/>
    <w:pPr>
      <w:ind w:left="2520" w:leftChars="1200"/>
    </w:pPr>
  </w:style>
  <w:style w:type="paragraph" w:styleId="17">
    <w:name w:val="List Number 2"/>
    <w:basedOn w:val="1"/>
    <w:qFormat/>
    <w:uiPriority w:val="0"/>
    <w:pPr>
      <w:numPr>
        <w:ilvl w:val="0"/>
        <w:numId w:val="1"/>
      </w:numPr>
      <w:spacing w:line="360" w:lineRule="auto"/>
    </w:pPr>
    <w:rPr>
      <w:rFonts w:ascii="Calibri" w:hAnsi="Calibri"/>
      <w:szCs w:val="22"/>
    </w:rPr>
  </w:style>
  <w:style w:type="paragraph" w:styleId="18">
    <w:name w:val="table of authorities"/>
    <w:basedOn w:val="1"/>
    <w:next w:val="1"/>
    <w:qFormat/>
    <w:uiPriority w:val="0"/>
    <w:pPr>
      <w:ind w:left="420" w:leftChars="200"/>
    </w:pPr>
  </w:style>
  <w:style w:type="paragraph" w:styleId="19">
    <w:name w:val="macro"/>
    <w:link w:val="59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907"/>
    <w:qFormat/>
    <w:uiPriority w:val="0"/>
    <w:pPr>
      <w:spacing w:line="360" w:lineRule="auto"/>
      <w:jc w:val="center"/>
    </w:pPr>
    <w:rPr>
      <w:szCs w:val="22"/>
    </w:rPr>
  </w:style>
  <w:style w:type="paragraph" w:styleId="21">
    <w:name w:val="List Bullet 4"/>
    <w:basedOn w:val="1"/>
    <w:qFormat/>
    <w:uiPriority w:val="0"/>
    <w:pPr>
      <w:numPr>
        <w:ilvl w:val="0"/>
        <w:numId w:val="2"/>
      </w:numPr>
      <w:spacing w:line="360" w:lineRule="auto"/>
    </w:pPr>
    <w:rPr>
      <w:rFonts w:ascii="Calibri" w:hAnsi="Calibri"/>
      <w:szCs w:val="22"/>
    </w:rPr>
  </w:style>
  <w:style w:type="paragraph" w:styleId="22">
    <w:name w:val="index 8"/>
    <w:basedOn w:val="1"/>
    <w:next w:val="1"/>
    <w:qFormat/>
    <w:uiPriority w:val="0"/>
    <w:pPr>
      <w:spacing w:line="360" w:lineRule="auto"/>
      <w:ind w:left="1400" w:leftChars="1400"/>
    </w:pPr>
    <w:rPr>
      <w:sz w:val="24"/>
    </w:rPr>
  </w:style>
  <w:style w:type="paragraph" w:styleId="23">
    <w:name w:val="E-mail Signature"/>
    <w:basedOn w:val="1"/>
    <w:link w:val="583"/>
    <w:qFormat/>
    <w:uiPriority w:val="0"/>
    <w:pPr>
      <w:spacing w:line="360" w:lineRule="auto"/>
    </w:pPr>
    <w:rPr>
      <w:szCs w:val="22"/>
    </w:rPr>
  </w:style>
  <w:style w:type="paragraph" w:styleId="24">
    <w:name w:val="List Number"/>
    <w:basedOn w:val="1"/>
    <w:qFormat/>
    <w:uiPriority w:val="0"/>
    <w:pPr>
      <w:numPr>
        <w:ilvl w:val="0"/>
        <w:numId w:val="3"/>
      </w:numPr>
      <w:spacing w:line="360" w:lineRule="auto"/>
    </w:pPr>
    <w:rPr>
      <w:rFonts w:ascii="Calibri" w:hAnsi="Calibri"/>
      <w:szCs w:val="22"/>
    </w:rPr>
  </w:style>
  <w:style w:type="paragraph" w:styleId="25">
    <w:name w:val="caption"/>
    <w:basedOn w:val="1"/>
    <w:next w:val="1"/>
    <w:link w:val="576"/>
    <w:qFormat/>
    <w:uiPriority w:val="0"/>
    <w:pPr>
      <w:spacing w:line="480" w:lineRule="auto"/>
    </w:pPr>
    <w:rPr>
      <w:rFonts w:ascii="华文中宋" w:hAnsi="华文中宋" w:eastAsia="华文中宋"/>
      <w:sz w:val="36"/>
      <w:szCs w:val="20"/>
    </w:rPr>
  </w:style>
  <w:style w:type="paragraph" w:styleId="26">
    <w:name w:val="index 5"/>
    <w:basedOn w:val="1"/>
    <w:next w:val="1"/>
    <w:qFormat/>
    <w:uiPriority w:val="0"/>
    <w:pPr>
      <w:ind w:left="800" w:leftChars="800"/>
    </w:pPr>
  </w:style>
  <w:style w:type="paragraph" w:styleId="27">
    <w:name w:val="List Bullet"/>
    <w:basedOn w:val="1"/>
    <w:next w:val="1"/>
    <w:qFormat/>
    <w:uiPriority w:val="0"/>
    <w:pPr>
      <w:tabs>
        <w:tab w:val="left" w:pos="360"/>
        <w:tab w:val="left" w:pos="1120"/>
      </w:tabs>
      <w:ind w:firstLine="400"/>
    </w:pPr>
  </w:style>
  <w:style w:type="paragraph" w:styleId="28">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9">
    <w:name w:val="Document Map"/>
    <w:basedOn w:val="1"/>
    <w:link w:val="159"/>
    <w:qFormat/>
    <w:uiPriority w:val="0"/>
    <w:pPr>
      <w:shd w:val="clear" w:color="auto" w:fill="000080"/>
    </w:pPr>
  </w:style>
  <w:style w:type="paragraph" w:styleId="30">
    <w:name w:val="toa heading"/>
    <w:basedOn w:val="1"/>
    <w:next w:val="1"/>
    <w:qFormat/>
    <w:uiPriority w:val="0"/>
    <w:pPr>
      <w:spacing w:before="120"/>
    </w:pPr>
    <w:rPr>
      <w:rFonts w:ascii="Arial" w:hAnsi="Arial"/>
      <w:b/>
      <w:bCs/>
    </w:rPr>
  </w:style>
  <w:style w:type="paragraph" w:styleId="31">
    <w:name w:val="index 6"/>
    <w:basedOn w:val="1"/>
    <w:next w:val="1"/>
    <w:qFormat/>
    <w:uiPriority w:val="0"/>
    <w:pPr>
      <w:spacing w:line="360" w:lineRule="auto"/>
      <w:ind w:left="1000" w:leftChars="1000"/>
    </w:pPr>
    <w:rPr>
      <w:sz w:val="24"/>
    </w:rPr>
  </w:style>
  <w:style w:type="paragraph" w:styleId="32">
    <w:name w:val="Salutation"/>
    <w:basedOn w:val="1"/>
    <w:next w:val="1"/>
    <w:link w:val="713"/>
    <w:qFormat/>
    <w:uiPriority w:val="0"/>
    <w:pPr>
      <w:spacing w:line="360" w:lineRule="auto"/>
    </w:pPr>
    <w:rPr>
      <w:szCs w:val="22"/>
    </w:rPr>
  </w:style>
  <w:style w:type="paragraph" w:styleId="33">
    <w:name w:val="Body Text 3"/>
    <w:basedOn w:val="1"/>
    <w:link w:val="161"/>
    <w:qFormat/>
    <w:uiPriority w:val="0"/>
    <w:pPr>
      <w:spacing w:after="120"/>
    </w:pPr>
    <w:rPr>
      <w:sz w:val="16"/>
      <w:szCs w:val="16"/>
    </w:rPr>
  </w:style>
  <w:style w:type="paragraph" w:styleId="34">
    <w:name w:val="Closing"/>
    <w:basedOn w:val="1"/>
    <w:link w:val="808"/>
    <w:qFormat/>
    <w:uiPriority w:val="0"/>
    <w:pPr>
      <w:spacing w:line="360" w:lineRule="auto"/>
      <w:ind w:left="100" w:leftChars="2100"/>
    </w:pPr>
    <w:rPr>
      <w:szCs w:val="22"/>
    </w:rPr>
  </w:style>
  <w:style w:type="paragraph" w:styleId="35">
    <w:name w:val="List Bullet 3"/>
    <w:basedOn w:val="1"/>
    <w:qFormat/>
    <w:uiPriority w:val="0"/>
    <w:pPr>
      <w:tabs>
        <w:tab w:val="left" w:pos="1200"/>
      </w:tabs>
      <w:spacing w:line="360" w:lineRule="auto"/>
      <w:ind w:left="1200" w:hanging="360"/>
    </w:pPr>
    <w:rPr>
      <w:rFonts w:ascii="Calibri" w:hAnsi="Calibri"/>
      <w:szCs w:val="22"/>
    </w:rPr>
  </w:style>
  <w:style w:type="paragraph" w:styleId="36">
    <w:name w:val="Body Text"/>
    <w:basedOn w:val="1"/>
    <w:next w:val="1"/>
    <w:link w:val="162"/>
    <w:qFormat/>
    <w:uiPriority w:val="0"/>
    <w:pPr>
      <w:tabs>
        <w:tab w:val="left" w:pos="567"/>
      </w:tabs>
      <w:spacing w:before="120" w:line="22" w:lineRule="atLeast"/>
    </w:pPr>
    <w:rPr>
      <w:rFonts w:ascii="宋体" w:hAnsi="宋体"/>
      <w:sz w:val="24"/>
    </w:rPr>
  </w:style>
  <w:style w:type="paragraph" w:styleId="37">
    <w:name w:val="Body Text Indent"/>
    <w:basedOn w:val="1"/>
    <w:link w:val="163"/>
    <w:qFormat/>
    <w:uiPriority w:val="0"/>
    <w:pPr>
      <w:spacing w:line="360" w:lineRule="auto"/>
      <w:ind w:firstLine="570"/>
    </w:pPr>
    <w:rPr>
      <w:sz w:val="24"/>
    </w:rPr>
  </w:style>
  <w:style w:type="paragraph" w:styleId="38">
    <w:name w:val="List Number 3"/>
    <w:basedOn w:val="1"/>
    <w:qFormat/>
    <w:uiPriority w:val="0"/>
    <w:pPr>
      <w:spacing w:line="360" w:lineRule="auto"/>
    </w:pPr>
    <w:rPr>
      <w:rFonts w:ascii="Calibri" w:hAnsi="Calibri"/>
      <w:szCs w:val="22"/>
    </w:rPr>
  </w:style>
  <w:style w:type="paragraph" w:styleId="39">
    <w:name w:val="List 2"/>
    <w:basedOn w:val="1"/>
    <w:qFormat/>
    <w:uiPriority w:val="0"/>
    <w:pPr>
      <w:ind w:left="100" w:leftChars="200" w:hanging="200" w:hangingChars="200"/>
    </w:pPr>
  </w:style>
  <w:style w:type="paragraph" w:styleId="40">
    <w:name w:val="List Continue"/>
    <w:basedOn w:val="1"/>
    <w:qFormat/>
    <w:uiPriority w:val="0"/>
    <w:pPr>
      <w:spacing w:after="120" w:line="360" w:lineRule="auto"/>
      <w:ind w:left="420" w:leftChars="200"/>
    </w:pPr>
    <w:rPr>
      <w:rFonts w:ascii="Calibri" w:hAnsi="Calibri"/>
      <w:szCs w:val="22"/>
    </w:rPr>
  </w:style>
  <w:style w:type="paragraph" w:styleId="41">
    <w:name w:val="Block Text"/>
    <w:basedOn w:val="1"/>
    <w:qFormat/>
    <w:uiPriority w:val="0"/>
    <w:pPr>
      <w:widowControl/>
      <w:ind w:left="480" w:right="-341" w:firstLine="513"/>
    </w:pPr>
    <w:rPr>
      <w:kern w:val="0"/>
      <w:sz w:val="24"/>
      <w:szCs w:val="20"/>
    </w:rPr>
  </w:style>
  <w:style w:type="paragraph" w:styleId="42">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3">
    <w:name w:val="HTML Address"/>
    <w:basedOn w:val="1"/>
    <w:link w:val="596"/>
    <w:qFormat/>
    <w:uiPriority w:val="0"/>
    <w:pPr>
      <w:spacing w:line="360" w:lineRule="auto"/>
    </w:pPr>
    <w:rPr>
      <w:i/>
      <w:iCs/>
      <w:szCs w:val="22"/>
    </w:rPr>
  </w:style>
  <w:style w:type="paragraph" w:styleId="44">
    <w:name w:val="index 4"/>
    <w:basedOn w:val="1"/>
    <w:next w:val="1"/>
    <w:qFormat/>
    <w:uiPriority w:val="0"/>
    <w:pPr>
      <w:spacing w:line="360" w:lineRule="auto"/>
      <w:ind w:left="600" w:leftChars="600"/>
    </w:pPr>
    <w:rPr>
      <w:sz w:val="24"/>
    </w:rPr>
  </w:style>
  <w:style w:type="paragraph" w:styleId="45">
    <w:name w:val="toc 5"/>
    <w:basedOn w:val="1"/>
    <w:next w:val="1"/>
    <w:qFormat/>
    <w:uiPriority w:val="39"/>
    <w:pPr>
      <w:ind w:left="1680" w:leftChars="800"/>
    </w:pPr>
  </w:style>
  <w:style w:type="paragraph" w:styleId="46">
    <w:name w:val="toc 3"/>
    <w:basedOn w:val="1"/>
    <w:next w:val="1"/>
    <w:qFormat/>
    <w:uiPriority w:val="39"/>
    <w:pPr>
      <w:ind w:left="840" w:leftChars="400"/>
    </w:pPr>
  </w:style>
  <w:style w:type="paragraph" w:styleId="47">
    <w:name w:val="Plain Text"/>
    <w:basedOn w:val="1"/>
    <w:link w:val="164"/>
    <w:qFormat/>
    <w:uiPriority w:val="0"/>
    <w:rPr>
      <w:rFonts w:hint="eastAsia" w:ascii="宋体" w:hAnsi="Courier New"/>
      <w:szCs w:val="20"/>
    </w:rPr>
  </w:style>
  <w:style w:type="paragraph" w:styleId="48">
    <w:name w:val="List Bullet 5"/>
    <w:basedOn w:val="1"/>
    <w:qFormat/>
    <w:uiPriority w:val="0"/>
    <w:pPr>
      <w:numPr>
        <w:ilvl w:val="0"/>
        <w:numId w:val="4"/>
      </w:numPr>
      <w:spacing w:line="360" w:lineRule="auto"/>
    </w:pPr>
    <w:rPr>
      <w:rFonts w:ascii="Calibri" w:hAnsi="Calibri"/>
      <w:szCs w:val="22"/>
    </w:rPr>
  </w:style>
  <w:style w:type="paragraph" w:styleId="49">
    <w:name w:val="List Number 4"/>
    <w:basedOn w:val="1"/>
    <w:qFormat/>
    <w:uiPriority w:val="0"/>
    <w:pPr>
      <w:numPr>
        <w:ilvl w:val="0"/>
        <w:numId w:val="5"/>
      </w:numPr>
      <w:spacing w:line="360" w:lineRule="auto"/>
    </w:pPr>
    <w:rPr>
      <w:rFonts w:ascii="Calibri" w:hAnsi="Calibri"/>
      <w:szCs w:val="22"/>
    </w:rPr>
  </w:style>
  <w:style w:type="paragraph" w:styleId="50">
    <w:name w:val="toc 8"/>
    <w:basedOn w:val="1"/>
    <w:next w:val="1"/>
    <w:qFormat/>
    <w:uiPriority w:val="39"/>
    <w:pPr>
      <w:ind w:left="2940" w:leftChars="1400"/>
    </w:pPr>
  </w:style>
  <w:style w:type="paragraph" w:styleId="51">
    <w:name w:val="index 3"/>
    <w:basedOn w:val="1"/>
    <w:next w:val="1"/>
    <w:qFormat/>
    <w:uiPriority w:val="0"/>
    <w:pPr>
      <w:spacing w:line="360" w:lineRule="auto"/>
      <w:ind w:left="400" w:leftChars="400"/>
    </w:pPr>
    <w:rPr>
      <w:sz w:val="24"/>
    </w:rPr>
  </w:style>
  <w:style w:type="paragraph" w:styleId="52">
    <w:name w:val="Date"/>
    <w:basedOn w:val="1"/>
    <w:next w:val="1"/>
    <w:link w:val="165"/>
    <w:qFormat/>
    <w:uiPriority w:val="99"/>
    <w:pPr>
      <w:ind w:left="100" w:leftChars="2500"/>
    </w:pPr>
    <w:rPr>
      <w:rFonts w:ascii="仿宋_GB2312" w:hAnsi="宋体" w:eastAsia="仿宋_GB2312"/>
      <w:color w:val="000000"/>
      <w:sz w:val="24"/>
    </w:rPr>
  </w:style>
  <w:style w:type="paragraph" w:styleId="53">
    <w:name w:val="Body Text Indent 2"/>
    <w:basedOn w:val="1"/>
    <w:next w:val="1"/>
    <w:link w:val="166"/>
    <w:qFormat/>
    <w:uiPriority w:val="0"/>
    <w:pPr>
      <w:ind w:firstLine="480" w:firstLineChars="200"/>
    </w:pPr>
    <w:rPr>
      <w:rFonts w:ascii="仿宋_GB2312" w:eastAsia="仿宋_GB2312"/>
      <w:sz w:val="24"/>
    </w:rPr>
  </w:style>
  <w:style w:type="paragraph" w:styleId="54">
    <w:name w:val="endnote text"/>
    <w:basedOn w:val="1"/>
    <w:link w:val="898"/>
    <w:qFormat/>
    <w:uiPriority w:val="99"/>
    <w:pPr>
      <w:snapToGrid w:val="0"/>
      <w:spacing w:line="360" w:lineRule="auto"/>
      <w:jc w:val="left"/>
    </w:pPr>
    <w:rPr>
      <w:szCs w:val="22"/>
    </w:rPr>
  </w:style>
  <w:style w:type="paragraph" w:styleId="55">
    <w:name w:val="List Continue 5"/>
    <w:basedOn w:val="1"/>
    <w:qFormat/>
    <w:uiPriority w:val="0"/>
    <w:pPr>
      <w:spacing w:after="120" w:line="360" w:lineRule="auto"/>
      <w:ind w:left="2100" w:leftChars="1000"/>
    </w:pPr>
    <w:rPr>
      <w:rFonts w:ascii="Calibri" w:hAnsi="Calibri"/>
      <w:szCs w:val="22"/>
    </w:rPr>
  </w:style>
  <w:style w:type="paragraph" w:styleId="56">
    <w:name w:val="Balloon Text"/>
    <w:basedOn w:val="1"/>
    <w:link w:val="167"/>
    <w:qFormat/>
    <w:uiPriority w:val="99"/>
    <w:rPr>
      <w:sz w:val="18"/>
      <w:szCs w:val="18"/>
    </w:rPr>
  </w:style>
  <w:style w:type="paragraph" w:styleId="57">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8">
    <w:name w:val="envelope return"/>
    <w:basedOn w:val="1"/>
    <w:qFormat/>
    <w:uiPriority w:val="0"/>
    <w:pPr>
      <w:snapToGrid w:val="0"/>
    </w:pPr>
    <w:rPr>
      <w:rFonts w:ascii="Arial" w:hAnsi="Arial"/>
      <w:szCs w:val="20"/>
    </w:rPr>
  </w:style>
  <w:style w:type="paragraph" w:styleId="59">
    <w:name w:val="Body Text First Indent 2"/>
    <w:basedOn w:val="37"/>
    <w:link w:val="2008"/>
    <w:unhideWhenUsed/>
    <w:qFormat/>
    <w:uiPriority w:val="0"/>
    <w:pPr>
      <w:spacing w:after="120" w:line="240" w:lineRule="auto"/>
      <w:ind w:left="420" w:leftChars="200" w:firstLine="420" w:firstLineChars="200"/>
    </w:pPr>
    <w:rPr>
      <w:sz w:val="21"/>
    </w:rPr>
  </w:style>
  <w:style w:type="paragraph" w:styleId="60">
    <w:name w:val="header"/>
    <w:basedOn w:val="1"/>
    <w:link w:val="169"/>
    <w:qFormat/>
    <w:uiPriority w:val="99"/>
    <w:pPr>
      <w:pBdr>
        <w:bottom w:val="single" w:color="auto" w:sz="6" w:space="1"/>
      </w:pBdr>
      <w:tabs>
        <w:tab w:val="center" w:pos="4153"/>
        <w:tab w:val="right" w:pos="8306"/>
      </w:tabs>
      <w:snapToGrid w:val="0"/>
      <w:jc w:val="center"/>
    </w:pPr>
    <w:rPr>
      <w:sz w:val="18"/>
      <w:szCs w:val="18"/>
    </w:rPr>
  </w:style>
  <w:style w:type="paragraph" w:styleId="61">
    <w:name w:val="Signature"/>
    <w:basedOn w:val="1"/>
    <w:next w:val="1"/>
    <w:link w:val="390"/>
    <w:qFormat/>
    <w:uiPriority w:val="0"/>
    <w:pPr>
      <w:adjustRightInd w:val="0"/>
      <w:spacing w:after="600" w:line="312" w:lineRule="atLeast"/>
      <w:jc w:val="center"/>
      <w:textAlignment w:val="baseline"/>
    </w:pPr>
    <w:rPr>
      <w:rFonts w:eastAsia="仿宋_GB2312"/>
      <w:kern w:val="0"/>
      <w:sz w:val="24"/>
      <w:szCs w:val="20"/>
    </w:rPr>
  </w:style>
  <w:style w:type="paragraph" w:styleId="6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3">
    <w:name w:val="List Continue 4"/>
    <w:basedOn w:val="1"/>
    <w:qFormat/>
    <w:uiPriority w:val="0"/>
    <w:pPr>
      <w:spacing w:after="120" w:line="360" w:lineRule="auto"/>
      <w:ind w:left="1680" w:leftChars="800"/>
    </w:pPr>
    <w:rPr>
      <w:rFonts w:ascii="Calibri" w:hAnsi="Calibri"/>
      <w:szCs w:val="22"/>
    </w:rPr>
  </w:style>
  <w:style w:type="paragraph" w:styleId="64">
    <w:name w:val="toc 4"/>
    <w:basedOn w:val="1"/>
    <w:next w:val="1"/>
    <w:qFormat/>
    <w:uiPriority w:val="39"/>
    <w:pPr>
      <w:ind w:left="1260" w:leftChars="600"/>
    </w:pPr>
  </w:style>
  <w:style w:type="paragraph" w:styleId="65">
    <w:name w:val="index heading"/>
    <w:basedOn w:val="1"/>
    <w:next w:val="66"/>
    <w:qFormat/>
    <w:uiPriority w:val="0"/>
    <w:pPr>
      <w:spacing w:line="360" w:lineRule="auto"/>
    </w:pPr>
    <w:rPr>
      <w:rFonts w:ascii="Arial" w:hAnsi="Arial" w:cs="Arial"/>
      <w:b/>
      <w:bCs/>
      <w:sz w:val="24"/>
    </w:rPr>
  </w:style>
  <w:style w:type="paragraph" w:styleId="66">
    <w:name w:val="index 1"/>
    <w:basedOn w:val="1"/>
    <w:next w:val="1"/>
    <w:qFormat/>
    <w:uiPriority w:val="0"/>
    <w:rPr>
      <w:szCs w:val="20"/>
    </w:rPr>
  </w:style>
  <w:style w:type="paragraph" w:styleId="67">
    <w:name w:val="Subtitle"/>
    <w:basedOn w:val="1"/>
    <w:link w:val="673"/>
    <w:qFormat/>
    <w:uiPriority w:val="0"/>
    <w:pPr>
      <w:spacing w:before="240" w:after="60" w:line="312" w:lineRule="auto"/>
      <w:jc w:val="center"/>
      <w:outlineLvl w:val="1"/>
    </w:pPr>
    <w:rPr>
      <w:rFonts w:ascii="Arial" w:hAnsi="Arial" w:cs="Arial"/>
      <w:b/>
      <w:bCs/>
      <w:kern w:val="28"/>
      <w:sz w:val="32"/>
      <w:szCs w:val="32"/>
    </w:rPr>
  </w:style>
  <w:style w:type="paragraph" w:styleId="68">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9">
    <w:name w:val="List"/>
    <w:basedOn w:val="1"/>
    <w:next w:val="1"/>
    <w:qFormat/>
    <w:uiPriority w:val="0"/>
    <w:pPr>
      <w:spacing w:line="360" w:lineRule="auto"/>
      <w:ind w:left="420" w:hanging="420"/>
    </w:pPr>
    <w:rPr>
      <w:rFonts w:ascii="Arial" w:hAnsi="Arial" w:eastAsia="楷体_GB2312"/>
      <w:sz w:val="24"/>
      <w:szCs w:val="20"/>
    </w:rPr>
  </w:style>
  <w:style w:type="paragraph" w:styleId="70">
    <w:name w:val="footnote text"/>
    <w:basedOn w:val="1"/>
    <w:next w:val="1"/>
    <w:link w:val="398"/>
    <w:qFormat/>
    <w:uiPriority w:val="99"/>
    <w:pPr>
      <w:adjustRightInd w:val="0"/>
      <w:spacing w:line="312" w:lineRule="atLeast"/>
      <w:jc w:val="left"/>
      <w:textAlignment w:val="baseline"/>
    </w:pPr>
    <w:rPr>
      <w:kern w:val="0"/>
      <w:sz w:val="18"/>
      <w:szCs w:val="20"/>
    </w:rPr>
  </w:style>
  <w:style w:type="paragraph" w:styleId="71">
    <w:name w:val="toc 6"/>
    <w:basedOn w:val="1"/>
    <w:next w:val="1"/>
    <w:qFormat/>
    <w:uiPriority w:val="39"/>
    <w:pPr>
      <w:ind w:left="2100" w:leftChars="1000"/>
    </w:pPr>
  </w:style>
  <w:style w:type="paragraph" w:styleId="72">
    <w:name w:val="List 5"/>
    <w:basedOn w:val="1"/>
    <w:qFormat/>
    <w:uiPriority w:val="0"/>
    <w:pPr>
      <w:spacing w:line="360" w:lineRule="auto"/>
      <w:ind w:left="100" w:leftChars="800" w:hanging="200" w:hangingChars="200"/>
    </w:pPr>
    <w:rPr>
      <w:rFonts w:ascii="Calibri" w:hAnsi="Calibri"/>
      <w:szCs w:val="22"/>
    </w:rPr>
  </w:style>
  <w:style w:type="paragraph" w:styleId="73">
    <w:name w:val="Body Text Indent 3"/>
    <w:basedOn w:val="1"/>
    <w:link w:val="170"/>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4">
    <w:name w:val="index 7"/>
    <w:basedOn w:val="1"/>
    <w:next w:val="1"/>
    <w:qFormat/>
    <w:uiPriority w:val="0"/>
    <w:pPr>
      <w:spacing w:line="360" w:lineRule="auto"/>
      <w:ind w:left="1200" w:leftChars="1200"/>
    </w:pPr>
    <w:rPr>
      <w:sz w:val="24"/>
    </w:rPr>
  </w:style>
  <w:style w:type="paragraph" w:styleId="75">
    <w:name w:val="index 9"/>
    <w:basedOn w:val="1"/>
    <w:next w:val="1"/>
    <w:qFormat/>
    <w:uiPriority w:val="0"/>
    <w:pPr>
      <w:spacing w:line="360" w:lineRule="auto"/>
      <w:ind w:left="1600" w:leftChars="1600"/>
    </w:pPr>
    <w:rPr>
      <w:sz w:val="24"/>
    </w:rPr>
  </w:style>
  <w:style w:type="paragraph" w:styleId="76">
    <w:name w:val="table of figures"/>
    <w:basedOn w:val="1"/>
    <w:next w:val="1"/>
    <w:qFormat/>
    <w:uiPriority w:val="0"/>
    <w:pPr>
      <w:ind w:left="840" w:leftChars="200" w:hanging="420" w:hangingChars="200"/>
    </w:pPr>
  </w:style>
  <w:style w:type="paragraph" w:styleId="77">
    <w:name w:val="toc 2"/>
    <w:basedOn w:val="1"/>
    <w:next w:val="1"/>
    <w:qFormat/>
    <w:uiPriority w:val="39"/>
    <w:pPr>
      <w:tabs>
        <w:tab w:val="right" w:leader="dot" w:pos="8937"/>
      </w:tabs>
      <w:spacing w:line="312" w:lineRule="auto"/>
      <w:ind w:left="420" w:leftChars="200"/>
    </w:pPr>
  </w:style>
  <w:style w:type="paragraph" w:styleId="78">
    <w:name w:val="toc 9"/>
    <w:basedOn w:val="1"/>
    <w:next w:val="1"/>
    <w:qFormat/>
    <w:uiPriority w:val="39"/>
    <w:pPr>
      <w:ind w:left="3360" w:leftChars="1600"/>
    </w:pPr>
  </w:style>
  <w:style w:type="paragraph" w:styleId="79">
    <w:name w:val="Body Text 2"/>
    <w:basedOn w:val="1"/>
    <w:next w:val="1"/>
    <w:link w:val="380"/>
    <w:qFormat/>
    <w:uiPriority w:val="0"/>
    <w:pPr>
      <w:adjustRightInd w:val="0"/>
      <w:spacing w:line="360" w:lineRule="atLeast"/>
    </w:pPr>
    <w:rPr>
      <w:rFonts w:ascii="Arial" w:hAnsi="Arial"/>
      <w:kern w:val="0"/>
      <w:sz w:val="24"/>
      <w:szCs w:val="20"/>
    </w:rPr>
  </w:style>
  <w:style w:type="paragraph" w:styleId="80">
    <w:name w:val="List 4"/>
    <w:basedOn w:val="1"/>
    <w:qFormat/>
    <w:uiPriority w:val="0"/>
    <w:pPr>
      <w:spacing w:line="360" w:lineRule="auto"/>
      <w:ind w:left="100" w:leftChars="600" w:hanging="200" w:hangingChars="200"/>
    </w:pPr>
    <w:rPr>
      <w:rFonts w:ascii="Calibri" w:hAnsi="Calibri"/>
      <w:szCs w:val="22"/>
    </w:rPr>
  </w:style>
  <w:style w:type="paragraph" w:styleId="81">
    <w:name w:val="List Continue 2"/>
    <w:basedOn w:val="1"/>
    <w:qFormat/>
    <w:uiPriority w:val="0"/>
    <w:pPr>
      <w:spacing w:after="120" w:line="360" w:lineRule="auto"/>
      <w:ind w:left="840" w:leftChars="400"/>
    </w:pPr>
    <w:rPr>
      <w:rFonts w:ascii="Calibri" w:hAnsi="Calibri"/>
      <w:szCs w:val="22"/>
    </w:rPr>
  </w:style>
  <w:style w:type="paragraph" w:styleId="82">
    <w:name w:val="Message Header"/>
    <w:basedOn w:val="1"/>
    <w:next w:val="1"/>
    <w:link w:val="35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3">
    <w:name w:val="HTML Preformatted"/>
    <w:basedOn w:val="1"/>
    <w:link w:val="1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5">
    <w:name w:val="List Continue 3"/>
    <w:basedOn w:val="1"/>
    <w:qFormat/>
    <w:uiPriority w:val="0"/>
    <w:pPr>
      <w:spacing w:after="120" w:line="360" w:lineRule="auto"/>
      <w:ind w:left="1260" w:leftChars="600"/>
    </w:pPr>
    <w:rPr>
      <w:rFonts w:ascii="Calibri" w:hAnsi="Calibri"/>
      <w:szCs w:val="22"/>
    </w:rPr>
  </w:style>
  <w:style w:type="paragraph" w:styleId="86">
    <w:name w:val="index 2"/>
    <w:basedOn w:val="1"/>
    <w:next w:val="1"/>
    <w:qFormat/>
    <w:uiPriority w:val="0"/>
    <w:pPr>
      <w:spacing w:line="360" w:lineRule="auto"/>
      <w:ind w:left="200" w:leftChars="200"/>
    </w:pPr>
    <w:rPr>
      <w:sz w:val="24"/>
    </w:rPr>
  </w:style>
  <w:style w:type="paragraph" w:styleId="87">
    <w:name w:val="Title"/>
    <w:basedOn w:val="5"/>
    <w:next w:val="1"/>
    <w:link w:val="172"/>
    <w:qFormat/>
    <w:uiPriority w:val="0"/>
    <w:pPr>
      <w:jc w:val="center"/>
      <w:outlineLvl w:val="0"/>
    </w:pPr>
    <w:rPr>
      <w:b/>
      <w:sz w:val="32"/>
      <w:szCs w:val="20"/>
    </w:rPr>
  </w:style>
  <w:style w:type="character" w:styleId="89">
    <w:name w:val="Strong"/>
    <w:qFormat/>
    <w:uiPriority w:val="22"/>
    <w:rPr>
      <w:b/>
      <w:bCs/>
    </w:rPr>
  </w:style>
  <w:style w:type="character" w:styleId="90">
    <w:name w:val="endnote reference"/>
    <w:qFormat/>
    <w:uiPriority w:val="99"/>
    <w:rPr>
      <w:vertAlign w:val="superscript"/>
    </w:rPr>
  </w:style>
  <w:style w:type="character" w:styleId="91">
    <w:name w:val="page number"/>
    <w:qFormat/>
    <w:uiPriority w:val="0"/>
  </w:style>
  <w:style w:type="character" w:styleId="92">
    <w:name w:val="FollowedHyperlink"/>
    <w:qFormat/>
    <w:uiPriority w:val="99"/>
    <w:rPr>
      <w:color w:val="800080"/>
      <w:u w:val="single"/>
    </w:rPr>
  </w:style>
  <w:style w:type="character" w:styleId="93">
    <w:name w:val="Emphasis"/>
    <w:qFormat/>
    <w:uiPriority w:val="0"/>
    <w:rPr>
      <w:color w:val="CC0033"/>
    </w:rPr>
  </w:style>
  <w:style w:type="character" w:styleId="94">
    <w:name w:val="line number"/>
    <w:qFormat/>
    <w:uiPriority w:val="0"/>
  </w:style>
  <w:style w:type="character" w:styleId="95">
    <w:name w:val="HTML Definition"/>
    <w:qFormat/>
    <w:uiPriority w:val="0"/>
    <w:rPr>
      <w:i/>
      <w:iCs/>
    </w:rPr>
  </w:style>
  <w:style w:type="character" w:styleId="96">
    <w:name w:val="HTML Typewriter"/>
    <w:qFormat/>
    <w:uiPriority w:val="0"/>
    <w:rPr>
      <w:rFonts w:ascii="Courier New" w:hAnsi="Courier New" w:cs="Courier New"/>
      <w:sz w:val="20"/>
      <w:szCs w:val="20"/>
    </w:rPr>
  </w:style>
  <w:style w:type="character" w:styleId="97">
    <w:name w:val="HTML Acronym"/>
    <w:qFormat/>
    <w:uiPriority w:val="0"/>
  </w:style>
  <w:style w:type="character" w:styleId="98">
    <w:name w:val="HTML Variable"/>
    <w:qFormat/>
    <w:uiPriority w:val="0"/>
    <w:rPr>
      <w:i/>
      <w:iCs/>
    </w:rPr>
  </w:style>
  <w:style w:type="character" w:styleId="99">
    <w:name w:val="Hyperlink"/>
    <w:qFormat/>
    <w:uiPriority w:val="99"/>
    <w:rPr>
      <w:color w:val="0000FF"/>
      <w:u w:val="single"/>
    </w:rPr>
  </w:style>
  <w:style w:type="character" w:styleId="100">
    <w:name w:val="HTML Code"/>
    <w:qFormat/>
    <w:uiPriority w:val="0"/>
    <w:rPr>
      <w:rFonts w:ascii="Courier New" w:hAnsi="Courier New" w:cs="Courier New"/>
      <w:sz w:val="20"/>
      <w:szCs w:val="20"/>
    </w:rPr>
  </w:style>
  <w:style w:type="character" w:styleId="101">
    <w:name w:val="annotation reference"/>
    <w:qFormat/>
    <w:uiPriority w:val="0"/>
    <w:rPr>
      <w:sz w:val="21"/>
      <w:szCs w:val="21"/>
    </w:rPr>
  </w:style>
  <w:style w:type="character" w:styleId="102">
    <w:name w:val="HTML Cite"/>
    <w:qFormat/>
    <w:uiPriority w:val="0"/>
    <w:rPr>
      <w:i/>
      <w:iCs/>
    </w:rPr>
  </w:style>
  <w:style w:type="character" w:styleId="103">
    <w:name w:val="footnote reference"/>
    <w:qFormat/>
    <w:uiPriority w:val="99"/>
    <w:rPr>
      <w:rFonts w:ascii="Times New Roman" w:hAnsi="Times New Roman" w:eastAsia="宋体" w:cs="Times New Roman"/>
      <w:vertAlign w:val="superscript"/>
    </w:rPr>
  </w:style>
  <w:style w:type="character" w:styleId="104">
    <w:name w:val="HTML Keyboard"/>
    <w:qFormat/>
    <w:uiPriority w:val="0"/>
    <w:rPr>
      <w:rFonts w:ascii="Courier New" w:hAnsi="Courier New" w:cs="Courier New"/>
      <w:sz w:val="20"/>
      <w:szCs w:val="20"/>
    </w:rPr>
  </w:style>
  <w:style w:type="character" w:styleId="105">
    <w:name w:val="HTML Sample"/>
    <w:qFormat/>
    <w:uiPriority w:val="0"/>
    <w:rPr>
      <w:rFonts w:ascii="Courier New" w:hAnsi="Courier New" w:cs="Courier New"/>
    </w:rPr>
  </w:style>
  <w:style w:type="table" w:styleId="107">
    <w:name w:val="Table Grid"/>
    <w:basedOn w:val="10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108">
    <w:name w:val="Table Theme"/>
    <w:basedOn w:val="106"/>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09">
    <w:name w:val="Table Colorful 1"/>
    <w:basedOn w:val="106"/>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b/>
        <w:bCs/>
        <w:i/>
        <w:iCs/>
      </w:rPr>
      <w:tblPr>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Layout w:type="fixed"/>
      </w:tblPr>
      <w:tcPr>
        <w:tcBorders>
          <w:top w:val="nil"/>
          <w:left w:val="nil"/>
          <w:bottom w:val="nil"/>
          <w:right w:val="nil"/>
          <w:insideH w:val="nil"/>
          <w:insideV w:val="nil"/>
          <w:tl2br w:val="nil"/>
          <w:tr2bl w:val="nil"/>
        </w:tcBorders>
        <w:shd w:val="solid" w:color="000080" w:fill="FFFFFF"/>
      </w:tcPr>
    </w:tblStylePr>
    <w:tblStylePr w:type="nwCell">
      <w:tblPr>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0">
    <w:name w:val="Table Colorful 2"/>
    <w:basedOn w:val="106"/>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blPr>
        <w:tblLayout w:type="fixed"/>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blLayout w:type="fixed"/>
      </w:tblPr>
      <w:tcPr>
        <w:tcBorders>
          <w:top w:val="nil"/>
          <w:left w:val="nil"/>
          <w:bottom w:val="nil"/>
          <w:right w:val="nil"/>
          <w:insideH w:val="nil"/>
          <w:insideV w:val="nil"/>
          <w:tl2br w:val="nil"/>
          <w:tr2bl w:val="nil"/>
        </w:tcBorders>
      </w:tcPr>
    </w:tblStylePr>
    <w:tblStylePr w:type="lastCol">
      <w:tblPr>
        <w:tblLayout w:type="fixed"/>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1">
    <w:name w:val="Table Colorful 3"/>
    <w:basedOn w:val="106"/>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blPr>
        <w:tblLayout w:type="fixed"/>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blLayout w:type="fixed"/>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12">
    <w:name w:val="Table Elegant"/>
    <w:basedOn w:val="106"/>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styleId="113">
    <w:name w:val="Table Classic 1"/>
    <w:basedOn w:val="106"/>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6" w:space="0"/>
          <w:insideH w:val="nil"/>
          <w:insideV w:val="nil"/>
          <w:tl2br w:val="nil"/>
          <w:tr2bl w:val="nil"/>
        </w:tcBorders>
      </w:tcPr>
    </w:tblStylePr>
    <w:tblStylePr w:type="neCell">
      <w:rPr>
        <w:b/>
        <w:bCs/>
        <w:i w:val="0"/>
        <w:iCs w:val="0"/>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14">
    <w:name w:val="Table Classic 2"/>
    <w:basedOn w:val="106"/>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blPr>
        <w:tblLayout w:type="fixed"/>
      </w:tblPr>
      <w:tcPr>
        <w:tcBorders>
          <w:top w:val="nil"/>
          <w:left w:val="nil"/>
          <w:bottom w:val="single" w:color="000000" w:sz="6" w:space="0"/>
          <w:right w:val="nil"/>
          <w:insideH w:val="nil"/>
          <w:insideV w:val="nil"/>
          <w:tl2br w:val="nil"/>
          <w:tr2bl w:val="nil"/>
        </w:tcBorders>
        <w:shd w:val="solid" w:color="80008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shd w:val="solid" w:color="C0C0C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nil"/>
          <w:tr2bl w:val="nil"/>
        </w:tcBorders>
        <w:shd w:val="solid" w:color="800080" w:fill="FFFFFF"/>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5">
    <w:name w:val="Table Classic 3"/>
    <w:basedOn w:val="106"/>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blLayout w:type="fixed"/>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blLayout w:type="fixed"/>
      </w:tblPr>
      <w:tcPr>
        <w:tcBorders>
          <w:top w:val="nil"/>
          <w:left w:val="nil"/>
          <w:bottom w:val="nil"/>
          <w:right w:val="nil"/>
          <w:insideH w:val="nil"/>
          <w:insideV w:val="nil"/>
          <w:tl2br w:val="nil"/>
          <w:tr2bl w:val="nil"/>
        </w:tcBorders>
      </w:tcPr>
    </w:tblStylePr>
  </w:style>
  <w:style w:type="table" w:styleId="116">
    <w:name w:val="Table Classic 4"/>
    <w:basedOn w:val="106"/>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blLayout w:type="fixed"/>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rPr>
        <w:b/>
        <w:bCs/>
      </w:rPr>
      <w:tblPr>
        <w:tblLayout w:type="fixed"/>
      </w:tblPr>
      <w:tcPr>
        <w:tcBorders>
          <w:top w:val="nil"/>
          <w:left w:val="nil"/>
          <w:bottom w:val="nil"/>
          <w:right w:val="nil"/>
          <w:insideH w:val="nil"/>
          <w:insideV w:val="nil"/>
          <w:tl2br w:val="nil"/>
          <w:tr2bl w:val="nil"/>
        </w:tcBorders>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7">
    <w:name w:val="Table Simple 1"/>
    <w:basedOn w:val="106"/>
    <w:qFormat/>
    <w:uiPriority w:val="0"/>
    <w:pPr>
      <w:widowControl w:val="0"/>
      <w:spacing w:line="360" w:lineRule="auto"/>
      <w:jc w:val="both"/>
    </w:pPr>
    <w:rPr>
      <w:rFonts w:ascii="Calibri" w:hAnsi="Calibri"/>
    </w:r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8000" w:sz="6" w:space="0"/>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18">
    <w:name w:val="Table Simple 2"/>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lastCol">
      <w:rPr>
        <w:b/>
        <w:bCs/>
      </w:rPr>
      <w:tblPr>
        <w:tblLayout w:type="fixed"/>
      </w:tblPr>
      <w:tcPr>
        <w:tcBorders>
          <w:top w:val="nil"/>
          <w:left w:val="single" w:color="000000" w:sz="6" w:space="0"/>
          <w:bottom w:val="nil"/>
          <w:right w:val="nil"/>
          <w:insideH w:val="nil"/>
          <w:insideV w:val="nil"/>
          <w:tl2br w:val="nil"/>
          <w:tr2bl w:val="nil"/>
        </w:tcBorders>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19">
    <w:name w:val="Table Simple 3"/>
    <w:basedOn w:val="106"/>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20">
    <w:name w:val="Table Subtle 1"/>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tblPr>
        <w:tblLayout w:type="fixed"/>
      </w:tblPr>
      <w:tcPr>
        <w:tcBorders>
          <w:top w:val="single" w:color="000000" w:sz="6" w:space="0"/>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blLayout w:type="fixed"/>
      </w:tblPr>
      <w:tcPr>
        <w:tcBorders>
          <w:top w:val="nil"/>
          <w:left w:val="nil"/>
          <w:bottom w:val="nil"/>
          <w:right w:val="single" w:color="000000" w:sz="12" w:space="0"/>
          <w:insideH w:val="nil"/>
          <w:insideV w:val="nil"/>
          <w:tl2br w:val="nil"/>
          <w:tr2bl w:val="nil"/>
        </w:tcBorders>
      </w:tcPr>
    </w:tblStylePr>
    <w:tblStylePr w:type="lastCol">
      <w:tblPr>
        <w:tblLayout w:type="fixed"/>
      </w:tblPr>
      <w:tcPr>
        <w:tcBorders>
          <w:top w:val="nil"/>
          <w:left w:val="single" w:color="000000" w:sz="12" w:space="0"/>
          <w:bottom w:val="nil"/>
          <w:right w:val="nil"/>
          <w:insideH w:val="nil"/>
          <w:insideV w:val="nil"/>
          <w:tl2br w:val="nil"/>
          <w:tr2bl w:val="nil"/>
        </w:tcBorders>
      </w:tcPr>
    </w:tblStylePr>
    <w:tblStylePr w:type="band1Horz">
      <w:tblPr>
        <w:tblLayout w:type="fixed"/>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1">
    <w:name w:val="Table Subtle 2"/>
    <w:basedOn w:val="106"/>
    <w:qFormat/>
    <w:uiPriority w:val="0"/>
    <w:pPr>
      <w:widowControl w:val="0"/>
      <w:spacing w:line="360" w:lineRule="auto"/>
      <w:jc w:val="both"/>
    </w:pPr>
    <w:rPr>
      <w:rFonts w:ascii="Calibri" w:hAnsi="Calibri"/>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blLayout w:type="fixed"/>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2">
    <w:name w:val="Table List 1"/>
    <w:basedOn w:val="106"/>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blPr>
        <w:tblLayout w:type="fixed"/>
      </w:tblPr>
      <w:tcPr>
        <w:tcBorders>
          <w:top w:val="nil"/>
          <w:left w:val="nil"/>
          <w:bottom w:val="single" w:color="000000" w:sz="6" w:space="0"/>
          <w:right w:val="nil"/>
          <w:insideH w:val="nil"/>
          <w:insideV w:val="nil"/>
          <w:tl2br w:val="nil"/>
          <w:tr2bl w:val="nil"/>
        </w:tcBorders>
        <w:shd w:val="solid" w:color="C0C0C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solid" w:color="C0C0C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3">
    <w:name w:val="Table List 2"/>
    <w:basedOn w:val="106"/>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blPr>
        <w:tblLayout w:type="fixed"/>
      </w:tblPr>
      <w:tcPr>
        <w:tcBorders>
          <w:top w:val="nil"/>
          <w:left w:val="nil"/>
          <w:bottom w:val="single" w:color="000000" w:sz="6" w:space="0"/>
          <w:right w:val="nil"/>
          <w:insideH w:val="nil"/>
          <w:insideV w:val="nil"/>
          <w:tl2br w:val="nil"/>
          <w:tr2bl w:val="nil"/>
        </w:tcBorders>
        <w:shd w:val="pct75" w:color="008080" w:fill="008000"/>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FF0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4">
    <w:name w:val="Table List 3"/>
    <w:basedOn w:val="106"/>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swCell">
      <w:rPr>
        <w:i/>
        <w:iCs/>
        <w:color w:val="000080"/>
      </w:rPr>
      <w:tblPr>
        <w:tblLayout w:type="fixed"/>
      </w:tblPr>
      <w:tcPr>
        <w:tcBorders>
          <w:top w:val="nil"/>
          <w:left w:val="nil"/>
          <w:bottom w:val="nil"/>
          <w:right w:val="nil"/>
          <w:insideH w:val="nil"/>
          <w:insideV w:val="nil"/>
          <w:tl2br w:val="nil"/>
          <w:tr2bl w:val="nil"/>
        </w:tcBorders>
      </w:tcPr>
    </w:tblStylePr>
  </w:style>
  <w:style w:type="table" w:styleId="125">
    <w:name w:val="Table List 4"/>
    <w:basedOn w:val="106"/>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26">
    <w:name w:val="Table List 5"/>
    <w:basedOn w:val="106"/>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style>
  <w:style w:type="table" w:styleId="127">
    <w:name w:val="Table List 6"/>
    <w:basedOn w:val="106"/>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Layout w:type="fixed"/>
      <w:tblCellMar>
        <w:top w:w="0" w:type="dxa"/>
        <w:left w:w="108" w:type="dxa"/>
        <w:bottom w:w="0" w:type="dxa"/>
        <w:right w:w="108" w:type="dxa"/>
      </w:tblCellMar>
    </w:tblPr>
    <w:tcPr>
      <w:shd w:val="pct50" w:color="000000" w:fill="FFFFFF"/>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band1Horz">
      <w:tblPr>
        <w:tblLayout w:type="fixed"/>
      </w:tblPr>
      <w:tcPr>
        <w:tcBorders>
          <w:top w:val="nil"/>
          <w:left w:val="nil"/>
          <w:bottom w:val="nil"/>
          <w:right w:val="nil"/>
          <w:insideH w:val="nil"/>
          <w:insideV w:val="nil"/>
          <w:tl2br w:val="nil"/>
          <w:tr2bl w:val="nil"/>
        </w:tcBorders>
        <w:shd w:val="pct25" w:color="000000" w:fill="FFFFFF"/>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28">
    <w:name w:val="Table List 7"/>
    <w:basedOn w:val="106"/>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blLayout w:type="fixed"/>
      </w:tblPr>
      <w:tcPr>
        <w:tcBorders>
          <w:top w:val="single" w:color="008000" w:sz="12"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2Horz">
      <w:tblPr>
        <w:tblLayout w:type="fixed"/>
      </w:tblPr>
      <w:tcPr>
        <w:tcBorders>
          <w:top w:val="nil"/>
          <w:left w:val="nil"/>
          <w:bottom w:val="nil"/>
          <w:right w:val="nil"/>
          <w:insideH w:val="nil"/>
          <w:insideV w:val="nil"/>
          <w:tl2br w:val="nil"/>
          <w:tr2bl w:val="nil"/>
        </w:tcBorders>
        <w:shd w:val="pct25" w:color="FFFF00" w:fill="FFFFFF"/>
      </w:tcPr>
    </w:tblStylePr>
  </w:style>
  <w:style w:type="table" w:styleId="129">
    <w:name w:val="Table List 8"/>
    <w:basedOn w:val="106"/>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5" w:color="FFFF00" w:fill="FFFFFF"/>
      </w:tcPr>
    </w:tblStylePr>
    <w:tblStylePr w:type="band2Horz">
      <w:tblPr>
        <w:tblLayout w:type="fixed"/>
      </w:tblPr>
      <w:tcPr>
        <w:tcBorders>
          <w:top w:val="nil"/>
          <w:left w:val="nil"/>
          <w:bottom w:val="nil"/>
          <w:right w:val="nil"/>
          <w:insideH w:val="nil"/>
          <w:insideV w:val="nil"/>
          <w:tl2br w:val="nil"/>
          <w:tr2bl w:val="nil"/>
        </w:tcBorders>
        <w:shd w:val="pct50" w:color="FF0000" w:fill="FFFFFF"/>
      </w:tcPr>
    </w:tblStylePr>
    <w:tblStylePr w:type="nwCell">
      <w:tblPr>
        <w:tblLayout w:type="fixed"/>
      </w:tblPr>
      <w:tcPr>
        <w:tcBorders>
          <w:top w:val="nil"/>
          <w:left w:val="nil"/>
          <w:bottom w:val="nil"/>
          <w:right w:val="nil"/>
          <w:insideH w:val="nil"/>
          <w:insideV w:val="nil"/>
          <w:tl2br w:val="single" w:color="auto" w:sz="6" w:space="0"/>
          <w:tr2bl w:val="nil"/>
        </w:tcBorders>
      </w:tcPr>
    </w:tblStylePr>
  </w:style>
  <w:style w:type="table" w:styleId="130">
    <w:name w:val="Table Contemporary"/>
    <w:basedOn w:val="106"/>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1Horz">
      <w:rPr>
        <w:color w:val="auto"/>
      </w:rPr>
      <w:tblPr>
        <w:tblLayout w:type="fixed"/>
      </w:tblPr>
      <w:tcPr>
        <w:tcBorders>
          <w:top w:val="nil"/>
          <w:left w:val="nil"/>
          <w:bottom w:val="nil"/>
          <w:right w:val="nil"/>
          <w:insideH w:val="nil"/>
          <w:insideV w:val="nil"/>
          <w:tl2br w:val="nil"/>
          <w:tr2bl w:val="nil"/>
        </w:tcBorders>
        <w:shd w:val="pct5" w:color="000000" w:fill="FFFFFF"/>
      </w:tcPr>
    </w:tblStylePr>
    <w:tblStylePr w:type="band2Horz">
      <w:rPr>
        <w:color w:val="auto"/>
      </w:rPr>
      <w:tblPr>
        <w:tblLayout w:type="fixed"/>
      </w:tblPr>
      <w:tcPr>
        <w:tcBorders>
          <w:top w:val="nil"/>
          <w:left w:val="nil"/>
          <w:bottom w:val="nil"/>
          <w:right w:val="nil"/>
          <w:insideH w:val="nil"/>
          <w:insideV w:val="nil"/>
          <w:tl2br w:val="nil"/>
          <w:tr2bl w:val="nil"/>
        </w:tcBorders>
        <w:shd w:val="pct20" w:color="000000" w:fill="FFFFFF"/>
      </w:tcPr>
    </w:tblStylePr>
  </w:style>
  <w:style w:type="table" w:styleId="131">
    <w:name w:val="Table Columns 1"/>
    <w:basedOn w:val="106"/>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blPr>
        <w:tblLayout w:type="fixed"/>
      </w:tblPr>
      <w:tcPr>
        <w:tcBorders>
          <w:top w:val="nil"/>
          <w:left w:val="nil"/>
          <w:bottom w:val="double" w:color="000000" w:sz="6" w:space="0"/>
          <w:right w:val="nil"/>
          <w:insideH w:val="nil"/>
          <w:insideV w:val="nil"/>
          <w:tl2br w:val="nil"/>
          <w:tr2bl w:val="nil"/>
        </w:tcBorders>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2">
    <w:name w:val="Table Columns 2"/>
    <w:basedOn w:val="106"/>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color w:val="00000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3">
    <w:name w:val="Table Columns 3"/>
    <w:basedOn w:val="106"/>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single" w:color="00008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style>
  <w:style w:type="table" w:styleId="134">
    <w:name w:val="Table Columns 4"/>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35">
    <w:name w:val="Table Columns 5"/>
    <w:basedOn w:val="106"/>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808080" w:sz="6" w:space="0"/>
          <w:right w:val="nil"/>
          <w:insideH w:val="nil"/>
          <w:insideV w:val="nil"/>
          <w:tl2br w:val="nil"/>
          <w:tr2bl w:val="nil"/>
        </w:tcBorders>
      </w:tcPr>
    </w:tblStylePr>
    <w:tblStylePr w:type="lastRow">
      <w:rPr>
        <w:b/>
        <w:bCs/>
      </w:rPr>
      <w:tblPr>
        <w:tblLayout w:type="fixed"/>
      </w:tblPr>
      <w:tcPr>
        <w:tcBorders>
          <w:top w:val="single" w:color="80808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36">
    <w:name w:val="Table Grid 1"/>
    <w:basedOn w:val="106"/>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op w:val="nil"/>
          <w:left w:val="nil"/>
          <w:bottom w:val="nil"/>
          <w:right w:val="nil"/>
          <w:insideH w:val="nil"/>
          <w:insideV w:val="nil"/>
          <w:tl2br w:val="nil"/>
          <w:tr2bl w:val="nil"/>
        </w:tcBorders>
      </w:tcPr>
    </w:tblStylePr>
    <w:tblStylePr w:type="lastCol">
      <w:rPr>
        <w:i/>
        <w:i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37">
    <w:name w:val="Table Grid 2"/>
    <w:basedOn w:val="106"/>
    <w:qFormat/>
    <w:uiPriority w:val="0"/>
    <w:pPr>
      <w:widowControl w:val="0"/>
      <w:spacing w:line="360" w:lineRule="auto"/>
      <w:jc w:val="both"/>
    </w:pPr>
    <w:rPr>
      <w:rFonts w:ascii="Calibri" w:hAnsi="Calibri"/>
    </w:rPr>
    <w:tblPr>
      <w:tblBorders>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nil"/>
          <w:right w:val="nil"/>
          <w:insideH w:val="nil"/>
          <w:insideV w:val="nil"/>
          <w:tl2br w:val="nil"/>
          <w:tr2bl w:val="nil"/>
        </w:tcBorders>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style>
  <w:style w:type="table" w:styleId="138">
    <w:name w:val="Table Grid 3"/>
    <w:basedOn w:val="106"/>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39">
    <w:name w:val="Table Grid 4"/>
    <w:basedOn w:val="106"/>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0">
    <w:name w:val="Table Grid 5"/>
    <w:basedOn w:val="106"/>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1">
    <w:name w:val="Table Grid 6"/>
    <w:basedOn w:val="106"/>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2">
    <w:name w:val="Table Grid 7"/>
    <w:basedOn w:val="106"/>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val="0"/>
        <w:bCs w:val="0"/>
      </w:rPr>
      <w:tblPr>
        <w:tblLayout w:type="fixed"/>
      </w:tblPr>
      <w:tcPr>
        <w:tcBorders>
          <w:top w:val="nil"/>
          <w:left w:val="nil"/>
          <w:bottom w:val="single" w:color="000000" w:sz="12" w:space="0"/>
          <w:right w:val="nil"/>
          <w:insideH w:val="nil"/>
          <w:insideV w:val="nil"/>
          <w:tl2br w:val="nil"/>
          <w:tr2bl w:val="nil"/>
        </w:tcBorders>
      </w:tcPr>
    </w:tblStylePr>
    <w:tblStylePr w:type="lastRow">
      <w:rPr>
        <w:b w:val="0"/>
        <w:bCs w:val="0"/>
      </w:rPr>
      <w:tblPr>
        <w:tblLayout w:type="fixed"/>
      </w:tblPr>
      <w:tcPr>
        <w:tcBorders>
          <w:top w:val="single" w:color="00000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3">
    <w:name w:val="Table Grid 8"/>
    <w:basedOn w:val="106"/>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Layout w:type="fixed"/>
      </w:tblPr>
      <w:tcPr>
        <w:tcBorders>
          <w:top w:val="nil"/>
          <w:left w:val="nil"/>
          <w:bottom w:val="nil"/>
          <w:right w:val="nil"/>
          <w:insideH w:val="nil"/>
          <w:insideV w:val="nil"/>
          <w:tl2br w:val="nil"/>
          <w:tr2bl w:val="nil"/>
        </w:tcBorders>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4">
    <w:name w:val="Table Web 1"/>
    <w:basedOn w:val="106"/>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5">
    <w:name w:val="Table Web 2"/>
    <w:basedOn w:val="106"/>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6">
    <w:name w:val="Table Web 3"/>
    <w:basedOn w:val="106"/>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7">
    <w:name w:val="Table Professional"/>
    <w:basedOn w:val="106"/>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48">
    <w:name w:val="Medium Grid 1 Accent 2"/>
    <w:basedOn w:val="10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CellMar>
        <w:top w:w="0" w:type="dxa"/>
        <w:left w:w="108" w:type="dxa"/>
        <w:bottom w:w="0" w:type="dxa"/>
        <w:right w:w="108" w:type="dxa"/>
      </w:tblCellMar>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149">
    <w:name w:val="标题 1 Char"/>
    <w:link w:val="3"/>
    <w:qFormat/>
    <w:uiPriority w:val="0"/>
    <w:rPr>
      <w:rFonts w:ascii="宋体"/>
      <w:b/>
      <w:kern w:val="44"/>
      <w:sz w:val="32"/>
    </w:rPr>
  </w:style>
  <w:style w:type="character" w:customStyle="1" w:styleId="150">
    <w:name w:val="正文缩进 Char1"/>
    <w:link w:val="2"/>
    <w:qFormat/>
    <w:uiPriority w:val="0"/>
    <w:rPr>
      <w:rFonts w:ascii="宋体" w:eastAsia="宋体"/>
      <w:kern w:val="2"/>
      <w:sz w:val="24"/>
      <w:szCs w:val="24"/>
      <w:lang w:val="en-US" w:eastAsia="zh-CN" w:bidi="ar-SA"/>
    </w:rPr>
  </w:style>
  <w:style w:type="character" w:customStyle="1" w:styleId="151">
    <w:name w:val="标题 2 Char1"/>
    <w:link w:val="4"/>
    <w:qFormat/>
    <w:uiPriority w:val="3"/>
    <w:rPr>
      <w:rFonts w:ascii="Arial" w:hAnsi="Arial" w:eastAsia="黑体"/>
      <w:b/>
      <w:sz w:val="30"/>
      <w:lang w:val="en-US" w:eastAsia="zh-CN" w:bidi="ar-SA"/>
    </w:rPr>
  </w:style>
  <w:style w:type="character" w:customStyle="1" w:styleId="152">
    <w:name w:val="标题 3 Char1"/>
    <w:link w:val="6"/>
    <w:qFormat/>
    <w:uiPriority w:val="0"/>
    <w:rPr>
      <w:rFonts w:ascii="宋体" w:eastAsia="宋体"/>
      <w:b/>
      <w:sz w:val="24"/>
      <w:u w:val="single"/>
      <w:lang w:val="en-US" w:eastAsia="zh-CN" w:bidi="ar-SA"/>
    </w:rPr>
  </w:style>
  <w:style w:type="character" w:customStyle="1" w:styleId="153">
    <w:name w:val="标题 4 Char"/>
    <w:link w:val="7"/>
    <w:qFormat/>
    <w:uiPriority w:val="9"/>
    <w:rPr>
      <w:rFonts w:ascii="Arial" w:hAnsi="Arial" w:eastAsia="黑体"/>
      <w:b/>
      <w:sz w:val="28"/>
    </w:rPr>
  </w:style>
  <w:style w:type="character" w:customStyle="1" w:styleId="154">
    <w:name w:val="标题 5 Char"/>
    <w:link w:val="8"/>
    <w:qFormat/>
    <w:uiPriority w:val="6"/>
    <w:rPr>
      <w:b/>
      <w:sz w:val="28"/>
    </w:rPr>
  </w:style>
  <w:style w:type="character" w:customStyle="1" w:styleId="155">
    <w:name w:val="标题 6 Char"/>
    <w:link w:val="9"/>
    <w:qFormat/>
    <w:uiPriority w:val="0"/>
    <w:rPr>
      <w:rFonts w:ascii="Arial" w:hAnsi="Arial" w:eastAsia="黑体"/>
      <w:b/>
      <w:sz w:val="24"/>
    </w:rPr>
  </w:style>
  <w:style w:type="character" w:customStyle="1" w:styleId="156">
    <w:name w:val="标题 7 Char"/>
    <w:link w:val="10"/>
    <w:qFormat/>
    <w:uiPriority w:val="0"/>
    <w:rPr>
      <w:b/>
      <w:sz w:val="24"/>
    </w:rPr>
  </w:style>
  <w:style w:type="character" w:customStyle="1" w:styleId="157">
    <w:name w:val="标题 8 Char"/>
    <w:link w:val="11"/>
    <w:qFormat/>
    <w:uiPriority w:val="0"/>
    <w:rPr>
      <w:rFonts w:ascii="Arial" w:hAnsi="Arial" w:eastAsia="黑体"/>
      <w:sz w:val="24"/>
    </w:rPr>
  </w:style>
  <w:style w:type="character" w:customStyle="1" w:styleId="158">
    <w:name w:val="标题 9 Char"/>
    <w:link w:val="12"/>
    <w:qFormat/>
    <w:uiPriority w:val="0"/>
    <w:rPr>
      <w:rFonts w:ascii="Arial" w:hAnsi="Arial" w:eastAsia="黑体"/>
      <w:sz w:val="21"/>
    </w:rPr>
  </w:style>
  <w:style w:type="character" w:customStyle="1" w:styleId="159">
    <w:name w:val="文档结构图 Char"/>
    <w:link w:val="29"/>
    <w:qFormat/>
    <w:uiPriority w:val="0"/>
    <w:rPr>
      <w:kern w:val="2"/>
      <w:sz w:val="21"/>
      <w:szCs w:val="24"/>
      <w:shd w:val="clear" w:color="auto" w:fill="000080"/>
    </w:rPr>
  </w:style>
  <w:style w:type="character" w:customStyle="1" w:styleId="160">
    <w:name w:val="批注文字 Char1"/>
    <w:link w:val="15"/>
    <w:qFormat/>
    <w:uiPriority w:val="0"/>
    <w:rPr>
      <w:kern w:val="2"/>
      <w:sz w:val="21"/>
      <w:szCs w:val="24"/>
    </w:rPr>
  </w:style>
  <w:style w:type="character" w:customStyle="1" w:styleId="161">
    <w:name w:val="正文文本 3 Char"/>
    <w:link w:val="33"/>
    <w:qFormat/>
    <w:uiPriority w:val="99"/>
    <w:rPr>
      <w:kern w:val="2"/>
      <w:sz w:val="16"/>
      <w:szCs w:val="16"/>
    </w:rPr>
  </w:style>
  <w:style w:type="character" w:customStyle="1" w:styleId="162">
    <w:name w:val="正文文本 Char"/>
    <w:link w:val="36"/>
    <w:qFormat/>
    <w:uiPriority w:val="0"/>
    <w:rPr>
      <w:rFonts w:ascii="宋体" w:hAnsi="宋体"/>
      <w:kern w:val="2"/>
      <w:sz w:val="24"/>
      <w:szCs w:val="24"/>
    </w:rPr>
  </w:style>
  <w:style w:type="character" w:customStyle="1" w:styleId="163">
    <w:name w:val="正文文本缩进 Char2"/>
    <w:link w:val="37"/>
    <w:qFormat/>
    <w:uiPriority w:val="0"/>
    <w:rPr>
      <w:rFonts w:eastAsia="宋体"/>
      <w:kern w:val="2"/>
      <w:sz w:val="24"/>
      <w:szCs w:val="24"/>
      <w:lang w:val="en-US" w:eastAsia="zh-CN" w:bidi="ar-SA"/>
    </w:rPr>
  </w:style>
  <w:style w:type="character" w:customStyle="1" w:styleId="164">
    <w:name w:val="纯文本 Char"/>
    <w:link w:val="47"/>
    <w:qFormat/>
    <w:uiPriority w:val="0"/>
    <w:rPr>
      <w:rFonts w:hint="eastAsia" w:ascii="宋体" w:hAnsi="Courier New" w:eastAsia="宋体" w:cs="宋体"/>
      <w:kern w:val="2"/>
      <w:sz w:val="21"/>
    </w:rPr>
  </w:style>
  <w:style w:type="character" w:customStyle="1" w:styleId="165">
    <w:name w:val="日期 Char"/>
    <w:link w:val="52"/>
    <w:qFormat/>
    <w:uiPriority w:val="99"/>
    <w:rPr>
      <w:rFonts w:ascii="仿宋_GB2312" w:hAnsi="宋体" w:eastAsia="仿宋_GB2312"/>
      <w:color w:val="000000"/>
      <w:kern w:val="2"/>
      <w:sz w:val="24"/>
      <w:szCs w:val="24"/>
    </w:rPr>
  </w:style>
  <w:style w:type="character" w:customStyle="1" w:styleId="166">
    <w:name w:val="正文文本缩进 2 Char"/>
    <w:link w:val="53"/>
    <w:qFormat/>
    <w:uiPriority w:val="0"/>
    <w:rPr>
      <w:rFonts w:ascii="仿宋_GB2312" w:eastAsia="仿宋_GB2312"/>
      <w:kern w:val="2"/>
      <w:sz w:val="24"/>
      <w:szCs w:val="24"/>
    </w:rPr>
  </w:style>
  <w:style w:type="character" w:customStyle="1" w:styleId="167">
    <w:name w:val="批注框文本 Char"/>
    <w:link w:val="56"/>
    <w:qFormat/>
    <w:uiPriority w:val="99"/>
    <w:rPr>
      <w:kern w:val="2"/>
      <w:sz w:val="18"/>
      <w:szCs w:val="18"/>
    </w:rPr>
  </w:style>
  <w:style w:type="character" w:customStyle="1" w:styleId="168">
    <w:name w:val="页脚 Char1"/>
    <w:link w:val="57"/>
    <w:qFormat/>
    <w:uiPriority w:val="0"/>
    <w:rPr>
      <w:rFonts w:ascii="宋体" w:eastAsia="宋体"/>
      <w:sz w:val="18"/>
      <w:lang w:val="en-US" w:eastAsia="zh-CN" w:bidi="ar-SA"/>
    </w:rPr>
  </w:style>
  <w:style w:type="character" w:customStyle="1" w:styleId="169">
    <w:name w:val="页眉 Char1"/>
    <w:link w:val="60"/>
    <w:qFormat/>
    <w:uiPriority w:val="0"/>
    <w:rPr>
      <w:rFonts w:eastAsia="宋体"/>
      <w:kern w:val="2"/>
      <w:sz w:val="18"/>
      <w:szCs w:val="18"/>
      <w:lang w:val="en-US" w:eastAsia="zh-CN" w:bidi="ar-SA"/>
    </w:rPr>
  </w:style>
  <w:style w:type="character" w:customStyle="1" w:styleId="170">
    <w:name w:val="正文文本缩进 3 Char"/>
    <w:link w:val="73"/>
    <w:qFormat/>
    <w:uiPriority w:val="0"/>
    <w:rPr>
      <w:rFonts w:ascii="宋体"/>
      <w:sz w:val="24"/>
    </w:rPr>
  </w:style>
  <w:style w:type="character" w:customStyle="1" w:styleId="171">
    <w:name w:val="HTML 预设格式 Char"/>
    <w:link w:val="83"/>
    <w:qFormat/>
    <w:uiPriority w:val="0"/>
    <w:rPr>
      <w:rFonts w:ascii="宋体" w:hAnsi="宋体" w:cs="宋体"/>
      <w:sz w:val="24"/>
      <w:szCs w:val="24"/>
    </w:rPr>
  </w:style>
  <w:style w:type="character" w:customStyle="1" w:styleId="172">
    <w:name w:val="标题 Char1"/>
    <w:link w:val="87"/>
    <w:qFormat/>
    <w:uiPriority w:val="10"/>
    <w:rPr>
      <w:b/>
      <w:kern w:val="2"/>
      <w:sz w:val="32"/>
    </w:rPr>
  </w:style>
  <w:style w:type="character" w:customStyle="1" w:styleId="173">
    <w:name w:val="批注主题 Char"/>
    <w:link w:val="14"/>
    <w:qFormat/>
    <w:uiPriority w:val="0"/>
    <w:rPr>
      <w:rFonts w:ascii="Times New Roman" w:hAnsi="Times New Roman" w:eastAsia="宋体" w:cs="Times New Roman"/>
      <w:b/>
      <w:bCs/>
      <w:kern w:val="2"/>
      <w:sz w:val="21"/>
      <w:szCs w:val="24"/>
      <w:lang w:val="en-US" w:eastAsia="zh-CN" w:bidi="ar-SA"/>
    </w:rPr>
  </w:style>
  <w:style w:type="character" w:customStyle="1" w:styleId="174">
    <w:name w:val="批注文字 字符"/>
    <w:qFormat/>
    <w:uiPriority w:val="0"/>
    <w:rPr>
      <w:rFonts w:ascii="Times New Roman" w:hAnsi="Times New Roman" w:eastAsia="宋体" w:cs="Times New Roman"/>
      <w:sz w:val="24"/>
      <w:lang w:val="en-US" w:eastAsia="zh-CN" w:bidi="ar-SA"/>
    </w:rPr>
  </w:style>
  <w:style w:type="paragraph" w:customStyle="1" w:styleId="175">
    <w:name w:val="正文文本首行缩进 21"/>
    <w:basedOn w:val="37"/>
    <w:link w:val="176"/>
    <w:qFormat/>
    <w:uiPriority w:val="0"/>
    <w:pPr>
      <w:spacing w:after="120" w:line="480" w:lineRule="exact"/>
      <w:ind w:left="420" w:leftChars="200" w:firstLine="420" w:firstLineChars="200"/>
    </w:pPr>
    <w:rPr>
      <w:szCs w:val="20"/>
    </w:rPr>
  </w:style>
  <w:style w:type="character" w:customStyle="1" w:styleId="176">
    <w:name w:val="正文首行缩进 2 Char"/>
    <w:link w:val="175"/>
    <w:qFormat/>
    <w:uiPriority w:val="0"/>
    <w:rPr>
      <w:rFonts w:eastAsia="宋体"/>
      <w:kern w:val="2"/>
      <w:sz w:val="24"/>
      <w:szCs w:val="24"/>
      <w:lang w:val="en-US" w:eastAsia="zh-CN" w:bidi="ar-SA"/>
    </w:rPr>
  </w:style>
  <w:style w:type="character" w:customStyle="1" w:styleId="177">
    <w:name w:val="c21"/>
    <w:qFormat/>
    <w:uiPriority w:val="0"/>
    <w:rPr>
      <w:rFonts w:hint="default" w:ascii="ˎ̥" w:hAnsi="ˎ̥"/>
      <w:color w:val="000000"/>
      <w:sz w:val="20"/>
      <w:szCs w:val="20"/>
      <w:u w:val="none"/>
    </w:rPr>
  </w:style>
  <w:style w:type="character" w:customStyle="1" w:styleId="178">
    <w:name w:val="title4"/>
    <w:qFormat/>
    <w:uiPriority w:val="0"/>
    <w:rPr>
      <w:b/>
      <w:bCs/>
      <w:color w:val="1D87B3"/>
      <w:sz w:val="15"/>
      <w:szCs w:val="15"/>
    </w:rPr>
  </w:style>
  <w:style w:type="character" w:customStyle="1" w:styleId="179">
    <w:name w:val="标题 2 Char Char"/>
    <w:qFormat/>
    <w:uiPriority w:val="0"/>
    <w:rPr>
      <w:rFonts w:ascii="Arial" w:hAnsi="Arial" w:eastAsia="黑体"/>
      <w:b/>
      <w:bCs/>
      <w:kern w:val="2"/>
      <w:sz w:val="32"/>
      <w:szCs w:val="32"/>
      <w:lang w:val="en-US" w:eastAsia="zh-CN" w:bidi="ar-SA"/>
    </w:rPr>
  </w:style>
  <w:style w:type="character" w:customStyle="1" w:styleId="180">
    <w:name w:val="black1"/>
    <w:qFormat/>
    <w:uiPriority w:val="0"/>
    <w:rPr>
      <w:color w:val="000000"/>
    </w:rPr>
  </w:style>
  <w:style w:type="character" w:customStyle="1" w:styleId="181">
    <w:name w:val="street-address"/>
    <w:qFormat/>
    <w:uiPriority w:val="0"/>
  </w:style>
  <w:style w:type="character" w:customStyle="1" w:styleId="182">
    <w:name w:val="locality"/>
    <w:qFormat/>
    <w:uiPriority w:val="0"/>
  </w:style>
  <w:style w:type="character" w:customStyle="1" w:styleId="183">
    <w:name w:val="正文文本缩进 Char1"/>
    <w:link w:val="184"/>
    <w:qFormat/>
    <w:uiPriority w:val="0"/>
    <w:rPr>
      <w:rFonts w:ascii="宋体" w:hAnsi="宋体" w:eastAsia="宋体"/>
      <w:sz w:val="24"/>
      <w:szCs w:val="24"/>
      <w:lang w:bidi="ar-SA"/>
    </w:rPr>
  </w:style>
  <w:style w:type="paragraph" w:customStyle="1" w:styleId="184">
    <w:name w:val="正文文本缩进1"/>
    <w:basedOn w:val="1"/>
    <w:link w:val="183"/>
    <w:qFormat/>
    <w:uiPriority w:val="0"/>
    <w:pPr>
      <w:spacing w:line="480" w:lineRule="exact"/>
      <w:ind w:firstLine="480" w:firstLineChars="200"/>
    </w:pPr>
    <w:rPr>
      <w:rFonts w:ascii="宋体" w:hAnsi="宋体"/>
      <w:kern w:val="0"/>
      <w:sz w:val="24"/>
    </w:rPr>
  </w:style>
  <w:style w:type="character" w:customStyle="1" w:styleId="185">
    <w:name w:val="Char Char11"/>
    <w:qFormat/>
    <w:uiPriority w:val="0"/>
    <w:rPr>
      <w:rFonts w:ascii="宋体" w:eastAsia="宋体"/>
      <w:b/>
      <w:sz w:val="24"/>
      <w:u w:val="single"/>
      <w:lang w:val="en-US" w:eastAsia="zh-CN" w:bidi="ar-SA"/>
    </w:rPr>
  </w:style>
  <w:style w:type="character" w:customStyle="1" w:styleId="186">
    <w:name w:val="txt"/>
    <w:qFormat/>
    <w:uiPriority w:val="0"/>
  </w:style>
  <w:style w:type="character" w:customStyle="1" w:styleId="187">
    <w:name w:val="正文缩进 Char Char"/>
    <w:link w:val="188"/>
    <w:qFormat/>
    <w:uiPriority w:val="0"/>
    <w:rPr>
      <w:rFonts w:ascii="宋体" w:eastAsia="宋体"/>
      <w:snapToGrid w:val="0"/>
      <w:color w:val="000000"/>
      <w:kern w:val="28"/>
      <w:sz w:val="28"/>
      <w:lang w:bidi="ar-SA"/>
    </w:rPr>
  </w:style>
  <w:style w:type="paragraph" w:customStyle="1" w:styleId="188">
    <w:name w:val="正文缩进1"/>
    <w:basedOn w:val="1"/>
    <w:link w:val="18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89">
    <w:name w:val="普通文字1 Char1"/>
    <w:qFormat/>
    <w:uiPriority w:val="0"/>
    <w:rPr>
      <w:rFonts w:ascii="宋体" w:hAnsi="Courier New" w:eastAsia="宋体"/>
      <w:kern w:val="2"/>
      <w:sz w:val="21"/>
      <w:lang w:val="en-US" w:eastAsia="zh-CN" w:bidi="ar-SA"/>
    </w:rPr>
  </w:style>
  <w:style w:type="character" w:customStyle="1" w:styleId="190">
    <w:name w:val="chanpin1"/>
    <w:qFormat/>
    <w:uiPriority w:val="0"/>
    <w:rPr>
      <w:rFonts w:hint="default" w:ascii="ˎ̥" w:hAnsi="ˎ̥"/>
      <w:color w:val="000000"/>
      <w:sz w:val="20"/>
      <w:szCs w:val="20"/>
      <w:u w:val="none"/>
    </w:rPr>
  </w:style>
  <w:style w:type="character" w:customStyle="1" w:styleId="191">
    <w:name w:val="列出段落 Char2"/>
    <w:link w:val="192"/>
    <w:qFormat/>
    <w:uiPriority w:val="34"/>
    <w:rPr>
      <w:rFonts w:ascii="Calibri" w:hAnsi="Calibri" w:eastAsia="宋体"/>
      <w:kern w:val="2"/>
      <w:sz w:val="21"/>
      <w:szCs w:val="22"/>
      <w:lang w:val="en-US" w:eastAsia="zh-CN" w:bidi="ar-SA"/>
    </w:rPr>
  </w:style>
  <w:style w:type="paragraph" w:customStyle="1" w:styleId="192">
    <w:name w:val="List Paragraph"/>
    <w:basedOn w:val="1"/>
    <w:link w:val="191"/>
    <w:qFormat/>
    <w:uiPriority w:val="0"/>
    <w:pPr>
      <w:ind w:firstLine="420" w:firstLineChars="200"/>
    </w:pPr>
    <w:rPr>
      <w:rFonts w:ascii="Calibri" w:hAnsi="Calibri"/>
      <w:szCs w:val="22"/>
    </w:rPr>
  </w:style>
  <w:style w:type="character" w:customStyle="1" w:styleId="193">
    <w:name w:val="标题 3 Char Char"/>
    <w:qFormat/>
    <w:uiPriority w:val="0"/>
    <w:rPr>
      <w:rFonts w:eastAsia="宋体"/>
      <w:b/>
      <w:bCs/>
      <w:kern w:val="2"/>
      <w:sz w:val="32"/>
      <w:szCs w:val="32"/>
      <w:lang w:val="en-US" w:eastAsia="zh-CN" w:bidi="ar-SA"/>
    </w:rPr>
  </w:style>
  <w:style w:type="character" w:customStyle="1" w:styleId="194">
    <w:name w:val="段1 Char"/>
    <w:qFormat/>
    <w:uiPriority w:val="0"/>
    <w:rPr>
      <w:rFonts w:ascii="宋体" w:eastAsia="宋体"/>
      <w:sz w:val="24"/>
      <w:lang w:val="en-US" w:eastAsia="zh-CN" w:bidi="ar-SA"/>
    </w:rPr>
  </w:style>
  <w:style w:type="character" w:customStyle="1" w:styleId="195">
    <w:name w:val="chanpin拷贝"/>
    <w:qFormat/>
    <w:uiPriority w:val="0"/>
  </w:style>
  <w:style w:type="character" w:customStyle="1" w:styleId="196">
    <w:name w:val="纯文本 Char1"/>
    <w:qFormat/>
    <w:uiPriority w:val="0"/>
    <w:rPr>
      <w:rFonts w:ascii="宋体" w:hAnsi="Courier New" w:eastAsia="宋体"/>
      <w:kern w:val="2"/>
      <w:sz w:val="21"/>
      <w:lang w:val="en-US" w:eastAsia="zh-CN" w:bidi="ar-SA"/>
    </w:rPr>
  </w:style>
  <w:style w:type="character" w:customStyle="1" w:styleId="197">
    <w:name w:val="apple-style-span"/>
    <w:qFormat/>
    <w:uiPriority w:val="0"/>
    <w:rPr>
      <w:rFonts w:cs="Times New Roman"/>
    </w:rPr>
  </w:style>
  <w:style w:type="paragraph" w:customStyle="1" w:styleId="198">
    <w:name w:val="二级条标题"/>
    <w:basedOn w:val="199"/>
    <w:next w:val="1"/>
    <w:link w:val="818"/>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199">
    <w:name w:val="一级条标题"/>
    <w:basedOn w:val="200"/>
    <w:next w:val="1"/>
    <w:qFormat/>
    <w:uiPriority w:val="0"/>
    <w:pPr>
      <w:numPr>
        <w:ilvl w:val="1"/>
      </w:numPr>
      <w:tabs>
        <w:tab w:val="left" w:pos="0"/>
        <w:tab w:val="left" w:pos="360"/>
        <w:tab w:val="left" w:pos="840"/>
      </w:tabs>
      <w:ind w:left="0" w:hanging="840"/>
      <w:outlineLvl w:val="1"/>
    </w:pPr>
  </w:style>
  <w:style w:type="paragraph" w:customStyle="1" w:styleId="200">
    <w:name w:val="章标题"/>
    <w:next w:val="1"/>
    <w:link w:val="483"/>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2">
    <w:name w:val="字元 字元"/>
    <w:basedOn w:val="1"/>
    <w:qFormat/>
    <w:uiPriority w:val="0"/>
    <w:rPr>
      <w:rFonts w:ascii="Tahoma" w:hAnsi="Tahoma"/>
      <w:sz w:val="24"/>
      <w:szCs w:val="20"/>
    </w:rPr>
  </w:style>
  <w:style w:type="paragraph" w:customStyle="1" w:styleId="203">
    <w:name w:val="Char3 Char Char Char"/>
    <w:basedOn w:val="1"/>
    <w:qFormat/>
    <w:uiPriority w:val="0"/>
    <w:rPr>
      <w:rFonts w:ascii="Tahoma" w:hAnsi="Tahoma"/>
      <w:sz w:val="24"/>
      <w:szCs w:val="20"/>
    </w:rPr>
  </w:style>
  <w:style w:type="paragraph" w:customStyle="1" w:styleId="20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项目编号2"/>
    <w:basedOn w:val="206"/>
    <w:qFormat/>
    <w:uiPriority w:val="0"/>
    <w:pPr>
      <w:tabs>
        <w:tab w:val="left" w:pos="780"/>
        <w:tab w:val="left" w:pos="2040"/>
      </w:tabs>
      <w:ind w:left="2040"/>
    </w:pPr>
  </w:style>
  <w:style w:type="paragraph" w:customStyle="1" w:styleId="206">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7">
    <w:name w:val="图中文字"/>
    <w:basedOn w:val="1"/>
    <w:qFormat/>
    <w:uiPriority w:val="0"/>
    <w:pPr>
      <w:adjustRightInd w:val="0"/>
      <w:snapToGrid w:val="0"/>
      <w:spacing w:line="0" w:lineRule="atLeast"/>
      <w:jc w:val="center"/>
    </w:pPr>
    <w:rPr>
      <w:sz w:val="24"/>
      <w:szCs w:val="20"/>
    </w:rPr>
  </w:style>
  <w:style w:type="paragraph" w:customStyle="1" w:styleId="20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0">
    <w:name w:val="Char2"/>
    <w:basedOn w:val="1"/>
    <w:qFormat/>
    <w:uiPriority w:val="0"/>
    <w:rPr>
      <w:rFonts w:ascii="Tahoma" w:hAnsi="Tahoma"/>
      <w:sz w:val="24"/>
      <w:szCs w:val="20"/>
    </w:rPr>
  </w:style>
  <w:style w:type="paragraph" w:customStyle="1" w:styleId="21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0">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4">
    <w:name w:val="font8"/>
    <w:basedOn w:val="1"/>
    <w:qFormat/>
    <w:uiPriority w:val="0"/>
    <w:pPr>
      <w:widowControl/>
      <w:spacing w:before="100" w:beforeAutospacing="1" w:after="100" w:afterAutospacing="1"/>
      <w:jc w:val="left"/>
    </w:pPr>
    <w:rPr>
      <w:kern w:val="0"/>
      <w:sz w:val="36"/>
      <w:szCs w:val="36"/>
    </w:rPr>
  </w:style>
  <w:style w:type="paragraph" w:customStyle="1" w:styleId="225">
    <w:name w:val="Char"/>
    <w:basedOn w:val="1"/>
    <w:qFormat/>
    <w:uiPriority w:val="0"/>
    <w:pPr>
      <w:tabs>
        <w:tab w:val="left" w:pos="360"/>
      </w:tabs>
    </w:pPr>
    <w:rPr>
      <w:sz w:val="24"/>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9">
    <w:name w:val="Char Char1"/>
    <w:basedOn w:val="29"/>
    <w:qFormat/>
    <w:uiPriority w:val="0"/>
    <w:rPr>
      <w:rFonts w:ascii="Tahoma" w:hAnsi="Tahoma"/>
      <w:sz w:val="24"/>
    </w:rPr>
  </w:style>
  <w:style w:type="paragraph" w:customStyle="1" w:styleId="23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4">
    <w:name w:val="Char1 Char Char Char1"/>
    <w:basedOn w:val="1"/>
    <w:qFormat/>
    <w:uiPriority w:val="0"/>
    <w:rPr>
      <w:rFonts w:ascii="Tahoma" w:hAnsi="Tahoma" w:cs="仿宋_GB2312"/>
      <w:sz w:val="24"/>
      <w:szCs w:val="28"/>
    </w:rPr>
  </w:style>
  <w:style w:type="paragraph" w:customStyle="1" w:styleId="235">
    <w:name w:val="四级条标题"/>
    <w:basedOn w:val="236"/>
    <w:next w:val="1"/>
    <w:qFormat/>
    <w:uiPriority w:val="0"/>
    <w:pPr>
      <w:numPr>
        <w:ilvl w:val="4"/>
      </w:numPr>
      <w:tabs>
        <w:tab w:val="left" w:pos="0"/>
        <w:tab w:val="left" w:pos="360"/>
        <w:tab w:val="left" w:pos="840"/>
      </w:tabs>
      <w:ind w:left="0" w:hanging="840"/>
      <w:outlineLvl w:val="4"/>
    </w:pPr>
  </w:style>
  <w:style w:type="paragraph" w:customStyle="1" w:styleId="236">
    <w:name w:val="三级条标题"/>
    <w:basedOn w:val="198"/>
    <w:next w:val="1"/>
    <w:qFormat/>
    <w:uiPriority w:val="0"/>
    <w:pPr>
      <w:numPr>
        <w:ilvl w:val="3"/>
        <w:numId w:val="6"/>
      </w:numPr>
      <w:ind w:left="0" w:hanging="840"/>
      <w:outlineLvl w:val="3"/>
    </w:pPr>
  </w:style>
  <w:style w:type="paragraph" w:customStyle="1" w:styleId="2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8">
    <w:name w:val="样式 标题 2 + 宋体 五号 行距: 单倍行距"/>
    <w:basedOn w:val="4"/>
    <w:qFormat/>
    <w:uiPriority w:val="0"/>
    <w:pPr>
      <w:tabs>
        <w:tab w:val="left" w:pos="786"/>
        <w:tab w:val="left" w:pos="1188"/>
      </w:tabs>
      <w:autoSpaceDE/>
      <w:autoSpaceDN/>
      <w:spacing w:before="260" w:after="260" w:line="240" w:lineRule="auto"/>
      <w:ind w:left="786" w:hanging="360"/>
      <w:jc w:val="left"/>
      <w:textAlignment w:val="baseline"/>
    </w:pPr>
    <w:rPr>
      <w:rFonts w:ascii="宋体" w:hAnsi="宋体" w:eastAsia="宋体"/>
      <w:bCs/>
      <w:sz w:val="21"/>
    </w:rPr>
  </w:style>
  <w:style w:type="paragraph" w:customStyle="1" w:styleId="239">
    <w:name w:val="List Paragraph1"/>
    <w:basedOn w:val="1"/>
    <w:link w:val="482"/>
    <w:qFormat/>
    <w:uiPriority w:val="0"/>
    <w:pPr>
      <w:ind w:firstLine="420" w:firstLineChars="200"/>
    </w:pPr>
    <w:rPr>
      <w:rFonts w:ascii="Calibri" w:hAnsi="Calibri"/>
      <w:szCs w:val="22"/>
    </w:rPr>
  </w:style>
  <w:style w:type="paragraph" w:customStyle="1" w:styleId="240">
    <w:name w:val="项目符号1"/>
    <w:basedOn w:val="241"/>
    <w:qFormat/>
    <w:uiPriority w:val="0"/>
    <w:pPr>
      <w:ind w:left="-25" w:firstLine="0"/>
    </w:pPr>
  </w:style>
  <w:style w:type="paragraph" w:customStyle="1" w:styleId="241">
    <w:name w:val="正文文本样式"/>
    <w:basedOn w:val="1"/>
    <w:qFormat/>
    <w:uiPriority w:val="0"/>
    <w:pPr>
      <w:spacing w:line="360" w:lineRule="auto"/>
      <w:ind w:firstLine="482"/>
    </w:pPr>
    <w:rPr>
      <w:rFonts w:cs="宋体"/>
      <w:sz w:val="24"/>
      <w:szCs w:val="20"/>
    </w:rPr>
  </w:style>
  <w:style w:type="paragraph" w:customStyle="1" w:styleId="24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4">
    <w:name w:val="五级条标题"/>
    <w:basedOn w:val="235"/>
    <w:next w:val="1"/>
    <w:qFormat/>
    <w:uiPriority w:val="0"/>
    <w:pPr>
      <w:numPr>
        <w:ilvl w:val="5"/>
      </w:numPr>
      <w:ind w:left="0" w:hanging="840"/>
      <w:outlineLvl w:val="5"/>
    </w:pPr>
  </w:style>
  <w:style w:type="paragraph" w:customStyle="1" w:styleId="24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6">
    <w:name w:val="文档正文"/>
    <w:basedOn w:val="1"/>
    <w:link w:val="945"/>
    <w:qFormat/>
    <w:uiPriority w:val="0"/>
    <w:pPr>
      <w:snapToGrid w:val="0"/>
      <w:spacing w:before="120" w:after="120" w:line="180" w:lineRule="auto"/>
    </w:pPr>
    <w:rPr>
      <w:rFonts w:ascii="Arial" w:hAnsi="Arial"/>
      <w:szCs w:val="20"/>
    </w:rPr>
  </w:style>
  <w:style w:type="paragraph" w:customStyle="1" w:styleId="24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49">
    <w:name w:val="Char Char Char1 Char"/>
    <w:basedOn w:val="1"/>
    <w:qFormat/>
    <w:uiPriority w:val="0"/>
    <w:rPr>
      <w:rFonts w:ascii="Tahoma" w:hAnsi="Tahoma"/>
      <w:sz w:val="24"/>
      <w:szCs w:val="20"/>
    </w:rPr>
  </w:style>
  <w:style w:type="paragraph" w:customStyle="1" w:styleId="25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1">
    <w:name w:val="1名"/>
    <w:basedOn w:val="1"/>
    <w:qFormat/>
    <w:uiPriority w:val="0"/>
    <w:pPr>
      <w:numPr>
        <w:ilvl w:val="0"/>
        <w:numId w:val="7"/>
      </w:numPr>
      <w:spacing w:before="120"/>
    </w:pPr>
    <w:rPr>
      <w:rFonts w:ascii="宋体"/>
      <w:sz w:val="28"/>
      <w:szCs w:val="20"/>
    </w:rPr>
  </w:style>
  <w:style w:type="paragraph" w:customStyle="1" w:styleId="25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3">
    <w:name w:val="Char Char Char1 Char1"/>
    <w:basedOn w:val="1"/>
    <w:qFormat/>
    <w:uiPriority w:val="0"/>
    <w:rPr>
      <w:rFonts w:ascii="Tahoma" w:hAnsi="Tahoma"/>
      <w:sz w:val="24"/>
      <w:szCs w:val="20"/>
    </w:rPr>
  </w:style>
  <w:style w:type="paragraph" w:customStyle="1" w:styleId="254">
    <w:name w:val="Char Char Char Char Char Char Char Char Char Char"/>
    <w:basedOn w:val="1"/>
    <w:qFormat/>
    <w:uiPriority w:val="0"/>
  </w:style>
  <w:style w:type="paragraph" w:customStyle="1" w:styleId="25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6">
    <w:name w:val="Char1"/>
    <w:basedOn w:val="1"/>
    <w:qFormat/>
    <w:uiPriority w:val="0"/>
    <w:pPr>
      <w:tabs>
        <w:tab w:val="left" w:pos="360"/>
      </w:tabs>
    </w:pPr>
    <w:rPr>
      <w:sz w:val="24"/>
    </w:rPr>
  </w:style>
  <w:style w:type="paragraph" w:customStyle="1" w:styleId="257">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0">
    <w:name w:val="默认段落字体 Para Char Char Char Char"/>
    <w:basedOn w:val="1"/>
    <w:qFormat/>
    <w:uiPriority w:val="0"/>
    <w:rPr>
      <w:rFonts w:ascii="Arial" w:hAnsi="Arial" w:cs="Arial"/>
      <w:szCs w:val="21"/>
    </w:rPr>
  </w:style>
  <w:style w:type="paragraph" w:customStyle="1" w:styleId="26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4">
    <w:name w:val="Char Char Char"/>
    <w:basedOn w:val="1"/>
    <w:qFormat/>
    <w:uiPriority w:val="0"/>
    <w:rPr>
      <w:rFonts w:ascii="Tahoma" w:hAnsi="Tahoma"/>
      <w:sz w:val="24"/>
      <w:szCs w:val="20"/>
    </w:rPr>
  </w:style>
  <w:style w:type="paragraph" w:customStyle="1" w:styleId="26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Char Char Char1"/>
    <w:basedOn w:val="1"/>
    <w:qFormat/>
    <w:uiPriority w:val="0"/>
    <w:rPr>
      <w:rFonts w:ascii="Tahoma" w:hAnsi="Tahoma"/>
      <w:sz w:val="24"/>
      <w:szCs w:val="20"/>
    </w:rPr>
  </w:style>
  <w:style w:type="paragraph" w:customStyle="1" w:styleId="26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0">
    <w:name w:val="样式2"/>
    <w:basedOn w:val="66"/>
    <w:link w:val="588"/>
    <w:qFormat/>
    <w:uiPriority w:val="0"/>
    <w:pPr>
      <w:spacing w:line="360" w:lineRule="auto"/>
      <w:jc w:val="center"/>
    </w:pPr>
    <w:rPr>
      <w:sz w:val="24"/>
    </w:rPr>
  </w:style>
  <w:style w:type="paragraph" w:customStyle="1" w:styleId="2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3">
    <w:name w:val="正文 + 楷体_GB2312"/>
    <w:basedOn w:val="1"/>
    <w:qFormat/>
    <w:uiPriority w:val="0"/>
    <w:pPr>
      <w:widowControl/>
      <w:jc w:val="left"/>
    </w:pPr>
    <w:rPr>
      <w:rFonts w:ascii="楷体_GB2312" w:eastAsia="楷体_GB2312" w:cs="Arial"/>
      <w:kern w:val="0"/>
      <w:sz w:val="24"/>
    </w:rPr>
  </w:style>
  <w:style w:type="paragraph" w:customStyle="1" w:styleId="27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5">
    <w:name w:val="1 Char Char Char Char"/>
    <w:basedOn w:val="1"/>
    <w:qFormat/>
    <w:uiPriority w:val="0"/>
    <w:rPr>
      <w:rFonts w:ascii="Tahoma" w:hAnsi="Tahoma"/>
      <w:sz w:val="24"/>
      <w:szCs w:val="20"/>
    </w:rPr>
  </w:style>
  <w:style w:type="paragraph" w:customStyle="1" w:styleId="27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7">
    <w:name w:val="列出段落1"/>
    <w:basedOn w:val="1"/>
    <w:link w:val="2009"/>
    <w:qFormat/>
    <w:uiPriority w:val="34"/>
    <w:pPr>
      <w:ind w:firstLine="420" w:firstLineChars="200"/>
    </w:pPr>
    <w:rPr>
      <w:rFonts w:ascii="Calibri" w:hAnsi="Calibri"/>
      <w:szCs w:val="22"/>
    </w:rPr>
  </w:style>
  <w:style w:type="paragraph" w:customStyle="1" w:styleId="27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字元 字元1"/>
    <w:basedOn w:val="1"/>
    <w:qFormat/>
    <w:uiPriority w:val="0"/>
    <w:rPr>
      <w:rFonts w:ascii="Tahoma" w:hAnsi="Tahoma"/>
      <w:sz w:val="24"/>
      <w:szCs w:val="20"/>
    </w:rPr>
  </w:style>
  <w:style w:type="paragraph" w:customStyle="1" w:styleId="280">
    <w:name w:val="_Style 160"/>
    <w:qFormat/>
    <w:uiPriority w:val="0"/>
    <w:rPr>
      <w:rFonts w:ascii="Times New Roman" w:hAnsi="Times New Roman" w:eastAsia="宋体" w:cs="Times New Roman"/>
      <w:kern w:val="2"/>
      <w:sz w:val="21"/>
      <w:szCs w:val="24"/>
      <w:lang w:val="en-US" w:eastAsia="zh-CN" w:bidi="ar-SA"/>
    </w:rPr>
  </w:style>
  <w:style w:type="paragraph" w:customStyle="1" w:styleId="281">
    <w:name w:val="项目编号3"/>
    <w:basedOn w:val="241"/>
    <w:qFormat/>
    <w:uiPriority w:val="0"/>
    <w:pPr>
      <w:tabs>
        <w:tab w:val="left" w:pos="1620"/>
      </w:tabs>
      <w:ind w:left="1620" w:hanging="360"/>
    </w:pPr>
  </w:style>
  <w:style w:type="paragraph" w:customStyle="1" w:styleId="282">
    <w:name w:val="Char21"/>
    <w:basedOn w:val="1"/>
    <w:qFormat/>
    <w:uiPriority w:val="0"/>
    <w:rPr>
      <w:rFonts w:ascii="Tahoma" w:hAnsi="Tahoma"/>
      <w:sz w:val="24"/>
      <w:szCs w:val="20"/>
    </w:rPr>
  </w:style>
  <w:style w:type="paragraph" w:customStyle="1" w:styleId="283">
    <w:name w:val="表格文字"/>
    <w:basedOn w:val="37"/>
    <w:qFormat/>
    <w:uiPriority w:val="0"/>
    <w:pPr>
      <w:spacing w:before="20" w:after="20" w:line="240" w:lineRule="auto"/>
      <w:ind w:firstLine="0"/>
    </w:pPr>
    <w:rPr>
      <w:rFonts w:ascii="Century Gothic" w:hAnsi="Century Gothic"/>
      <w:sz w:val="20"/>
      <w:szCs w:val="20"/>
    </w:rPr>
  </w:style>
  <w:style w:type="paragraph" w:customStyle="1" w:styleId="284">
    <w:name w:val="Char Char Char Char Char Char Char Char Char Char1"/>
    <w:basedOn w:val="1"/>
    <w:qFormat/>
    <w:uiPriority w:val="0"/>
    <w:rPr>
      <w:rFonts w:ascii="宋体" w:hAnsi="宋体" w:cs="Courier New"/>
      <w:sz w:val="32"/>
      <w:szCs w:val="32"/>
    </w:rPr>
  </w:style>
  <w:style w:type="paragraph" w:customStyle="1" w:styleId="285">
    <w:name w:val="正文文本样式 加粗"/>
    <w:basedOn w:val="241"/>
    <w:qFormat/>
    <w:uiPriority w:val="0"/>
    <w:rPr>
      <w:b/>
    </w:rPr>
  </w:style>
  <w:style w:type="paragraph" w:customStyle="1" w:styleId="286">
    <w:name w:val="Char2 Char Char Char Char Char Char"/>
    <w:basedOn w:val="1"/>
    <w:qFormat/>
    <w:uiPriority w:val="0"/>
    <w:pPr>
      <w:widowControl/>
      <w:spacing w:line="400" w:lineRule="exact"/>
      <w:jc w:val="center"/>
    </w:pPr>
  </w:style>
  <w:style w:type="paragraph" w:customStyle="1" w:styleId="287">
    <w:name w:val="Char Char4"/>
    <w:basedOn w:val="1"/>
    <w:qFormat/>
    <w:uiPriority w:val="0"/>
    <w:pPr>
      <w:widowControl/>
      <w:spacing w:line="400" w:lineRule="exact"/>
      <w:jc w:val="center"/>
    </w:pPr>
  </w:style>
  <w:style w:type="paragraph" w:customStyle="1" w:styleId="288">
    <w:name w:val="Char3 Char Char Char1"/>
    <w:basedOn w:val="1"/>
    <w:qFormat/>
    <w:uiPriority w:val="0"/>
    <w:rPr>
      <w:rFonts w:ascii="Tahoma" w:hAnsi="Tahoma"/>
      <w:sz w:val="24"/>
      <w:szCs w:val="20"/>
    </w:rPr>
  </w:style>
  <w:style w:type="paragraph" w:customStyle="1" w:styleId="289">
    <w:name w:val="No Spacing"/>
    <w:link w:val="6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1">
    <w:name w:val="中等深浅网格 1 - 强调文字颜色 2 Char"/>
    <w:link w:val="292"/>
    <w:qFormat/>
    <w:uiPriority w:val="0"/>
    <w:rPr>
      <w:kern w:val="2"/>
      <w:sz w:val="21"/>
      <w:szCs w:val="24"/>
      <w:lang w:val="zh-CN" w:eastAsia="zh-CN"/>
    </w:rPr>
  </w:style>
  <w:style w:type="paragraph" w:customStyle="1" w:styleId="292">
    <w:name w:val="1"/>
    <w:link w:val="291"/>
    <w:qFormat/>
    <w:uiPriority w:val="0"/>
    <w:rPr>
      <w:rFonts w:ascii="Times New Roman" w:hAnsi="Times New Roman" w:eastAsia="宋体" w:cs="Times New Roman"/>
      <w:kern w:val="2"/>
      <w:sz w:val="21"/>
      <w:szCs w:val="24"/>
      <w:lang w:val="zh-CN" w:eastAsia="zh-CN" w:bidi="ar-SA"/>
    </w:rPr>
  </w:style>
  <w:style w:type="paragraph" w:customStyle="1" w:styleId="293">
    <w:name w:val="图文"/>
    <w:basedOn w:val="1"/>
    <w:qFormat/>
    <w:uiPriority w:val="0"/>
    <w:pPr>
      <w:adjustRightInd w:val="0"/>
      <w:snapToGrid w:val="0"/>
      <w:spacing w:after="50" w:line="360" w:lineRule="auto"/>
    </w:pPr>
    <w:rPr>
      <w:sz w:val="24"/>
    </w:rPr>
  </w:style>
  <w:style w:type="paragraph" w:customStyle="1" w:styleId="29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5">
    <w:name w:val="正文表格"/>
    <w:basedOn w:val="1"/>
    <w:link w:val="296"/>
    <w:qFormat/>
    <w:uiPriority w:val="0"/>
    <w:pPr>
      <w:adjustRightInd w:val="0"/>
      <w:snapToGrid w:val="0"/>
      <w:jc w:val="left"/>
    </w:pPr>
    <w:rPr>
      <w:rFonts w:ascii="宋体" w:hAnsi="宋体"/>
      <w:color w:val="000000"/>
      <w:szCs w:val="21"/>
    </w:rPr>
  </w:style>
  <w:style w:type="character" w:customStyle="1" w:styleId="296">
    <w:name w:val="正文表格 Char"/>
    <w:link w:val="295"/>
    <w:qFormat/>
    <w:uiPriority w:val="0"/>
    <w:rPr>
      <w:rFonts w:ascii="宋体" w:hAnsi="宋体"/>
      <w:color w:val="000000"/>
      <w:kern w:val="2"/>
      <w:sz w:val="21"/>
      <w:szCs w:val="21"/>
    </w:rPr>
  </w:style>
  <w:style w:type="paragraph" w:customStyle="1" w:styleId="297">
    <w:name w:val="正文重点"/>
    <w:basedOn w:val="1"/>
    <w:link w:val="298"/>
    <w:qFormat/>
    <w:uiPriority w:val="0"/>
    <w:pPr>
      <w:adjustRightInd w:val="0"/>
      <w:spacing w:line="360" w:lineRule="auto"/>
      <w:ind w:firstLine="482" w:firstLineChars="200"/>
      <w:jc w:val="left"/>
      <w:textAlignment w:val="baseline"/>
    </w:pPr>
    <w:rPr>
      <w:b/>
      <w:kern w:val="0"/>
      <w:sz w:val="24"/>
      <w:szCs w:val="20"/>
    </w:rPr>
  </w:style>
  <w:style w:type="character" w:customStyle="1" w:styleId="298">
    <w:name w:val="正文重点 Char"/>
    <w:link w:val="297"/>
    <w:qFormat/>
    <w:uiPriority w:val="0"/>
    <w:rPr>
      <w:b/>
      <w:sz w:val="24"/>
    </w:rPr>
  </w:style>
  <w:style w:type="paragraph" w:customStyle="1" w:styleId="299">
    <w:name w:val="标题1-附件"/>
    <w:basedOn w:val="3"/>
    <w:qFormat/>
    <w:uiPriority w:val="0"/>
    <w:pPr>
      <w:jc w:val="left"/>
    </w:pPr>
    <w:rPr>
      <w:sz w:val="24"/>
      <w:szCs w:val="24"/>
    </w:rPr>
  </w:style>
  <w:style w:type="paragraph" w:customStyle="1" w:styleId="300">
    <w:name w:val="正文小标题"/>
    <w:basedOn w:val="1"/>
    <w:next w:val="2"/>
    <w:link w:val="30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1">
    <w:name w:val="正文小标题 Char"/>
    <w:link w:val="300"/>
    <w:qFormat/>
    <w:uiPriority w:val="0"/>
    <w:rPr>
      <w:rFonts w:ascii="宋体" w:hAnsi="宋体"/>
      <w:b/>
      <w:i/>
      <w:color w:val="FF0000"/>
      <w:kern w:val="2"/>
      <w:sz w:val="24"/>
    </w:rPr>
  </w:style>
  <w:style w:type="paragraph" w:customStyle="1" w:styleId="302">
    <w:name w:val="正文大标题"/>
    <w:basedOn w:val="300"/>
    <w:next w:val="2"/>
    <w:link w:val="303"/>
    <w:qFormat/>
    <w:uiPriority w:val="0"/>
    <w:pPr>
      <w:jc w:val="center"/>
    </w:pPr>
    <w:rPr>
      <w:i w:val="0"/>
      <w:color w:val="000000"/>
      <w:sz w:val="28"/>
      <w:szCs w:val="21"/>
    </w:rPr>
  </w:style>
  <w:style w:type="character" w:customStyle="1" w:styleId="303">
    <w:name w:val="正文大标题 Char"/>
    <w:link w:val="302"/>
    <w:qFormat/>
    <w:uiPriority w:val="0"/>
    <w:rPr>
      <w:rFonts w:ascii="宋体" w:hAnsi="宋体"/>
      <w:b/>
      <w:color w:val="000000"/>
      <w:kern w:val="2"/>
      <w:sz w:val="28"/>
      <w:szCs w:val="21"/>
    </w:rPr>
  </w:style>
  <w:style w:type="paragraph" w:customStyle="1" w:styleId="304">
    <w:name w:val="注释"/>
    <w:basedOn w:val="1"/>
    <w:link w:val="305"/>
    <w:qFormat/>
    <w:uiPriority w:val="0"/>
    <w:pPr>
      <w:adjustRightInd w:val="0"/>
      <w:snapToGrid w:val="0"/>
      <w:ind w:left="420" w:hanging="420" w:hangingChars="200"/>
      <w:jc w:val="left"/>
    </w:pPr>
    <w:rPr>
      <w:rFonts w:ascii="宋体" w:hAnsi="宋体"/>
      <w:szCs w:val="21"/>
    </w:rPr>
  </w:style>
  <w:style w:type="character" w:customStyle="1" w:styleId="305">
    <w:name w:val="注释 Char"/>
    <w:link w:val="304"/>
    <w:qFormat/>
    <w:uiPriority w:val="0"/>
    <w:rPr>
      <w:rFonts w:ascii="宋体" w:hAnsi="宋体"/>
      <w:kern w:val="2"/>
      <w:sz w:val="21"/>
      <w:szCs w:val="21"/>
    </w:rPr>
  </w:style>
  <w:style w:type="paragraph" w:customStyle="1" w:styleId="306">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7">
    <w:name w:val="正文须知-2级"/>
    <w:basedOn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3级"/>
    <w:basedOn w:val="1"/>
    <w:qFormat/>
    <w:uiPriority w:val="0"/>
    <w:pPr>
      <w:tabs>
        <w:tab w:val="left" w:pos="1200"/>
      </w:tabs>
      <w:adjustRightInd w:val="0"/>
      <w:snapToGrid w:val="0"/>
      <w:spacing w:line="300" w:lineRule="auto"/>
      <w:ind w:left="1200" w:hanging="355" w:hangingChars="355"/>
    </w:pPr>
    <w:rPr>
      <w:rFonts w:ascii="宋体" w:hAnsi="Calibri"/>
      <w:sz w:val="24"/>
      <w:szCs w:val="21"/>
    </w:rPr>
  </w:style>
  <w:style w:type="character" w:customStyle="1" w:styleId="309">
    <w:name w:val="纯文本 字符"/>
    <w:qFormat/>
    <w:uiPriority w:val="0"/>
    <w:rPr>
      <w:rFonts w:ascii="宋体" w:hAnsi="Courier New" w:eastAsia="宋体" w:cs="Times New Roman"/>
      <w:kern w:val="2"/>
      <w:sz w:val="21"/>
      <w:szCs w:val="21"/>
      <w:lang w:val="en-US" w:eastAsia="zh-CN" w:bidi="ar-SA"/>
    </w:rPr>
  </w:style>
  <w:style w:type="paragraph" w:customStyle="1" w:styleId="310">
    <w:name w:val="表格1"/>
    <w:basedOn w:val="1"/>
    <w:qFormat/>
    <w:uiPriority w:val="0"/>
    <w:pPr>
      <w:ind w:firstLine="480" w:firstLineChars="200"/>
      <w:jc w:val="center"/>
    </w:pPr>
    <w:rPr>
      <w:sz w:val="24"/>
      <w:szCs w:val="20"/>
    </w:rPr>
  </w:style>
  <w:style w:type="character" w:customStyle="1" w:styleId="311">
    <w:name w:val="纯文本 字符1"/>
    <w:qFormat/>
    <w:uiPriority w:val="0"/>
    <w:rPr>
      <w:rFonts w:ascii="宋体" w:hAnsi="Courier New"/>
    </w:rPr>
  </w:style>
  <w:style w:type="character" w:customStyle="1" w:styleId="312">
    <w:name w:val="bjh-p"/>
    <w:qFormat/>
    <w:uiPriority w:val="0"/>
  </w:style>
  <w:style w:type="paragraph" w:customStyle="1" w:styleId="31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4">
    <w:name w:val="正文格式 Char"/>
    <w:link w:val="315"/>
    <w:qFormat/>
    <w:locked/>
    <w:uiPriority w:val="0"/>
    <w:rPr>
      <w:rFonts w:ascii="宋体" w:hAnsi="宋体"/>
      <w:sz w:val="24"/>
      <w:szCs w:val="24"/>
      <w:lang w:val="en-GB"/>
    </w:rPr>
  </w:style>
  <w:style w:type="paragraph" w:customStyle="1" w:styleId="315">
    <w:name w:val="正文格式"/>
    <w:basedOn w:val="1"/>
    <w:link w:val="314"/>
    <w:qFormat/>
    <w:uiPriority w:val="0"/>
    <w:pPr>
      <w:spacing w:beforeLines="50" w:line="360" w:lineRule="auto"/>
      <w:ind w:firstLine="480" w:firstLineChars="200"/>
    </w:pPr>
    <w:rPr>
      <w:rFonts w:ascii="宋体" w:hAnsi="宋体"/>
      <w:kern w:val="0"/>
      <w:sz w:val="24"/>
      <w:lang w:val="en-GB"/>
    </w:rPr>
  </w:style>
  <w:style w:type="character" w:customStyle="1" w:styleId="316">
    <w:name w:val="标题 3 Char"/>
    <w:qFormat/>
    <w:uiPriority w:val="0"/>
    <w:rPr>
      <w:rFonts w:ascii="宋体" w:eastAsia="宋体"/>
      <w:b/>
      <w:sz w:val="24"/>
      <w:u w:val="single"/>
      <w:lang w:val="en-US" w:eastAsia="zh-CN" w:bidi="ar-SA"/>
    </w:rPr>
  </w:style>
  <w:style w:type="character" w:customStyle="1" w:styleId="317">
    <w:name w:val="正文缩进 Char"/>
    <w:qFormat/>
    <w:uiPriority w:val="99"/>
    <w:rPr>
      <w:rFonts w:ascii="宋体" w:eastAsia="宋体"/>
      <w:kern w:val="2"/>
      <w:sz w:val="24"/>
      <w:szCs w:val="24"/>
      <w:lang w:val="en-US" w:eastAsia="zh-CN" w:bidi="ar-SA"/>
    </w:rPr>
  </w:style>
  <w:style w:type="character" w:customStyle="1" w:styleId="318">
    <w:name w:val="Char Char111"/>
    <w:qFormat/>
    <w:uiPriority w:val="0"/>
    <w:rPr>
      <w:rFonts w:ascii="宋体" w:eastAsia="宋体"/>
      <w:b/>
      <w:sz w:val="24"/>
      <w:u w:val="single"/>
      <w:lang w:val="en-US" w:eastAsia="zh-CN" w:bidi="ar-SA"/>
    </w:rPr>
  </w:style>
  <w:style w:type="character" w:customStyle="1" w:styleId="319">
    <w:name w:val="正文文本缩进 Char"/>
    <w:qFormat/>
    <w:uiPriority w:val="0"/>
    <w:rPr>
      <w:rFonts w:eastAsia="宋体"/>
      <w:kern w:val="2"/>
      <w:sz w:val="24"/>
      <w:szCs w:val="24"/>
      <w:lang w:val="en-US" w:eastAsia="zh-CN" w:bidi="ar-SA"/>
    </w:rPr>
  </w:style>
  <w:style w:type="character" w:customStyle="1" w:styleId="320">
    <w:name w:val="列出段落 Char"/>
    <w:qFormat/>
    <w:uiPriority w:val="0"/>
    <w:rPr>
      <w:rFonts w:ascii="Calibri" w:hAnsi="Calibri" w:eastAsia="宋体"/>
      <w:kern w:val="2"/>
      <w:sz w:val="21"/>
      <w:szCs w:val="22"/>
      <w:lang w:val="en-US" w:eastAsia="zh-CN" w:bidi="ar-SA"/>
    </w:rPr>
  </w:style>
  <w:style w:type="character" w:customStyle="1" w:styleId="321">
    <w:name w:val="页眉 Char"/>
    <w:qFormat/>
    <w:uiPriority w:val="99"/>
    <w:rPr>
      <w:rFonts w:eastAsia="宋体"/>
      <w:kern w:val="2"/>
      <w:sz w:val="18"/>
      <w:szCs w:val="18"/>
      <w:lang w:val="en-US" w:eastAsia="zh-CN" w:bidi="ar-SA"/>
    </w:rPr>
  </w:style>
  <w:style w:type="character" w:customStyle="1" w:styleId="322">
    <w:name w:val="标题 2 Char"/>
    <w:qFormat/>
    <w:uiPriority w:val="0"/>
    <w:rPr>
      <w:rFonts w:ascii="Arial" w:hAnsi="Arial" w:eastAsia="黑体"/>
      <w:b/>
      <w:sz w:val="30"/>
      <w:lang w:val="en-US" w:eastAsia="zh-CN" w:bidi="ar-SA"/>
    </w:rPr>
  </w:style>
  <w:style w:type="paragraph" w:customStyle="1" w:styleId="323">
    <w:name w:val="字元 字元2"/>
    <w:basedOn w:val="1"/>
    <w:qFormat/>
    <w:uiPriority w:val="0"/>
    <w:rPr>
      <w:rFonts w:ascii="Tahoma" w:hAnsi="Tahoma"/>
      <w:sz w:val="24"/>
      <w:szCs w:val="20"/>
    </w:rPr>
  </w:style>
  <w:style w:type="paragraph" w:customStyle="1" w:styleId="324">
    <w:name w:val="Char3 Char Char Char2"/>
    <w:basedOn w:val="1"/>
    <w:qFormat/>
    <w:uiPriority w:val="0"/>
    <w:rPr>
      <w:rFonts w:ascii="Tahoma" w:hAnsi="Tahoma"/>
      <w:sz w:val="24"/>
      <w:szCs w:val="20"/>
    </w:rPr>
  </w:style>
  <w:style w:type="paragraph" w:customStyle="1" w:styleId="32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6">
    <w:name w:val="Char3"/>
    <w:basedOn w:val="1"/>
    <w:qFormat/>
    <w:uiPriority w:val="0"/>
    <w:pPr>
      <w:tabs>
        <w:tab w:val="left" w:pos="360"/>
      </w:tabs>
    </w:pPr>
    <w:rPr>
      <w:sz w:val="24"/>
    </w:rPr>
  </w:style>
  <w:style w:type="paragraph" w:customStyle="1" w:styleId="32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9">
    <w:name w:val="列出段落2"/>
    <w:basedOn w:val="1"/>
    <w:qFormat/>
    <w:uiPriority w:val="34"/>
    <w:pPr>
      <w:ind w:firstLine="420" w:firstLineChars="200"/>
    </w:pPr>
    <w:rPr>
      <w:rFonts w:ascii="Calibri" w:hAnsi="Calibri"/>
      <w:szCs w:val="22"/>
    </w:rPr>
  </w:style>
  <w:style w:type="paragraph" w:customStyle="1" w:styleId="330">
    <w:name w:val="Char Char Char1 Char2"/>
    <w:basedOn w:val="1"/>
    <w:qFormat/>
    <w:uiPriority w:val="0"/>
    <w:rPr>
      <w:rFonts w:ascii="Tahoma" w:hAnsi="Tahoma"/>
      <w:sz w:val="24"/>
      <w:szCs w:val="20"/>
    </w:rPr>
  </w:style>
  <w:style w:type="paragraph" w:customStyle="1" w:styleId="331">
    <w:name w:val="Char Char Char2"/>
    <w:basedOn w:val="1"/>
    <w:qFormat/>
    <w:uiPriority w:val="0"/>
    <w:rPr>
      <w:rFonts w:ascii="Tahoma" w:hAnsi="Tahoma"/>
      <w:sz w:val="24"/>
      <w:szCs w:val="20"/>
    </w:rPr>
  </w:style>
  <w:style w:type="paragraph" w:customStyle="1" w:styleId="33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4">
    <w:name w:val="修订1"/>
    <w:qFormat/>
    <w:uiPriority w:val="0"/>
    <w:rPr>
      <w:rFonts w:ascii="Times New Roman" w:hAnsi="Times New Roman" w:eastAsia="宋体" w:cs="Times New Roman"/>
      <w:kern w:val="2"/>
      <w:sz w:val="21"/>
      <w:szCs w:val="24"/>
      <w:lang w:val="en-US" w:eastAsia="zh-CN" w:bidi="ar-SA"/>
    </w:rPr>
  </w:style>
  <w:style w:type="paragraph" w:customStyle="1" w:styleId="335">
    <w:name w:val="Char22"/>
    <w:basedOn w:val="1"/>
    <w:qFormat/>
    <w:uiPriority w:val="0"/>
    <w:rPr>
      <w:rFonts w:ascii="Tahoma" w:hAnsi="Tahoma"/>
      <w:sz w:val="24"/>
      <w:szCs w:val="20"/>
    </w:rPr>
  </w:style>
  <w:style w:type="paragraph" w:customStyle="1" w:styleId="336">
    <w:name w:val="Char Char Char Char Char Char Char Char Char Char2"/>
    <w:basedOn w:val="1"/>
    <w:qFormat/>
    <w:uiPriority w:val="0"/>
    <w:rPr>
      <w:rFonts w:ascii="宋体" w:hAnsi="宋体" w:cs="Courier New"/>
      <w:sz w:val="32"/>
      <w:szCs w:val="32"/>
    </w:rPr>
  </w:style>
  <w:style w:type="paragraph" w:customStyle="1" w:styleId="337">
    <w:name w:val="Char2 Char Char Char Char Char Char1"/>
    <w:basedOn w:val="1"/>
    <w:qFormat/>
    <w:uiPriority w:val="0"/>
    <w:pPr>
      <w:widowControl/>
      <w:spacing w:line="400" w:lineRule="exact"/>
      <w:jc w:val="center"/>
    </w:pPr>
  </w:style>
  <w:style w:type="character" w:customStyle="1" w:styleId="338">
    <w:name w:val="页脚 Char"/>
    <w:qFormat/>
    <w:uiPriority w:val="99"/>
    <w:rPr>
      <w:rFonts w:ascii="宋体" w:eastAsia="宋体"/>
      <w:sz w:val="18"/>
      <w:lang w:val="en-US" w:eastAsia="zh-CN" w:bidi="ar-SA"/>
    </w:rPr>
  </w:style>
  <w:style w:type="paragraph" w:customStyle="1" w:styleId="339">
    <w:name w:val="Char Char41"/>
    <w:basedOn w:val="1"/>
    <w:qFormat/>
    <w:uiPriority w:val="0"/>
    <w:pPr>
      <w:widowControl/>
      <w:spacing w:line="400" w:lineRule="exact"/>
      <w:jc w:val="center"/>
    </w:pPr>
  </w:style>
  <w:style w:type="character" w:customStyle="1" w:styleId="340">
    <w:name w:val="批注文字 Char"/>
    <w:qFormat/>
    <w:uiPriority w:val="0"/>
    <w:rPr>
      <w:kern w:val="2"/>
      <w:sz w:val="21"/>
      <w:szCs w:val="24"/>
    </w:rPr>
  </w:style>
  <w:style w:type="character" w:customStyle="1" w:styleId="341">
    <w:name w:val="标题 Char"/>
    <w:qFormat/>
    <w:uiPriority w:val="0"/>
    <w:rPr>
      <w:b/>
      <w:kern w:val="2"/>
      <w:sz w:val="32"/>
    </w:rPr>
  </w:style>
  <w:style w:type="paragraph" w:customStyle="1" w:styleId="342">
    <w:name w:val="图例"/>
    <w:basedOn w:val="1"/>
    <w:qFormat/>
    <w:uiPriority w:val="0"/>
    <w:pPr>
      <w:spacing w:before="120" w:after="120" w:line="360" w:lineRule="auto"/>
      <w:jc w:val="center"/>
    </w:pPr>
    <w:rPr>
      <w:rFonts w:eastAsia="仿宋_GB2312"/>
      <w:b/>
      <w:sz w:val="24"/>
      <w:szCs w:val="20"/>
    </w:rPr>
  </w:style>
  <w:style w:type="paragraph" w:customStyle="1" w:styleId="343">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4">
    <w:name w:val="Table Normal"/>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345">
    <w:name w:val="+正文"/>
    <w:basedOn w:val="1"/>
    <w:link w:val="346"/>
    <w:qFormat/>
    <w:uiPriority w:val="0"/>
    <w:pPr>
      <w:spacing w:line="360" w:lineRule="auto"/>
      <w:ind w:firstLine="200" w:firstLineChars="200"/>
    </w:pPr>
    <w:rPr>
      <w:rFonts w:ascii="Calibri" w:hAnsi="Calibri"/>
      <w:kern w:val="0"/>
      <w:sz w:val="24"/>
      <w:szCs w:val="28"/>
    </w:rPr>
  </w:style>
  <w:style w:type="character" w:customStyle="1" w:styleId="346">
    <w:name w:val="+正文 Char4"/>
    <w:link w:val="345"/>
    <w:qFormat/>
    <w:uiPriority w:val="0"/>
    <w:rPr>
      <w:rFonts w:ascii="Calibri" w:hAnsi="Calibri"/>
      <w:sz w:val="24"/>
      <w:szCs w:val="28"/>
    </w:rPr>
  </w:style>
  <w:style w:type="character" w:customStyle="1" w:styleId="347">
    <w:name w:val="标题 1 Char1"/>
    <w:qFormat/>
    <w:uiPriority w:val="99"/>
    <w:rPr>
      <w:rFonts w:ascii="Times New Roman" w:hAnsi="Times New Roman" w:eastAsia="宋体" w:cs="Times New Roman"/>
      <w:b/>
      <w:kern w:val="44"/>
      <w:sz w:val="44"/>
      <w:szCs w:val="20"/>
    </w:rPr>
  </w:style>
  <w:style w:type="character" w:customStyle="1" w:styleId="348">
    <w:name w:val="标题 4 Char1"/>
    <w:qFormat/>
    <w:uiPriority w:val="0"/>
    <w:rPr>
      <w:rFonts w:ascii="Arial" w:hAnsi="Arial" w:eastAsia="黑体" w:cs="Times New Roman"/>
      <w:b/>
      <w:sz w:val="28"/>
      <w:szCs w:val="20"/>
    </w:rPr>
  </w:style>
  <w:style w:type="character" w:customStyle="1" w:styleId="349">
    <w:name w:val="标题 5 Char1"/>
    <w:qFormat/>
    <w:uiPriority w:val="99"/>
    <w:rPr>
      <w:rFonts w:ascii="Times New Roman" w:hAnsi="Times New Roman" w:eastAsia="宋体" w:cs="Times New Roman"/>
      <w:b/>
      <w:sz w:val="28"/>
      <w:szCs w:val="20"/>
    </w:rPr>
  </w:style>
  <w:style w:type="character" w:customStyle="1" w:styleId="350">
    <w:name w:val="标题 6 Char1"/>
    <w:qFormat/>
    <w:uiPriority w:val="9"/>
    <w:rPr>
      <w:rFonts w:ascii="Arial" w:hAnsi="Arial" w:eastAsia="黑体" w:cs="Times New Roman"/>
      <w:b/>
      <w:sz w:val="24"/>
      <w:szCs w:val="20"/>
    </w:rPr>
  </w:style>
  <w:style w:type="character" w:customStyle="1" w:styleId="351">
    <w:name w:val="标题 7 Char1"/>
    <w:qFormat/>
    <w:uiPriority w:val="9"/>
    <w:rPr>
      <w:rFonts w:ascii="Times New Roman" w:hAnsi="Times New Roman" w:eastAsia="宋体" w:cs="Times New Roman"/>
      <w:b/>
      <w:sz w:val="24"/>
      <w:szCs w:val="20"/>
    </w:rPr>
  </w:style>
  <w:style w:type="character" w:customStyle="1" w:styleId="352">
    <w:name w:val="标题 8 Char1"/>
    <w:qFormat/>
    <w:uiPriority w:val="9"/>
    <w:rPr>
      <w:rFonts w:ascii="Arial" w:hAnsi="Arial" w:eastAsia="黑体" w:cs="Times New Roman"/>
      <w:sz w:val="24"/>
      <w:szCs w:val="20"/>
    </w:rPr>
  </w:style>
  <w:style w:type="character" w:customStyle="1" w:styleId="353">
    <w:name w:val="标题 9 Char1"/>
    <w:qFormat/>
    <w:uiPriority w:val="9"/>
    <w:rPr>
      <w:rFonts w:ascii="Arial" w:hAnsi="Arial" w:eastAsia="黑体" w:cs="Times New Roman"/>
      <w:sz w:val="24"/>
      <w:szCs w:val="20"/>
    </w:rPr>
  </w:style>
  <w:style w:type="character" w:customStyle="1" w:styleId="354">
    <w:name w:val="普通文字1 Char Char"/>
    <w:qFormat/>
    <w:uiPriority w:val="99"/>
    <w:rPr>
      <w:rFonts w:ascii="宋体" w:hAnsi="Courier New" w:eastAsia="宋体" w:cs="Times New Roman"/>
      <w:kern w:val="2"/>
      <w:sz w:val="21"/>
      <w:lang w:val="en-US" w:eastAsia="zh-CN" w:bidi="ar-SA"/>
    </w:rPr>
  </w:style>
  <w:style w:type="character" w:customStyle="1" w:styleId="355">
    <w:name w:val="正文文本 Char2"/>
    <w:qFormat/>
    <w:uiPriority w:val="0"/>
    <w:rPr>
      <w:rFonts w:ascii="Times New Roman" w:hAnsi="Times New Roman" w:eastAsia="宋体" w:cs="Times New Roman"/>
    </w:rPr>
  </w:style>
  <w:style w:type="character" w:customStyle="1" w:styleId="356">
    <w:name w:val="Char Char2"/>
    <w:qFormat/>
    <w:uiPriority w:val="99"/>
    <w:rPr>
      <w:rFonts w:ascii="Arial" w:hAnsi="Arial" w:eastAsia="黑体"/>
      <w:b/>
      <w:kern w:val="2"/>
      <w:sz w:val="32"/>
      <w:lang w:val="en-US" w:eastAsia="zh-CN"/>
    </w:rPr>
  </w:style>
  <w:style w:type="character" w:customStyle="1" w:styleId="357">
    <w:name w:val="信息标题 Char1"/>
    <w:link w:val="82"/>
    <w:qFormat/>
    <w:uiPriority w:val="0"/>
    <w:rPr>
      <w:rFonts w:ascii="Cambria" w:hAnsi="Cambria"/>
      <w:sz w:val="24"/>
      <w:szCs w:val="24"/>
      <w:shd w:val="pct20" w:color="auto" w:fill="auto"/>
    </w:rPr>
  </w:style>
  <w:style w:type="character" w:customStyle="1" w:styleId="358">
    <w:name w:val="信息标题 Char"/>
    <w:qFormat/>
    <w:uiPriority w:val="0"/>
    <w:rPr>
      <w:rFonts w:ascii="Cambria" w:hAnsi="Cambria" w:eastAsia="宋体" w:cs="Times New Roman"/>
      <w:kern w:val="2"/>
      <w:sz w:val="24"/>
      <w:szCs w:val="24"/>
      <w:shd w:val="pct20" w:color="auto" w:fill="auto"/>
    </w:rPr>
  </w:style>
  <w:style w:type="character" w:customStyle="1" w:styleId="359">
    <w:name w:val="9-121"/>
    <w:qFormat/>
    <w:uiPriority w:val="0"/>
    <w:rPr>
      <w:rFonts w:ascii="Times New Roman" w:hAnsi="Times New Roman" w:eastAsia="宋体" w:cs="Times New Roman"/>
      <w:sz w:val="18"/>
    </w:rPr>
  </w:style>
  <w:style w:type="character" w:customStyle="1" w:styleId="360">
    <w:name w:val="标准正文 Char"/>
    <w:link w:val="361"/>
    <w:qFormat/>
    <w:uiPriority w:val="0"/>
    <w:rPr>
      <w:sz w:val="24"/>
    </w:rPr>
  </w:style>
  <w:style w:type="paragraph" w:customStyle="1" w:styleId="361">
    <w:name w:val="标准正文"/>
    <w:basedOn w:val="37"/>
    <w:next w:val="1"/>
    <w:link w:val="360"/>
    <w:qFormat/>
    <w:uiPriority w:val="0"/>
    <w:pPr>
      <w:spacing w:before="60" w:after="60"/>
      <w:ind w:firstLine="482"/>
    </w:pPr>
    <w:rPr>
      <w:kern w:val="0"/>
      <w:szCs w:val="20"/>
    </w:rPr>
  </w:style>
  <w:style w:type="character" w:customStyle="1" w:styleId="362">
    <w:name w:val="font161"/>
    <w:qFormat/>
    <w:uiPriority w:val="99"/>
    <w:rPr>
      <w:b/>
      <w:sz w:val="32"/>
    </w:rPr>
  </w:style>
  <w:style w:type="character" w:customStyle="1" w:styleId="363">
    <w:name w:val="标准文本 Char"/>
    <w:link w:val="364"/>
    <w:qFormat/>
    <w:uiPriority w:val="99"/>
    <w:rPr>
      <w:rFonts w:cs="宋体"/>
      <w:sz w:val="24"/>
    </w:rPr>
  </w:style>
  <w:style w:type="paragraph" w:customStyle="1" w:styleId="364">
    <w:name w:val="标准文本"/>
    <w:basedOn w:val="1"/>
    <w:next w:val="1"/>
    <w:link w:val="363"/>
    <w:qFormat/>
    <w:uiPriority w:val="0"/>
    <w:pPr>
      <w:spacing w:line="360" w:lineRule="auto"/>
      <w:ind w:firstLine="480" w:firstLineChars="200"/>
    </w:pPr>
    <w:rPr>
      <w:rFonts w:cs="宋体"/>
      <w:kern w:val="0"/>
      <w:sz w:val="24"/>
      <w:szCs w:val="20"/>
    </w:rPr>
  </w:style>
  <w:style w:type="character" w:customStyle="1" w:styleId="365">
    <w:name w:val="正文格式 Char1"/>
    <w:qFormat/>
    <w:uiPriority w:val="0"/>
    <w:rPr>
      <w:rFonts w:ascii="Verdana" w:hAnsi="Verdana" w:eastAsia="宋体" w:cs="Times New Roman"/>
      <w:kern w:val="28"/>
      <w:sz w:val="24"/>
      <w:szCs w:val="24"/>
      <w:lang w:eastAsia="ar-SA"/>
    </w:rPr>
  </w:style>
  <w:style w:type="character" w:customStyle="1" w:styleId="366">
    <w:name w:val="Char Char12"/>
    <w:qFormat/>
    <w:uiPriority w:val="99"/>
    <w:rPr>
      <w:rFonts w:eastAsia="宋体"/>
      <w:kern w:val="2"/>
      <w:sz w:val="24"/>
      <w:lang w:val="en-US" w:eastAsia="zh-CN"/>
    </w:rPr>
  </w:style>
  <w:style w:type="character" w:customStyle="1" w:styleId="367">
    <w:name w:val="标题2 Char"/>
    <w:qFormat/>
    <w:uiPriority w:val="99"/>
    <w:rPr>
      <w:rFonts w:ascii="Arial" w:hAnsi="Arial" w:eastAsia="黑体" w:cs="Times New Roman"/>
      <w:b/>
      <w:kern w:val="0"/>
      <w:sz w:val="30"/>
      <w:szCs w:val="20"/>
    </w:rPr>
  </w:style>
  <w:style w:type="character" w:customStyle="1" w:styleId="368">
    <w:name w:val="正文文本缩进 2 Char1"/>
    <w:qFormat/>
    <w:locked/>
    <w:uiPriority w:val="99"/>
    <w:rPr>
      <w:rFonts w:ascii="Times New Roman" w:hAnsi="Times New Roman" w:eastAsia="宋体" w:cs="Times New Roman"/>
      <w:kern w:val="0"/>
      <w:sz w:val="24"/>
      <w:szCs w:val="24"/>
    </w:rPr>
  </w:style>
  <w:style w:type="character" w:customStyle="1" w:styleId="369">
    <w:name w:val="签名 Char1"/>
    <w:qFormat/>
    <w:uiPriority w:val="99"/>
    <w:rPr>
      <w:rFonts w:ascii="Times New Roman" w:hAnsi="Times New Roman" w:eastAsia="宋体" w:cs="Times New Roman"/>
      <w:kern w:val="2"/>
      <w:sz w:val="21"/>
    </w:rPr>
  </w:style>
  <w:style w:type="character" w:customStyle="1" w:styleId="370">
    <w:name w:val="H1 Char"/>
    <w:qFormat/>
    <w:uiPriority w:val="99"/>
    <w:rPr>
      <w:rFonts w:ascii="宋体" w:hAnsi="Times New Roman" w:eastAsia="宋体" w:cs="Times New Roman"/>
      <w:b/>
      <w:kern w:val="44"/>
      <w:sz w:val="32"/>
      <w:szCs w:val="20"/>
    </w:rPr>
  </w:style>
  <w:style w:type="character" w:customStyle="1" w:styleId="371">
    <w:name w:val="word331"/>
    <w:qFormat/>
    <w:uiPriority w:val="0"/>
    <w:rPr>
      <w:rFonts w:ascii="Times New Roman" w:hAnsi="Times New Roman" w:eastAsia="宋体" w:cs="Times New Roman"/>
      <w:b/>
      <w:bCs/>
      <w:color w:val="002A4E"/>
      <w:sz w:val="20"/>
      <w:szCs w:val="20"/>
    </w:rPr>
  </w:style>
  <w:style w:type="character" w:customStyle="1" w:styleId="372">
    <w:name w:val="文档结构图 Char1"/>
    <w:qFormat/>
    <w:uiPriority w:val="99"/>
    <w:rPr>
      <w:rFonts w:ascii="Times New Roman" w:hAnsi="Times New Roman" w:eastAsia="宋体" w:cs="Times New Roman"/>
      <w:shd w:val="clear" w:color="auto" w:fill="000080"/>
    </w:rPr>
  </w:style>
  <w:style w:type="character" w:customStyle="1" w:styleId="373">
    <w:name w:val="正文文本 3 Char1"/>
    <w:qFormat/>
    <w:locked/>
    <w:uiPriority w:val="99"/>
    <w:rPr>
      <w:sz w:val="16"/>
    </w:rPr>
  </w:style>
  <w:style w:type="character" w:customStyle="1" w:styleId="374">
    <w:name w:val="页眉 字符"/>
    <w:qFormat/>
    <w:uiPriority w:val="99"/>
    <w:rPr>
      <w:rFonts w:ascii="Times New Roman" w:hAnsi="Times New Roman" w:eastAsia="宋体" w:cs="Times New Roman"/>
      <w:kern w:val="2"/>
      <w:sz w:val="18"/>
    </w:rPr>
  </w:style>
  <w:style w:type="character" w:customStyle="1" w:styleId="375">
    <w:name w:val="彩色列表 - 着色 1 Char"/>
    <w:qFormat/>
    <w:uiPriority w:val="34"/>
    <w:rPr>
      <w:rFonts w:ascii="Times New Roman" w:hAnsi="Times New Roman" w:eastAsia="宋体" w:cs="Times New Roman"/>
      <w:kern w:val="2"/>
      <w:sz w:val="21"/>
      <w:szCs w:val="22"/>
    </w:rPr>
  </w:style>
  <w:style w:type="character" w:customStyle="1" w:styleId="376">
    <w:name w:val="正文首行缩进 Char1"/>
    <w:link w:val="377"/>
    <w:qFormat/>
    <w:uiPriority w:val="0"/>
    <w:rPr>
      <w:kern w:val="2"/>
      <w:sz w:val="21"/>
    </w:rPr>
  </w:style>
  <w:style w:type="paragraph" w:customStyle="1" w:styleId="377">
    <w:name w:val="正文文本首行缩进1"/>
    <w:basedOn w:val="36"/>
    <w:link w:val="376"/>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8">
    <w:name w:val="正文首行缩进 Char"/>
    <w:qFormat/>
    <w:uiPriority w:val="0"/>
    <w:rPr>
      <w:rFonts w:ascii="宋体" w:hAnsi="宋体"/>
      <w:kern w:val="2"/>
      <w:sz w:val="21"/>
      <w:szCs w:val="24"/>
    </w:rPr>
  </w:style>
  <w:style w:type="character" w:customStyle="1" w:styleId="379">
    <w:name w:val="apple-converted-space"/>
    <w:qFormat/>
    <w:uiPriority w:val="99"/>
    <w:rPr>
      <w:rFonts w:ascii="Times New Roman" w:hAnsi="Times New Roman" w:eastAsia="宋体" w:cs="Times New Roman"/>
    </w:rPr>
  </w:style>
  <w:style w:type="character" w:customStyle="1" w:styleId="380">
    <w:name w:val="正文文本 2 Char1"/>
    <w:link w:val="79"/>
    <w:qFormat/>
    <w:locked/>
    <w:uiPriority w:val="99"/>
    <w:rPr>
      <w:rFonts w:ascii="Arial" w:hAnsi="Arial"/>
      <w:sz w:val="24"/>
    </w:rPr>
  </w:style>
  <w:style w:type="character" w:customStyle="1" w:styleId="381">
    <w:name w:val="正文文本 2 Char"/>
    <w:qFormat/>
    <w:uiPriority w:val="0"/>
    <w:rPr>
      <w:kern w:val="2"/>
      <w:sz w:val="21"/>
      <w:szCs w:val="24"/>
    </w:rPr>
  </w:style>
  <w:style w:type="character" w:customStyle="1" w:styleId="382">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3">
    <w:name w:val="页脚 字符"/>
    <w:qFormat/>
    <w:uiPriority w:val="99"/>
    <w:rPr>
      <w:rFonts w:ascii="Times New Roman" w:hAnsi="Times New Roman" w:eastAsia="宋体" w:cs="Times New Roman"/>
      <w:kern w:val="2"/>
      <w:sz w:val="18"/>
    </w:rPr>
  </w:style>
  <w:style w:type="character" w:customStyle="1" w:styleId="384">
    <w:name w:val="批注主题 Char1"/>
    <w:qFormat/>
    <w:uiPriority w:val="99"/>
    <w:rPr>
      <w:rFonts w:ascii="Times New Roman" w:hAnsi="Times New Roman" w:eastAsia="宋体" w:cs="Times New Roman"/>
      <w:b/>
    </w:rPr>
  </w:style>
  <w:style w:type="character" w:customStyle="1" w:styleId="385">
    <w:name w:val="日期 Char1"/>
    <w:qFormat/>
    <w:uiPriority w:val="99"/>
    <w:rPr>
      <w:rFonts w:ascii="Times New Roman" w:hAnsi="Times New Roman" w:eastAsia="宋体" w:cs="Times New Roman"/>
    </w:rPr>
  </w:style>
  <w:style w:type="character" w:customStyle="1" w:styleId="386">
    <w:name w:val="标题 Char2"/>
    <w:qFormat/>
    <w:uiPriority w:val="99"/>
    <w:rPr>
      <w:rFonts w:ascii="Arial" w:hAnsi="Arial"/>
      <w:b/>
      <w:bCs/>
      <w:sz w:val="32"/>
      <w:szCs w:val="32"/>
    </w:rPr>
  </w:style>
  <w:style w:type="character" w:customStyle="1" w:styleId="387">
    <w:name w:val="样式 首行缩进:  2 字符 + 宋体 Char"/>
    <w:link w:val="388"/>
    <w:qFormat/>
    <w:uiPriority w:val="0"/>
    <w:rPr>
      <w:rFonts w:ascii="宋体" w:hAnsi="宋体" w:cs="宋体"/>
      <w:sz w:val="24"/>
    </w:rPr>
  </w:style>
  <w:style w:type="paragraph" w:customStyle="1" w:styleId="388">
    <w:name w:val="样式 首行缩进:  2 字符 + 宋体"/>
    <w:basedOn w:val="1"/>
    <w:next w:val="1"/>
    <w:link w:val="387"/>
    <w:qFormat/>
    <w:uiPriority w:val="0"/>
    <w:pPr>
      <w:spacing w:line="360" w:lineRule="auto"/>
      <w:ind w:firstLine="200" w:firstLineChars="200"/>
    </w:pPr>
    <w:rPr>
      <w:rFonts w:ascii="宋体" w:hAnsi="宋体" w:cs="宋体"/>
      <w:kern w:val="0"/>
      <w:sz w:val="24"/>
      <w:szCs w:val="20"/>
    </w:rPr>
  </w:style>
  <w:style w:type="character" w:customStyle="1" w:styleId="389">
    <w:name w:val="正文文本缩进 2 Char2"/>
    <w:qFormat/>
    <w:uiPriority w:val="99"/>
    <w:rPr>
      <w:rFonts w:ascii="Times New Roman" w:hAnsi="Times New Roman" w:eastAsia="宋体" w:cs="Times New Roman"/>
    </w:rPr>
  </w:style>
  <w:style w:type="character" w:customStyle="1" w:styleId="390">
    <w:name w:val="签名 Char2"/>
    <w:link w:val="61"/>
    <w:qFormat/>
    <w:uiPriority w:val="0"/>
    <w:rPr>
      <w:rFonts w:eastAsia="仿宋_GB2312"/>
      <w:sz w:val="24"/>
    </w:rPr>
  </w:style>
  <w:style w:type="character" w:customStyle="1" w:styleId="391">
    <w:name w:val="签名 Char"/>
    <w:qFormat/>
    <w:uiPriority w:val="0"/>
    <w:rPr>
      <w:kern w:val="2"/>
      <w:sz w:val="21"/>
      <w:szCs w:val="24"/>
    </w:rPr>
  </w:style>
  <w:style w:type="character" w:customStyle="1" w:styleId="392">
    <w:name w:val="样式 粉红"/>
    <w:qFormat/>
    <w:uiPriority w:val="99"/>
    <w:rPr>
      <w:color w:val="auto"/>
      <w:u w:val="none"/>
    </w:rPr>
  </w:style>
  <w:style w:type="character" w:customStyle="1" w:styleId="393">
    <w:name w:val="批注框文本 Char1"/>
    <w:qFormat/>
    <w:uiPriority w:val="99"/>
    <w:rPr>
      <w:rFonts w:ascii="Times New Roman" w:hAnsi="Times New Roman" w:eastAsia="宋体" w:cs="Times New Roman"/>
      <w:sz w:val="18"/>
    </w:rPr>
  </w:style>
  <w:style w:type="character" w:customStyle="1" w:styleId="394">
    <w:name w:val="正文缩进 字符"/>
    <w:qFormat/>
    <w:locked/>
    <w:uiPriority w:val="0"/>
    <w:rPr>
      <w:rFonts w:ascii="宋体"/>
      <w:sz w:val="24"/>
    </w:rPr>
  </w:style>
  <w:style w:type="character" w:customStyle="1" w:styleId="395">
    <w:name w:val="正文文本缩进 3 Char1"/>
    <w:qFormat/>
    <w:uiPriority w:val="99"/>
    <w:rPr>
      <w:rFonts w:ascii="Times New Roman" w:hAnsi="Times New Roman" w:eastAsia="宋体" w:cs="Times New Roman"/>
      <w:sz w:val="16"/>
      <w:szCs w:val="16"/>
    </w:rPr>
  </w:style>
  <w:style w:type="paragraph" w:customStyle="1" w:styleId="396">
    <w:name w:val="3"/>
    <w:basedOn w:val="1"/>
    <w:next w:val="33"/>
    <w:qFormat/>
    <w:uiPriority w:val="99"/>
    <w:rPr>
      <w:rFonts w:ascii="宋体"/>
      <w:sz w:val="24"/>
      <w:szCs w:val="20"/>
    </w:rPr>
  </w:style>
  <w:style w:type="paragraph" w:customStyle="1" w:styleId="397">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8">
    <w:name w:val="脚注文本 Char"/>
    <w:link w:val="70"/>
    <w:qFormat/>
    <w:uiPriority w:val="99"/>
    <w:rPr>
      <w:sz w:val="18"/>
    </w:rPr>
  </w:style>
  <w:style w:type="paragraph" w:customStyle="1" w:styleId="399">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0">
    <w:name w:val="wellhope正文"/>
    <w:basedOn w:val="1"/>
    <w:next w:val="1"/>
    <w:qFormat/>
    <w:uiPriority w:val="0"/>
    <w:pPr>
      <w:spacing w:before="60" w:after="60" w:line="360" w:lineRule="auto"/>
      <w:ind w:firstLine="200" w:firstLineChars="200"/>
    </w:pPr>
    <w:rPr>
      <w:sz w:val="24"/>
      <w:szCs w:val="20"/>
    </w:rPr>
  </w:style>
  <w:style w:type="paragraph" w:customStyle="1" w:styleId="401">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2">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3">
    <w:name w:val="样式1"/>
    <w:basedOn w:val="3"/>
    <w:next w:val="1"/>
    <w:qFormat/>
    <w:uiPriority w:val="0"/>
    <w:pPr>
      <w:spacing w:line="360" w:lineRule="auto"/>
    </w:pPr>
    <w:rPr>
      <w:rFonts w:hAnsi="宋体"/>
      <w:sz w:val="24"/>
      <w:szCs w:val="24"/>
    </w:rPr>
  </w:style>
  <w:style w:type="paragraph" w:customStyle="1" w:styleId="404">
    <w:name w:val="2"/>
    <w:basedOn w:val="1"/>
    <w:next w:val="37"/>
    <w:qFormat/>
    <w:uiPriority w:val="99"/>
    <w:pPr>
      <w:ind w:left="432"/>
    </w:pPr>
    <w:rPr>
      <w:szCs w:val="20"/>
    </w:rPr>
  </w:style>
  <w:style w:type="paragraph" w:customStyle="1" w:styleId="405">
    <w:name w:val="Sub Bullets"/>
    <w:basedOn w:val="406"/>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6">
    <w:name w:val="Normal Bullets"/>
    <w:basedOn w:val="1"/>
    <w:next w:val="1"/>
    <w:qFormat/>
    <w:uiPriority w:val="0"/>
    <w:pPr>
      <w:widowControl/>
      <w:numPr>
        <w:ilvl w:val="0"/>
        <w:numId w:val="8"/>
      </w:numPr>
      <w:tabs>
        <w:tab w:val="left" w:pos="3240"/>
      </w:tabs>
      <w:spacing w:after="120"/>
      <w:jc w:val="left"/>
    </w:pPr>
    <w:rPr>
      <w:rFonts w:ascii="Palatino Linotype" w:hAnsi="Palatino Linotype"/>
      <w:kern w:val="0"/>
      <w:sz w:val="20"/>
      <w:szCs w:val="20"/>
      <w:lang w:eastAsia="en-US"/>
    </w:rPr>
  </w:style>
  <w:style w:type="paragraph" w:customStyle="1" w:styleId="407">
    <w:name w:val="正文 + 小四"/>
    <w:basedOn w:val="1"/>
    <w:next w:val="1"/>
    <w:qFormat/>
    <w:uiPriority w:val="99"/>
    <w:pPr>
      <w:spacing w:line="360" w:lineRule="auto"/>
      <w:ind w:firstLine="480" w:firstLineChars="200"/>
    </w:pPr>
    <w:rPr>
      <w:sz w:val="24"/>
    </w:rPr>
  </w:style>
  <w:style w:type="paragraph" w:customStyle="1" w:styleId="408">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09">
    <w:name w:val="样式 样式 样式 标题 2 + 宋体 五号 非加粗 黑色 + 段前: 6 磅 段后: 0 磅 行距: 单倍行距 + 段前: 12..."/>
    <w:basedOn w:val="410"/>
    <w:next w:val="1"/>
    <w:qFormat/>
    <w:uiPriority w:val="0"/>
    <w:pPr>
      <w:spacing w:before="240"/>
    </w:pPr>
  </w:style>
  <w:style w:type="paragraph" w:customStyle="1" w:styleId="410">
    <w:name w:val="样式 样式 标题 2 + 宋体 五号 非加粗 黑色 + 段前: 6 磅 段后: 0 磅 行距: 单倍行距"/>
    <w:basedOn w:val="397"/>
    <w:next w:val="1"/>
    <w:qFormat/>
    <w:uiPriority w:val="0"/>
    <w:pPr>
      <w:spacing w:before="120" w:after="0" w:line="240" w:lineRule="auto"/>
    </w:pPr>
    <w:rPr>
      <w:rFonts w:ascii="Times New Roman" w:hAnsi="Times New Roman"/>
    </w:rPr>
  </w:style>
  <w:style w:type="paragraph" w:customStyle="1" w:styleId="411">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2">
    <w:name w:val="样式 样式 样式 样式 标题 2 + 宋体 五号 非加粗 黑色 + 段前: 6 磅 段后: 0 磅 行距: 单倍行距 + 段前:..."/>
    <w:basedOn w:val="409"/>
    <w:next w:val="1"/>
    <w:qFormat/>
    <w:uiPriority w:val="0"/>
    <w:rPr>
      <w:b/>
      <w:bCs/>
    </w:rPr>
  </w:style>
  <w:style w:type="paragraph" w:customStyle="1" w:styleId="413">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4">
    <w:name w:val="Char Char Char Char2"/>
    <w:basedOn w:val="1"/>
    <w:qFormat/>
    <w:uiPriority w:val="0"/>
    <w:pPr>
      <w:widowControl/>
      <w:spacing w:after="160" w:line="240" w:lineRule="exact"/>
      <w:jc w:val="left"/>
    </w:pPr>
    <w:rPr>
      <w:szCs w:val="20"/>
    </w:rPr>
  </w:style>
  <w:style w:type="paragraph" w:customStyle="1" w:styleId="415">
    <w:name w:val="标题8"/>
    <w:basedOn w:val="6"/>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6">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标题三"/>
    <w:basedOn w:val="6"/>
    <w:next w:val="7"/>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8">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19">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0">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1">
    <w:name w:val="金安桥正文"/>
    <w:basedOn w:val="37"/>
    <w:qFormat/>
    <w:uiPriority w:val="99"/>
    <w:pPr>
      <w:adjustRightInd w:val="0"/>
      <w:spacing w:line="300" w:lineRule="auto"/>
      <w:ind w:firstLine="200" w:firstLineChars="200"/>
      <w:jc w:val="left"/>
    </w:pPr>
    <w:rPr>
      <w:kern w:val="0"/>
      <w:szCs w:val="22"/>
    </w:rPr>
  </w:style>
  <w:style w:type="paragraph" w:customStyle="1" w:styleId="422">
    <w:name w:val="Char Char Char Char"/>
    <w:basedOn w:val="1"/>
    <w:next w:val="1"/>
    <w:qFormat/>
    <w:uiPriority w:val="0"/>
    <w:pPr>
      <w:tabs>
        <w:tab w:val="left" w:pos="360"/>
      </w:tabs>
      <w:ind w:firstLine="420" w:firstLineChars="150"/>
    </w:pPr>
    <w:rPr>
      <w:szCs w:val="20"/>
    </w:rPr>
  </w:style>
  <w:style w:type="paragraph" w:customStyle="1" w:styleId="423">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4">
    <w:name w:val="样式 标题 2 + Times New Roman 四号 非加粗 段前: 5 磅 段后: 0 磅 行距: 固定值 20..."/>
    <w:basedOn w:val="4"/>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5">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6">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7">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8">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29">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0">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1">
    <w:name w:val="表格"/>
    <w:basedOn w:val="1"/>
    <w:link w:val="603"/>
    <w:qFormat/>
    <w:uiPriority w:val="0"/>
    <w:pPr>
      <w:jc w:val="center"/>
      <w:textAlignment w:val="center"/>
    </w:pPr>
    <w:rPr>
      <w:rFonts w:ascii="华文细黑" w:hAnsi="华文细黑"/>
      <w:kern w:val="0"/>
      <w:szCs w:val="20"/>
    </w:rPr>
  </w:style>
  <w:style w:type="paragraph" w:customStyle="1" w:styleId="432">
    <w:name w:val="默认段落字体 Para Char"/>
    <w:basedOn w:val="1"/>
    <w:next w:val="1"/>
    <w:qFormat/>
    <w:uiPriority w:val="0"/>
    <w:pPr>
      <w:adjustRightInd w:val="0"/>
      <w:spacing w:line="360" w:lineRule="auto"/>
    </w:pPr>
    <w:rPr>
      <w:kern w:val="0"/>
      <w:sz w:val="24"/>
      <w:szCs w:val="20"/>
    </w:rPr>
  </w:style>
  <w:style w:type="paragraph" w:customStyle="1" w:styleId="433">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4">
    <w:name w:val="p17"/>
    <w:basedOn w:val="1"/>
    <w:qFormat/>
    <w:uiPriority w:val="99"/>
    <w:pPr>
      <w:widowControl/>
    </w:pPr>
    <w:rPr>
      <w:kern w:val="0"/>
      <w:szCs w:val="21"/>
    </w:rPr>
  </w:style>
  <w:style w:type="paragraph" w:customStyle="1" w:styleId="435">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6">
    <w:name w:val="样式3"/>
    <w:basedOn w:val="6"/>
    <w:next w:val="6"/>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7">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8">
    <w:name w:val="Char Char Char Char1"/>
    <w:basedOn w:val="1"/>
    <w:qFormat/>
    <w:uiPriority w:val="0"/>
    <w:pPr>
      <w:widowControl/>
      <w:spacing w:after="160" w:line="240" w:lineRule="exact"/>
      <w:jc w:val="left"/>
    </w:pPr>
    <w:rPr>
      <w:szCs w:val="20"/>
    </w:rPr>
  </w:style>
  <w:style w:type="paragraph" w:customStyle="1" w:styleId="439">
    <w:name w:val="样式6"/>
    <w:basedOn w:val="1"/>
    <w:next w:val="1"/>
    <w:link w:val="613"/>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0">
    <w:name w:val="标题6"/>
    <w:basedOn w:val="441"/>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1">
    <w:name w:val="标题5"/>
    <w:basedOn w:val="6"/>
    <w:next w:val="7"/>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2">
    <w:name w:val="XW正文"/>
    <w:basedOn w:val="37"/>
    <w:qFormat/>
    <w:uiPriority w:val="99"/>
    <w:pPr>
      <w:adjustRightInd w:val="0"/>
      <w:snapToGrid w:val="0"/>
      <w:spacing w:line="300" w:lineRule="auto"/>
      <w:ind w:firstLine="520" w:firstLineChars="200"/>
      <w:jc w:val="left"/>
    </w:pPr>
    <w:rPr>
      <w:kern w:val="0"/>
      <w:sz w:val="20"/>
    </w:rPr>
  </w:style>
  <w:style w:type="paragraph" w:customStyle="1" w:styleId="443">
    <w:name w:val="索引 11"/>
    <w:basedOn w:val="1"/>
    <w:next w:val="1"/>
    <w:qFormat/>
    <w:uiPriority w:val="99"/>
    <w:rPr>
      <w:szCs w:val="20"/>
    </w:rPr>
  </w:style>
  <w:style w:type="paragraph" w:customStyle="1" w:styleId="444">
    <w:name w:val="标题7"/>
    <w:basedOn w:val="6"/>
    <w:next w:val="1"/>
    <w:qFormat/>
    <w:uiPriority w:val="0"/>
    <w:pPr>
      <w:tabs>
        <w:tab w:val="left" w:pos="425"/>
        <w:tab w:val="left" w:pos="1827"/>
      </w:tabs>
      <w:autoSpaceDE/>
      <w:autoSpaceDN/>
      <w:adjustRightInd/>
      <w:spacing w:before="120" w:after="0" w:line="380" w:lineRule="exact"/>
      <w:ind w:left="425" w:right="50" w:rightChars="50" w:hanging="425"/>
    </w:pPr>
    <w:rPr>
      <w:rFonts w:ascii="Times New Roman"/>
      <w:b w:val="0"/>
      <w:bCs/>
      <w:color w:val="000000"/>
      <w:kern w:val="2"/>
      <w:sz w:val="21"/>
      <w:szCs w:val="32"/>
      <w:u w:val="none"/>
    </w:rPr>
  </w:style>
  <w:style w:type="paragraph" w:customStyle="1" w:styleId="445">
    <w:name w:val="Char1 Char Char Char Char Char Char"/>
    <w:basedOn w:val="1"/>
    <w:next w:val="1"/>
    <w:qFormat/>
    <w:uiPriority w:val="99"/>
    <w:rPr>
      <w:rFonts w:ascii="Tahoma" w:hAnsi="Tahoma"/>
      <w:sz w:val="24"/>
      <w:szCs w:val="20"/>
    </w:rPr>
  </w:style>
  <w:style w:type="paragraph" w:customStyle="1" w:styleId="446">
    <w:name w:val="样式7"/>
    <w:basedOn w:val="87"/>
    <w:next w:val="1"/>
    <w:link w:val="728"/>
    <w:qFormat/>
    <w:uiPriority w:val="0"/>
    <w:pPr>
      <w:tabs>
        <w:tab w:val="left" w:pos="992"/>
      </w:tabs>
      <w:spacing w:before="240" w:after="60" w:line="380" w:lineRule="atLeast"/>
      <w:ind w:left="-25" w:right="17"/>
    </w:pPr>
    <w:rPr>
      <w:bCs/>
      <w:szCs w:val="32"/>
    </w:rPr>
  </w:style>
  <w:style w:type="paragraph" w:customStyle="1" w:styleId="447">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8">
    <w:name w:val="Char1 Char Char Char"/>
    <w:basedOn w:val="1"/>
    <w:next w:val="1"/>
    <w:qFormat/>
    <w:uiPriority w:val="0"/>
    <w:rPr>
      <w:rFonts w:ascii="Tahoma" w:hAnsi="Tahoma"/>
      <w:sz w:val="24"/>
      <w:szCs w:val="20"/>
    </w:rPr>
  </w:style>
  <w:style w:type="paragraph" w:customStyle="1" w:styleId="449">
    <w:name w:val="标题一"/>
    <w:basedOn w:val="3"/>
    <w:next w:val="425"/>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0">
    <w:name w:val="样式4"/>
    <w:basedOn w:val="7"/>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2">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3">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4">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5">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6">
    <w:name w:val="标题1"/>
    <w:basedOn w:val="3"/>
    <w:next w:val="4"/>
    <w:link w:val="732"/>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7">
    <w:name w:val="样式 标题 3 + (中文) 黑体 小四 非加粗 段前: 7.8 磅 段后: 0 磅 行距: 固定值 20 磅"/>
    <w:basedOn w:val="6"/>
    <w:qFormat/>
    <w:uiPriority w:val="0"/>
    <w:pPr>
      <w:autoSpaceDE/>
      <w:autoSpaceDN/>
      <w:adjustRightInd/>
      <w:spacing w:before="260" w:beforeLines="50" w:after="260" w:afterLines="50" w:line="360" w:lineRule="auto"/>
      <w:jc w:val="both"/>
    </w:pPr>
    <w:rPr>
      <w:b w:val="0"/>
      <w:u w:val="none"/>
    </w:rPr>
  </w:style>
  <w:style w:type="paragraph" w:customStyle="1" w:styleId="458">
    <w:name w:val="正文2"/>
    <w:basedOn w:val="1"/>
    <w:next w:val="1"/>
    <w:link w:val="638"/>
    <w:qFormat/>
    <w:uiPriority w:val="0"/>
    <w:pPr>
      <w:spacing w:before="156" w:line="360" w:lineRule="auto"/>
      <w:ind w:firstLine="510" w:firstLineChars="200"/>
    </w:pPr>
    <w:rPr>
      <w:sz w:val="24"/>
      <w:szCs w:val="20"/>
    </w:rPr>
  </w:style>
  <w:style w:type="paragraph" w:customStyle="1" w:styleId="459">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0">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1">
    <w:name w:val="Table"/>
    <w:next w:val="1"/>
    <w:qFormat/>
    <w:uiPriority w:val="0"/>
    <w:rPr>
      <w:rFonts w:ascii="Times New Roman" w:hAnsi="Times New Roman" w:eastAsia="宋体" w:cs="Times New Roman"/>
      <w:sz w:val="21"/>
      <w:lang w:val="en-US" w:eastAsia="en-US" w:bidi="ar-SA"/>
    </w:rPr>
  </w:style>
  <w:style w:type="paragraph" w:customStyle="1" w:styleId="462">
    <w:name w:val="_Style 14"/>
    <w:basedOn w:val="1"/>
    <w:next w:val="84"/>
    <w:qFormat/>
    <w:uiPriority w:val="0"/>
    <w:pPr>
      <w:widowControl/>
      <w:spacing w:before="100" w:beforeAutospacing="1" w:after="100" w:afterAutospacing="1"/>
      <w:jc w:val="left"/>
    </w:pPr>
    <w:rPr>
      <w:rFonts w:ascii="宋体" w:hAnsi="宋体"/>
      <w:kern w:val="0"/>
      <w:sz w:val="18"/>
      <w:szCs w:val="20"/>
    </w:rPr>
  </w:style>
  <w:style w:type="paragraph" w:customStyle="1" w:styleId="463">
    <w:name w:val="纯文本1"/>
    <w:basedOn w:val="1"/>
    <w:next w:val="1"/>
    <w:qFormat/>
    <w:uiPriority w:val="0"/>
    <w:rPr>
      <w:rFonts w:ascii="宋体" w:hAnsi="Courier New"/>
      <w:sz w:val="32"/>
      <w:szCs w:val="20"/>
    </w:rPr>
  </w:style>
  <w:style w:type="paragraph" w:customStyle="1" w:styleId="464">
    <w:name w:val="标题3"/>
    <w:basedOn w:val="6"/>
    <w:next w:val="7"/>
    <w:link w:val="904"/>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5">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6">
    <w:name w:val="Char12"/>
    <w:basedOn w:val="1"/>
    <w:qFormat/>
    <w:uiPriority w:val="0"/>
    <w:rPr>
      <w:rFonts w:ascii="Tahoma" w:hAnsi="Tahoma"/>
      <w:sz w:val="24"/>
      <w:szCs w:val="20"/>
    </w:rPr>
  </w:style>
  <w:style w:type="paragraph" w:customStyle="1" w:styleId="467">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8">
    <w:name w:val="p0"/>
    <w:basedOn w:val="1"/>
    <w:next w:val="1"/>
    <w:qFormat/>
    <w:uiPriority w:val="0"/>
    <w:pPr>
      <w:widowControl/>
    </w:pPr>
    <w:rPr>
      <w:kern w:val="0"/>
      <w:szCs w:val="20"/>
    </w:rPr>
  </w:style>
  <w:style w:type="paragraph" w:customStyle="1" w:styleId="469">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0">
    <w:name w:val="Char Char Char1 Char Char Char Char"/>
    <w:basedOn w:val="1"/>
    <w:next w:val="1"/>
    <w:qFormat/>
    <w:uiPriority w:val="99"/>
    <w:rPr>
      <w:rFonts w:ascii="Tahoma" w:hAnsi="Tahoma"/>
      <w:sz w:val="24"/>
      <w:szCs w:val="20"/>
    </w:rPr>
  </w:style>
  <w:style w:type="paragraph" w:customStyle="1" w:styleId="471">
    <w:name w:val="Char Char 字元 字元 字元 Char Char Char Char"/>
    <w:basedOn w:val="1"/>
    <w:next w:val="1"/>
    <w:qFormat/>
    <w:uiPriority w:val="0"/>
    <w:pPr>
      <w:adjustRightInd w:val="0"/>
      <w:spacing w:line="360" w:lineRule="auto"/>
    </w:pPr>
    <w:rPr>
      <w:kern w:val="0"/>
      <w:sz w:val="24"/>
      <w:szCs w:val="20"/>
    </w:rPr>
  </w:style>
  <w:style w:type="paragraph" w:customStyle="1" w:styleId="472">
    <w:name w:val="Char11"/>
    <w:basedOn w:val="1"/>
    <w:qFormat/>
    <w:uiPriority w:val="99"/>
    <w:rPr>
      <w:rFonts w:ascii="Tahoma" w:hAnsi="Tahoma"/>
      <w:sz w:val="24"/>
      <w:szCs w:val="20"/>
    </w:rPr>
  </w:style>
  <w:style w:type="paragraph" w:customStyle="1" w:styleId="473">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4">
    <w:name w:val="样式5"/>
    <w:basedOn w:val="87"/>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5">
    <w:name w:val="*正文"/>
    <w:basedOn w:val="1"/>
    <w:link w:val="476"/>
    <w:qFormat/>
    <w:uiPriority w:val="0"/>
    <w:pPr>
      <w:spacing w:line="360" w:lineRule="auto"/>
      <w:ind w:firstLine="200" w:firstLineChars="200"/>
    </w:pPr>
    <w:rPr>
      <w:rFonts w:ascii="Calibri" w:hAnsi="Calibri"/>
      <w:sz w:val="24"/>
      <w:szCs w:val="22"/>
    </w:rPr>
  </w:style>
  <w:style w:type="character" w:customStyle="1" w:styleId="476">
    <w:name w:val="*正文 Char"/>
    <w:link w:val="475"/>
    <w:qFormat/>
    <w:uiPriority w:val="0"/>
    <w:rPr>
      <w:rFonts w:ascii="Calibri" w:hAnsi="Calibri"/>
      <w:kern w:val="2"/>
      <w:sz w:val="24"/>
      <w:szCs w:val="22"/>
    </w:rPr>
  </w:style>
  <w:style w:type="character" w:customStyle="1" w:styleId="477">
    <w:name w:val="正文文本 Char1"/>
    <w:qFormat/>
    <w:uiPriority w:val="0"/>
    <w:rPr>
      <w:rFonts w:ascii="Times New Roman" w:hAnsi="Times New Roman" w:eastAsia="宋体" w:cs="Times New Roman"/>
      <w:szCs w:val="20"/>
    </w:rPr>
  </w:style>
  <w:style w:type="paragraph" w:customStyle="1" w:styleId="478">
    <w:name w:val="修订2"/>
    <w:qFormat/>
    <w:uiPriority w:val="99"/>
    <w:rPr>
      <w:rFonts w:ascii="Calibri" w:hAnsi="Calibri" w:eastAsia="宋体" w:cs="Times New Roman"/>
      <w:kern w:val="2"/>
      <w:sz w:val="21"/>
      <w:szCs w:val="22"/>
      <w:lang w:val="en-US" w:eastAsia="zh-CN" w:bidi="ar-SA"/>
    </w:rPr>
  </w:style>
  <w:style w:type="table" w:customStyle="1" w:styleId="479">
    <w:name w:val="彩色列表 - 着色 11"/>
    <w:basedOn w:val="106"/>
    <w:qFormat/>
    <w:uiPriority w:val="34"/>
    <w:rPr>
      <w:rFonts w:ascii="Calibri" w:hAnsi="Calibri"/>
      <w:color w:val="000000"/>
      <w:kern w:val="2"/>
      <w:sz w:val="21"/>
      <w:szCs w:val="22"/>
    </w:rPr>
    <w:tblPr>
      <w:tblLayout w:type="fixed"/>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0">
    <w:name w:val="纯文本 字符2"/>
    <w:qFormat/>
    <w:uiPriority w:val="0"/>
    <w:rPr>
      <w:rFonts w:hint="eastAsia" w:ascii="宋体" w:hAnsi="Courier New" w:eastAsia="宋体" w:cs="宋体"/>
      <w:kern w:val="2"/>
      <w:sz w:val="21"/>
    </w:rPr>
  </w:style>
  <w:style w:type="paragraph" w:customStyle="1" w:styleId="481">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2">
    <w:name w:val="List Paragraph Char"/>
    <w:link w:val="239"/>
    <w:qFormat/>
    <w:locked/>
    <w:uiPriority w:val="99"/>
    <w:rPr>
      <w:rFonts w:ascii="Calibri" w:hAnsi="Calibri"/>
      <w:kern w:val="2"/>
      <w:sz w:val="21"/>
      <w:szCs w:val="22"/>
    </w:rPr>
  </w:style>
  <w:style w:type="character" w:customStyle="1" w:styleId="483">
    <w:name w:val="章标题 Char"/>
    <w:link w:val="200"/>
    <w:qFormat/>
    <w:uiPriority w:val="0"/>
    <w:rPr>
      <w:rFonts w:ascii="黑体" w:eastAsia="黑体"/>
      <w:b/>
      <w:sz w:val="28"/>
    </w:rPr>
  </w:style>
  <w:style w:type="character" w:customStyle="1" w:styleId="484">
    <w:name w:val="font31"/>
    <w:qFormat/>
    <w:uiPriority w:val="0"/>
    <w:rPr>
      <w:rFonts w:hint="eastAsia" w:ascii="宋体" w:hAnsi="宋体" w:eastAsia="宋体" w:cs="宋体"/>
      <w:color w:val="000000"/>
      <w:sz w:val="21"/>
      <w:szCs w:val="21"/>
      <w:u w:val="none"/>
    </w:rPr>
  </w:style>
  <w:style w:type="character" w:customStyle="1" w:styleId="485">
    <w:name w:val="font01"/>
    <w:qFormat/>
    <w:uiPriority w:val="0"/>
    <w:rPr>
      <w:rFonts w:hint="eastAsia" w:ascii="宋体" w:hAnsi="宋体" w:eastAsia="宋体" w:cs="宋体"/>
      <w:b/>
      <w:color w:val="000000"/>
      <w:sz w:val="16"/>
      <w:szCs w:val="16"/>
      <w:u w:val="none"/>
    </w:rPr>
  </w:style>
  <w:style w:type="character" w:customStyle="1" w:styleId="486">
    <w:name w:val="正文 缩进2字符 Char"/>
    <w:link w:val="487"/>
    <w:qFormat/>
    <w:uiPriority w:val="0"/>
    <w:rPr>
      <w:rFonts w:ascii="宋体" w:hAnsi="宋体" w:cs="宋体"/>
      <w:sz w:val="28"/>
      <w:szCs w:val="28"/>
    </w:rPr>
  </w:style>
  <w:style w:type="paragraph" w:customStyle="1" w:styleId="487">
    <w:name w:val="正文 缩进2字符"/>
    <w:basedOn w:val="1"/>
    <w:link w:val="486"/>
    <w:qFormat/>
    <w:uiPriority w:val="0"/>
    <w:pPr>
      <w:spacing w:line="288" w:lineRule="auto"/>
    </w:pPr>
    <w:rPr>
      <w:rFonts w:ascii="宋体" w:hAnsi="宋体" w:cs="宋体"/>
      <w:kern w:val="0"/>
      <w:sz w:val="28"/>
      <w:szCs w:val="28"/>
    </w:rPr>
  </w:style>
  <w:style w:type="paragraph" w:customStyle="1" w:styleId="488">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89">
    <w:name w:val="Char1 Char Char Char21"/>
    <w:basedOn w:val="1"/>
    <w:qFormat/>
    <w:uiPriority w:val="0"/>
    <w:rPr>
      <w:rFonts w:ascii="Tahoma" w:hAnsi="Tahoma"/>
      <w:sz w:val="24"/>
      <w:szCs w:val="20"/>
    </w:rPr>
  </w:style>
  <w:style w:type="paragraph" w:customStyle="1" w:styleId="490">
    <w:name w:val="Char Char Char Char31"/>
    <w:basedOn w:val="1"/>
    <w:qFormat/>
    <w:uiPriority w:val="0"/>
    <w:pPr>
      <w:tabs>
        <w:tab w:val="left" w:pos="360"/>
      </w:tabs>
      <w:ind w:firstLine="420" w:firstLineChars="150"/>
    </w:pPr>
    <w:rPr>
      <w:rFonts w:ascii="Calibri" w:hAnsi="Calibri"/>
      <w:szCs w:val="20"/>
    </w:rPr>
  </w:style>
  <w:style w:type="paragraph" w:customStyle="1" w:styleId="491">
    <w:name w:val="~正文"/>
    <w:basedOn w:val="1"/>
    <w:next w:val="36"/>
    <w:qFormat/>
    <w:uiPriority w:val="0"/>
    <w:pPr>
      <w:widowControl/>
      <w:spacing w:line="360" w:lineRule="auto"/>
      <w:ind w:firstLine="200" w:firstLineChars="200"/>
      <w:jc w:val="left"/>
    </w:pPr>
    <w:rPr>
      <w:kern w:val="0"/>
      <w:sz w:val="24"/>
      <w:szCs w:val="28"/>
      <w:lang w:val="zh-CN"/>
    </w:rPr>
  </w:style>
  <w:style w:type="paragraph" w:customStyle="1" w:styleId="492">
    <w:name w:val="WPSOffice手动目录 1"/>
    <w:qFormat/>
    <w:uiPriority w:val="0"/>
    <w:rPr>
      <w:rFonts w:ascii="Calibri" w:hAnsi="Calibri" w:eastAsia="宋体" w:cs="Times New Roman"/>
      <w:lang w:val="en-US" w:eastAsia="zh-CN" w:bidi="ar-SA"/>
    </w:rPr>
  </w:style>
  <w:style w:type="paragraph" w:customStyle="1" w:styleId="49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4">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5">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6">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7">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8">
    <w:name w:val="Table Normal12"/>
    <w:qFormat/>
    <w:uiPriority w:val="0"/>
    <w:tblPr>
      <w:tblLayout w:type="fixed"/>
      <w:tblCellMar>
        <w:top w:w="0" w:type="dxa"/>
        <w:left w:w="0" w:type="dxa"/>
        <w:bottom w:w="0" w:type="dxa"/>
        <w:right w:w="0" w:type="dxa"/>
      </w:tblCellMar>
    </w:tblPr>
  </w:style>
  <w:style w:type="table" w:customStyle="1" w:styleId="499">
    <w:name w:val="Table Normal11"/>
    <w:qFormat/>
    <w:uiPriority w:val="0"/>
    <w:tblPr>
      <w:tblLayout w:type="fixed"/>
      <w:tblCellMar>
        <w:top w:w="0" w:type="dxa"/>
        <w:left w:w="0" w:type="dxa"/>
        <w:bottom w:w="0" w:type="dxa"/>
        <w:right w:w="0" w:type="dxa"/>
      </w:tblCellMar>
    </w:tblPr>
  </w:style>
  <w:style w:type="character" w:customStyle="1" w:styleId="500">
    <w:name w:val="正文缩进 字符1"/>
    <w:qFormat/>
    <w:uiPriority w:val="0"/>
    <w:rPr>
      <w:rFonts w:ascii="Times New Roman" w:hAnsi="Times New Roman" w:eastAsia="宋体" w:cs="Times New Roman"/>
      <w:kern w:val="2"/>
      <w:sz w:val="21"/>
    </w:rPr>
  </w:style>
  <w:style w:type="character" w:customStyle="1" w:styleId="501">
    <w:name w:val="样式 2节标题 + 楷体_GB2312 小三 加粗 自动设置 Char Char"/>
    <w:link w:val="502"/>
    <w:qFormat/>
    <w:uiPriority w:val="0"/>
    <w:rPr>
      <w:rFonts w:ascii="楷体_GB2312" w:hAnsi="楷体_GB2312" w:eastAsia="楷体_GB2312"/>
      <w:b/>
      <w:color w:val="000000"/>
      <w:kern w:val="44"/>
      <w:sz w:val="32"/>
    </w:rPr>
  </w:style>
  <w:style w:type="paragraph" w:customStyle="1" w:styleId="502">
    <w:name w:val="样式 2节标题 + 楷体_GB2312 小三 加粗 自动设置"/>
    <w:basedOn w:val="1"/>
    <w:link w:val="501"/>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3">
    <w:name w:val="列表段落 字符"/>
    <w:qFormat/>
    <w:uiPriority w:val="0"/>
    <w:rPr>
      <w:rFonts w:ascii="Calibri" w:hAnsi="Calibri"/>
      <w:kern w:val="2"/>
      <w:sz w:val="21"/>
      <w:szCs w:val="22"/>
    </w:rPr>
  </w:style>
  <w:style w:type="character" w:customStyle="1" w:styleId="504">
    <w:name w:val="样式7 Char"/>
    <w:qFormat/>
    <w:uiPriority w:val="0"/>
    <w:rPr>
      <w:rFonts w:ascii="Times New Roman" w:hAnsi="Times New Roman"/>
      <w:b/>
      <w:bCs/>
      <w:kern w:val="44"/>
      <w:sz w:val="44"/>
      <w:szCs w:val="44"/>
    </w:rPr>
  </w:style>
  <w:style w:type="character" w:customStyle="1" w:styleId="505">
    <w:name w:val="zhengwen"/>
    <w:qFormat/>
    <w:uiPriority w:val="0"/>
  </w:style>
  <w:style w:type="character" w:customStyle="1" w:styleId="506">
    <w:name w:val="尾注文本 Char1"/>
    <w:semiHidden/>
    <w:qFormat/>
    <w:uiPriority w:val="99"/>
    <w:rPr>
      <w:kern w:val="2"/>
      <w:sz w:val="21"/>
      <w:szCs w:val="24"/>
    </w:rPr>
  </w:style>
  <w:style w:type="character" w:customStyle="1" w:styleId="507">
    <w:name w:val="middle1"/>
    <w:qFormat/>
    <w:uiPriority w:val="0"/>
    <w:rPr>
      <w:rFonts w:hint="default" w:ascii="Verdana" w:hAnsi="Verdana"/>
      <w:color w:val="000000"/>
      <w:sz w:val="24"/>
      <w:szCs w:val="24"/>
      <w:u w:val="none"/>
    </w:rPr>
  </w:style>
  <w:style w:type="character" w:customStyle="1" w:styleId="508">
    <w:name w:val="HTML 预设格式 字符"/>
    <w:qFormat/>
    <w:uiPriority w:val="0"/>
    <w:rPr>
      <w:rFonts w:ascii="Courier New" w:hAnsi="Courier New"/>
      <w:kern w:val="2"/>
    </w:rPr>
  </w:style>
  <w:style w:type="character" w:customStyle="1" w:styleId="509">
    <w:name w:val="default1"/>
    <w:qFormat/>
    <w:uiPriority w:val="0"/>
    <w:rPr>
      <w:rFonts w:hint="default" w:ascii="Arial" w:hAnsi="Arial" w:cs="Arial"/>
      <w:sz w:val="20"/>
      <w:szCs w:val="20"/>
    </w:rPr>
  </w:style>
  <w:style w:type="character" w:customStyle="1" w:styleId="510">
    <w:name w:val="text_darkgray1"/>
    <w:qFormat/>
    <w:uiPriority w:val="0"/>
    <w:rPr>
      <w:rFonts w:ascii="宋体" w:hAnsi="宋体" w:eastAsia="宋体"/>
      <w:color w:val="000000"/>
      <w:kern w:val="2"/>
      <w:sz w:val="23"/>
      <w:lang w:val="en-US" w:eastAsia="zh-CN"/>
    </w:rPr>
  </w:style>
  <w:style w:type="character" w:customStyle="1" w:styleId="511">
    <w:name w:val="param-name"/>
    <w:qFormat/>
    <w:uiPriority w:val="0"/>
  </w:style>
  <w:style w:type="character" w:customStyle="1" w:styleId="512">
    <w:name w:val="样式 题注 + (符号) 宋体 Char"/>
    <w:link w:val="513"/>
    <w:qFormat/>
    <w:uiPriority w:val="0"/>
    <w:rPr>
      <w:rFonts w:ascii="Arial" w:hAnsi="Arial" w:eastAsia="黑体" w:cs="Arial"/>
      <w:kern w:val="2"/>
      <w:sz w:val="21"/>
    </w:rPr>
  </w:style>
  <w:style w:type="paragraph" w:customStyle="1" w:styleId="513">
    <w:name w:val="样式 题注 + (符号) 宋体"/>
    <w:basedOn w:val="25"/>
    <w:link w:val="512"/>
    <w:qFormat/>
    <w:uiPriority w:val="0"/>
    <w:pPr>
      <w:spacing w:before="152" w:after="160" w:line="240" w:lineRule="auto"/>
      <w:jc w:val="center"/>
    </w:pPr>
    <w:rPr>
      <w:rFonts w:ascii="Arial" w:hAnsi="Arial" w:eastAsia="黑体" w:cs="Arial"/>
      <w:sz w:val="21"/>
    </w:rPr>
  </w:style>
  <w:style w:type="character" w:customStyle="1" w:styleId="514">
    <w:name w:val="样式 正文缩进 + 首行缩进:  2 字符 Char"/>
    <w:link w:val="515"/>
    <w:qFormat/>
    <w:uiPriority w:val="0"/>
    <w:rPr>
      <w:rFonts w:ascii="仿宋_GB2312" w:hAnsi="仿宋_GB2312" w:eastAsia="仿宋_GB2312" w:cs="宋体"/>
      <w:color w:val="000000"/>
      <w:sz w:val="28"/>
      <w:szCs w:val="28"/>
      <w:lang w:eastAsia="ar-SA"/>
    </w:rPr>
  </w:style>
  <w:style w:type="paragraph" w:customStyle="1" w:styleId="515">
    <w:name w:val="样式 正文缩进 + 首行缩进:  2 字符"/>
    <w:basedOn w:val="2"/>
    <w:link w:val="514"/>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6">
    <w:name w:val="正文首行缩进样式 Char"/>
    <w:link w:val="517"/>
    <w:qFormat/>
    <w:uiPriority w:val="0"/>
    <w:rPr>
      <w:kern w:val="2"/>
      <w:sz w:val="24"/>
      <w:szCs w:val="24"/>
      <w:lang w:bidi="en-US"/>
    </w:rPr>
  </w:style>
  <w:style w:type="paragraph" w:customStyle="1" w:styleId="517">
    <w:name w:val="正文首行缩进样式"/>
    <w:basedOn w:val="1"/>
    <w:link w:val="516"/>
    <w:qFormat/>
    <w:uiPriority w:val="0"/>
    <w:pPr>
      <w:widowControl/>
      <w:spacing w:line="360" w:lineRule="auto"/>
      <w:ind w:firstLine="480" w:firstLineChars="200"/>
      <w:jc w:val="left"/>
    </w:pPr>
    <w:rPr>
      <w:sz w:val="24"/>
      <w:lang w:bidi="en-US"/>
    </w:rPr>
  </w:style>
  <w:style w:type="character" w:customStyle="1" w:styleId="518">
    <w:name w:val="news-12"/>
    <w:qFormat/>
    <w:uiPriority w:val="0"/>
    <w:rPr>
      <w:rFonts w:ascii="宋体" w:hAnsi="宋体" w:eastAsia="宋体"/>
      <w:kern w:val="2"/>
      <w:sz w:val="15"/>
      <w:lang w:val="en-US" w:eastAsia="zh-CN"/>
    </w:rPr>
  </w:style>
  <w:style w:type="character" w:customStyle="1" w:styleId="519">
    <w:name w:val="编写建议 Char"/>
    <w:link w:val="520"/>
    <w:qFormat/>
    <w:locked/>
    <w:uiPriority w:val="0"/>
    <w:rPr>
      <w:i/>
      <w:iCs/>
      <w:color w:val="0000FF"/>
      <w:szCs w:val="21"/>
    </w:rPr>
  </w:style>
  <w:style w:type="paragraph" w:customStyle="1" w:styleId="520">
    <w:name w:val="编写建议"/>
    <w:basedOn w:val="1"/>
    <w:link w:val="519"/>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1">
    <w:name w:val="font2"/>
    <w:qFormat/>
    <w:uiPriority w:val="0"/>
    <w:rPr>
      <w:rFonts w:hint="default" w:ascii="Arial" w:hAnsi="Arial" w:eastAsia="宋体"/>
      <w:color w:val="333333"/>
      <w:kern w:val="2"/>
      <w:sz w:val="19"/>
      <w:lang w:val="en-US" w:eastAsia="zh-CN"/>
    </w:rPr>
  </w:style>
  <w:style w:type="character" w:customStyle="1" w:styleId="522">
    <w:name w:val="文字 Char"/>
    <w:link w:val="523"/>
    <w:qFormat/>
    <w:locked/>
    <w:uiPriority w:val="0"/>
    <w:rPr>
      <w:rFonts w:ascii="楷体_GB2312" w:eastAsia="楷体_GB2312"/>
      <w:kern w:val="2"/>
      <w:sz w:val="28"/>
    </w:rPr>
  </w:style>
  <w:style w:type="paragraph" w:customStyle="1" w:styleId="523">
    <w:name w:val="文字"/>
    <w:basedOn w:val="1"/>
    <w:link w:val="522"/>
    <w:qFormat/>
    <w:uiPriority w:val="0"/>
    <w:pPr>
      <w:tabs>
        <w:tab w:val="left" w:pos="8520"/>
      </w:tabs>
      <w:spacing w:line="312" w:lineRule="auto"/>
      <w:ind w:right="-210" w:firstLine="556"/>
    </w:pPr>
    <w:rPr>
      <w:rFonts w:ascii="楷体_GB2312" w:eastAsia="楷体_GB2312"/>
      <w:sz w:val="28"/>
      <w:szCs w:val="20"/>
    </w:rPr>
  </w:style>
  <w:style w:type="character" w:customStyle="1" w:styleId="524">
    <w:name w:val="point_small1"/>
    <w:qFormat/>
    <w:uiPriority w:val="0"/>
    <w:rPr>
      <w:rFonts w:hint="default" w:ascii="Arial" w:hAnsi="Arial" w:eastAsia="宋体" w:cs="Arial"/>
      <w:kern w:val="2"/>
      <w:sz w:val="18"/>
      <w:szCs w:val="18"/>
      <w:lang w:val="en-US" w:eastAsia="zh-CN" w:bidi="ar-SA"/>
    </w:rPr>
  </w:style>
  <w:style w:type="character" w:customStyle="1" w:styleId="525">
    <w:name w:val="p121"/>
    <w:qFormat/>
    <w:uiPriority w:val="0"/>
    <w:rPr>
      <w:rFonts w:ascii="Tahoma" w:hAnsi="Tahoma" w:eastAsia="宋体"/>
      <w:color w:val="000000"/>
      <w:kern w:val="2"/>
      <w:sz w:val="21"/>
      <w:szCs w:val="21"/>
      <w:u w:val="none"/>
      <w:lang w:val="en-US" w:eastAsia="zh-CN" w:bidi="ar-SA"/>
    </w:rPr>
  </w:style>
  <w:style w:type="character" w:customStyle="1" w:styleId="526">
    <w:name w:val="font9494941"/>
    <w:qFormat/>
    <w:uiPriority w:val="0"/>
    <w:rPr>
      <w:rFonts w:ascii="Verdana" w:hAnsi="Verdana" w:eastAsia="仿宋_GB2312"/>
      <w:color w:val="949494"/>
      <w:sz w:val="24"/>
      <w:lang w:val="en-US" w:eastAsia="en-US" w:bidi="ar-SA"/>
    </w:rPr>
  </w:style>
  <w:style w:type="character" w:customStyle="1" w:styleId="527">
    <w:name w:val="Char Char81"/>
    <w:qFormat/>
    <w:uiPriority w:val="0"/>
    <w:rPr>
      <w:rFonts w:ascii="宋体" w:hAnsi="Courier New" w:eastAsia="宋体" w:cs="Courier New"/>
      <w:kern w:val="2"/>
      <w:sz w:val="21"/>
      <w:szCs w:val="21"/>
      <w:lang w:val="en-US" w:eastAsia="zh-CN" w:bidi="ar-SA"/>
    </w:rPr>
  </w:style>
  <w:style w:type="character" w:customStyle="1" w:styleId="528">
    <w:name w:val="3节标题 Char"/>
    <w:link w:val="529"/>
    <w:qFormat/>
    <w:uiPriority w:val="0"/>
  </w:style>
  <w:style w:type="paragraph" w:customStyle="1" w:styleId="529">
    <w:name w:val="3节标题"/>
    <w:basedOn w:val="502"/>
    <w:link w:val="528"/>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0">
    <w:name w:val="项目下文字 Char"/>
    <w:link w:val="531"/>
    <w:qFormat/>
    <w:uiPriority w:val="0"/>
    <w:rPr>
      <w:rFonts w:ascii="宋体"/>
      <w:kern w:val="2"/>
      <w:sz w:val="24"/>
    </w:rPr>
  </w:style>
  <w:style w:type="paragraph" w:customStyle="1" w:styleId="531">
    <w:name w:val="项目下文字"/>
    <w:basedOn w:val="1"/>
    <w:link w:val="530"/>
    <w:qFormat/>
    <w:uiPriority w:val="0"/>
    <w:pPr>
      <w:adjustRightInd w:val="0"/>
      <w:spacing w:before="120" w:after="120" w:line="360" w:lineRule="auto"/>
      <w:jc w:val="left"/>
      <w:textAlignment w:val="baseline"/>
    </w:pPr>
    <w:rPr>
      <w:rFonts w:ascii="宋体"/>
      <w:sz w:val="24"/>
      <w:szCs w:val="20"/>
    </w:rPr>
  </w:style>
  <w:style w:type="character" w:customStyle="1" w:styleId="532">
    <w:name w:val="样式 题注 + 黑体3 Char"/>
    <w:link w:val="533"/>
    <w:qFormat/>
    <w:uiPriority w:val="0"/>
    <w:rPr>
      <w:rFonts w:ascii="黑体" w:hAnsi="黑体" w:eastAsia="黑体" w:cs="Arial"/>
      <w:kern w:val="2"/>
      <w:sz w:val="21"/>
    </w:rPr>
  </w:style>
  <w:style w:type="paragraph" w:customStyle="1" w:styleId="533">
    <w:name w:val="样式 题注 + 黑体3"/>
    <w:basedOn w:val="25"/>
    <w:link w:val="532"/>
    <w:qFormat/>
    <w:uiPriority w:val="0"/>
    <w:pPr>
      <w:spacing w:before="152" w:after="160" w:line="240" w:lineRule="auto"/>
      <w:jc w:val="center"/>
    </w:pPr>
    <w:rPr>
      <w:rFonts w:ascii="黑体" w:hAnsi="黑体" w:eastAsia="黑体" w:cs="Arial"/>
      <w:sz w:val="21"/>
    </w:rPr>
  </w:style>
  <w:style w:type="character" w:customStyle="1" w:styleId="534">
    <w:name w:val="样式5 Char"/>
    <w:qFormat/>
    <w:uiPriority w:val="0"/>
    <w:rPr>
      <w:rFonts w:ascii="黑体" w:eastAsia="黑体"/>
      <w:b/>
      <w:bCs/>
      <w:kern w:val="2"/>
      <w:sz w:val="28"/>
      <w:szCs w:val="28"/>
    </w:rPr>
  </w:style>
  <w:style w:type="character" w:customStyle="1" w:styleId="535">
    <w:name w:val="样式6 Char Char Char"/>
    <w:qFormat/>
    <w:uiPriority w:val="0"/>
    <w:rPr>
      <w:rFonts w:ascii="Times New Roman" w:hAnsi="Times New Roman"/>
      <w:b/>
      <w:bCs/>
      <w:kern w:val="2"/>
      <w:sz w:val="24"/>
      <w:szCs w:val="24"/>
    </w:rPr>
  </w:style>
  <w:style w:type="character" w:customStyle="1" w:styleId="536">
    <w:name w:val="样式 宋体 行距: 1.5 倍行距 Char Char"/>
    <w:link w:val="537"/>
    <w:qFormat/>
    <w:uiPriority w:val="0"/>
    <w:rPr>
      <w:rFonts w:ascii="宋体" w:hAnsi="宋体" w:cs="宋体"/>
      <w:kern w:val="2"/>
      <w:sz w:val="21"/>
    </w:rPr>
  </w:style>
  <w:style w:type="paragraph" w:customStyle="1" w:styleId="537">
    <w:name w:val="样式 宋体 行距: 1.5 倍行距"/>
    <w:basedOn w:val="1"/>
    <w:link w:val="536"/>
    <w:qFormat/>
    <w:uiPriority w:val="0"/>
    <w:pPr>
      <w:spacing w:line="360" w:lineRule="auto"/>
      <w:ind w:firstLine="420" w:firstLineChars="200"/>
    </w:pPr>
    <w:rPr>
      <w:rFonts w:ascii="宋体" w:hAnsi="宋体" w:cs="宋体"/>
      <w:szCs w:val="20"/>
    </w:rPr>
  </w:style>
  <w:style w:type="character" w:customStyle="1" w:styleId="538">
    <w:name w:val="font1"/>
    <w:qFormat/>
    <w:uiPriority w:val="0"/>
  </w:style>
  <w:style w:type="character" w:customStyle="1" w:styleId="539">
    <w:name w:val="文章正文 Char Char"/>
    <w:link w:val="540"/>
    <w:qFormat/>
    <w:uiPriority w:val="0"/>
    <w:rPr>
      <w:kern w:val="2"/>
      <w:sz w:val="24"/>
      <w:szCs w:val="24"/>
    </w:rPr>
  </w:style>
  <w:style w:type="paragraph" w:customStyle="1" w:styleId="540">
    <w:name w:val="文章正文"/>
    <w:basedOn w:val="1"/>
    <w:link w:val="539"/>
    <w:qFormat/>
    <w:uiPriority w:val="0"/>
    <w:pPr>
      <w:spacing w:line="360" w:lineRule="auto"/>
      <w:ind w:firstLine="420"/>
    </w:pPr>
    <w:rPr>
      <w:sz w:val="24"/>
    </w:rPr>
  </w:style>
  <w:style w:type="character" w:customStyle="1" w:styleId="541">
    <w:name w:val="Ò³Ã¼ Char Char"/>
    <w:qFormat/>
    <w:uiPriority w:val="0"/>
    <w:rPr>
      <w:rFonts w:ascii="Verdana" w:hAnsi="Verdana" w:eastAsia="宋体"/>
      <w:kern w:val="2"/>
      <w:sz w:val="18"/>
      <w:szCs w:val="18"/>
      <w:lang w:val="en-US" w:eastAsia="zh-CN" w:bidi="ar-SA"/>
    </w:rPr>
  </w:style>
  <w:style w:type="character" w:customStyle="1" w:styleId="542">
    <w:name w:val="yang"/>
    <w:semiHidden/>
    <w:qFormat/>
    <w:uiPriority w:val="0"/>
    <w:rPr>
      <w:rFonts w:ascii="Arial" w:hAnsi="Arial" w:eastAsia="宋体" w:cs="Arial"/>
      <w:color w:val="auto"/>
      <w:sz w:val="18"/>
      <w:szCs w:val="20"/>
    </w:rPr>
  </w:style>
  <w:style w:type="character" w:customStyle="1" w:styleId="543">
    <w:name w:val="para1"/>
    <w:qFormat/>
    <w:uiPriority w:val="0"/>
    <w:rPr>
      <w:rFonts w:hint="default" w:ascii="Arial" w:hAnsi="Arial" w:eastAsia="仿宋_GB2312" w:cs="Arial"/>
      <w:sz w:val="24"/>
      <w:szCs w:val="24"/>
      <w:lang w:val="en-US" w:eastAsia="en-US" w:bidi="ar-SA"/>
    </w:rPr>
  </w:style>
  <w:style w:type="character" w:customStyle="1" w:styleId="544">
    <w:name w:val="Legal Level 1.1.1.1. Char"/>
    <w:qFormat/>
    <w:uiPriority w:val="0"/>
    <w:rPr>
      <w:rFonts w:ascii="Arial" w:hAnsi="Arial" w:eastAsia="黑体"/>
      <w:kern w:val="2"/>
      <w:sz w:val="21"/>
      <w:szCs w:val="21"/>
      <w:lang w:val="en-US" w:eastAsia="zh-CN" w:bidi="ar-SA"/>
    </w:rPr>
  </w:style>
  <w:style w:type="character" w:customStyle="1" w:styleId="545">
    <w:name w:val="subtitle1"/>
    <w:qFormat/>
    <w:uiPriority w:val="0"/>
    <w:rPr>
      <w:rFonts w:hint="default" w:ascii="Georgia" w:hAnsi="Georgia"/>
      <w:b/>
      <w:bCs/>
      <w:color w:val="666666"/>
      <w:sz w:val="18"/>
      <w:szCs w:val="18"/>
    </w:rPr>
  </w:style>
  <w:style w:type="character" w:customStyle="1" w:styleId="546">
    <w:name w:val="style41"/>
    <w:qFormat/>
    <w:uiPriority w:val="0"/>
    <w:rPr>
      <w:color w:val="666666"/>
    </w:rPr>
  </w:style>
  <w:style w:type="character" w:customStyle="1" w:styleId="547">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8">
    <w:name w:val="标题 5 字符"/>
    <w:qFormat/>
    <w:uiPriority w:val="0"/>
    <w:rPr>
      <w:b/>
      <w:bCs/>
      <w:kern w:val="2"/>
      <w:sz w:val="28"/>
      <w:szCs w:val="28"/>
    </w:rPr>
  </w:style>
  <w:style w:type="character" w:customStyle="1" w:styleId="549">
    <w:name w:val="15"/>
    <w:qFormat/>
    <w:uiPriority w:val="0"/>
  </w:style>
  <w:style w:type="character" w:customStyle="1" w:styleId="550">
    <w:name w:val="Z-数字层进 Char"/>
    <w:link w:val="551"/>
    <w:qFormat/>
    <w:uiPriority w:val="0"/>
    <w:rPr>
      <w:sz w:val="24"/>
      <w:szCs w:val="21"/>
      <w:lang w:eastAsia="en-US" w:bidi="en-US"/>
    </w:rPr>
  </w:style>
  <w:style w:type="paragraph" w:customStyle="1" w:styleId="551">
    <w:name w:val="Z-数字层进"/>
    <w:basedOn w:val="1"/>
    <w:link w:val="550"/>
    <w:qFormat/>
    <w:uiPriority w:val="0"/>
    <w:pPr>
      <w:widowControl/>
      <w:numPr>
        <w:ilvl w:val="0"/>
        <w:numId w:val="9"/>
      </w:numPr>
      <w:spacing w:line="360" w:lineRule="auto"/>
      <w:ind w:firstLine="0"/>
      <w:jc w:val="left"/>
    </w:pPr>
    <w:rPr>
      <w:kern w:val="0"/>
      <w:sz w:val="24"/>
      <w:szCs w:val="21"/>
      <w:lang w:eastAsia="en-US" w:bidi="en-US"/>
    </w:rPr>
  </w:style>
  <w:style w:type="character" w:customStyle="1" w:styleId="552">
    <w:name w:val="签名 字符"/>
    <w:qFormat/>
    <w:uiPriority w:val="0"/>
    <w:rPr>
      <w:rFonts w:ascii="Calibri" w:hAnsi="Calibri"/>
      <w:kern w:val="2"/>
      <w:sz w:val="21"/>
      <w:szCs w:val="22"/>
    </w:rPr>
  </w:style>
  <w:style w:type="character" w:customStyle="1" w:styleId="553">
    <w:name w:val="正文样式 Char"/>
    <w:link w:val="554"/>
    <w:qFormat/>
    <w:uiPriority w:val="7"/>
    <w:rPr>
      <w:kern w:val="2"/>
      <w:sz w:val="24"/>
      <w:szCs w:val="24"/>
    </w:rPr>
  </w:style>
  <w:style w:type="paragraph" w:customStyle="1" w:styleId="554">
    <w:name w:val="正文样式"/>
    <w:basedOn w:val="1"/>
    <w:link w:val="553"/>
    <w:qFormat/>
    <w:uiPriority w:val="7"/>
    <w:pPr>
      <w:spacing w:line="360" w:lineRule="auto"/>
      <w:ind w:firstLine="200" w:firstLineChars="200"/>
    </w:pPr>
    <w:rPr>
      <w:sz w:val="24"/>
    </w:rPr>
  </w:style>
  <w:style w:type="character" w:customStyle="1" w:styleId="555">
    <w:name w:val="IBM 正文 Char"/>
    <w:link w:val="556"/>
    <w:qFormat/>
    <w:uiPriority w:val="0"/>
    <w:rPr>
      <w:spacing w:val="20"/>
      <w:kern w:val="2"/>
      <w:sz w:val="24"/>
    </w:rPr>
  </w:style>
  <w:style w:type="paragraph" w:customStyle="1" w:styleId="556">
    <w:name w:val="IBM 正文"/>
    <w:basedOn w:val="1"/>
    <w:link w:val="555"/>
    <w:qFormat/>
    <w:uiPriority w:val="0"/>
    <w:pPr>
      <w:spacing w:line="400" w:lineRule="exact"/>
    </w:pPr>
    <w:rPr>
      <w:spacing w:val="20"/>
      <w:sz w:val="24"/>
      <w:szCs w:val="20"/>
    </w:rPr>
  </w:style>
  <w:style w:type="character" w:customStyle="1" w:styleId="557">
    <w:name w:val="正文文本 2 字符"/>
    <w:qFormat/>
    <w:uiPriority w:val="0"/>
    <w:rPr>
      <w:rFonts w:ascii="Arial" w:hAnsi="Arial"/>
      <w:sz w:val="24"/>
    </w:rPr>
  </w:style>
  <w:style w:type="character" w:customStyle="1" w:styleId="558">
    <w:name w:val="Table Text Char Char"/>
    <w:qFormat/>
    <w:locked/>
    <w:uiPriority w:val="0"/>
    <w:rPr>
      <w:rFonts w:ascii="Arial" w:hAnsi="Arial" w:eastAsia="宋体" w:cs="Times New Roman"/>
      <w:kern w:val="0"/>
      <w:sz w:val="18"/>
      <w:szCs w:val="20"/>
    </w:rPr>
  </w:style>
  <w:style w:type="character" w:customStyle="1" w:styleId="559">
    <w:name w:val="标题 2 字符"/>
    <w:qFormat/>
    <w:uiPriority w:val="0"/>
    <w:rPr>
      <w:rFonts w:ascii="Cambria" w:hAnsi="Cambria" w:eastAsia="宋体" w:cs="Times New Roman"/>
      <w:b/>
      <w:bCs/>
      <w:kern w:val="2"/>
      <w:sz w:val="32"/>
      <w:szCs w:val="32"/>
    </w:rPr>
  </w:style>
  <w:style w:type="character" w:customStyle="1" w:styleId="560">
    <w:name w:val="msonormal"/>
    <w:qFormat/>
    <w:uiPriority w:val="0"/>
    <w:rPr>
      <w:rFonts w:ascii="宋体" w:hAnsi="宋体" w:eastAsia="宋体"/>
      <w:kern w:val="2"/>
      <w:sz w:val="15"/>
      <w:lang w:val="en-US" w:eastAsia="zh-CN"/>
    </w:rPr>
  </w:style>
  <w:style w:type="character" w:customStyle="1" w:styleId="561">
    <w:name w:val="标准 Char Char Char Char"/>
    <w:link w:val="562"/>
    <w:qFormat/>
    <w:uiPriority w:val="0"/>
    <w:rPr>
      <w:rFonts w:ascii="宋体"/>
      <w:color w:val="000000"/>
      <w:kern w:val="2"/>
      <w:sz w:val="24"/>
    </w:rPr>
  </w:style>
  <w:style w:type="paragraph" w:customStyle="1" w:styleId="562">
    <w:name w:val="标准 Char Char Char"/>
    <w:basedOn w:val="1"/>
    <w:link w:val="561"/>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3">
    <w:name w:val="批注文字 字符1"/>
    <w:qFormat/>
    <w:uiPriority w:val="0"/>
    <w:rPr>
      <w:kern w:val="2"/>
      <w:sz w:val="21"/>
      <w:szCs w:val="24"/>
    </w:rPr>
  </w:style>
  <w:style w:type="character" w:customStyle="1" w:styleId="564">
    <w:name w:val="Char Char131"/>
    <w:qFormat/>
    <w:uiPriority w:val="99"/>
    <w:rPr>
      <w:b/>
      <w:kern w:val="2"/>
      <w:sz w:val="32"/>
    </w:rPr>
  </w:style>
  <w:style w:type="character" w:customStyle="1" w:styleId="565">
    <w:name w:val="样式6 Char Char Char Char"/>
    <w:qFormat/>
    <w:uiPriority w:val="0"/>
    <w:rPr>
      <w:rFonts w:ascii="Times New Roman" w:hAnsi="Times New Roman"/>
      <w:b/>
      <w:bCs/>
      <w:kern w:val="2"/>
      <w:sz w:val="24"/>
      <w:szCs w:val="24"/>
    </w:rPr>
  </w:style>
  <w:style w:type="character" w:customStyle="1" w:styleId="566">
    <w:name w:val="t1"/>
    <w:qFormat/>
    <w:uiPriority w:val="0"/>
    <w:rPr>
      <w:rFonts w:ascii="Tahoma" w:hAnsi="Tahoma" w:eastAsia="宋体"/>
      <w:color w:val="990000"/>
      <w:kern w:val="2"/>
      <w:sz w:val="36"/>
      <w:szCs w:val="36"/>
      <w:lang w:val="en-US" w:eastAsia="zh-CN" w:bidi="ar-SA"/>
    </w:rPr>
  </w:style>
  <w:style w:type="character" w:customStyle="1" w:styleId="567">
    <w:name w:val="哈哈正文 Char Char Char"/>
    <w:qFormat/>
    <w:uiPriority w:val="0"/>
    <w:rPr>
      <w:rFonts w:ascii="宋体" w:hAnsi="宋体"/>
      <w:sz w:val="24"/>
    </w:rPr>
  </w:style>
  <w:style w:type="character" w:customStyle="1" w:styleId="568">
    <w:name w:val="Figure Description Char"/>
    <w:link w:val="569"/>
    <w:qFormat/>
    <w:locked/>
    <w:uiPriority w:val="0"/>
    <w:rPr>
      <w:kern w:val="2"/>
      <w:sz w:val="21"/>
    </w:rPr>
  </w:style>
  <w:style w:type="paragraph" w:customStyle="1" w:styleId="569">
    <w:name w:val="Figure Description"/>
    <w:basedOn w:val="1"/>
    <w:link w:val="568"/>
    <w:qFormat/>
    <w:uiPriority w:val="0"/>
    <w:pPr>
      <w:ind w:left="567"/>
    </w:pPr>
    <w:rPr>
      <w:szCs w:val="20"/>
    </w:rPr>
  </w:style>
  <w:style w:type="character" w:customStyle="1" w:styleId="570">
    <w:name w:val="s011"/>
    <w:qFormat/>
    <w:uiPriority w:val="0"/>
    <w:rPr>
      <w:color w:val="525252"/>
      <w:sz w:val="24"/>
      <w:szCs w:val="24"/>
    </w:rPr>
  </w:style>
  <w:style w:type="character" w:customStyle="1" w:styleId="571">
    <w:name w:val="我的正文 Char"/>
    <w:link w:val="572"/>
    <w:qFormat/>
    <w:uiPriority w:val="0"/>
    <w:rPr>
      <w:rFonts w:ascii="Arial" w:hAnsi="Arial"/>
      <w:kern w:val="2"/>
      <w:sz w:val="24"/>
      <w:szCs w:val="18"/>
    </w:rPr>
  </w:style>
  <w:style w:type="paragraph" w:customStyle="1" w:styleId="572">
    <w:name w:val="我的正文"/>
    <w:basedOn w:val="1"/>
    <w:link w:val="571"/>
    <w:qFormat/>
    <w:uiPriority w:val="0"/>
    <w:pPr>
      <w:widowControl/>
      <w:spacing w:line="360" w:lineRule="auto"/>
      <w:ind w:firstLine="200" w:firstLineChars="200"/>
    </w:pPr>
    <w:rPr>
      <w:rFonts w:ascii="Arial" w:hAnsi="Arial"/>
      <w:sz w:val="24"/>
      <w:szCs w:val="18"/>
    </w:rPr>
  </w:style>
  <w:style w:type="character" w:customStyle="1" w:styleId="573">
    <w:name w:val="批注框文本 字符"/>
    <w:qFormat/>
    <w:uiPriority w:val="99"/>
    <w:rPr>
      <w:kern w:val="2"/>
      <w:sz w:val="18"/>
      <w:szCs w:val="18"/>
    </w:rPr>
  </w:style>
  <w:style w:type="character" w:customStyle="1" w:styleId="574">
    <w:name w:val="标题 1 字符"/>
    <w:qFormat/>
    <w:uiPriority w:val="0"/>
    <w:rPr>
      <w:rFonts w:cs="Times New Roman"/>
      <w:b/>
      <w:bCs/>
      <w:kern w:val="44"/>
      <w:sz w:val="44"/>
      <w:szCs w:val="44"/>
    </w:rPr>
  </w:style>
  <w:style w:type="character" w:customStyle="1" w:styleId="575">
    <w:name w:val="文档结构图 字符"/>
    <w:qFormat/>
    <w:uiPriority w:val="0"/>
    <w:rPr>
      <w:sz w:val="16"/>
      <w:szCs w:val="0"/>
    </w:rPr>
  </w:style>
  <w:style w:type="character" w:customStyle="1" w:styleId="576">
    <w:name w:val="题注 Char"/>
    <w:link w:val="25"/>
    <w:qFormat/>
    <w:uiPriority w:val="0"/>
    <w:rPr>
      <w:rFonts w:ascii="华文中宋" w:hAnsi="华文中宋" w:eastAsia="华文中宋"/>
      <w:kern w:val="2"/>
      <w:sz w:val="36"/>
    </w:rPr>
  </w:style>
  <w:style w:type="character" w:customStyle="1" w:styleId="577">
    <w:name w:val="表头文字样式 Char Char"/>
    <w:qFormat/>
    <w:uiPriority w:val="0"/>
    <w:rPr>
      <w:rFonts w:ascii="Times New Roman" w:hAnsi="Times New Roman"/>
      <w:b/>
      <w:kern w:val="2"/>
      <w:sz w:val="21"/>
      <w:szCs w:val="24"/>
    </w:rPr>
  </w:style>
  <w:style w:type="character" w:customStyle="1" w:styleId="578">
    <w:name w:val="param_td12"/>
    <w:qFormat/>
    <w:uiPriority w:val="0"/>
  </w:style>
  <w:style w:type="character" w:customStyle="1" w:styleId="579">
    <w:name w:val="样式 宋体 行距: 1.5 倍行距 Char Char Char Char"/>
    <w:qFormat/>
    <w:uiPriority w:val="0"/>
    <w:rPr>
      <w:rFonts w:ascii="宋体" w:hAnsi="宋体" w:eastAsia="宋体" w:cs="宋体"/>
      <w:kern w:val="2"/>
      <w:sz w:val="21"/>
      <w:lang w:val="en-US" w:eastAsia="zh-CN" w:bidi="ar-SA"/>
    </w:rPr>
  </w:style>
  <w:style w:type="character" w:customStyle="1" w:styleId="580">
    <w:name w:val="样式 标题 2H22nd levelh22Header 2HeadBHeading 2 HiddenHeadin... Char"/>
    <w:link w:val="581"/>
    <w:qFormat/>
    <w:uiPriority w:val="0"/>
    <w:rPr>
      <w:rFonts w:ascii="宋体" w:hAnsi="宋体"/>
      <w:b/>
      <w:kern w:val="2"/>
      <w:sz w:val="30"/>
    </w:rPr>
  </w:style>
  <w:style w:type="paragraph" w:customStyle="1" w:styleId="581">
    <w:name w:val="样式 标题 2H22nd levelh22Header 2HeadBHeading 2 HiddenHeadin..."/>
    <w:basedOn w:val="4"/>
    <w:link w:val="580"/>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2">
    <w:name w:val="正文文本缩进 3 字符"/>
    <w:qFormat/>
    <w:uiPriority w:val="0"/>
    <w:rPr>
      <w:rFonts w:cs="Times New Roman"/>
      <w:kern w:val="2"/>
      <w:sz w:val="16"/>
      <w:szCs w:val="16"/>
    </w:rPr>
  </w:style>
  <w:style w:type="character" w:customStyle="1" w:styleId="583">
    <w:name w:val="电子邮件签名 Char"/>
    <w:link w:val="23"/>
    <w:qFormat/>
    <w:uiPriority w:val="0"/>
    <w:rPr>
      <w:kern w:val="2"/>
      <w:sz w:val="21"/>
      <w:szCs w:val="22"/>
    </w:rPr>
  </w:style>
  <w:style w:type="character" w:customStyle="1" w:styleId="584">
    <w:name w:val="copy1"/>
    <w:qFormat/>
    <w:uiPriority w:val="0"/>
    <w:rPr>
      <w:rFonts w:ascii="宋体" w:hAnsi="宋体" w:eastAsia="宋体"/>
      <w:kern w:val="2"/>
      <w:sz w:val="15"/>
      <w:lang w:val="en-US" w:eastAsia="zh-CN"/>
    </w:rPr>
  </w:style>
  <w:style w:type="character" w:customStyle="1" w:styleId="585">
    <w:name w:val="江西-标题四 Char"/>
    <w:link w:val="586"/>
    <w:qFormat/>
    <w:locked/>
    <w:uiPriority w:val="0"/>
    <w:rPr>
      <w:rFonts w:eastAsia="华文中宋"/>
      <w:b/>
      <w:kern w:val="2"/>
      <w:sz w:val="30"/>
      <w:szCs w:val="21"/>
    </w:rPr>
  </w:style>
  <w:style w:type="paragraph" w:customStyle="1" w:styleId="586">
    <w:name w:val="江西-标题四"/>
    <w:basedOn w:val="1"/>
    <w:link w:val="585"/>
    <w:qFormat/>
    <w:uiPriority w:val="0"/>
    <w:pPr>
      <w:tabs>
        <w:tab w:val="left" w:pos="2160"/>
      </w:tabs>
      <w:spacing w:beforeLines="50" w:afterLines="50"/>
      <w:ind w:left="425" w:hanging="425"/>
      <w:outlineLvl w:val="3"/>
    </w:pPr>
    <w:rPr>
      <w:rFonts w:eastAsia="华文中宋"/>
      <w:b/>
      <w:sz w:val="30"/>
      <w:szCs w:val="21"/>
    </w:rPr>
  </w:style>
  <w:style w:type="character" w:customStyle="1" w:styleId="587">
    <w:name w:val="Char Char10"/>
    <w:qFormat/>
    <w:uiPriority w:val="99"/>
    <w:rPr>
      <w:rFonts w:cs="Times New Roman"/>
      <w:kern w:val="2"/>
      <w:sz w:val="18"/>
      <w:szCs w:val="18"/>
    </w:rPr>
  </w:style>
  <w:style w:type="character" w:customStyle="1" w:styleId="588">
    <w:name w:val="样式2 Char"/>
    <w:link w:val="270"/>
    <w:qFormat/>
    <w:uiPriority w:val="0"/>
    <w:rPr>
      <w:kern w:val="2"/>
      <w:sz w:val="24"/>
    </w:rPr>
  </w:style>
  <w:style w:type="character" w:customStyle="1" w:styleId="589">
    <w:name w:val="正文样式 Char Char Char"/>
    <w:qFormat/>
    <w:uiPriority w:val="0"/>
    <w:rPr>
      <w:rFonts w:eastAsia="宋体"/>
      <w:kern w:val="2"/>
      <w:sz w:val="24"/>
      <w:szCs w:val="24"/>
      <w:lang w:val="en-US" w:eastAsia="zh-CN" w:bidi="ar-SA"/>
    </w:rPr>
  </w:style>
  <w:style w:type="character" w:customStyle="1" w:styleId="590">
    <w:name w:val="宏文本 Char"/>
    <w:link w:val="19"/>
    <w:qFormat/>
    <w:uiPriority w:val="0"/>
    <w:rPr>
      <w:rFonts w:ascii="Courier New" w:hAnsi="Courier New" w:cs="Courier New"/>
      <w:kern w:val="2"/>
      <w:sz w:val="24"/>
      <w:szCs w:val="24"/>
    </w:rPr>
  </w:style>
  <w:style w:type="character" w:customStyle="1" w:styleId="591">
    <w:name w:val="正文首行缩进（绿盟科技） Char"/>
    <w:link w:val="592"/>
    <w:qFormat/>
    <w:uiPriority w:val="0"/>
    <w:rPr>
      <w:rFonts w:ascii="Arial" w:hAnsi="Arial"/>
      <w:sz w:val="21"/>
      <w:szCs w:val="21"/>
    </w:rPr>
  </w:style>
  <w:style w:type="paragraph" w:customStyle="1" w:styleId="592">
    <w:name w:val="正文首行缩进（绿盟科技）"/>
    <w:basedOn w:val="1"/>
    <w:link w:val="591"/>
    <w:qFormat/>
    <w:uiPriority w:val="0"/>
    <w:pPr>
      <w:widowControl/>
      <w:spacing w:after="50" w:line="300" w:lineRule="auto"/>
      <w:ind w:firstLine="200" w:firstLineChars="200"/>
      <w:jc w:val="left"/>
    </w:pPr>
    <w:rPr>
      <w:rFonts w:ascii="Arial" w:hAnsi="Arial"/>
      <w:kern w:val="0"/>
      <w:szCs w:val="21"/>
    </w:rPr>
  </w:style>
  <w:style w:type="character" w:customStyle="1" w:styleId="593">
    <w:name w:val="line"/>
    <w:qFormat/>
    <w:uiPriority w:val="0"/>
    <w:rPr>
      <w:rFonts w:ascii="Tahoma" w:hAnsi="Tahoma" w:eastAsia="宋体"/>
      <w:kern w:val="2"/>
      <w:sz w:val="24"/>
      <w:lang w:val="en-US" w:eastAsia="zh-CN" w:bidi="ar-SA"/>
    </w:rPr>
  </w:style>
  <w:style w:type="character" w:customStyle="1" w:styleId="594">
    <w:name w:val="Javis Char Char Char Char"/>
    <w:link w:val="595"/>
    <w:qFormat/>
    <w:uiPriority w:val="0"/>
    <w:rPr>
      <w:rFonts w:ascii="宋体" w:hAnsi="宋体"/>
      <w:kern w:val="2"/>
      <w:sz w:val="21"/>
    </w:rPr>
  </w:style>
  <w:style w:type="paragraph" w:customStyle="1" w:styleId="595">
    <w:name w:val="Javis Char Char Char"/>
    <w:basedOn w:val="1"/>
    <w:link w:val="594"/>
    <w:qFormat/>
    <w:uiPriority w:val="0"/>
    <w:pPr>
      <w:spacing w:line="360" w:lineRule="auto"/>
      <w:ind w:firstLine="420" w:firstLineChars="200"/>
    </w:pPr>
    <w:rPr>
      <w:rFonts w:ascii="宋体" w:hAnsi="宋体"/>
      <w:szCs w:val="20"/>
    </w:rPr>
  </w:style>
  <w:style w:type="character" w:customStyle="1" w:styleId="596">
    <w:name w:val="HTML 地址 Char"/>
    <w:link w:val="43"/>
    <w:qFormat/>
    <w:uiPriority w:val="0"/>
    <w:rPr>
      <w:i/>
      <w:iCs/>
      <w:kern w:val="2"/>
      <w:sz w:val="21"/>
      <w:szCs w:val="22"/>
    </w:rPr>
  </w:style>
  <w:style w:type="character" w:customStyle="1" w:styleId="597">
    <w:name w:val="aaaa Char"/>
    <w:link w:val="598"/>
    <w:qFormat/>
    <w:uiPriority w:val="0"/>
    <w:rPr>
      <w:kern w:val="2"/>
      <w:sz w:val="24"/>
      <w:szCs w:val="21"/>
    </w:rPr>
  </w:style>
  <w:style w:type="paragraph" w:customStyle="1" w:styleId="598">
    <w:name w:val="aaaa"/>
    <w:basedOn w:val="192"/>
    <w:link w:val="597"/>
    <w:qFormat/>
    <w:uiPriority w:val="0"/>
    <w:pPr>
      <w:numPr>
        <w:ilvl w:val="0"/>
        <w:numId w:val="10"/>
      </w:numPr>
      <w:spacing w:before="156" w:after="156" w:line="360" w:lineRule="auto"/>
      <w:ind w:firstLine="0" w:firstLineChars="0"/>
      <w:jc w:val="left"/>
    </w:pPr>
    <w:rPr>
      <w:rFonts w:ascii="Times New Roman" w:hAnsi="Times New Roman"/>
      <w:sz w:val="24"/>
      <w:szCs w:val="21"/>
    </w:rPr>
  </w:style>
  <w:style w:type="character" w:customStyle="1" w:styleId="599">
    <w:name w:val="图号 Char"/>
    <w:link w:val="600"/>
    <w:qFormat/>
    <w:locked/>
    <w:uiPriority w:val="0"/>
    <w:rPr>
      <w:rFonts w:ascii="Arial" w:hAnsi="Arial"/>
      <w:sz w:val="18"/>
      <w:szCs w:val="18"/>
    </w:rPr>
  </w:style>
  <w:style w:type="paragraph" w:customStyle="1" w:styleId="600">
    <w:name w:val="图号"/>
    <w:basedOn w:val="1"/>
    <w:link w:val="599"/>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1">
    <w:name w:val="popfont1"/>
    <w:qFormat/>
    <w:uiPriority w:val="0"/>
    <w:rPr>
      <w:rFonts w:hint="default" w:eastAsia="宋体"/>
      <w:color w:val="000000"/>
      <w:kern w:val="2"/>
      <w:sz w:val="20"/>
      <w:lang w:val="en-US" w:eastAsia="zh-CN"/>
    </w:rPr>
  </w:style>
  <w:style w:type="character" w:customStyle="1" w:styleId="602">
    <w:name w:val="正文文本 字符"/>
    <w:qFormat/>
    <w:uiPriority w:val="0"/>
    <w:rPr>
      <w:rFonts w:cs="Times New Roman"/>
      <w:kern w:val="2"/>
      <w:sz w:val="24"/>
      <w:szCs w:val="24"/>
    </w:rPr>
  </w:style>
  <w:style w:type="character" w:customStyle="1" w:styleId="603">
    <w:name w:val="表格 Char"/>
    <w:link w:val="431"/>
    <w:qFormat/>
    <w:uiPriority w:val="0"/>
    <w:rPr>
      <w:rFonts w:ascii="华文细黑" w:hAnsi="华文细黑"/>
      <w:sz w:val="21"/>
    </w:rPr>
  </w:style>
  <w:style w:type="character" w:customStyle="1" w:styleId="604">
    <w:name w:val="样式 题注 + 仿宋_GB2312 Char"/>
    <w:link w:val="605"/>
    <w:qFormat/>
    <w:uiPriority w:val="0"/>
    <w:rPr>
      <w:rFonts w:ascii="黑体" w:hAnsi="仿宋_GB2312" w:eastAsia="黑体" w:cs="Arial"/>
      <w:kern w:val="2"/>
      <w:szCs w:val="24"/>
    </w:rPr>
  </w:style>
  <w:style w:type="paragraph" w:customStyle="1" w:styleId="605">
    <w:name w:val="样式 题注 + 仿宋_GB2312"/>
    <w:basedOn w:val="25"/>
    <w:link w:val="604"/>
    <w:qFormat/>
    <w:uiPriority w:val="0"/>
    <w:pPr>
      <w:spacing w:line="240" w:lineRule="auto"/>
      <w:jc w:val="center"/>
    </w:pPr>
    <w:rPr>
      <w:rFonts w:ascii="黑体" w:hAnsi="仿宋_GB2312" w:eastAsia="黑体" w:cs="Arial"/>
      <w:sz w:val="20"/>
      <w:szCs w:val="24"/>
    </w:rPr>
  </w:style>
  <w:style w:type="character" w:customStyle="1" w:styleId="606">
    <w:name w:val="f14"/>
    <w:qFormat/>
    <w:uiPriority w:val="0"/>
  </w:style>
  <w:style w:type="character" w:customStyle="1" w:styleId="607">
    <w:name w:val="批注引用1"/>
    <w:qFormat/>
    <w:uiPriority w:val="99"/>
    <w:rPr>
      <w:rFonts w:cs="Times New Roman"/>
      <w:sz w:val="21"/>
      <w:szCs w:val="21"/>
    </w:rPr>
  </w:style>
  <w:style w:type="character" w:customStyle="1" w:styleId="608">
    <w:name w:val="style61"/>
    <w:qFormat/>
    <w:uiPriority w:val="0"/>
    <w:rPr>
      <w:sz w:val="18"/>
      <w:szCs w:val="18"/>
    </w:rPr>
  </w:style>
  <w:style w:type="character" w:customStyle="1" w:styleId="609">
    <w:name w:val="样式 题注 + 黑色 Char"/>
    <w:link w:val="610"/>
    <w:qFormat/>
    <w:uiPriority w:val="0"/>
    <w:rPr>
      <w:rFonts w:ascii="Arial" w:hAnsi="Arial" w:eastAsia="黑体" w:cs="Arial"/>
      <w:color w:val="000000"/>
      <w:kern w:val="2"/>
      <w:sz w:val="24"/>
    </w:rPr>
  </w:style>
  <w:style w:type="paragraph" w:customStyle="1" w:styleId="610">
    <w:name w:val="样式 题注 + 黑色"/>
    <w:basedOn w:val="25"/>
    <w:link w:val="609"/>
    <w:qFormat/>
    <w:uiPriority w:val="0"/>
    <w:pPr>
      <w:spacing w:before="152" w:after="160" w:line="240" w:lineRule="auto"/>
      <w:jc w:val="center"/>
    </w:pPr>
    <w:rPr>
      <w:rFonts w:ascii="Arial" w:hAnsi="Arial" w:eastAsia="黑体" w:cs="Arial"/>
      <w:color w:val="000000"/>
      <w:sz w:val="24"/>
    </w:rPr>
  </w:style>
  <w:style w:type="character" w:customStyle="1" w:styleId="611">
    <w:name w:val="首行缩进:  0.85 厘米 Char"/>
    <w:link w:val="612"/>
    <w:qFormat/>
    <w:locked/>
    <w:uiPriority w:val="0"/>
    <w:rPr>
      <w:rFonts w:cs="宋体"/>
      <w:sz w:val="24"/>
      <w:lang w:eastAsia="en-US" w:bidi="en-US"/>
    </w:rPr>
  </w:style>
  <w:style w:type="paragraph" w:customStyle="1" w:styleId="612">
    <w:name w:val="首行缩进:  0.85 厘米"/>
    <w:basedOn w:val="1"/>
    <w:link w:val="611"/>
    <w:qFormat/>
    <w:uiPriority w:val="0"/>
    <w:pPr>
      <w:widowControl/>
      <w:spacing w:after="100" w:line="360" w:lineRule="auto"/>
      <w:ind w:firstLine="482"/>
      <w:jc w:val="left"/>
    </w:pPr>
    <w:rPr>
      <w:rFonts w:cs="宋体"/>
      <w:kern w:val="0"/>
      <w:sz w:val="24"/>
      <w:szCs w:val="20"/>
      <w:lang w:eastAsia="en-US" w:bidi="en-US"/>
    </w:rPr>
  </w:style>
  <w:style w:type="character" w:customStyle="1" w:styleId="613">
    <w:name w:val="样式6 Char"/>
    <w:link w:val="439"/>
    <w:qFormat/>
    <w:uiPriority w:val="0"/>
    <w:rPr>
      <w:rFonts w:ascii="宋体" w:cs="宋体"/>
      <w:b/>
      <w:color w:val="000000"/>
      <w:sz w:val="21"/>
      <w:szCs w:val="21"/>
      <w:lang w:val="zh-CN"/>
    </w:rPr>
  </w:style>
  <w:style w:type="character" w:customStyle="1" w:styleId="614">
    <w:name w:val="unnamed31"/>
    <w:qFormat/>
    <w:uiPriority w:val="0"/>
    <w:rPr>
      <w:sz w:val="22"/>
      <w:szCs w:val="22"/>
    </w:rPr>
  </w:style>
  <w:style w:type="character" w:customStyle="1" w:styleId="615">
    <w:name w:val="标书正文 Char"/>
    <w:link w:val="616"/>
    <w:qFormat/>
    <w:uiPriority w:val="0"/>
    <w:rPr>
      <w:kern w:val="2"/>
      <w:sz w:val="21"/>
    </w:rPr>
  </w:style>
  <w:style w:type="paragraph" w:customStyle="1" w:styleId="616">
    <w:name w:val="标书正文"/>
    <w:basedOn w:val="1"/>
    <w:link w:val="615"/>
    <w:qFormat/>
    <w:uiPriority w:val="0"/>
    <w:pPr>
      <w:adjustRightInd w:val="0"/>
      <w:snapToGrid w:val="0"/>
      <w:spacing w:line="300" w:lineRule="auto"/>
      <w:ind w:left="1080" w:leftChars="1080" w:firstLine="200" w:firstLineChars="200"/>
    </w:pPr>
    <w:rPr>
      <w:szCs w:val="20"/>
    </w:rPr>
  </w:style>
  <w:style w:type="character" w:customStyle="1" w:styleId="617">
    <w:name w:val="哈哈正文 Char Char Char Char"/>
    <w:qFormat/>
    <w:uiPriority w:val="0"/>
    <w:rPr>
      <w:rFonts w:ascii="宋体" w:hAnsi="宋体"/>
      <w:sz w:val="24"/>
    </w:rPr>
  </w:style>
  <w:style w:type="character" w:customStyle="1" w:styleId="618">
    <w:name w:val="标题 3 Char Char Char"/>
    <w:qFormat/>
    <w:uiPriority w:val="0"/>
    <w:rPr>
      <w:rFonts w:eastAsia="宋体"/>
      <w:b/>
      <w:kern w:val="2"/>
      <w:sz w:val="32"/>
      <w:lang w:val="en-US" w:eastAsia="zh-CN" w:bidi="ar-SA"/>
    </w:rPr>
  </w:style>
  <w:style w:type="character" w:customStyle="1" w:styleId="619">
    <w:name w:val="p11b1"/>
    <w:qFormat/>
    <w:uiPriority w:val="0"/>
    <w:rPr>
      <w:sz w:val="21"/>
      <w:szCs w:val="21"/>
      <w:u w:val="none"/>
    </w:rPr>
  </w:style>
  <w:style w:type="character" w:customStyle="1" w:styleId="620">
    <w:name w:val="标题 8 字符"/>
    <w:qFormat/>
    <w:uiPriority w:val="0"/>
    <w:rPr>
      <w:b/>
      <w:kern w:val="2"/>
      <w:sz w:val="24"/>
      <w:szCs w:val="24"/>
    </w:rPr>
  </w:style>
  <w:style w:type="character" w:customStyle="1" w:styleId="621">
    <w:name w:val="Char Char Char Char Char Char Char Char Char"/>
    <w:qFormat/>
    <w:uiPriority w:val="0"/>
    <w:rPr>
      <w:rFonts w:eastAsia="宋体"/>
      <w:b/>
      <w:kern w:val="2"/>
      <w:sz w:val="32"/>
      <w:lang w:val="en-US" w:eastAsia="zh-CN" w:bidi="ar-SA"/>
    </w:rPr>
  </w:style>
  <w:style w:type="character" w:customStyle="1" w:styleId="622">
    <w:name w:val="myp1111"/>
    <w:qFormat/>
    <w:uiPriority w:val="0"/>
  </w:style>
  <w:style w:type="character" w:customStyle="1" w:styleId="623">
    <w:name w:val="标题 1 Char Char"/>
    <w:qFormat/>
    <w:uiPriority w:val="0"/>
    <w:rPr>
      <w:rFonts w:ascii="宋体" w:hAnsi="宋体" w:eastAsia="宋体"/>
      <w:b/>
      <w:kern w:val="44"/>
      <w:sz w:val="32"/>
      <w:lang w:val="en-US" w:eastAsia="zh-CN"/>
    </w:rPr>
  </w:style>
  <w:style w:type="character" w:customStyle="1" w:styleId="624">
    <w:name w:val="标书正文格式 Char"/>
    <w:link w:val="625"/>
    <w:qFormat/>
    <w:uiPriority w:val="0"/>
    <w:rPr>
      <w:rFonts w:eastAsia="楷体_GB2312"/>
      <w:kern w:val="2"/>
      <w:sz w:val="24"/>
      <w:szCs w:val="24"/>
    </w:rPr>
  </w:style>
  <w:style w:type="paragraph" w:customStyle="1" w:styleId="625">
    <w:name w:val="标书正文格式"/>
    <w:link w:val="624"/>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6">
    <w:name w:val="Char Char231"/>
    <w:qFormat/>
    <w:uiPriority w:val="0"/>
    <w:rPr>
      <w:rFonts w:ascii="Arial" w:hAnsi="Arial" w:eastAsia="宋体"/>
      <w:b/>
      <w:kern w:val="2"/>
      <w:sz w:val="30"/>
      <w:lang w:val="en-US" w:eastAsia="zh-CN"/>
    </w:rPr>
  </w:style>
  <w:style w:type="character" w:customStyle="1" w:styleId="627">
    <w:name w:val="search_content1"/>
    <w:qFormat/>
    <w:uiPriority w:val="0"/>
    <w:rPr>
      <w:sz w:val="20"/>
      <w:szCs w:val="20"/>
    </w:rPr>
  </w:style>
  <w:style w:type="character" w:customStyle="1" w:styleId="628">
    <w:name w:val="aaaa Char Char"/>
    <w:qFormat/>
    <w:uiPriority w:val="0"/>
    <w:rPr>
      <w:rFonts w:ascii="Times New Roman" w:hAnsi="Times New Roman"/>
      <w:kern w:val="2"/>
      <w:sz w:val="24"/>
      <w:szCs w:val="21"/>
    </w:rPr>
  </w:style>
  <w:style w:type="character" w:customStyle="1" w:styleId="629">
    <w:name w:val="标题 7 Char2 Char"/>
    <w:qFormat/>
    <w:uiPriority w:val="0"/>
    <w:rPr>
      <w:rFonts w:ascii="Tahoma" w:hAnsi="Tahoma" w:eastAsia="宋体"/>
      <w:b/>
      <w:kern w:val="2"/>
      <w:sz w:val="24"/>
      <w:szCs w:val="36"/>
      <w:lang w:val="en-US" w:eastAsia="zh-CN" w:bidi="ar-SA"/>
    </w:rPr>
  </w:style>
  <w:style w:type="character" w:customStyle="1" w:styleId="630">
    <w:name w:val="headst1"/>
    <w:qFormat/>
    <w:uiPriority w:val="0"/>
    <w:rPr>
      <w:color w:val="526BAD"/>
    </w:rPr>
  </w:style>
  <w:style w:type="character" w:customStyle="1" w:styleId="631">
    <w:name w:val="样式 题注 + 黑体1 Char"/>
    <w:link w:val="632"/>
    <w:qFormat/>
    <w:uiPriority w:val="0"/>
    <w:rPr>
      <w:rFonts w:ascii="黑体" w:hAnsi="黑体" w:eastAsia="黑体" w:cs="Arial"/>
      <w:kern w:val="2"/>
    </w:rPr>
  </w:style>
  <w:style w:type="paragraph" w:customStyle="1" w:styleId="632">
    <w:name w:val="样式 题注 + 黑体1"/>
    <w:basedOn w:val="25"/>
    <w:link w:val="631"/>
    <w:qFormat/>
    <w:uiPriority w:val="0"/>
    <w:pPr>
      <w:spacing w:before="152" w:after="160" w:line="240" w:lineRule="auto"/>
      <w:jc w:val="center"/>
    </w:pPr>
    <w:rPr>
      <w:rFonts w:ascii="黑体" w:hAnsi="黑体" w:eastAsia="黑体" w:cs="Arial"/>
      <w:sz w:val="20"/>
    </w:rPr>
  </w:style>
  <w:style w:type="character" w:customStyle="1" w:styleId="633">
    <w:name w:val="无间隔 Char"/>
    <w:link w:val="289"/>
    <w:qFormat/>
    <w:uiPriority w:val="9"/>
    <w:rPr>
      <w:kern w:val="2"/>
      <w:sz w:val="21"/>
      <w:szCs w:val="24"/>
    </w:rPr>
  </w:style>
  <w:style w:type="character" w:customStyle="1" w:styleId="634">
    <w:name w:val="备注说明 Char Char"/>
    <w:link w:val="635"/>
    <w:qFormat/>
    <w:uiPriority w:val="0"/>
    <w:rPr>
      <w:kern w:val="2"/>
      <w:sz w:val="21"/>
      <w:szCs w:val="24"/>
    </w:rPr>
  </w:style>
  <w:style w:type="paragraph" w:customStyle="1" w:styleId="635">
    <w:name w:val="备注说明 Char"/>
    <w:basedOn w:val="69"/>
    <w:link w:val="634"/>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6">
    <w:name w:val="style8"/>
    <w:qFormat/>
    <w:uiPriority w:val="0"/>
    <w:rPr>
      <w:rFonts w:ascii="Verdana" w:hAnsi="Verdana" w:eastAsia="仿宋_GB2312"/>
      <w:sz w:val="24"/>
      <w:lang w:val="en-US" w:eastAsia="en-US" w:bidi="ar-SA"/>
    </w:rPr>
  </w:style>
  <w:style w:type="character" w:customStyle="1" w:styleId="637">
    <w:name w:val="Plain Text Char"/>
    <w:qFormat/>
    <w:uiPriority w:val="0"/>
    <w:rPr>
      <w:rFonts w:ascii="宋体" w:hAnsi="Courier New" w:cs="Times New Roman"/>
      <w:kern w:val="2"/>
      <w:sz w:val="21"/>
    </w:rPr>
  </w:style>
  <w:style w:type="character" w:customStyle="1" w:styleId="638">
    <w:name w:val="正文2 Char"/>
    <w:link w:val="458"/>
    <w:qFormat/>
    <w:uiPriority w:val="0"/>
    <w:rPr>
      <w:kern w:val="2"/>
      <w:sz w:val="24"/>
    </w:rPr>
  </w:style>
  <w:style w:type="character" w:customStyle="1" w:styleId="639">
    <w:name w:val="样式 (符号) Arial 小五"/>
    <w:qFormat/>
    <w:uiPriority w:val="0"/>
    <w:rPr>
      <w:rFonts w:ascii="宋体" w:hAnsi="宋体" w:eastAsia="宋体"/>
      <w:kern w:val="24"/>
      <w:sz w:val="28"/>
      <w:lang w:val="en-US" w:eastAsia="zh-CN"/>
    </w:rPr>
  </w:style>
  <w:style w:type="character" w:customStyle="1" w:styleId="640">
    <w:name w:val="unnamed21"/>
    <w:qFormat/>
    <w:uiPriority w:val="0"/>
    <w:rPr>
      <w:rFonts w:hint="eastAsia" w:ascii="宋体" w:hAnsi="宋体" w:eastAsia="宋体"/>
      <w:sz w:val="20"/>
      <w:szCs w:val="20"/>
      <w:u w:val="none"/>
    </w:rPr>
  </w:style>
  <w:style w:type="character" w:customStyle="1" w:styleId="641">
    <w:name w:val="正文 居中 Char"/>
    <w:link w:val="642"/>
    <w:qFormat/>
    <w:uiPriority w:val="0"/>
    <w:rPr>
      <w:rFonts w:cs="宋体"/>
      <w:kern w:val="2"/>
      <w:sz w:val="24"/>
    </w:rPr>
  </w:style>
  <w:style w:type="paragraph" w:customStyle="1" w:styleId="642">
    <w:name w:val="正文 居中"/>
    <w:basedOn w:val="1"/>
    <w:link w:val="641"/>
    <w:qFormat/>
    <w:uiPriority w:val="0"/>
    <w:pPr>
      <w:spacing w:line="360" w:lineRule="auto"/>
      <w:jc w:val="center"/>
    </w:pPr>
    <w:rPr>
      <w:rFonts w:cs="宋体"/>
      <w:sz w:val="24"/>
      <w:szCs w:val="20"/>
    </w:rPr>
  </w:style>
  <w:style w:type="character" w:customStyle="1" w:styleId="643">
    <w:name w:val="正文文本缩进 Char Char1"/>
    <w:qFormat/>
    <w:uiPriority w:val="0"/>
    <w:rPr>
      <w:rFonts w:ascii="Tahoma" w:hAnsi="Tahoma" w:eastAsia="宋体"/>
      <w:kern w:val="2"/>
      <w:sz w:val="21"/>
      <w:szCs w:val="24"/>
      <w:lang w:val="en-US" w:eastAsia="zh-CN" w:bidi="ar-SA"/>
    </w:rPr>
  </w:style>
  <w:style w:type="character" w:customStyle="1" w:styleId="644">
    <w:name w:val="c9"/>
    <w:qFormat/>
    <w:uiPriority w:val="0"/>
  </w:style>
  <w:style w:type="character" w:customStyle="1" w:styleId="645">
    <w:name w:val="yellow021"/>
    <w:qFormat/>
    <w:uiPriority w:val="0"/>
    <w:rPr>
      <w:rFonts w:ascii="宋体" w:hAnsi="宋体" w:eastAsia="宋体"/>
      <w:kern w:val="2"/>
      <w:sz w:val="18"/>
      <w:lang w:val="en-US" w:eastAsia="zh-CN"/>
    </w:rPr>
  </w:style>
  <w:style w:type="character" w:customStyle="1" w:styleId="646">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7">
    <w:name w:val="title12"/>
    <w:qFormat/>
    <w:uiPriority w:val="0"/>
  </w:style>
  <w:style w:type="character" w:customStyle="1" w:styleId="648">
    <w:name w:val="公文正文 Char Char"/>
    <w:link w:val="649"/>
    <w:qFormat/>
    <w:uiPriority w:val="0"/>
    <w:rPr>
      <w:rFonts w:ascii="仿宋_GB2312" w:eastAsia="仿宋_GB2312"/>
      <w:kern w:val="2"/>
      <w:sz w:val="24"/>
      <w:szCs w:val="24"/>
    </w:rPr>
  </w:style>
  <w:style w:type="paragraph" w:customStyle="1" w:styleId="649">
    <w:name w:val="公文正文"/>
    <w:basedOn w:val="1"/>
    <w:link w:val="648"/>
    <w:qFormat/>
    <w:uiPriority w:val="0"/>
    <w:pPr>
      <w:spacing w:before="156" w:line="360" w:lineRule="auto"/>
      <w:ind w:firstLine="360" w:firstLineChars="200"/>
    </w:pPr>
    <w:rPr>
      <w:rFonts w:ascii="仿宋_GB2312" w:eastAsia="仿宋_GB2312"/>
      <w:sz w:val="24"/>
    </w:rPr>
  </w:style>
  <w:style w:type="character" w:customStyle="1" w:styleId="650">
    <w:name w:val="p111"/>
    <w:qFormat/>
    <w:uiPriority w:val="0"/>
    <w:rPr>
      <w:rFonts w:hint="default" w:ascii="ˎ̥" w:hAnsi="ˎ̥"/>
      <w:color w:val="009FC5"/>
      <w:sz w:val="22"/>
      <w:szCs w:val="22"/>
    </w:rPr>
  </w:style>
  <w:style w:type="character" w:customStyle="1" w:styleId="651">
    <w:name w:val="正文 居中 Char Char"/>
    <w:qFormat/>
    <w:uiPriority w:val="0"/>
    <w:rPr>
      <w:rFonts w:ascii="Times New Roman" w:hAnsi="Times New Roman" w:cs="宋体"/>
      <w:kern w:val="2"/>
      <w:sz w:val="24"/>
    </w:rPr>
  </w:style>
  <w:style w:type="character" w:customStyle="1" w:styleId="652">
    <w:name w:val="style5"/>
    <w:qFormat/>
    <w:uiPriority w:val="0"/>
    <w:rPr>
      <w:rFonts w:ascii="Verdana" w:hAnsi="Verdana" w:eastAsia="仿宋_GB2312"/>
      <w:sz w:val="24"/>
      <w:lang w:val="en-US" w:eastAsia="en-US" w:bidi="ar-SA"/>
    </w:rPr>
  </w:style>
  <w:style w:type="character" w:customStyle="1" w:styleId="653">
    <w:name w:val="封面日期 Char Char"/>
    <w:qFormat/>
    <w:uiPriority w:val="0"/>
    <w:rPr>
      <w:rFonts w:ascii="宋体" w:hAnsi="Verdana" w:eastAsia="宋体"/>
      <w:sz w:val="24"/>
      <w:lang w:val="en-US" w:eastAsia="zh-CN" w:bidi="ar-SA"/>
    </w:rPr>
  </w:style>
  <w:style w:type="character" w:customStyle="1" w:styleId="654">
    <w:name w:val="pi1"/>
    <w:qFormat/>
    <w:uiPriority w:val="0"/>
    <w:rPr>
      <w:rFonts w:ascii="Tahoma" w:hAnsi="Tahoma" w:eastAsia="宋体"/>
      <w:color w:val="0000FF"/>
      <w:kern w:val="2"/>
      <w:sz w:val="36"/>
      <w:szCs w:val="36"/>
      <w:lang w:val="en-US" w:eastAsia="zh-CN" w:bidi="ar-SA"/>
    </w:rPr>
  </w:style>
  <w:style w:type="character" w:customStyle="1" w:styleId="655">
    <w:name w:val="江西-正文 Char"/>
    <w:link w:val="656"/>
    <w:qFormat/>
    <w:locked/>
    <w:uiPriority w:val="0"/>
    <w:rPr>
      <w:rFonts w:eastAsia="华文中宋"/>
      <w:kern w:val="2"/>
      <w:sz w:val="24"/>
      <w:szCs w:val="21"/>
    </w:rPr>
  </w:style>
  <w:style w:type="paragraph" w:customStyle="1" w:styleId="656">
    <w:name w:val="江西-正文"/>
    <w:basedOn w:val="1"/>
    <w:link w:val="655"/>
    <w:qFormat/>
    <w:uiPriority w:val="0"/>
    <w:pPr>
      <w:ind w:firstLine="200" w:firstLineChars="200"/>
    </w:pPr>
    <w:rPr>
      <w:rFonts w:eastAsia="华文中宋"/>
      <w:sz w:val="24"/>
      <w:szCs w:val="21"/>
    </w:rPr>
  </w:style>
  <w:style w:type="character" w:customStyle="1" w:styleId="657">
    <w:name w:val="span_paramvalue"/>
    <w:qFormat/>
    <w:uiPriority w:val="0"/>
  </w:style>
  <w:style w:type="character" w:customStyle="1" w:styleId="658">
    <w:name w:val="标二 Char"/>
    <w:qFormat/>
    <w:uiPriority w:val="0"/>
    <w:rPr>
      <w:rFonts w:ascii="宋体" w:hAnsi="宋体"/>
      <w:b/>
      <w:kern w:val="2"/>
      <w:sz w:val="30"/>
      <w:szCs w:val="30"/>
    </w:rPr>
  </w:style>
  <w:style w:type="character" w:customStyle="1" w:styleId="659">
    <w:name w:val="标题 3 字符"/>
    <w:qFormat/>
    <w:uiPriority w:val="0"/>
    <w:rPr>
      <w:rFonts w:cs="Times New Roman"/>
      <w:b/>
      <w:bCs/>
      <w:kern w:val="2"/>
      <w:sz w:val="32"/>
      <w:szCs w:val="32"/>
    </w:rPr>
  </w:style>
  <w:style w:type="character" w:customStyle="1" w:styleId="660">
    <w:name w:val="样式 题注 + 黑体2 Char"/>
    <w:link w:val="661"/>
    <w:qFormat/>
    <w:uiPriority w:val="0"/>
    <w:rPr>
      <w:rFonts w:ascii="黑体" w:hAnsi="黑体" w:eastAsia="黑体" w:cs="Arial"/>
      <w:kern w:val="2"/>
      <w:sz w:val="21"/>
    </w:rPr>
  </w:style>
  <w:style w:type="paragraph" w:customStyle="1" w:styleId="661">
    <w:name w:val="样式 题注 + 黑体2"/>
    <w:basedOn w:val="25"/>
    <w:link w:val="660"/>
    <w:qFormat/>
    <w:uiPriority w:val="0"/>
    <w:pPr>
      <w:spacing w:before="152" w:after="160" w:line="240" w:lineRule="auto"/>
      <w:jc w:val="center"/>
    </w:pPr>
    <w:rPr>
      <w:rFonts w:ascii="黑体" w:hAnsi="黑体" w:eastAsia="黑体" w:cs="Arial"/>
      <w:sz w:val="21"/>
    </w:rPr>
  </w:style>
  <w:style w:type="character" w:customStyle="1" w:styleId="662">
    <w:name w:val="Char Char8"/>
    <w:qFormat/>
    <w:uiPriority w:val="99"/>
    <w:rPr>
      <w:rFonts w:ascii="宋体" w:hAnsi="Courier New" w:eastAsia="宋体" w:cs="Courier New"/>
      <w:kern w:val="2"/>
      <w:sz w:val="21"/>
      <w:szCs w:val="21"/>
      <w:lang w:val="en-US" w:eastAsia="zh-CN" w:bidi="ar-SA"/>
    </w:rPr>
  </w:style>
  <w:style w:type="character" w:customStyle="1" w:styleId="663">
    <w:name w:val="明显引用 Char1"/>
    <w:qFormat/>
    <w:uiPriority w:val="30"/>
    <w:rPr>
      <w:b/>
      <w:bCs/>
      <w:i/>
      <w:iCs/>
      <w:color w:val="4F81BD"/>
      <w:kern w:val="2"/>
      <w:sz w:val="21"/>
      <w:szCs w:val="22"/>
    </w:rPr>
  </w:style>
  <w:style w:type="character" w:customStyle="1" w:styleId="664">
    <w:name w:val="正文 首行缩进:  2 字符 Char Char Char"/>
    <w:qFormat/>
    <w:uiPriority w:val="0"/>
    <w:rPr>
      <w:rFonts w:eastAsia="宋体" w:cs="宋体"/>
      <w:kern w:val="2"/>
      <w:sz w:val="24"/>
      <w:lang w:val="en-US" w:eastAsia="zh-CN" w:bidi="ar-SA"/>
    </w:rPr>
  </w:style>
  <w:style w:type="character" w:customStyle="1" w:styleId="665">
    <w:name w:val="正文（首行缩进2字符） Char"/>
    <w:link w:val="666"/>
    <w:qFormat/>
    <w:uiPriority w:val="0"/>
    <w:rPr>
      <w:kern w:val="2"/>
      <w:sz w:val="24"/>
    </w:rPr>
  </w:style>
  <w:style w:type="paragraph" w:customStyle="1" w:styleId="666">
    <w:name w:val="正文（首行缩进2字符）"/>
    <w:basedOn w:val="1"/>
    <w:link w:val="665"/>
    <w:qFormat/>
    <w:uiPriority w:val="0"/>
    <w:pPr>
      <w:spacing w:line="360" w:lineRule="auto"/>
      <w:ind w:firstLine="480" w:firstLineChars="200"/>
    </w:pPr>
    <w:rPr>
      <w:sz w:val="24"/>
      <w:szCs w:val="20"/>
    </w:rPr>
  </w:style>
  <w:style w:type="character" w:customStyle="1" w:styleId="667">
    <w:name w:val="text1"/>
    <w:qFormat/>
    <w:uiPriority w:val="0"/>
    <w:rPr>
      <w:rFonts w:ascii="宋体" w:hAnsi="宋体" w:eastAsia="宋体"/>
      <w:kern w:val="2"/>
      <w:sz w:val="28"/>
      <w:lang w:val="en-US" w:eastAsia="zh-CN"/>
    </w:rPr>
  </w:style>
  <w:style w:type="character" w:customStyle="1" w:styleId="668">
    <w:name w:val="哈哈改 Char"/>
    <w:link w:val="669"/>
    <w:qFormat/>
    <w:uiPriority w:val="0"/>
    <w:rPr>
      <w:rFonts w:ascii="宋体" w:hAnsi="宋体"/>
      <w:b/>
      <w:kern w:val="2"/>
      <w:sz w:val="24"/>
    </w:rPr>
  </w:style>
  <w:style w:type="paragraph" w:customStyle="1" w:styleId="669">
    <w:name w:val="哈哈改"/>
    <w:basedOn w:val="670"/>
    <w:link w:val="668"/>
    <w:qFormat/>
    <w:uiPriority w:val="0"/>
    <w:pPr>
      <w:ind w:firstLine="480"/>
      <w:jc w:val="both"/>
    </w:pPr>
    <w:rPr>
      <w:b/>
      <w:kern w:val="2"/>
    </w:rPr>
  </w:style>
  <w:style w:type="paragraph" w:customStyle="1" w:styleId="670">
    <w:name w:val="哈哈正文"/>
    <w:basedOn w:val="1"/>
    <w:link w:val="833"/>
    <w:qFormat/>
    <w:uiPriority w:val="0"/>
    <w:pPr>
      <w:spacing w:line="360" w:lineRule="auto"/>
      <w:ind w:firstLine="200" w:firstLineChars="200"/>
      <w:jc w:val="left"/>
    </w:pPr>
    <w:rPr>
      <w:rFonts w:ascii="宋体" w:hAnsi="宋体"/>
      <w:kern w:val="0"/>
      <w:sz w:val="24"/>
      <w:szCs w:val="20"/>
    </w:rPr>
  </w:style>
  <w:style w:type="character" w:customStyle="1" w:styleId="671">
    <w:name w:val="grame"/>
    <w:qFormat/>
    <w:uiPriority w:val="0"/>
    <w:rPr>
      <w:rFonts w:ascii="Verdana" w:hAnsi="Verdana" w:eastAsia="仿宋_GB2312"/>
      <w:sz w:val="24"/>
      <w:lang w:val="en-US" w:eastAsia="en-US" w:bidi="ar-SA"/>
    </w:rPr>
  </w:style>
  <w:style w:type="character" w:customStyle="1" w:styleId="672">
    <w:name w:val="sony121"/>
    <w:qFormat/>
    <w:uiPriority w:val="0"/>
    <w:rPr>
      <w:rFonts w:hint="eastAsia" w:ascii="宋体" w:hAnsi="宋体" w:eastAsia="宋体"/>
      <w:spacing w:val="480"/>
      <w:kern w:val="2"/>
      <w:sz w:val="18"/>
      <w:szCs w:val="18"/>
      <w:lang w:val="en-US" w:eastAsia="zh-CN" w:bidi="ar-SA"/>
    </w:rPr>
  </w:style>
  <w:style w:type="character" w:customStyle="1" w:styleId="673">
    <w:name w:val="副标题 Char"/>
    <w:link w:val="67"/>
    <w:qFormat/>
    <w:uiPriority w:val="0"/>
    <w:rPr>
      <w:rFonts w:ascii="Arial" w:hAnsi="Arial" w:cs="Arial"/>
      <w:b/>
      <w:bCs/>
      <w:kern w:val="28"/>
      <w:sz w:val="32"/>
      <w:szCs w:val="32"/>
    </w:rPr>
  </w:style>
  <w:style w:type="character" w:customStyle="1" w:styleId="674">
    <w:name w:val="style161"/>
    <w:qFormat/>
    <w:uiPriority w:val="0"/>
    <w:rPr>
      <w:rFonts w:ascii="Verdana" w:hAnsi="Verdana" w:eastAsia="仿宋_GB2312"/>
      <w:color w:val="586E7C"/>
      <w:sz w:val="24"/>
      <w:lang w:val="en-US" w:eastAsia="en-US" w:bidi="ar-SA"/>
    </w:rPr>
  </w:style>
  <w:style w:type="character" w:customStyle="1" w:styleId="675">
    <w:name w:val="st1"/>
    <w:qFormat/>
    <w:uiPriority w:val="0"/>
  </w:style>
  <w:style w:type="character" w:customStyle="1" w:styleId="676">
    <w:name w:val="Char Char13"/>
    <w:qFormat/>
    <w:uiPriority w:val="0"/>
    <w:rPr>
      <w:b/>
      <w:kern w:val="2"/>
      <w:sz w:val="32"/>
    </w:rPr>
  </w:style>
  <w:style w:type="character" w:customStyle="1" w:styleId="677">
    <w:name w:val="song101"/>
    <w:qFormat/>
    <w:uiPriority w:val="0"/>
    <w:rPr>
      <w:rFonts w:hint="eastAsia" w:ascii="宋体" w:hAnsi="宋体" w:eastAsia="宋体"/>
      <w:spacing w:val="360"/>
      <w:sz w:val="20"/>
      <w:szCs w:val="20"/>
    </w:rPr>
  </w:style>
  <w:style w:type="character" w:customStyle="1" w:styleId="678">
    <w:name w:val="style3"/>
    <w:qFormat/>
    <w:uiPriority w:val="0"/>
  </w:style>
  <w:style w:type="character" w:customStyle="1" w:styleId="679">
    <w:name w:val="nobr"/>
    <w:qFormat/>
    <w:uiPriority w:val="0"/>
  </w:style>
  <w:style w:type="character" w:customStyle="1" w:styleId="680">
    <w:name w:val="标题 6 字符"/>
    <w:qFormat/>
    <w:uiPriority w:val="0"/>
    <w:rPr>
      <w:b/>
      <w:bCs/>
      <w:kern w:val="2"/>
      <w:sz w:val="24"/>
      <w:szCs w:val="24"/>
    </w:rPr>
  </w:style>
  <w:style w:type="character" w:customStyle="1" w:styleId="681">
    <w:name w:val="样式91"/>
    <w:qFormat/>
    <w:uiPriority w:val="0"/>
    <w:rPr>
      <w:sz w:val="14"/>
      <w:szCs w:val="14"/>
    </w:rPr>
  </w:style>
  <w:style w:type="character" w:customStyle="1" w:styleId="682">
    <w:name w:val="斜体样式 Char Char"/>
    <w:link w:val="683"/>
    <w:qFormat/>
    <w:uiPriority w:val="0"/>
    <w:rPr>
      <w:i/>
      <w:color w:val="0000FF"/>
      <w:kern w:val="2"/>
      <w:sz w:val="21"/>
      <w:szCs w:val="24"/>
    </w:rPr>
  </w:style>
  <w:style w:type="paragraph" w:customStyle="1" w:styleId="683">
    <w:name w:val="斜体样式"/>
    <w:basedOn w:val="554"/>
    <w:link w:val="682"/>
    <w:qFormat/>
    <w:uiPriority w:val="0"/>
    <w:rPr>
      <w:i/>
      <w:color w:val="0000FF"/>
      <w:sz w:val="21"/>
    </w:rPr>
  </w:style>
  <w:style w:type="character" w:customStyle="1" w:styleId="684">
    <w:name w:val="Table Text Char"/>
    <w:link w:val="685"/>
    <w:qFormat/>
    <w:uiPriority w:val="0"/>
    <w:rPr>
      <w:sz w:val="21"/>
      <w:szCs w:val="24"/>
    </w:rPr>
  </w:style>
  <w:style w:type="paragraph" w:customStyle="1" w:styleId="685">
    <w:name w:val="Table Text"/>
    <w:basedOn w:val="1"/>
    <w:link w:val="684"/>
    <w:qFormat/>
    <w:uiPriority w:val="0"/>
    <w:pPr>
      <w:widowControl/>
      <w:spacing w:before="60" w:after="60"/>
      <w:jc w:val="left"/>
    </w:pPr>
    <w:rPr>
      <w:kern w:val="0"/>
    </w:rPr>
  </w:style>
  <w:style w:type="character" w:customStyle="1" w:styleId="686">
    <w:name w:val="样式4 Char Char Char"/>
    <w:qFormat/>
    <w:uiPriority w:val="0"/>
    <w:rPr>
      <w:rFonts w:eastAsia="宋体" w:cs="宋体"/>
      <w:color w:val="000000"/>
      <w:sz w:val="24"/>
      <w:szCs w:val="24"/>
      <w:lang w:val="en-US" w:eastAsia="zh-CN" w:bidi="ar-SA"/>
    </w:rPr>
  </w:style>
  <w:style w:type="character" w:customStyle="1" w:styleId="687">
    <w:name w:val="标题 字符"/>
    <w:qFormat/>
    <w:uiPriority w:val="0"/>
    <w:rPr>
      <w:rFonts w:ascii="Arial" w:hAnsi="Arial" w:cs="Arial"/>
      <w:b/>
      <w:bCs/>
      <w:kern w:val="2"/>
      <w:sz w:val="32"/>
      <w:szCs w:val="32"/>
    </w:rPr>
  </w:style>
  <w:style w:type="character" w:customStyle="1" w:styleId="688">
    <w:name w:val="headline-content2"/>
    <w:qFormat/>
    <w:uiPriority w:val="0"/>
  </w:style>
  <w:style w:type="character" w:customStyle="1" w:styleId="689">
    <w:name w:val="zhenwen141"/>
    <w:qFormat/>
    <w:uiPriority w:val="0"/>
    <w:rPr>
      <w:rFonts w:hint="default" w:ascii="ˎ̥" w:hAnsi="ˎ̥" w:eastAsia="宋体"/>
      <w:kern w:val="2"/>
      <w:sz w:val="24"/>
      <w:lang w:val="en-US" w:eastAsia="zh-CN"/>
    </w:rPr>
  </w:style>
  <w:style w:type="character" w:customStyle="1" w:styleId="690">
    <w:name w:val="small"/>
    <w:qFormat/>
    <w:uiPriority w:val="0"/>
    <w:rPr>
      <w:rFonts w:ascii="宋体" w:hAnsi="宋体" w:eastAsia="宋体"/>
      <w:kern w:val="2"/>
      <w:sz w:val="15"/>
      <w:lang w:val="en-US" w:eastAsia="zh-CN"/>
    </w:rPr>
  </w:style>
  <w:style w:type="character" w:customStyle="1" w:styleId="691">
    <w:name w:val="三级条标题 Char Char"/>
    <w:qFormat/>
    <w:uiPriority w:val="0"/>
    <w:rPr>
      <w:rFonts w:ascii="黑体" w:eastAsia="黑体"/>
      <w:sz w:val="21"/>
      <w:lang w:val="en-US" w:eastAsia="zh-CN" w:bidi="ar-SA"/>
    </w:rPr>
  </w:style>
  <w:style w:type="character" w:customStyle="1" w:styleId="692">
    <w:name w:val="f11"/>
    <w:qFormat/>
    <w:uiPriority w:val="0"/>
    <w:rPr>
      <w:rFonts w:ascii="宋体" w:hAnsi="宋体" w:eastAsia="宋体"/>
      <w:kern w:val="2"/>
      <w:sz w:val="21"/>
      <w:lang w:val="en-US" w:eastAsia="zh-CN"/>
    </w:rPr>
  </w:style>
  <w:style w:type="character" w:customStyle="1" w:styleId="693">
    <w:name w:val="3zw"/>
    <w:qFormat/>
    <w:uiPriority w:val="0"/>
    <w:rPr>
      <w:rFonts w:ascii="宋体" w:hAnsi="宋体" w:eastAsia="宋体"/>
      <w:kern w:val="2"/>
      <w:sz w:val="15"/>
      <w:lang w:val="en-US" w:eastAsia="zh-CN"/>
    </w:rPr>
  </w:style>
  <w:style w:type="character" w:customStyle="1" w:styleId="694">
    <w:name w:val="key"/>
    <w:qFormat/>
    <w:uiPriority w:val="0"/>
    <w:rPr>
      <w:rFonts w:ascii="宋体" w:hAnsi="宋体" w:eastAsia="宋体"/>
      <w:kern w:val="2"/>
      <w:sz w:val="15"/>
      <w:lang w:val="en-US" w:eastAsia="zh-CN"/>
    </w:rPr>
  </w:style>
  <w:style w:type="character" w:customStyle="1" w:styleId="695">
    <w:name w:val="标准正文 Char Char"/>
    <w:qFormat/>
    <w:uiPriority w:val="0"/>
    <w:rPr>
      <w:kern w:val="2"/>
      <w:sz w:val="24"/>
    </w:rPr>
  </w:style>
  <w:style w:type="character" w:customStyle="1" w:styleId="696">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7">
    <w:name w:val="p3"/>
    <w:qFormat/>
    <w:uiPriority w:val="0"/>
    <w:rPr>
      <w:rFonts w:ascii="Tahoma" w:hAnsi="Tahoma" w:eastAsia="宋体"/>
      <w:kern w:val="2"/>
      <w:sz w:val="24"/>
      <w:lang w:val="en-US" w:eastAsia="zh-CN" w:bidi="ar-SA"/>
    </w:rPr>
  </w:style>
  <w:style w:type="character" w:customStyle="1" w:styleId="698">
    <w:name w:val="count4"/>
    <w:qFormat/>
    <w:uiPriority w:val="0"/>
  </w:style>
  <w:style w:type="character" w:customStyle="1" w:styleId="699">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0">
    <w:name w:val="Item Step Char"/>
    <w:link w:val="701"/>
    <w:qFormat/>
    <w:uiPriority w:val="0"/>
    <w:rPr>
      <w:rFonts w:ascii="宋体" w:hAnsi="宋体"/>
      <w:kern w:val="2"/>
      <w:sz w:val="21"/>
    </w:rPr>
  </w:style>
  <w:style w:type="paragraph" w:customStyle="1" w:styleId="701">
    <w:name w:val="Item Step"/>
    <w:basedOn w:val="1"/>
    <w:link w:val="700"/>
    <w:qFormat/>
    <w:uiPriority w:val="0"/>
    <w:pPr>
      <w:ind w:left="567"/>
    </w:pPr>
    <w:rPr>
      <w:rFonts w:ascii="宋体" w:hAnsi="宋体"/>
      <w:szCs w:val="20"/>
    </w:rPr>
  </w:style>
  <w:style w:type="character" w:customStyle="1" w:styleId="702">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3">
    <w:name w:val="location"/>
    <w:qFormat/>
    <w:uiPriority w:val="0"/>
  </w:style>
  <w:style w:type="character" w:customStyle="1" w:styleId="704">
    <w:name w:val="fontsize11"/>
    <w:qFormat/>
    <w:uiPriority w:val="0"/>
    <w:rPr>
      <w:spacing w:val="20"/>
      <w:sz w:val="18"/>
      <w:szCs w:val="18"/>
    </w:rPr>
  </w:style>
  <w:style w:type="character" w:customStyle="1" w:styleId="705">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6">
    <w:name w:val="斜体样式 Char"/>
    <w:qFormat/>
    <w:uiPriority w:val="0"/>
    <w:rPr>
      <w:i/>
      <w:color w:val="0000FF"/>
      <w:kern w:val="2"/>
      <w:sz w:val="21"/>
      <w:szCs w:val="24"/>
    </w:rPr>
  </w:style>
  <w:style w:type="character" w:customStyle="1" w:styleId="707">
    <w:name w:val="标题 1 Char Char Char Char"/>
    <w:qFormat/>
    <w:uiPriority w:val="0"/>
    <w:rPr>
      <w:rFonts w:eastAsia="宋体"/>
      <w:b/>
      <w:bCs/>
      <w:kern w:val="44"/>
      <w:sz w:val="44"/>
      <w:szCs w:val="44"/>
      <w:lang w:val="en-US" w:eastAsia="zh-CN" w:bidi="ar-SA"/>
    </w:rPr>
  </w:style>
  <w:style w:type="character" w:customStyle="1" w:styleId="708">
    <w:name w:val="gray"/>
    <w:qFormat/>
    <w:uiPriority w:val="0"/>
    <w:rPr>
      <w:color w:val="484C48"/>
    </w:rPr>
  </w:style>
  <w:style w:type="character" w:customStyle="1" w:styleId="709">
    <w:name w:val="td21"/>
    <w:qFormat/>
    <w:uiPriority w:val="0"/>
    <w:rPr>
      <w:sz w:val="18"/>
      <w:szCs w:val="18"/>
    </w:rPr>
  </w:style>
  <w:style w:type="character" w:customStyle="1" w:styleId="710">
    <w:name w:val="Char Char23"/>
    <w:qFormat/>
    <w:uiPriority w:val="0"/>
    <w:rPr>
      <w:rFonts w:ascii="Arial" w:hAnsi="Arial" w:eastAsia="宋体"/>
      <w:b/>
      <w:kern w:val="2"/>
      <w:sz w:val="30"/>
      <w:lang w:val="en-US" w:eastAsia="zh-CN"/>
    </w:rPr>
  </w:style>
  <w:style w:type="character" w:customStyle="1" w:styleId="711">
    <w:name w:val="3char"/>
    <w:qFormat/>
    <w:uiPriority w:val="0"/>
  </w:style>
  <w:style w:type="character" w:customStyle="1" w:styleId="712">
    <w:name w:val="content1"/>
    <w:qFormat/>
    <w:uiPriority w:val="0"/>
    <w:rPr>
      <w:rFonts w:hint="default" w:ascii="Arial" w:hAnsi="Arial" w:cs="Arial"/>
      <w:color w:val="000000"/>
      <w:sz w:val="20"/>
      <w:szCs w:val="20"/>
    </w:rPr>
  </w:style>
  <w:style w:type="character" w:customStyle="1" w:styleId="713">
    <w:name w:val="称呼 Char"/>
    <w:link w:val="32"/>
    <w:qFormat/>
    <w:uiPriority w:val="0"/>
    <w:rPr>
      <w:kern w:val="2"/>
      <w:sz w:val="21"/>
      <w:szCs w:val="22"/>
    </w:rPr>
  </w:style>
  <w:style w:type="character" w:customStyle="1" w:styleId="714">
    <w:name w:val="blue1"/>
    <w:qFormat/>
    <w:uiPriority w:val="0"/>
    <w:rPr>
      <w:rFonts w:ascii="宋体" w:hAnsi="宋体" w:eastAsia="宋体"/>
      <w:color w:val="002D62"/>
      <w:kern w:val="2"/>
      <w:sz w:val="15"/>
      <w:lang w:val="en-US" w:eastAsia="zh-CN"/>
    </w:rPr>
  </w:style>
  <w:style w:type="character" w:customStyle="1" w:styleId="715">
    <w:name w:val="bei21"/>
    <w:qFormat/>
    <w:uiPriority w:val="0"/>
    <w:rPr>
      <w:color w:val="FFFFFF"/>
    </w:rPr>
  </w:style>
  <w:style w:type="character" w:customStyle="1" w:styleId="716">
    <w:name w:val="org"/>
    <w:qFormat/>
    <w:uiPriority w:val="0"/>
    <w:rPr>
      <w:color w:val="FF5500"/>
    </w:rPr>
  </w:style>
  <w:style w:type="character" w:customStyle="1" w:styleId="717">
    <w:name w:val="正文 首行缩进:  2 字符 Char Char1"/>
    <w:qFormat/>
    <w:uiPriority w:val="0"/>
    <w:rPr>
      <w:rFonts w:eastAsia="宋体" w:cs="宋体"/>
      <w:kern w:val="2"/>
      <w:sz w:val="24"/>
      <w:lang w:val="en-US" w:eastAsia="zh-CN" w:bidi="ar-SA"/>
    </w:rPr>
  </w:style>
  <w:style w:type="character" w:customStyle="1" w:styleId="718">
    <w:name w:val="样式 样式 首行缩进:  2 字符 + 首行缩进:  2 字符 Char Char Char"/>
    <w:link w:val="719"/>
    <w:qFormat/>
    <w:uiPriority w:val="0"/>
    <w:rPr>
      <w:rFonts w:cs="宋体"/>
      <w:kern w:val="2"/>
      <w:sz w:val="24"/>
    </w:rPr>
  </w:style>
  <w:style w:type="paragraph" w:customStyle="1" w:styleId="719">
    <w:name w:val="样式 样式 首行缩进:  2 字符 + 首行缩进:  2 字符 Char Char"/>
    <w:basedOn w:val="1"/>
    <w:link w:val="718"/>
    <w:qFormat/>
    <w:uiPriority w:val="0"/>
    <w:pPr>
      <w:spacing w:beforeLines="50" w:line="360" w:lineRule="auto"/>
      <w:ind w:firstLine="420" w:firstLineChars="200"/>
    </w:pPr>
    <w:rPr>
      <w:rFonts w:cs="宋体"/>
      <w:sz w:val="24"/>
      <w:szCs w:val="20"/>
    </w:rPr>
  </w:style>
  <w:style w:type="character" w:customStyle="1" w:styleId="720">
    <w:name w:val="标准标题3 Char"/>
    <w:link w:val="721"/>
    <w:qFormat/>
    <w:uiPriority w:val="0"/>
    <w:rPr>
      <w:rFonts w:ascii="黑体" w:hAnsi="黑体" w:eastAsia="黑体"/>
      <w:b/>
      <w:bCs/>
      <w:kern w:val="2"/>
      <w:sz w:val="32"/>
      <w:szCs w:val="32"/>
    </w:rPr>
  </w:style>
  <w:style w:type="paragraph" w:customStyle="1" w:styleId="721">
    <w:name w:val="标准标题3"/>
    <w:basedOn w:val="6"/>
    <w:next w:val="1"/>
    <w:link w:val="720"/>
    <w:qFormat/>
    <w:uiPriority w:val="0"/>
    <w:pPr>
      <w:numPr>
        <w:ilvl w:val="2"/>
        <w:numId w:val="11"/>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2">
    <w:name w:val="span_param1"/>
    <w:qFormat/>
    <w:uiPriority w:val="0"/>
  </w:style>
  <w:style w:type="character" w:customStyle="1" w:styleId="723">
    <w:name w:val="ptt1"/>
    <w:qFormat/>
    <w:uiPriority w:val="0"/>
    <w:rPr>
      <w:rFonts w:hint="eastAsia" w:ascii="宋体" w:hAnsi="宋体" w:eastAsia="宋体"/>
      <w:spacing w:val="375"/>
      <w:kern w:val="2"/>
      <w:sz w:val="18"/>
      <w:szCs w:val="18"/>
      <w:lang w:val="en-US" w:eastAsia="zh-CN" w:bidi="ar-SA"/>
    </w:rPr>
  </w:style>
  <w:style w:type="character" w:customStyle="1" w:styleId="724">
    <w:name w:val="style211"/>
    <w:qFormat/>
    <w:uiPriority w:val="0"/>
    <w:rPr>
      <w:color w:val="FF6600"/>
    </w:rPr>
  </w:style>
  <w:style w:type="character" w:customStyle="1" w:styleId="725">
    <w:name w:val="#span_lineitems#"/>
    <w:qFormat/>
    <w:uiPriority w:val="0"/>
  </w:style>
  <w:style w:type="character" w:customStyle="1" w:styleId="726">
    <w:name w:val="p15"/>
    <w:qFormat/>
    <w:uiPriority w:val="0"/>
  </w:style>
  <w:style w:type="character" w:customStyle="1" w:styleId="727">
    <w:name w:val="标准 Char Char Char Char Char"/>
    <w:qFormat/>
    <w:uiPriority w:val="0"/>
    <w:rPr>
      <w:rFonts w:ascii="宋体" w:hAnsi="Tahoma" w:eastAsia="宋体"/>
      <w:color w:val="000000"/>
      <w:kern w:val="2"/>
      <w:sz w:val="24"/>
      <w:lang w:val="en-US" w:eastAsia="zh-CN" w:bidi="ar-SA"/>
    </w:rPr>
  </w:style>
  <w:style w:type="character" w:customStyle="1" w:styleId="728">
    <w:name w:val="样式7 Char Char"/>
    <w:link w:val="446"/>
    <w:qFormat/>
    <w:uiPriority w:val="0"/>
    <w:rPr>
      <w:b/>
      <w:bCs/>
      <w:kern w:val="2"/>
      <w:sz w:val="32"/>
      <w:szCs w:val="32"/>
    </w:rPr>
  </w:style>
  <w:style w:type="character" w:customStyle="1" w:styleId="729">
    <w:name w:val="哈哈标题三 Char"/>
    <w:link w:val="730"/>
    <w:qFormat/>
    <w:uiPriority w:val="0"/>
    <w:rPr>
      <w:rFonts w:ascii="宋体" w:hAnsi="宋体"/>
      <w:b/>
      <w:kern w:val="2"/>
      <w:sz w:val="30"/>
    </w:rPr>
  </w:style>
  <w:style w:type="paragraph" w:customStyle="1" w:styleId="730">
    <w:name w:val="哈哈标题三"/>
    <w:basedOn w:val="464"/>
    <w:link w:val="729"/>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1">
    <w:name w:val="infodetail1"/>
    <w:qFormat/>
    <w:uiPriority w:val="0"/>
    <w:rPr>
      <w:rFonts w:hint="default" w:ascii="ˎ̥" w:hAnsi="ˎ̥"/>
      <w:sz w:val="18"/>
      <w:szCs w:val="18"/>
    </w:rPr>
  </w:style>
  <w:style w:type="character" w:customStyle="1" w:styleId="732">
    <w:name w:val="标题1 Char"/>
    <w:link w:val="456"/>
    <w:qFormat/>
    <w:locked/>
    <w:uiPriority w:val="0"/>
    <w:rPr>
      <w:rFonts w:ascii="宋体" w:cs="宋体"/>
      <w:b/>
      <w:bCs/>
      <w:color w:val="000000"/>
      <w:sz w:val="32"/>
      <w:szCs w:val="32"/>
      <w:lang w:val="zh-CN"/>
    </w:rPr>
  </w:style>
  <w:style w:type="character" w:customStyle="1" w:styleId="733">
    <w:name w:val="宏文本 Char1"/>
    <w:semiHidden/>
    <w:qFormat/>
    <w:uiPriority w:val="99"/>
    <w:rPr>
      <w:rFonts w:ascii="Courier New" w:hAnsi="Courier New" w:cs="Courier New"/>
      <w:kern w:val="2"/>
      <w:sz w:val="24"/>
      <w:szCs w:val="24"/>
    </w:rPr>
  </w:style>
  <w:style w:type="character" w:customStyle="1" w:styleId="734">
    <w:name w:val="word1"/>
    <w:qFormat/>
    <w:uiPriority w:val="0"/>
    <w:rPr>
      <w:rFonts w:ascii="宋体" w:hAnsi="宋体" w:eastAsia="宋体"/>
      <w:kern w:val="2"/>
      <w:sz w:val="18"/>
      <w:lang w:val="en-US" w:eastAsia="zh-CN"/>
    </w:rPr>
  </w:style>
  <w:style w:type="character" w:customStyle="1" w:styleId="735">
    <w:name w:val="普通文字 Char Char1"/>
    <w:qFormat/>
    <w:uiPriority w:val="99"/>
    <w:rPr>
      <w:rFonts w:ascii="宋体" w:hAnsi="Courier New" w:cs="Courier New"/>
      <w:kern w:val="2"/>
      <w:sz w:val="21"/>
      <w:szCs w:val="21"/>
    </w:rPr>
  </w:style>
  <w:style w:type="character" w:customStyle="1" w:styleId="736">
    <w:name w:val="Header Char"/>
    <w:qFormat/>
    <w:locked/>
    <w:uiPriority w:val="0"/>
    <w:rPr>
      <w:rFonts w:ascii="Times New Roman" w:hAnsi="Times New Roman" w:eastAsia="宋体" w:cs="Times New Roman"/>
      <w:sz w:val="18"/>
      <w:szCs w:val="18"/>
    </w:rPr>
  </w:style>
  <w:style w:type="character" w:customStyle="1" w:styleId="737">
    <w:name w:val="公文正文 Char"/>
    <w:qFormat/>
    <w:uiPriority w:val="0"/>
    <w:rPr>
      <w:rFonts w:ascii="仿宋_GB2312" w:hAnsi="宋体" w:eastAsia="仿宋_GB2312"/>
      <w:kern w:val="28"/>
      <w:sz w:val="24"/>
      <w:szCs w:val="24"/>
      <w:lang w:val="zh-CN"/>
    </w:rPr>
  </w:style>
  <w:style w:type="character" w:customStyle="1" w:styleId="738">
    <w:name w:val="已访问的超链接1"/>
    <w:unhideWhenUsed/>
    <w:qFormat/>
    <w:uiPriority w:val="99"/>
    <w:rPr>
      <w:color w:val="800080"/>
      <w:u w:val="single"/>
    </w:rPr>
  </w:style>
  <w:style w:type="character" w:customStyle="1" w:styleId="739">
    <w:name w:val="text121"/>
    <w:qFormat/>
    <w:uiPriority w:val="0"/>
    <w:rPr>
      <w:sz w:val="18"/>
      <w:szCs w:val="18"/>
    </w:rPr>
  </w:style>
  <w:style w:type="character" w:customStyle="1" w:styleId="740">
    <w:name w:val="样式 宋体 行距: 1.5 倍行距 Char Char Char"/>
    <w:qFormat/>
    <w:uiPriority w:val="0"/>
    <w:rPr>
      <w:rFonts w:ascii="宋体" w:hAnsi="宋体" w:cs="宋体"/>
      <w:kern w:val="2"/>
      <w:sz w:val="21"/>
    </w:rPr>
  </w:style>
  <w:style w:type="character" w:customStyle="1" w:styleId="741">
    <w:name w:val="正文加粗 Char"/>
    <w:link w:val="742"/>
    <w:qFormat/>
    <w:uiPriority w:val="0"/>
    <w:rPr>
      <w:rFonts w:ascii="Arial" w:hAnsi="Arial"/>
      <w:b/>
      <w:sz w:val="24"/>
    </w:rPr>
  </w:style>
  <w:style w:type="paragraph" w:customStyle="1" w:styleId="742">
    <w:name w:val="正文加粗"/>
    <w:basedOn w:val="1"/>
    <w:link w:val="741"/>
    <w:qFormat/>
    <w:uiPriority w:val="0"/>
    <w:pPr>
      <w:widowControl/>
      <w:spacing w:line="360" w:lineRule="auto"/>
      <w:ind w:firstLine="200" w:firstLineChars="200"/>
      <w:jc w:val="left"/>
    </w:pPr>
    <w:rPr>
      <w:rFonts w:ascii="Arial" w:hAnsi="Arial"/>
      <w:b/>
      <w:kern w:val="0"/>
      <w:sz w:val="24"/>
      <w:szCs w:val="20"/>
    </w:rPr>
  </w:style>
  <w:style w:type="character" w:customStyle="1" w:styleId="743">
    <w:name w:val="正文 首行缩进:  2 字符 Char Char Char Char Char Char"/>
    <w:qFormat/>
    <w:uiPriority w:val="0"/>
    <w:rPr>
      <w:rFonts w:eastAsia="宋体" w:cs="宋体"/>
      <w:kern w:val="2"/>
      <w:sz w:val="24"/>
      <w:lang w:val="en-US" w:eastAsia="zh-CN" w:bidi="ar-SA"/>
    </w:rPr>
  </w:style>
  <w:style w:type="character" w:customStyle="1" w:styleId="744">
    <w:name w:val="z-窗体底端 Char"/>
    <w:link w:val="745"/>
    <w:qFormat/>
    <w:uiPriority w:val="0"/>
    <w:rPr>
      <w:rFonts w:ascii="Arial" w:hAnsi="Arial" w:cs="Arial"/>
      <w:vanish/>
      <w:sz w:val="16"/>
      <w:szCs w:val="16"/>
    </w:rPr>
  </w:style>
  <w:style w:type="paragraph" w:customStyle="1" w:styleId="745">
    <w:name w:val="z-窗体底端1"/>
    <w:basedOn w:val="1"/>
    <w:next w:val="1"/>
    <w:link w:val="744"/>
    <w:qFormat/>
    <w:uiPriority w:val="0"/>
    <w:pPr>
      <w:widowControl/>
      <w:pBdr>
        <w:top w:val="single" w:color="auto" w:sz="6" w:space="1"/>
      </w:pBdr>
      <w:jc w:val="center"/>
    </w:pPr>
    <w:rPr>
      <w:rFonts w:ascii="Arial" w:hAnsi="Arial" w:cs="Arial"/>
      <w:vanish/>
      <w:kern w:val="0"/>
      <w:sz w:val="16"/>
      <w:szCs w:val="16"/>
    </w:rPr>
  </w:style>
  <w:style w:type="character" w:customStyle="1" w:styleId="746">
    <w:name w:val="标准文本 Char Char"/>
    <w:qFormat/>
    <w:uiPriority w:val="0"/>
    <w:rPr>
      <w:rFonts w:eastAsia="宋体" w:cs="宋体"/>
      <w:kern w:val="2"/>
      <w:sz w:val="24"/>
      <w:lang w:val="en-US" w:eastAsia="zh-CN" w:bidi="ar-SA"/>
    </w:rPr>
  </w:style>
  <w:style w:type="character" w:customStyle="1" w:styleId="747">
    <w:name w:val="项目符号：二级 Char"/>
    <w:link w:val="748"/>
    <w:qFormat/>
    <w:uiPriority w:val="0"/>
    <w:rPr>
      <w:rFonts w:ascii="Arial" w:hAnsi="Arial" w:eastAsia="新宋体"/>
      <w:bCs/>
      <w:sz w:val="24"/>
    </w:rPr>
  </w:style>
  <w:style w:type="paragraph" w:customStyle="1" w:styleId="748">
    <w:name w:val="项目符号：二级"/>
    <w:basedOn w:val="315"/>
    <w:link w:val="747"/>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49">
    <w:name w:val="title_black_141"/>
    <w:qFormat/>
    <w:uiPriority w:val="0"/>
    <w:rPr>
      <w:color w:val="000000"/>
      <w:sz w:val="21"/>
      <w:szCs w:val="21"/>
      <w:u w:val="none"/>
    </w:rPr>
  </w:style>
  <w:style w:type="character" w:customStyle="1" w:styleId="750">
    <w:name w:val="三级条标题 Char"/>
    <w:qFormat/>
    <w:uiPriority w:val="0"/>
    <w:rPr>
      <w:rFonts w:ascii="黑体" w:eastAsia="黑体"/>
      <w:sz w:val="21"/>
      <w:lang w:val="en-US" w:eastAsia="zh-CN" w:bidi="ar-SA"/>
    </w:rPr>
  </w:style>
  <w:style w:type="character" w:customStyle="1" w:styleId="751">
    <w:name w:val="big1"/>
    <w:qFormat/>
    <w:uiPriority w:val="0"/>
    <w:rPr>
      <w:rFonts w:hint="default" w:ascii="ˎ̥" w:hAnsi="ˎ̥" w:eastAsia="宋体"/>
      <w:color w:val="000000"/>
      <w:kern w:val="2"/>
      <w:sz w:val="20"/>
      <w:lang w:val="en-US" w:eastAsia="zh-CN"/>
    </w:rPr>
  </w:style>
  <w:style w:type="character" w:customStyle="1" w:styleId="752">
    <w:name w:val="Plain Text Char Char"/>
    <w:qFormat/>
    <w:uiPriority w:val="0"/>
    <w:rPr>
      <w:rFonts w:ascii="宋体" w:hAnsi="Courier New" w:cs="Times New Roman"/>
      <w:kern w:val="2"/>
      <w:sz w:val="21"/>
    </w:rPr>
  </w:style>
  <w:style w:type="character" w:customStyle="1" w:styleId="753">
    <w:name w:val="样式6 Char Char"/>
    <w:qFormat/>
    <w:uiPriority w:val="0"/>
    <w:rPr>
      <w:rFonts w:ascii="Times New Roman" w:hAnsi="Times New Roman"/>
      <w:b/>
      <w:bCs/>
      <w:kern w:val="2"/>
      <w:sz w:val="24"/>
      <w:szCs w:val="24"/>
    </w:rPr>
  </w:style>
  <w:style w:type="character" w:customStyle="1" w:styleId="754">
    <w:name w:val="正文文本首行缩进 字符"/>
    <w:qFormat/>
    <w:uiPriority w:val="99"/>
    <w:rPr>
      <w:kern w:val="2"/>
      <w:sz w:val="21"/>
      <w:szCs w:val="24"/>
    </w:rPr>
  </w:style>
  <w:style w:type="character" w:customStyle="1" w:styleId="755">
    <w:name w:val="标二 Char Char"/>
    <w:link w:val="756"/>
    <w:qFormat/>
    <w:uiPriority w:val="0"/>
    <w:rPr>
      <w:rFonts w:ascii="宋体" w:hAnsi="宋体"/>
      <w:b/>
      <w:kern w:val="2"/>
      <w:sz w:val="30"/>
      <w:szCs w:val="30"/>
    </w:rPr>
  </w:style>
  <w:style w:type="paragraph" w:customStyle="1" w:styleId="756">
    <w:name w:val="标二"/>
    <w:basedOn w:val="1"/>
    <w:link w:val="755"/>
    <w:qFormat/>
    <w:uiPriority w:val="0"/>
    <w:pPr>
      <w:spacing w:before="156" w:beforeLines="50" w:after="156" w:afterLines="50" w:line="360" w:lineRule="auto"/>
      <w:jc w:val="left"/>
      <w:outlineLvl w:val="1"/>
    </w:pPr>
    <w:rPr>
      <w:rFonts w:ascii="宋体" w:hAnsi="宋体"/>
      <w:b/>
      <w:sz w:val="30"/>
      <w:szCs w:val="30"/>
    </w:rPr>
  </w:style>
  <w:style w:type="character" w:customStyle="1" w:styleId="757">
    <w:name w:val="point_normal1"/>
    <w:qFormat/>
    <w:uiPriority w:val="0"/>
    <w:rPr>
      <w:rFonts w:hint="default" w:ascii="Arial" w:hAnsi="Arial" w:cs="Arial"/>
      <w:sz w:val="18"/>
      <w:szCs w:val="18"/>
    </w:rPr>
  </w:style>
  <w:style w:type="character" w:customStyle="1" w:styleId="758">
    <w:name w:val="正文（绿盟科技） Char"/>
    <w:link w:val="759"/>
    <w:qFormat/>
    <w:uiPriority w:val="0"/>
    <w:rPr>
      <w:rFonts w:ascii="Arial" w:hAnsi="Arial"/>
      <w:sz w:val="21"/>
      <w:szCs w:val="21"/>
    </w:rPr>
  </w:style>
  <w:style w:type="paragraph" w:customStyle="1" w:styleId="759">
    <w:name w:val="正文（绿盟科技）"/>
    <w:link w:val="758"/>
    <w:qFormat/>
    <w:uiPriority w:val="0"/>
    <w:pPr>
      <w:spacing w:line="300" w:lineRule="auto"/>
    </w:pPr>
    <w:rPr>
      <w:rFonts w:ascii="Arial" w:hAnsi="Arial" w:eastAsia="宋体" w:cs="Times New Roman"/>
      <w:sz w:val="21"/>
      <w:szCs w:val="21"/>
      <w:lang w:val="en-US" w:eastAsia="zh-CN" w:bidi="ar-SA"/>
    </w:rPr>
  </w:style>
  <w:style w:type="character" w:customStyle="1" w:styleId="760">
    <w:name w:val="v151"/>
    <w:qFormat/>
    <w:uiPriority w:val="0"/>
    <w:rPr>
      <w:spacing w:val="280"/>
      <w:sz w:val="18"/>
      <w:szCs w:val="18"/>
    </w:rPr>
  </w:style>
  <w:style w:type="character" w:customStyle="1" w:styleId="761">
    <w:name w:val="text03"/>
    <w:qFormat/>
    <w:uiPriority w:val="0"/>
    <w:rPr>
      <w:rFonts w:ascii="Tahoma" w:hAnsi="Tahoma" w:eastAsia="宋体"/>
      <w:kern w:val="2"/>
      <w:sz w:val="36"/>
      <w:szCs w:val="36"/>
      <w:lang w:val="en-US" w:eastAsia="zh-CN" w:bidi="ar-SA"/>
    </w:rPr>
  </w:style>
  <w:style w:type="character" w:customStyle="1" w:styleId="762">
    <w:name w:val="2节标题 Char Char"/>
    <w:link w:val="763"/>
    <w:qFormat/>
    <w:uiPriority w:val="0"/>
    <w:rPr>
      <w:rFonts w:ascii="楷体_GB2312" w:hAnsi="宋体" w:eastAsia="楷体_GB2312"/>
      <w:color w:val="000000"/>
      <w:kern w:val="2"/>
      <w:sz w:val="28"/>
    </w:rPr>
  </w:style>
  <w:style w:type="paragraph" w:customStyle="1" w:styleId="763">
    <w:name w:val="2节标题"/>
    <w:basedOn w:val="1"/>
    <w:link w:val="762"/>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4">
    <w:name w:val="highlight1"/>
    <w:qFormat/>
    <w:uiPriority w:val="0"/>
    <w:rPr>
      <w:shd w:val="clear" w:color="auto" w:fill="FFFF00"/>
    </w:rPr>
  </w:style>
  <w:style w:type="character" w:customStyle="1" w:styleId="765">
    <w:name w:val="备注说明 Char Char Char Char"/>
    <w:qFormat/>
    <w:uiPriority w:val="0"/>
    <w:rPr>
      <w:rFonts w:ascii="Tahoma" w:hAnsi="Tahoma" w:eastAsia="宋体"/>
      <w:kern w:val="2"/>
      <w:sz w:val="21"/>
      <w:lang w:val="en-US" w:eastAsia="zh-CN" w:bidi="ar-SA"/>
    </w:rPr>
  </w:style>
  <w:style w:type="character" w:customStyle="1" w:styleId="766">
    <w:name w:val="text_main1"/>
    <w:qFormat/>
    <w:uiPriority w:val="0"/>
    <w:rPr>
      <w:rFonts w:hint="default" w:ascii="ˎ̥" w:hAnsi="ˎ̥" w:eastAsia="宋体"/>
      <w:color w:val="000000"/>
      <w:kern w:val="2"/>
      <w:sz w:val="22"/>
      <w:szCs w:val="22"/>
      <w:lang w:val="en-US" w:eastAsia="zh-CN" w:bidi="ar-SA"/>
    </w:rPr>
  </w:style>
  <w:style w:type="character" w:customStyle="1" w:styleId="767">
    <w:name w:val="样式4 Char Char"/>
    <w:qFormat/>
    <w:uiPriority w:val="0"/>
    <w:rPr>
      <w:rFonts w:eastAsia="宋体" w:cs="宋体"/>
      <w:color w:val="000000"/>
      <w:sz w:val="24"/>
      <w:szCs w:val="24"/>
      <w:lang w:val="en-US" w:eastAsia="zh-CN" w:bidi="ar-SA"/>
    </w:rPr>
  </w:style>
  <w:style w:type="character" w:customStyle="1" w:styleId="768">
    <w:name w:val="sony12"/>
    <w:qFormat/>
    <w:uiPriority w:val="0"/>
    <w:rPr>
      <w:rFonts w:ascii="Tahoma" w:hAnsi="Tahoma" w:eastAsia="宋体"/>
      <w:kern w:val="2"/>
      <w:sz w:val="36"/>
      <w:szCs w:val="36"/>
      <w:lang w:val="en-US" w:eastAsia="zh-CN" w:bidi="ar-SA"/>
    </w:rPr>
  </w:style>
  <w:style w:type="character" w:customStyle="1" w:styleId="769">
    <w:name w:val="正文文本首行缩进 2 字符"/>
    <w:qFormat/>
    <w:uiPriority w:val="0"/>
    <w:rPr>
      <w:rFonts w:ascii="Times New Roman" w:hAnsi="Times New Roman"/>
      <w:kern w:val="2"/>
      <w:sz w:val="21"/>
    </w:rPr>
  </w:style>
  <w:style w:type="character" w:customStyle="1" w:styleId="770">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1">
    <w:name w:val="location1"/>
    <w:qFormat/>
    <w:uiPriority w:val="0"/>
    <w:rPr>
      <w:rFonts w:hint="default"/>
      <w:spacing w:val="320"/>
      <w:sz w:val="18"/>
      <w:szCs w:val="18"/>
    </w:rPr>
  </w:style>
  <w:style w:type="character" w:customStyle="1" w:styleId="772">
    <w:name w:val="bianhao1 Char"/>
    <w:link w:val="773"/>
    <w:qFormat/>
    <w:uiPriority w:val="0"/>
    <w:rPr>
      <w:sz w:val="24"/>
    </w:rPr>
  </w:style>
  <w:style w:type="paragraph" w:customStyle="1" w:styleId="773">
    <w:name w:val="bianhao1"/>
    <w:basedOn w:val="1"/>
    <w:link w:val="772"/>
    <w:qFormat/>
    <w:uiPriority w:val="0"/>
    <w:pPr>
      <w:numPr>
        <w:ilvl w:val="0"/>
        <w:numId w:val="12"/>
      </w:numPr>
      <w:adjustRightInd w:val="0"/>
      <w:spacing w:line="360" w:lineRule="auto"/>
      <w:ind w:firstLine="0"/>
      <w:jc w:val="left"/>
      <w:textAlignment w:val="baseline"/>
    </w:pPr>
    <w:rPr>
      <w:kern w:val="0"/>
      <w:sz w:val="24"/>
      <w:szCs w:val="20"/>
    </w:rPr>
  </w:style>
  <w:style w:type="character" w:customStyle="1" w:styleId="774">
    <w:name w:val="样式11 Char"/>
    <w:link w:val="775"/>
    <w:qFormat/>
    <w:uiPriority w:val="0"/>
    <w:rPr>
      <w:rFonts w:ascii="宋体"/>
      <w:kern w:val="2"/>
      <w:sz w:val="24"/>
      <w:szCs w:val="22"/>
    </w:rPr>
  </w:style>
  <w:style w:type="paragraph" w:customStyle="1" w:styleId="775">
    <w:name w:val="样式11"/>
    <w:basedOn w:val="192"/>
    <w:link w:val="774"/>
    <w:qFormat/>
    <w:uiPriority w:val="0"/>
    <w:pPr>
      <w:numPr>
        <w:ilvl w:val="0"/>
        <w:numId w:val="13"/>
      </w:numPr>
      <w:spacing w:beforeLines="50" w:afterLines="50" w:line="360" w:lineRule="auto"/>
      <w:ind w:left="480" w:leftChars="200" w:firstLine="0" w:firstLineChars="0"/>
    </w:pPr>
    <w:rPr>
      <w:rFonts w:ascii="宋体" w:hAnsi="Times New Roman"/>
      <w:sz w:val="24"/>
    </w:rPr>
  </w:style>
  <w:style w:type="character" w:customStyle="1" w:styleId="776">
    <w:name w:val="Char Char7"/>
    <w:qFormat/>
    <w:uiPriority w:val="0"/>
    <w:rPr>
      <w:rFonts w:ascii="宋体" w:hAnsi="宋体" w:eastAsia="宋体"/>
      <w:kern w:val="2"/>
      <w:sz w:val="24"/>
      <w:lang w:val="en-US" w:eastAsia="zh-CN"/>
    </w:rPr>
  </w:style>
  <w:style w:type="character" w:customStyle="1" w:styleId="777">
    <w:name w:val="样式 题注 + 黑体 Char"/>
    <w:link w:val="778"/>
    <w:qFormat/>
    <w:uiPriority w:val="0"/>
    <w:rPr>
      <w:rFonts w:ascii="黑体" w:hAnsi="黑体" w:eastAsia="黑体" w:cs="Arial"/>
      <w:kern w:val="2"/>
      <w:sz w:val="21"/>
    </w:rPr>
  </w:style>
  <w:style w:type="paragraph" w:customStyle="1" w:styleId="778">
    <w:name w:val="样式 题注 + 黑体"/>
    <w:basedOn w:val="25"/>
    <w:link w:val="777"/>
    <w:qFormat/>
    <w:uiPriority w:val="0"/>
    <w:pPr>
      <w:spacing w:before="152" w:after="160" w:line="240" w:lineRule="auto"/>
      <w:jc w:val="center"/>
    </w:pPr>
    <w:rPr>
      <w:rFonts w:ascii="黑体" w:hAnsi="黑体" w:eastAsia="黑体" w:cs="Arial"/>
      <w:sz w:val="21"/>
    </w:rPr>
  </w:style>
  <w:style w:type="character" w:customStyle="1" w:styleId="779">
    <w:name w:val="明显引用 Char"/>
    <w:link w:val="780"/>
    <w:qFormat/>
    <w:uiPriority w:val="0"/>
    <w:rPr>
      <w:b/>
      <w:bCs/>
      <w:i/>
      <w:iCs/>
      <w:color w:val="4F81BD"/>
      <w:kern w:val="2"/>
      <w:sz w:val="24"/>
      <w:szCs w:val="21"/>
    </w:rPr>
  </w:style>
  <w:style w:type="paragraph" w:customStyle="1" w:styleId="780">
    <w:name w:val="Intense Quote"/>
    <w:basedOn w:val="1"/>
    <w:next w:val="1"/>
    <w:link w:val="779"/>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1">
    <w:name w:val="样式 标题 2 + 黑体 四号 非加粗 Char"/>
    <w:qFormat/>
    <w:uiPriority w:val="0"/>
    <w:rPr>
      <w:rFonts w:ascii="黑体" w:hAnsi="黑体" w:eastAsia="黑体"/>
      <w:b/>
      <w:kern w:val="2"/>
      <w:sz w:val="28"/>
      <w:szCs w:val="32"/>
    </w:rPr>
  </w:style>
  <w:style w:type="character" w:customStyle="1" w:styleId="782">
    <w:name w:val="bs标题五 Char Char"/>
    <w:link w:val="783"/>
    <w:qFormat/>
    <w:uiPriority w:val="0"/>
    <w:rPr>
      <w:b/>
      <w:sz w:val="28"/>
      <w:szCs w:val="28"/>
    </w:rPr>
  </w:style>
  <w:style w:type="paragraph" w:customStyle="1" w:styleId="783">
    <w:name w:val="bs标题五"/>
    <w:basedOn w:val="1"/>
    <w:next w:val="1"/>
    <w:link w:val="782"/>
    <w:qFormat/>
    <w:uiPriority w:val="0"/>
    <w:pPr>
      <w:numPr>
        <w:ilvl w:val="4"/>
        <w:numId w:val="8"/>
      </w:numPr>
      <w:autoSpaceDE w:val="0"/>
      <w:autoSpaceDN w:val="0"/>
      <w:adjustRightInd w:val="0"/>
      <w:spacing w:beforeLines="50" w:afterLines="50" w:line="320" w:lineRule="atLeast"/>
      <w:jc w:val="left"/>
      <w:outlineLvl w:val="4"/>
    </w:pPr>
    <w:rPr>
      <w:b/>
      <w:kern w:val="0"/>
      <w:sz w:val="28"/>
      <w:szCs w:val="28"/>
    </w:rPr>
  </w:style>
  <w:style w:type="character" w:customStyle="1" w:styleId="784">
    <w:name w:val="样式 宋体 行距: 1.5 倍行距 Char"/>
    <w:qFormat/>
    <w:uiPriority w:val="0"/>
    <w:rPr>
      <w:rFonts w:ascii="宋体" w:hAnsi="宋体" w:cs="宋体"/>
      <w:kern w:val="2"/>
      <w:sz w:val="21"/>
    </w:rPr>
  </w:style>
  <w:style w:type="character" w:customStyle="1" w:styleId="785">
    <w:name w:val="a14c"/>
    <w:qFormat/>
    <w:uiPriority w:val="0"/>
    <w:rPr>
      <w:rFonts w:ascii="宋体" w:hAnsi="宋体" w:eastAsia="宋体"/>
      <w:kern w:val="2"/>
      <w:sz w:val="15"/>
      <w:lang w:val="en-US" w:eastAsia="zh-CN"/>
    </w:rPr>
  </w:style>
  <w:style w:type="character" w:customStyle="1" w:styleId="786">
    <w:name w:val="fieldnames1"/>
    <w:qFormat/>
    <w:uiPriority w:val="0"/>
    <w:rPr>
      <w:rFonts w:hint="default" w:ascii="Helvetica" w:hAnsi="Helvetica" w:cs="Helvetica"/>
      <w:b/>
      <w:bCs/>
      <w:sz w:val="22"/>
      <w:szCs w:val="22"/>
    </w:rPr>
  </w:style>
  <w:style w:type="character" w:customStyle="1" w:styleId="787">
    <w:name w:val="样式1 Char"/>
    <w:qFormat/>
    <w:uiPriority w:val="0"/>
    <w:rPr>
      <w:rFonts w:ascii="宋体" w:hAnsi="宋体" w:eastAsia="宋体"/>
      <w:kern w:val="2"/>
      <w:sz w:val="21"/>
      <w:szCs w:val="21"/>
      <w:lang w:val="en-US" w:eastAsia="zh-CN" w:bidi="ar-SA"/>
    </w:rPr>
  </w:style>
  <w:style w:type="character" w:customStyle="1" w:styleId="788">
    <w:name w:val="Char Char14"/>
    <w:qFormat/>
    <w:uiPriority w:val="0"/>
    <w:rPr>
      <w:rFonts w:eastAsia="宋体"/>
      <w:b/>
      <w:bCs/>
      <w:kern w:val="2"/>
      <w:sz w:val="28"/>
      <w:szCs w:val="32"/>
      <w:lang w:val="en-US" w:eastAsia="zh-CN" w:bidi="ar-SA"/>
    </w:rPr>
  </w:style>
  <w:style w:type="character" w:customStyle="1" w:styleId="789">
    <w:name w:val="normalfont1"/>
    <w:qFormat/>
    <w:uiPriority w:val="0"/>
    <w:rPr>
      <w:rFonts w:hint="default" w:ascii="ˎ̥" w:hAnsi="ˎ̥"/>
      <w:sz w:val="18"/>
      <w:szCs w:val="18"/>
      <w:u w:val="none"/>
    </w:rPr>
  </w:style>
  <w:style w:type="character" w:customStyle="1" w:styleId="790">
    <w:name w:val="H2 Char Char Char Char Char Char Char"/>
    <w:qFormat/>
    <w:uiPriority w:val="0"/>
    <w:rPr>
      <w:rFonts w:ascii="Arial" w:hAnsi="Arial" w:eastAsia="黑体"/>
      <w:b/>
      <w:bCs/>
      <w:kern w:val="2"/>
      <w:sz w:val="32"/>
      <w:szCs w:val="32"/>
      <w:lang w:val="en-US" w:eastAsia="zh-CN" w:bidi="ar-SA"/>
    </w:rPr>
  </w:style>
  <w:style w:type="character" w:customStyle="1" w:styleId="791">
    <w:name w:val="style71"/>
    <w:qFormat/>
    <w:uiPriority w:val="0"/>
    <w:rPr>
      <w:b/>
      <w:bCs/>
      <w:color w:val="D70703"/>
      <w:sz w:val="21"/>
      <w:szCs w:val="21"/>
    </w:rPr>
  </w:style>
  <w:style w:type="character" w:customStyle="1" w:styleId="792">
    <w:name w:val="样式 黑体 二号 加粗"/>
    <w:qFormat/>
    <w:uiPriority w:val="0"/>
    <w:rPr>
      <w:rFonts w:ascii="黑体" w:hAnsi="黑体" w:eastAsia="黑体"/>
      <w:b/>
      <w:bCs/>
      <w:sz w:val="44"/>
    </w:rPr>
  </w:style>
  <w:style w:type="character" w:customStyle="1" w:styleId="793">
    <w:name w:val="title_emph1"/>
    <w:qFormat/>
    <w:uiPriority w:val="0"/>
    <w:rPr>
      <w:rFonts w:hint="default" w:ascii="Arial" w:hAnsi="Arial" w:eastAsia="宋体" w:cs="Arial"/>
      <w:b/>
      <w:bCs/>
      <w:kern w:val="2"/>
      <w:sz w:val="18"/>
      <w:szCs w:val="18"/>
      <w:lang w:val="en-US" w:eastAsia="zh-CN" w:bidi="ar-SA"/>
    </w:rPr>
  </w:style>
  <w:style w:type="character" w:customStyle="1" w:styleId="794">
    <w:name w:val="yel-s"/>
    <w:qFormat/>
    <w:uiPriority w:val="0"/>
  </w:style>
  <w:style w:type="character" w:customStyle="1" w:styleId="795">
    <w:name w:val="themebody1"/>
    <w:qFormat/>
    <w:uiPriority w:val="0"/>
    <w:rPr>
      <w:color w:val="FFFFFF"/>
    </w:rPr>
  </w:style>
  <w:style w:type="character" w:customStyle="1" w:styleId="796">
    <w:name w:val="px14"/>
    <w:qFormat/>
    <w:uiPriority w:val="0"/>
  </w:style>
  <w:style w:type="character" w:customStyle="1" w:styleId="797">
    <w:name w:val="blacktext"/>
    <w:qFormat/>
    <w:uiPriority w:val="0"/>
  </w:style>
  <w:style w:type="character" w:customStyle="1" w:styleId="798">
    <w:name w:val="日期 字符"/>
    <w:qFormat/>
    <w:uiPriority w:val="99"/>
    <w:rPr>
      <w:rFonts w:cs="Times New Roman"/>
      <w:kern w:val="2"/>
      <w:sz w:val="24"/>
      <w:szCs w:val="24"/>
    </w:rPr>
  </w:style>
  <w:style w:type="character" w:customStyle="1" w:styleId="799">
    <w:name w:val="pfont11"/>
    <w:qFormat/>
    <w:uiPriority w:val="0"/>
    <w:rPr>
      <w:rFonts w:ascii="Tahoma" w:hAnsi="Tahoma" w:eastAsia="宋体"/>
      <w:kern w:val="2"/>
      <w:sz w:val="18"/>
      <w:szCs w:val="18"/>
      <w:lang w:val="en-US" w:eastAsia="zh-CN" w:bidi="ar-SA"/>
    </w:rPr>
  </w:style>
  <w:style w:type="character" w:customStyle="1" w:styleId="800">
    <w:name w:val="bt_head"/>
    <w:qFormat/>
    <w:uiPriority w:val="0"/>
  </w:style>
  <w:style w:type="character" w:customStyle="1" w:styleId="801">
    <w:name w:val="正文（缩进2汉字） Char"/>
    <w:link w:val="802"/>
    <w:qFormat/>
    <w:uiPriority w:val="0"/>
    <w:rPr>
      <w:rFonts w:ascii="宋体"/>
      <w:kern w:val="2"/>
      <w:sz w:val="21"/>
      <w:szCs w:val="24"/>
    </w:rPr>
  </w:style>
  <w:style w:type="paragraph" w:customStyle="1" w:styleId="802">
    <w:name w:val="正文（缩进2汉字）"/>
    <w:basedOn w:val="1"/>
    <w:link w:val="801"/>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3">
    <w:name w:val="正文（缩进） Char"/>
    <w:link w:val="804"/>
    <w:qFormat/>
    <w:uiPriority w:val="0"/>
    <w:rPr>
      <w:kern w:val="2"/>
      <w:sz w:val="21"/>
    </w:rPr>
  </w:style>
  <w:style w:type="paragraph" w:customStyle="1" w:styleId="804">
    <w:name w:val="正文（缩进）"/>
    <w:basedOn w:val="1"/>
    <w:link w:val="803"/>
    <w:qFormat/>
    <w:uiPriority w:val="0"/>
    <w:pPr>
      <w:spacing w:before="156" w:after="156"/>
      <w:ind w:firstLine="480" w:firstLineChars="200"/>
    </w:pPr>
    <w:rPr>
      <w:szCs w:val="20"/>
    </w:rPr>
  </w:style>
  <w:style w:type="character" w:customStyle="1" w:styleId="805">
    <w:name w:val="样式 标题 2 + 黑体 四号 非加粗 Char Char"/>
    <w:link w:val="806"/>
    <w:qFormat/>
    <w:uiPriority w:val="0"/>
    <w:rPr>
      <w:rFonts w:ascii="黑体" w:hAnsi="黑体" w:eastAsia="黑体"/>
      <w:b/>
      <w:kern w:val="2"/>
      <w:sz w:val="28"/>
      <w:szCs w:val="32"/>
    </w:rPr>
  </w:style>
  <w:style w:type="paragraph" w:customStyle="1" w:styleId="806">
    <w:name w:val="样式 标题 2 + 黑体 四号 非加粗"/>
    <w:basedOn w:val="4"/>
    <w:link w:val="805"/>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7">
    <w:name w:val="样式 仿宋_GB2312"/>
    <w:qFormat/>
    <w:uiPriority w:val="0"/>
    <w:rPr>
      <w:rFonts w:ascii="仿宋_GB2312" w:hAnsi="仿宋_GB2312" w:eastAsia="仿宋_GB2312"/>
      <w:sz w:val="28"/>
    </w:rPr>
  </w:style>
  <w:style w:type="character" w:customStyle="1" w:styleId="808">
    <w:name w:val="结束语 Char"/>
    <w:link w:val="34"/>
    <w:qFormat/>
    <w:uiPriority w:val="0"/>
    <w:rPr>
      <w:kern w:val="2"/>
      <w:sz w:val="21"/>
      <w:szCs w:val="22"/>
    </w:rPr>
  </w:style>
  <w:style w:type="character" w:customStyle="1" w:styleId="809">
    <w:name w:val="正文文本缩进 字符"/>
    <w:qFormat/>
    <w:uiPriority w:val="0"/>
    <w:rPr>
      <w:rFonts w:cs="Times New Roman"/>
      <w:kern w:val="2"/>
      <w:sz w:val="24"/>
      <w:szCs w:val="24"/>
    </w:rPr>
  </w:style>
  <w:style w:type="character" w:customStyle="1" w:styleId="810">
    <w:name w:val="样式 正文 + Char"/>
    <w:link w:val="811"/>
    <w:qFormat/>
    <w:uiPriority w:val="0"/>
    <w:rPr>
      <w:rFonts w:ascii="仿宋_GB2312" w:eastAsia="仿宋_GB2312" w:cs="宋体"/>
      <w:kern w:val="2"/>
      <w:sz w:val="28"/>
    </w:rPr>
  </w:style>
  <w:style w:type="paragraph" w:customStyle="1" w:styleId="811">
    <w:name w:val="样式 正文 +"/>
    <w:basedOn w:val="1"/>
    <w:link w:val="810"/>
    <w:qFormat/>
    <w:uiPriority w:val="0"/>
    <w:pPr>
      <w:spacing w:line="360" w:lineRule="auto"/>
      <w:jc w:val="left"/>
    </w:pPr>
    <w:rPr>
      <w:rFonts w:ascii="仿宋_GB2312" w:eastAsia="仿宋_GB2312" w:cs="宋体"/>
      <w:sz w:val="28"/>
      <w:szCs w:val="20"/>
    </w:rPr>
  </w:style>
  <w:style w:type="character" w:customStyle="1" w:styleId="812">
    <w:name w:val="正文文本缩进 2 字符"/>
    <w:qFormat/>
    <w:uiPriority w:val="0"/>
    <w:rPr>
      <w:rFonts w:cs="Times New Roman"/>
      <w:kern w:val="2"/>
      <w:sz w:val="24"/>
      <w:szCs w:val="24"/>
    </w:rPr>
  </w:style>
  <w:style w:type="character" w:customStyle="1" w:styleId="813">
    <w:name w:val="哈哈正文 Char Char"/>
    <w:qFormat/>
    <w:uiPriority w:val="0"/>
    <w:rPr>
      <w:rFonts w:ascii="宋体" w:hAnsi="宋体"/>
      <w:sz w:val="24"/>
    </w:rPr>
  </w:style>
  <w:style w:type="character" w:customStyle="1" w:styleId="814">
    <w:name w:val="ih151"/>
    <w:qFormat/>
    <w:uiPriority w:val="0"/>
    <w:rPr>
      <w:color w:val="666666"/>
      <w:sz w:val="18"/>
      <w:szCs w:val="18"/>
      <w:u w:val="none"/>
    </w:rPr>
  </w:style>
  <w:style w:type="character" w:customStyle="1" w:styleId="815">
    <w:name w:val="标题 9 字符"/>
    <w:qFormat/>
    <w:uiPriority w:val="0"/>
    <w:rPr>
      <w:rFonts w:ascii="Cambria" w:hAnsi="Cambria"/>
      <w:kern w:val="2"/>
      <w:sz w:val="21"/>
      <w:szCs w:val="21"/>
    </w:rPr>
  </w:style>
  <w:style w:type="character" w:customStyle="1" w:styleId="816">
    <w:name w:val="style1"/>
    <w:qFormat/>
    <w:uiPriority w:val="0"/>
    <w:rPr>
      <w:rFonts w:ascii="宋体" w:hAnsi="宋体" w:eastAsia="宋体"/>
      <w:kern w:val="2"/>
      <w:sz w:val="15"/>
      <w:lang w:val="en-US" w:eastAsia="zh-CN"/>
    </w:rPr>
  </w:style>
  <w:style w:type="character" w:customStyle="1" w:styleId="817">
    <w:name w:val="标题 2 Char1 Char"/>
    <w:qFormat/>
    <w:uiPriority w:val="0"/>
    <w:rPr>
      <w:rFonts w:ascii="Arial" w:hAnsi="Arial" w:eastAsia="黑体"/>
      <w:b/>
      <w:bCs/>
      <w:kern w:val="2"/>
      <w:sz w:val="32"/>
      <w:szCs w:val="32"/>
      <w:lang w:val="en-US" w:eastAsia="zh-CN" w:bidi="ar-SA"/>
    </w:rPr>
  </w:style>
  <w:style w:type="character" w:customStyle="1" w:styleId="818">
    <w:name w:val="二级条标题 Char1"/>
    <w:link w:val="198"/>
    <w:qFormat/>
    <w:uiPriority w:val="0"/>
    <w:rPr>
      <w:rFonts w:ascii="宋体"/>
      <w:sz w:val="28"/>
    </w:rPr>
  </w:style>
  <w:style w:type="character" w:customStyle="1" w:styleId="819">
    <w:name w:val="tpc_content1"/>
    <w:qFormat/>
    <w:uiPriority w:val="0"/>
    <w:rPr>
      <w:sz w:val="20"/>
      <w:szCs w:val="20"/>
    </w:rPr>
  </w:style>
  <w:style w:type="character" w:customStyle="1" w:styleId="820">
    <w:name w:val="css1"/>
    <w:qFormat/>
    <w:uiPriority w:val="0"/>
    <w:rPr>
      <w:rFonts w:hint="default" w:eastAsia="仿宋_GB2312"/>
      <w:sz w:val="20"/>
      <w:szCs w:val="20"/>
      <w:lang w:val="en-US" w:eastAsia="en-US" w:bidi="ar-SA"/>
    </w:rPr>
  </w:style>
  <w:style w:type="character" w:customStyle="1" w:styleId="821">
    <w:name w:val="Item List Char Char"/>
    <w:link w:val="822"/>
    <w:qFormat/>
    <w:locked/>
    <w:uiPriority w:val="0"/>
    <w:rPr>
      <w:rFonts w:ascii="Arial" w:hAnsi="Arial"/>
      <w:sz w:val="21"/>
      <w:szCs w:val="21"/>
      <w:shd w:val="clear" w:color="000000" w:fill="auto"/>
    </w:rPr>
  </w:style>
  <w:style w:type="paragraph" w:customStyle="1" w:styleId="822">
    <w:name w:val="Item List Char"/>
    <w:link w:val="821"/>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3">
    <w:name w:val="bold2"/>
    <w:qFormat/>
    <w:uiPriority w:val="0"/>
    <w:rPr>
      <w:b/>
      <w:bCs/>
    </w:rPr>
  </w:style>
  <w:style w:type="character" w:customStyle="1" w:styleId="824">
    <w:name w:val="东营开发区1 Char"/>
    <w:link w:val="825"/>
    <w:qFormat/>
    <w:uiPriority w:val="0"/>
    <w:rPr>
      <w:rFonts w:ascii="宋体" w:hAnsi="宋体"/>
      <w:b/>
      <w:kern w:val="2"/>
      <w:sz w:val="32"/>
      <w:szCs w:val="21"/>
    </w:rPr>
  </w:style>
  <w:style w:type="paragraph" w:customStyle="1" w:styleId="825">
    <w:name w:val="东营开发区1"/>
    <w:basedOn w:val="47"/>
    <w:link w:val="824"/>
    <w:qFormat/>
    <w:uiPriority w:val="0"/>
    <w:pPr>
      <w:numPr>
        <w:ilvl w:val="0"/>
        <w:numId w:val="14"/>
      </w:numPr>
      <w:jc w:val="left"/>
    </w:pPr>
    <w:rPr>
      <w:rFonts w:hint="default" w:hAnsi="宋体"/>
      <w:b/>
      <w:sz w:val="32"/>
      <w:szCs w:val="21"/>
    </w:rPr>
  </w:style>
  <w:style w:type="character" w:customStyle="1" w:styleId="826">
    <w:name w:val="纯文本 Char Char"/>
    <w:qFormat/>
    <w:uiPriority w:val="0"/>
    <w:rPr>
      <w:rFonts w:ascii="宋体" w:hAnsi="Courier New" w:eastAsia="宋体" w:cs="Courier New"/>
      <w:sz w:val="21"/>
      <w:szCs w:val="21"/>
      <w:u w:color="000000"/>
      <w:lang w:bidi="ar-SA"/>
    </w:rPr>
  </w:style>
  <w:style w:type="character" w:customStyle="1" w:styleId="827">
    <w:name w:val="样式8 Char Char"/>
    <w:link w:val="828"/>
    <w:qFormat/>
    <w:uiPriority w:val="0"/>
    <w:rPr>
      <w:rFonts w:ascii="宋体" w:hAnsi="宋体" w:cs="Courier New"/>
      <w:b/>
      <w:color w:val="000000"/>
      <w:kern w:val="2"/>
      <w:sz w:val="21"/>
      <w:szCs w:val="21"/>
    </w:rPr>
  </w:style>
  <w:style w:type="paragraph" w:customStyle="1" w:styleId="828">
    <w:name w:val="样式8"/>
    <w:basedOn w:val="7"/>
    <w:link w:val="827"/>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29">
    <w:name w:val="四级标题 Char"/>
    <w:link w:val="830"/>
    <w:qFormat/>
    <w:locked/>
    <w:uiPriority w:val="0"/>
    <w:rPr>
      <w:rFonts w:ascii="Arial" w:hAnsi="Arial"/>
      <w:b/>
      <w:bCs/>
      <w:kern w:val="2"/>
      <w:sz w:val="24"/>
      <w:szCs w:val="32"/>
    </w:rPr>
  </w:style>
  <w:style w:type="paragraph" w:customStyle="1" w:styleId="830">
    <w:name w:val="四级标题"/>
    <w:basedOn w:val="6"/>
    <w:link w:val="829"/>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1">
    <w:name w:val="正文模版 Char Char"/>
    <w:link w:val="832"/>
    <w:qFormat/>
    <w:locked/>
    <w:uiPriority w:val="0"/>
    <w:rPr>
      <w:rFonts w:ascii="宋体" w:hAnsi="宋体"/>
      <w:sz w:val="24"/>
    </w:rPr>
  </w:style>
  <w:style w:type="paragraph" w:customStyle="1" w:styleId="832">
    <w:name w:val="正文模版"/>
    <w:basedOn w:val="1"/>
    <w:link w:val="831"/>
    <w:qFormat/>
    <w:uiPriority w:val="0"/>
    <w:pPr>
      <w:spacing w:line="360" w:lineRule="auto"/>
      <w:ind w:firstLine="480" w:firstLineChars="200"/>
      <w:jc w:val="left"/>
    </w:pPr>
    <w:rPr>
      <w:rFonts w:ascii="宋体" w:hAnsi="宋体"/>
      <w:kern w:val="0"/>
      <w:sz w:val="24"/>
      <w:szCs w:val="20"/>
    </w:rPr>
  </w:style>
  <w:style w:type="character" w:customStyle="1" w:styleId="833">
    <w:name w:val="哈哈正文 Char"/>
    <w:link w:val="670"/>
    <w:qFormat/>
    <w:uiPriority w:val="0"/>
    <w:rPr>
      <w:rFonts w:ascii="宋体" w:hAnsi="宋体"/>
      <w:sz w:val="24"/>
    </w:rPr>
  </w:style>
  <w:style w:type="character" w:customStyle="1" w:styleId="834">
    <w:name w:val="段 Char Char Char Char Char Char"/>
    <w:qFormat/>
    <w:uiPriority w:val="0"/>
    <w:rPr>
      <w:rFonts w:ascii="宋体" w:eastAsia="宋体"/>
      <w:sz w:val="21"/>
      <w:lang w:val="en-US" w:eastAsia="zh-CN" w:bidi="ar-SA"/>
    </w:rPr>
  </w:style>
  <w:style w:type="character" w:customStyle="1" w:styleId="835">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6">
    <w:name w:val="正文首行缩进两字符 Char Char"/>
    <w:qFormat/>
    <w:uiPriority w:val="0"/>
    <w:rPr>
      <w:rFonts w:eastAsia="宋体"/>
      <w:kern w:val="2"/>
      <w:sz w:val="21"/>
      <w:szCs w:val="24"/>
      <w:lang w:val="en-US" w:eastAsia="zh-CN" w:bidi="ar-SA"/>
    </w:rPr>
  </w:style>
  <w:style w:type="character" w:customStyle="1" w:styleId="837">
    <w:name w:val="font-121"/>
    <w:qFormat/>
    <w:uiPriority w:val="0"/>
    <w:rPr>
      <w:color w:val="666666"/>
      <w:sz w:val="18"/>
      <w:szCs w:val="18"/>
      <w:u w:val="none"/>
    </w:rPr>
  </w:style>
  <w:style w:type="character" w:customStyle="1" w:styleId="838">
    <w:name w:val="tw4winMark"/>
    <w:qFormat/>
    <w:uiPriority w:val="0"/>
    <w:rPr>
      <w:rFonts w:ascii="Courier New" w:hAnsi="Courier New"/>
      <w:vanish/>
      <w:color w:val="800080"/>
      <w:vertAlign w:val="subscript"/>
    </w:rPr>
  </w:style>
  <w:style w:type="character" w:customStyle="1" w:styleId="839">
    <w:name w:val="纯文本 Char2"/>
    <w:qFormat/>
    <w:uiPriority w:val="0"/>
    <w:rPr>
      <w:rFonts w:ascii="宋体" w:hAnsi="Courier New" w:cs="Courier New"/>
      <w:kern w:val="2"/>
      <w:sz w:val="21"/>
      <w:szCs w:val="21"/>
    </w:rPr>
  </w:style>
  <w:style w:type="character" w:customStyle="1" w:styleId="840">
    <w:name w:val="style7"/>
    <w:qFormat/>
    <w:uiPriority w:val="0"/>
  </w:style>
  <w:style w:type="character" w:customStyle="1" w:styleId="841">
    <w:name w:val="正文 首行缩进:  2 字符 Char"/>
    <w:link w:val="842"/>
    <w:qFormat/>
    <w:uiPriority w:val="0"/>
    <w:rPr>
      <w:kern w:val="2"/>
      <w:sz w:val="24"/>
    </w:rPr>
  </w:style>
  <w:style w:type="paragraph" w:customStyle="1" w:styleId="842">
    <w:name w:val="正文 首行缩进:  2 字符"/>
    <w:basedOn w:val="1"/>
    <w:link w:val="841"/>
    <w:qFormat/>
    <w:uiPriority w:val="0"/>
    <w:pPr>
      <w:spacing w:line="300" w:lineRule="auto"/>
      <w:ind w:firstLine="480" w:firstLineChars="200"/>
      <w:jc w:val="left"/>
    </w:pPr>
    <w:rPr>
      <w:sz w:val="24"/>
      <w:szCs w:val="20"/>
    </w:rPr>
  </w:style>
  <w:style w:type="character" w:customStyle="1" w:styleId="843">
    <w:name w:val="a"/>
    <w:qFormat/>
    <w:uiPriority w:val="0"/>
    <w:rPr>
      <w:rFonts w:ascii="宋体" w:hAnsi="宋体" w:eastAsia="宋体"/>
      <w:kern w:val="2"/>
      <w:sz w:val="15"/>
      <w:lang w:val="en-US" w:eastAsia="zh-CN"/>
    </w:rPr>
  </w:style>
  <w:style w:type="character" w:customStyle="1" w:styleId="844">
    <w:name w:val="Char Char232"/>
    <w:qFormat/>
    <w:uiPriority w:val="0"/>
    <w:rPr>
      <w:rFonts w:ascii="Arial" w:hAnsi="Arial" w:eastAsia="宋体"/>
      <w:b/>
      <w:kern w:val="2"/>
      <w:sz w:val="30"/>
      <w:lang w:val="en-US" w:eastAsia="zh-CN"/>
    </w:rPr>
  </w:style>
  <w:style w:type="character" w:customStyle="1" w:styleId="845">
    <w:name w:val="文章正文 Char"/>
    <w:qFormat/>
    <w:uiPriority w:val="0"/>
    <w:rPr>
      <w:rFonts w:ascii="Times New Roman" w:hAnsi="Times New Roman"/>
      <w:kern w:val="2"/>
      <w:sz w:val="24"/>
      <w:szCs w:val="24"/>
    </w:rPr>
  </w:style>
  <w:style w:type="character" w:customStyle="1" w:styleId="846">
    <w:name w:val="标题  4 Char"/>
    <w:qFormat/>
    <w:uiPriority w:val="0"/>
    <w:rPr>
      <w:rFonts w:ascii="Verdana" w:hAnsi="Verdana" w:eastAsia="宋体"/>
      <w:b/>
      <w:kern w:val="2"/>
      <w:sz w:val="28"/>
      <w:lang w:val="en-US" w:eastAsia="zh-CN" w:bidi="ar-SA"/>
    </w:rPr>
  </w:style>
  <w:style w:type="character" w:customStyle="1" w:styleId="847">
    <w:name w:val="标题 11"/>
    <w:qFormat/>
    <w:uiPriority w:val="0"/>
    <w:rPr>
      <w:rFonts w:ascii="楷体_GB2312" w:hAnsi="宋体" w:eastAsia="楷体_GB2312"/>
      <w:b/>
      <w:kern w:val="44"/>
      <w:sz w:val="44"/>
      <w:lang w:val="en-US" w:eastAsia="zh-CN"/>
    </w:rPr>
  </w:style>
  <w:style w:type="character" w:customStyle="1" w:styleId="848">
    <w:name w:val="3zw1"/>
    <w:qFormat/>
    <w:uiPriority w:val="0"/>
  </w:style>
  <w:style w:type="character" w:customStyle="1" w:styleId="849">
    <w:name w:val="s061"/>
    <w:qFormat/>
    <w:uiPriority w:val="0"/>
    <w:rPr>
      <w:rFonts w:hint="default" w:ascii="Arial" w:hAnsi="Arial"/>
      <w:color w:val="160093"/>
      <w:sz w:val="24"/>
      <w:szCs w:val="24"/>
    </w:rPr>
  </w:style>
  <w:style w:type="character" w:customStyle="1" w:styleId="850">
    <w:name w:val="样式 小四 行距: 1.5 倍行距 首行缩进:  2 字符 Char"/>
    <w:link w:val="851"/>
    <w:qFormat/>
    <w:uiPriority w:val="0"/>
    <w:rPr>
      <w:rFonts w:ascii="宋体" w:hAnsi="宋体"/>
      <w:kern w:val="2"/>
      <w:sz w:val="24"/>
    </w:rPr>
  </w:style>
  <w:style w:type="paragraph" w:customStyle="1" w:styleId="851">
    <w:name w:val="样式 小四 行距: 1.5 倍行距 首行缩进:  2 字符"/>
    <w:basedOn w:val="1"/>
    <w:link w:val="850"/>
    <w:qFormat/>
    <w:uiPriority w:val="0"/>
    <w:pPr>
      <w:spacing w:line="360" w:lineRule="auto"/>
      <w:ind w:firstLine="480" w:firstLineChars="200"/>
    </w:pPr>
    <w:rPr>
      <w:rFonts w:ascii="宋体" w:hAnsi="宋体"/>
      <w:sz w:val="24"/>
      <w:szCs w:val="20"/>
    </w:rPr>
  </w:style>
  <w:style w:type="character" w:customStyle="1" w:styleId="852">
    <w:name w:val="信息标题 字符"/>
    <w:qFormat/>
    <w:uiPriority w:val="0"/>
    <w:rPr>
      <w:rFonts w:ascii="Arial" w:hAnsi="Arial" w:cs="Arial"/>
      <w:kern w:val="2"/>
      <w:sz w:val="24"/>
      <w:szCs w:val="24"/>
      <w:shd w:val="pct20" w:color="auto" w:fill="auto"/>
    </w:rPr>
  </w:style>
  <w:style w:type="character" w:customStyle="1" w:styleId="853">
    <w:name w:val="正文 首行缩进2字符 Char1"/>
    <w:link w:val="854"/>
    <w:qFormat/>
    <w:uiPriority w:val="0"/>
    <w:rPr>
      <w:kern w:val="2"/>
      <w:sz w:val="24"/>
    </w:rPr>
  </w:style>
  <w:style w:type="paragraph" w:customStyle="1" w:styleId="854">
    <w:name w:val="正文 首行缩进2字符"/>
    <w:basedOn w:val="1"/>
    <w:link w:val="853"/>
    <w:qFormat/>
    <w:uiPriority w:val="0"/>
    <w:pPr>
      <w:spacing w:line="360" w:lineRule="auto"/>
      <w:ind w:firstLine="200" w:firstLineChars="200"/>
    </w:pPr>
    <w:rPr>
      <w:sz w:val="24"/>
      <w:szCs w:val="20"/>
    </w:rPr>
  </w:style>
  <w:style w:type="character" w:customStyle="1" w:styleId="855">
    <w:name w:val="unnamed11"/>
    <w:qFormat/>
    <w:uiPriority w:val="0"/>
  </w:style>
  <w:style w:type="character" w:customStyle="1" w:styleId="856">
    <w:name w:val="批注主题 字符"/>
    <w:qFormat/>
    <w:uiPriority w:val="0"/>
    <w:rPr>
      <w:rFonts w:cs="Times New Roman"/>
      <w:b/>
      <w:bCs/>
      <w:kern w:val="2"/>
      <w:sz w:val="21"/>
      <w:szCs w:val="24"/>
    </w:rPr>
  </w:style>
  <w:style w:type="character" w:customStyle="1" w:styleId="857">
    <w:name w:val="常规 Char"/>
    <w:link w:val="858"/>
    <w:qFormat/>
    <w:uiPriority w:val="0"/>
    <w:rPr>
      <w:szCs w:val="21"/>
    </w:rPr>
  </w:style>
  <w:style w:type="paragraph" w:customStyle="1" w:styleId="858">
    <w:name w:val="常规"/>
    <w:basedOn w:val="1"/>
    <w:link w:val="857"/>
    <w:qFormat/>
    <w:uiPriority w:val="0"/>
    <w:pPr>
      <w:spacing w:before="312" w:beforeLines="100" w:after="312" w:afterLines="100"/>
      <w:ind w:left="1134"/>
    </w:pPr>
    <w:rPr>
      <w:kern w:val="0"/>
      <w:sz w:val="20"/>
      <w:szCs w:val="21"/>
    </w:rPr>
  </w:style>
  <w:style w:type="character" w:customStyle="1" w:styleId="859">
    <w:name w:val="【泰华】正文 Char"/>
    <w:link w:val="860"/>
    <w:qFormat/>
    <w:uiPriority w:val="0"/>
    <w:rPr>
      <w:rFonts w:ascii="Verdana" w:hAnsi="Verdana"/>
      <w:sz w:val="24"/>
      <w:szCs w:val="24"/>
      <w:lang w:eastAsia="en-US"/>
    </w:rPr>
  </w:style>
  <w:style w:type="paragraph" w:customStyle="1" w:styleId="860">
    <w:name w:val="【泰华】正文"/>
    <w:basedOn w:val="1"/>
    <w:link w:val="859"/>
    <w:qFormat/>
    <w:uiPriority w:val="0"/>
    <w:pPr>
      <w:widowControl/>
      <w:spacing w:line="360" w:lineRule="auto"/>
      <w:ind w:firstLine="480" w:firstLineChars="200"/>
    </w:pPr>
    <w:rPr>
      <w:rFonts w:ascii="Verdana" w:hAnsi="Verdana"/>
      <w:kern w:val="0"/>
      <w:sz w:val="24"/>
      <w:lang w:eastAsia="en-US"/>
    </w:rPr>
  </w:style>
  <w:style w:type="character" w:customStyle="1" w:styleId="861">
    <w:name w:val="m1"/>
    <w:qFormat/>
    <w:uiPriority w:val="0"/>
    <w:rPr>
      <w:rFonts w:ascii="Tahoma" w:hAnsi="Tahoma" w:eastAsia="宋体"/>
      <w:color w:val="0000FF"/>
      <w:kern w:val="2"/>
      <w:sz w:val="36"/>
      <w:szCs w:val="36"/>
      <w:lang w:val="en-US" w:eastAsia="zh-CN" w:bidi="ar-SA"/>
    </w:rPr>
  </w:style>
  <w:style w:type="character" w:customStyle="1" w:styleId="862">
    <w:name w:val="text_edit1"/>
    <w:qFormat/>
    <w:uiPriority w:val="0"/>
    <w:rPr>
      <w:color w:val="3366CC"/>
      <w:sz w:val="18"/>
      <w:szCs w:val="18"/>
    </w:rPr>
  </w:style>
  <w:style w:type="character" w:customStyle="1" w:styleId="863">
    <w:name w:val="ziti1"/>
    <w:qFormat/>
    <w:uiPriority w:val="0"/>
    <w:rPr>
      <w:rFonts w:hint="default"/>
      <w:color w:val="282726"/>
      <w:sz w:val="21"/>
      <w:szCs w:val="21"/>
      <w:u w:val="none"/>
    </w:rPr>
  </w:style>
  <w:style w:type="character" w:customStyle="1" w:styleId="864">
    <w:name w:val="文件标题1.1 Char Char"/>
    <w:link w:val="865"/>
    <w:qFormat/>
    <w:uiPriority w:val="0"/>
    <w:rPr>
      <w:b/>
      <w:kern w:val="2"/>
      <w:sz w:val="30"/>
      <w:szCs w:val="24"/>
    </w:rPr>
  </w:style>
  <w:style w:type="paragraph" w:customStyle="1" w:styleId="865">
    <w:name w:val="文件标题1.1"/>
    <w:basedOn w:val="1"/>
    <w:link w:val="864"/>
    <w:qFormat/>
    <w:uiPriority w:val="0"/>
    <w:pPr>
      <w:spacing w:beforeLines="50" w:afterLines="50" w:line="360" w:lineRule="auto"/>
      <w:jc w:val="left"/>
      <w:outlineLvl w:val="1"/>
    </w:pPr>
    <w:rPr>
      <w:b/>
      <w:sz w:val="30"/>
    </w:rPr>
  </w:style>
  <w:style w:type="character" w:customStyle="1" w:styleId="866">
    <w:name w:val="脚注文本 字符"/>
    <w:qFormat/>
    <w:uiPriority w:val="99"/>
    <w:rPr>
      <w:sz w:val="18"/>
    </w:rPr>
  </w:style>
  <w:style w:type="character" w:customStyle="1" w:styleId="867">
    <w:name w:val="pt1"/>
    <w:qFormat/>
    <w:uiPriority w:val="0"/>
    <w:rPr>
      <w:spacing w:val="270"/>
      <w:sz w:val="18"/>
      <w:szCs w:val="18"/>
    </w:rPr>
  </w:style>
  <w:style w:type="character" w:customStyle="1" w:styleId="868">
    <w:name w:val="正文样式 Char Char"/>
    <w:qFormat/>
    <w:uiPriority w:val="0"/>
    <w:rPr>
      <w:rFonts w:eastAsia="宋体"/>
      <w:kern w:val="2"/>
      <w:sz w:val="24"/>
      <w:szCs w:val="24"/>
      <w:lang w:val="en-US" w:eastAsia="zh-CN" w:bidi="ar-SA"/>
    </w:rPr>
  </w:style>
  <w:style w:type="character" w:customStyle="1" w:styleId="869">
    <w:name w:val="keywords1"/>
    <w:qFormat/>
    <w:uiPriority w:val="0"/>
    <w:rPr>
      <w:rFonts w:hint="default" w:ascii="Verdana" w:hAnsi="Verdana"/>
      <w:color w:val="FF6600"/>
      <w:sz w:val="20"/>
      <w:szCs w:val="20"/>
    </w:rPr>
  </w:style>
  <w:style w:type="character" w:customStyle="1" w:styleId="870">
    <w:name w:val="表头文字样式 Char"/>
    <w:link w:val="871"/>
    <w:qFormat/>
    <w:uiPriority w:val="0"/>
    <w:rPr>
      <w:b/>
      <w:kern w:val="2"/>
      <w:sz w:val="21"/>
      <w:szCs w:val="24"/>
    </w:rPr>
  </w:style>
  <w:style w:type="paragraph" w:customStyle="1" w:styleId="871">
    <w:name w:val="表头文字样式"/>
    <w:basedOn w:val="554"/>
    <w:link w:val="870"/>
    <w:qFormat/>
    <w:uiPriority w:val="0"/>
    <w:pPr>
      <w:ind w:firstLine="0" w:firstLineChars="0"/>
      <w:jc w:val="center"/>
    </w:pPr>
    <w:rPr>
      <w:b/>
      <w:sz w:val="21"/>
    </w:rPr>
  </w:style>
  <w:style w:type="character" w:customStyle="1" w:styleId="872">
    <w:name w:val="heading 5 Char Char"/>
    <w:qFormat/>
    <w:locked/>
    <w:uiPriority w:val="0"/>
    <w:rPr>
      <w:rFonts w:ascii="Arial" w:hAnsi="Arial" w:eastAsia="宋体" w:cs="Arial"/>
      <w:sz w:val="21"/>
      <w:szCs w:val="21"/>
      <w:lang w:val="en-US" w:eastAsia="zh-CN" w:bidi="ar-SA"/>
    </w:rPr>
  </w:style>
  <w:style w:type="character" w:customStyle="1" w:styleId="873">
    <w:name w:val="正文 首行缩进2字符 Char Char Char Char"/>
    <w:qFormat/>
    <w:uiPriority w:val="0"/>
    <w:rPr>
      <w:rFonts w:eastAsia="宋体"/>
      <w:kern w:val="2"/>
      <w:sz w:val="24"/>
      <w:szCs w:val="24"/>
      <w:lang w:val="en-US" w:eastAsia="zh-CN" w:bidi="ar-SA"/>
    </w:rPr>
  </w:style>
  <w:style w:type="character" w:customStyle="1" w:styleId="874">
    <w:name w:val="正文格式 Char Char"/>
    <w:qFormat/>
    <w:uiPriority w:val="0"/>
    <w:rPr>
      <w:rFonts w:ascii="Arial" w:hAnsi="Arial" w:eastAsia="新宋体" w:cs="Arial"/>
      <w:kern w:val="2"/>
      <w:sz w:val="24"/>
      <w:szCs w:val="24"/>
      <w:lang w:val="en-US" w:eastAsia="zh-CN" w:bidi="ar-SA"/>
    </w:rPr>
  </w:style>
  <w:style w:type="character" w:customStyle="1" w:styleId="875">
    <w:name w:val="textnorm_chn1"/>
    <w:qFormat/>
    <w:uiPriority w:val="0"/>
    <w:rPr>
      <w:rFonts w:hint="default" w:ascii="Arial" w:hAnsi="Arial" w:cs="Arial"/>
      <w:color w:val="21254A"/>
      <w:sz w:val="22"/>
      <w:szCs w:val="22"/>
    </w:rPr>
  </w:style>
  <w:style w:type="character" w:customStyle="1" w:styleId="876">
    <w:name w:val="副标题 Char1"/>
    <w:qFormat/>
    <w:uiPriority w:val="11"/>
    <w:rPr>
      <w:rFonts w:ascii="Cambria" w:hAnsi="Cambria" w:cs="Times New Roman"/>
      <w:b/>
      <w:bCs/>
      <w:kern w:val="28"/>
      <w:sz w:val="32"/>
      <w:szCs w:val="32"/>
    </w:rPr>
  </w:style>
  <w:style w:type="character" w:customStyle="1" w:styleId="877">
    <w:name w:val="concenttitle"/>
    <w:qFormat/>
    <w:uiPriority w:val="0"/>
  </w:style>
  <w:style w:type="character" w:customStyle="1" w:styleId="878">
    <w:name w:val="unnamed1"/>
    <w:qFormat/>
    <w:uiPriority w:val="0"/>
  </w:style>
  <w:style w:type="character" w:customStyle="1" w:styleId="879">
    <w:name w:val="cn_text1"/>
    <w:qFormat/>
    <w:uiPriority w:val="0"/>
    <w:rPr>
      <w:rFonts w:hint="default" w:ascii="ˎ̥" w:hAnsi="ˎ̥"/>
      <w:color w:val="003399"/>
      <w:spacing w:val="15"/>
      <w:sz w:val="18"/>
      <w:szCs w:val="18"/>
    </w:rPr>
  </w:style>
  <w:style w:type="character" w:customStyle="1" w:styleId="880">
    <w:name w:val="标题4"/>
    <w:qFormat/>
    <w:uiPriority w:val="0"/>
    <w:rPr>
      <w:rFonts w:ascii="Verdana" w:hAnsi="Verdana" w:eastAsia="仿宋_GB2312"/>
      <w:sz w:val="24"/>
      <w:lang w:val="en-US" w:eastAsia="en-US" w:bidi="ar-SA"/>
    </w:rPr>
  </w:style>
  <w:style w:type="character" w:customStyle="1" w:styleId="881">
    <w:name w:val="vxl1"/>
    <w:qFormat/>
    <w:uiPriority w:val="0"/>
    <w:rPr>
      <w:rFonts w:hint="default" w:ascii="Verdana" w:hAnsi="Verdana"/>
      <w:b/>
      <w:bCs/>
      <w:color w:val="000033"/>
      <w:sz w:val="24"/>
      <w:szCs w:val="24"/>
      <w:u w:val="none"/>
    </w:rPr>
  </w:style>
  <w:style w:type="character" w:customStyle="1" w:styleId="882">
    <w:name w:val="font51"/>
    <w:qFormat/>
    <w:uiPriority w:val="0"/>
    <w:rPr>
      <w:rFonts w:hint="default" w:ascii="Arial" w:hAnsi="Arial" w:cs="Arial"/>
      <w:color w:val="333333"/>
      <w:spacing w:val="0"/>
      <w:sz w:val="19"/>
      <w:szCs w:val="19"/>
    </w:rPr>
  </w:style>
  <w:style w:type="character" w:customStyle="1" w:styleId="883">
    <w:name w:val="font_blue1"/>
    <w:qFormat/>
    <w:uiPriority w:val="0"/>
    <w:rPr>
      <w:b/>
      <w:bCs/>
      <w:color w:val="0070BC"/>
      <w:sz w:val="18"/>
      <w:szCs w:val="18"/>
      <w:u w:val="none"/>
    </w:rPr>
  </w:style>
  <w:style w:type="character" w:customStyle="1" w:styleId="884">
    <w:name w:val="标题 7 字符"/>
    <w:qFormat/>
    <w:uiPriority w:val="0"/>
    <w:rPr>
      <w:b/>
      <w:bCs/>
      <w:kern w:val="2"/>
      <w:sz w:val="24"/>
      <w:szCs w:val="24"/>
    </w:rPr>
  </w:style>
  <w:style w:type="character" w:customStyle="1" w:styleId="885">
    <w:name w:val="正文 首行缩进2字符 Char Char Char"/>
    <w:qFormat/>
    <w:uiPriority w:val="0"/>
    <w:rPr>
      <w:rFonts w:eastAsia="宋体"/>
      <w:kern w:val="2"/>
      <w:sz w:val="24"/>
      <w:szCs w:val="24"/>
      <w:lang w:val="en-US" w:eastAsia="zh-CN" w:bidi="ar-SA"/>
    </w:rPr>
  </w:style>
  <w:style w:type="character" w:customStyle="1" w:styleId="886">
    <w:name w:val="style91"/>
    <w:qFormat/>
    <w:uiPriority w:val="0"/>
    <w:rPr>
      <w:sz w:val="28"/>
      <w:szCs w:val="28"/>
    </w:rPr>
  </w:style>
  <w:style w:type="character" w:customStyle="1" w:styleId="887">
    <w:name w:val="Char Char15"/>
    <w:qFormat/>
    <w:uiPriority w:val="0"/>
    <w:rPr>
      <w:rFonts w:eastAsia="宋体"/>
      <w:b/>
      <w:bCs/>
      <w:kern w:val="44"/>
      <w:sz w:val="36"/>
      <w:szCs w:val="44"/>
      <w:lang w:val="en-US" w:eastAsia="zh-CN" w:bidi="ar-SA"/>
    </w:rPr>
  </w:style>
  <w:style w:type="character" w:customStyle="1" w:styleId="888">
    <w:name w:val="my正文 Char Char"/>
    <w:link w:val="889"/>
    <w:qFormat/>
    <w:uiPriority w:val="0"/>
    <w:rPr>
      <w:kern w:val="2"/>
      <w:sz w:val="24"/>
    </w:rPr>
  </w:style>
  <w:style w:type="paragraph" w:customStyle="1" w:styleId="889">
    <w:name w:val="my正文"/>
    <w:basedOn w:val="1"/>
    <w:link w:val="888"/>
    <w:qFormat/>
    <w:uiPriority w:val="0"/>
    <w:pPr>
      <w:spacing w:line="360" w:lineRule="auto"/>
      <w:ind w:firstLine="480" w:firstLineChars="200"/>
    </w:pPr>
    <w:rPr>
      <w:sz w:val="24"/>
      <w:szCs w:val="20"/>
    </w:rPr>
  </w:style>
  <w:style w:type="character" w:customStyle="1" w:styleId="890">
    <w:name w:val="论文正文 Char"/>
    <w:link w:val="891"/>
    <w:qFormat/>
    <w:uiPriority w:val="0"/>
    <w:rPr>
      <w:sz w:val="24"/>
      <w:szCs w:val="24"/>
      <w:lang w:bidi="en-US"/>
    </w:rPr>
  </w:style>
  <w:style w:type="paragraph" w:customStyle="1" w:styleId="891">
    <w:name w:val="论文正文"/>
    <w:basedOn w:val="1"/>
    <w:link w:val="890"/>
    <w:qFormat/>
    <w:uiPriority w:val="0"/>
    <w:pPr>
      <w:widowControl/>
      <w:spacing w:line="400" w:lineRule="exact"/>
      <w:ind w:firstLine="200" w:firstLineChars="200"/>
      <w:jc w:val="left"/>
    </w:pPr>
    <w:rPr>
      <w:kern w:val="0"/>
      <w:sz w:val="24"/>
      <w:lang w:bidi="en-US"/>
    </w:rPr>
  </w:style>
  <w:style w:type="character" w:customStyle="1" w:styleId="892">
    <w:name w:val="列表（符号一级）（绿盟科技） Char"/>
    <w:link w:val="893"/>
    <w:qFormat/>
    <w:uiPriority w:val="0"/>
    <w:rPr>
      <w:rFonts w:ascii="Arial" w:hAnsi="Arial"/>
      <w:sz w:val="21"/>
      <w:szCs w:val="21"/>
    </w:rPr>
  </w:style>
  <w:style w:type="paragraph" w:customStyle="1" w:styleId="893">
    <w:name w:val="列表（符号一级）（绿盟科技）"/>
    <w:basedOn w:val="1"/>
    <w:link w:val="892"/>
    <w:qFormat/>
    <w:uiPriority w:val="0"/>
    <w:pPr>
      <w:widowControl/>
      <w:numPr>
        <w:ilvl w:val="0"/>
        <w:numId w:val="15"/>
      </w:numPr>
      <w:tabs>
        <w:tab w:val="left" w:pos="360"/>
      </w:tabs>
      <w:spacing w:line="300" w:lineRule="auto"/>
      <w:ind w:left="0" w:firstLine="0"/>
      <w:jc w:val="left"/>
    </w:pPr>
    <w:rPr>
      <w:rFonts w:ascii="Arial" w:hAnsi="Arial"/>
      <w:kern w:val="0"/>
      <w:szCs w:val="21"/>
    </w:rPr>
  </w:style>
  <w:style w:type="character" w:customStyle="1" w:styleId="894">
    <w:name w:val="正文样式 Char Char Char Char"/>
    <w:qFormat/>
    <w:uiPriority w:val="0"/>
    <w:rPr>
      <w:rFonts w:eastAsia="宋体"/>
      <w:kern w:val="2"/>
      <w:sz w:val="24"/>
      <w:szCs w:val="24"/>
      <w:lang w:val="en-US" w:eastAsia="zh-CN" w:bidi="ar-SA"/>
    </w:rPr>
  </w:style>
  <w:style w:type="character" w:customStyle="1" w:styleId="895">
    <w:name w:val="正文文本 3 字符"/>
    <w:qFormat/>
    <w:uiPriority w:val="0"/>
    <w:rPr>
      <w:kern w:val="2"/>
      <w:sz w:val="16"/>
    </w:rPr>
  </w:style>
  <w:style w:type="character" w:customStyle="1" w:styleId="896">
    <w:name w:val="it1"/>
    <w:qFormat/>
    <w:uiPriority w:val="0"/>
    <w:rPr>
      <w:rFonts w:hint="eastAsia" w:ascii="宋体" w:hAnsi="宋体" w:eastAsia="宋体"/>
      <w:color w:val="000000"/>
      <w:kern w:val="2"/>
      <w:sz w:val="18"/>
      <w:szCs w:val="18"/>
      <w:lang w:val="en-US" w:eastAsia="zh-CN" w:bidi="ar-SA"/>
    </w:rPr>
  </w:style>
  <w:style w:type="character" w:customStyle="1" w:styleId="897">
    <w:name w:val="huei12b1"/>
    <w:qFormat/>
    <w:uiPriority w:val="0"/>
    <w:rPr>
      <w:rFonts w:ascii="宋体" w:hAnsi="宋体" w:eastAsia="宋体"/>
      <w:b/>
      <w:color w:val="333333"/>
      <w:kern w:val="2"/>
      <w:sz w:val="18"/>
      <w:lang w:val="en-US" w:eastAsia="zh-CN"/>
    </w:rPr>
  </w:style>
  <w:style w:type="character" w:customStyle="1" w:styleId="898">
    <w:name w:val="尾注文本 Char"/>
    <w:link w:val="54"/>
    <w:qFormat/>
    <w:uiPriority w:val="99"/>
    <w:rPr>
      <w:kern w:val="2"/>
      <w:sz w:val="21"/>
      <w:szCs w:val="22"/>
    </w:rPr>
  </w:style>
  <w:style w:type="character" w:customStyle="1" w:styleId="899">
    <w:name w:val="zcl1"/>
    <w:qFormat/>
    <w:uiPriority w:val="0"/>
    <w:rPr>
      <w:rFonts w:ascii="宋体" w:hAnsi="宋体" w:eastAsia="宋体"/>
      <w:color w:val="000000"/>
      <w:kern w:val="2"/>
      <w:sz w:val="18"/>
      <w:u w:val="none"/>
      <w:lang w:val="en-US" w:eastAsia="zh-CN"/>
    </w:rPr>
  </w:style>
  <w:style w:type="character" w:customStyle="1" w:styleId="900">
    <w:name w:val="articlecontent1"/>
    <w:qFormat/>
    <w:uiPriority w:val="0"/>
    <w:rPr>
      <w:sz w:val="23"/>
      <w:szCs w:val="23"/>
    </w:rPr>
  </w:style>
  <w:style w:type="character" w:customStyle="1" w:styleId="901">
    <w:name w:val="yured21"/>
    <w:qFormat/>
    <w:uiPriority w:val="0"/>
    <w:rPr>
      <w:rFonts w:hint="default" w:ascii="Arial" w:hAnsi="Arial" w:cs="Arial"/>
      <w:color w:val="000000"/>
      <w:spacing w:val="0"/>
      <w:sz w:val="24"/>
      <w:szCs w:val="24"/>
    </w:rPr>
  </w:style>
  <w:style w:type="character" w:customStyle="1" w:styleId="902">
    <w:name w:val="Sale_Header 1 Char"/>
    <w:link w:val="903"/>
    <w:qFormat/>
    <w:uiPriority w:val="0"/>
    <w:rPr>
      <w:rFonts w:ascii="Arial" w:hAnsi="Arial"/>
      <w:b/>
      <w:i/>
      <w:iCs/>
      <w:color w:val="000000"/>
      <w:kern w:val="44"/>
      <w:sz w:val="24"/>
      <w:szCs w:val="24"/>
      <w:shd w:val="clear" w:color="auto" w:fill="FFFFFF"/>
    </w:rPr>
  </w:style>
  <w:style w:type="paragraph" w:customStyle="1" w:styleId="903">
    <w:name w:val="Sale_Header 1"/>
    <w:next w:val="1"/>
    <w:link w:val="902"/>
    <w:qFormat/>
    <w:uiPriority w:val="0"/>
    <w:pPr>
      <w:numPr>
        <w:ilvl w:val="1"/>
        <w:numId w:val="16"/>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4">
    <w:name w:val="标题3 Char"/>
    <w:link w:val="464"/>
    <w:qFormat/>
    <w:uiPriority w:val="0"/>
    <w:rPr>
      <w:b/>
      <w:bCs/>
      <w:kern w:val="2"/>
      <w:sz w:val="21"/>
      <w:szCs w:val="32"/>
    </w:rPr>
  </w:style>
  <w:style w:type="character" w:customStyle="1" w:styleId="905">
    <w:name w:val="标题 4 字符"/>
    <w:qFormat/>
    <w:uiPriority w:val="9"/>
    <w:rPr>
      <w:rFonts w:ascii="Arial" w:hAnsi="Arial" w:eastAsia="黑体"/>
      <w:b/>
      <w:bCs/>
      <w:kern w:val="2"/>
      <w:sz w:val="28"/>
      <w:szCs w:val="28"/>
    </w:rPr>
  </w:style>
  <w:style w:type="character" w:customStyle="1" w:styleId="906">
    <w:name w:val="font-12"/>
    <w:qFormat/>
    <w:uiPriority w:val="0"/>
  </w:style>
  <w:style w:type="character" w:customStyle="1" w:styleId="907">
    <w:name w:val="注释标题 Char"/>
    <w:link w:val="20"/>
    <w:qFormat/>
    <w:uiPriority w:val="0"/>
    <w:rPr>
      <w:kern w:val="2"/>
      <w:sz w:val="21"/>
      <w:szCs w:val="22"/>
    </w:rPr>
  </w:style>
  <w:style w:type="character" w:customStyle="1" w:styleId="908">
    <w:name w:val="Head 115 Char"/>
    <w:qFormat/>
    <w:uiPriority w:val="0"/>
    <w:rPr>
      <w:rFonts w:ascii="Verdana" w:hAnsi="Verdana" w:eastAsia="宋体"/>
      <w:b/>
      <w:kern w:val="44"/>
      <w:sz w:val="44"/>
      <w:lang w:val="en-US" w:eastAsia="zh-CN" w:bidi="ar-SA"/>
    </w:rPr>
  </w:style>
  <w:style w:type="character" w:customStyle="1" w:styleId="909">
    <w:name w:val="w031"/>
    <w:qFormat/>
    <w:uiPriority w:val="0"/>
    <w:rPr>
      <w:rFonts w:hint="eastAsia" w:ascii="宋体" w:hAnsi="宋体" w:eastAsia="宋体"/>
      <w:color w:val="666666"/>
      <w:sz w:val="24"/>
      <w:szCs w:val="24"/>
    </w:rPr>
  </w:style>
  <w:style w:type="character" w:customStyle="1" w:styleId="910">
    <w:name w:val="脚注文本 Char1"/>
    <w:semiHidden/>
    <w:qFormat/>
    <w:uiPriority w:val="99"/>
    <w:rPr>
      <w:kern w:val="2"/>
      <w:sz w:val="18"/>
      <w:szCs w:val="18"/>
    </w:rPr>
  </w:style>
  <w:style w:type="character" w:customStyle="1" w:styleId="911">
    <w:name w:val="论文正文 Char Char"/>
    <w:qFormat/>
    <w:uiPriority w:val="0"/>
    <w:rPr>
      <w:sz w:val="24"/>
      <w:szCs w:val="24"/>
      <w:lang w:bidi="en-US"/>
    </w:rPr>
  </w:style>
  <w:style w:type="character" w:customStyle="1" w:styleId="912">
    <w:name w:val="Table Heading Char"/>
    <w:link w:val="913"/>
    <w:qFormat/>
    <w:uiPriority w:val="0"/>
    <w:rPr>
      <w:rFonts w:ascii="Arial" w:hAnsi="Arial" w:eastAsia="黑体"/>
      <w:kern w:val="2"/>
      <w:sz w:val="21"/>
    </w:rPr>
  </w:style>
  <w:style w:type="paragraph" w:customStyle="1" w:styleId="913">
    <w:name w:val="Table Heading"/>
    <w:link w:val="912"/>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4">
    <w:name w:val="CSS1级正文 Char"/>
    <w:link w:val="915"/>
    <w:qFormat/>
    <w:uiPriority w:val="0"/>
    <w:rPr>
      <w:kern w:val="2"/>
      <w:sz w:val="24"/>
    </w:rPr>
  </w:style>
  <w:style w:type="paragraph" w:customStyle="1" w:styleId="915">
    <w:name w:val="CSS1级正文"/>
    <w:basedOn w:val="1"/>
    <w:link w:val="914"/>
    <w:qFormat/>
    <w:uiPriority w:val="0"/>
    <w:pPr>
      <w:adjustRightInd w:val="0"/>
      <w:snapToGrid w:val="0"/>
      <w:spacing w:line="360" w:lineRule="auto"/>
      <w:ind w:firstLine="480" w:firstLineChars="200"/>
    </w:pPr>
    <w:rPr>
      <w:sz w:val="24"/>
      <w:szCs w:val="20"/>
    </w:rPr>
  </w:style>
  <w:style w:type="character" w:customStyle="1" w:styleId="916">
    <w:name w:val="（缩进4空2） Char Char"/>
    <w:qFormat/>
    <w:uiPriority w:val="0"/>
    <w:rPr>
      <w:rFonts w:ascii="Verdana" w:hAnsi="Verdana" w:eastAsia="宋体"/>
      <w:kern w:val="2"/>
      <w:sz w:val="24"/>
      <w:szCs w:val="24"/>
      <w:lang w:val="en-US" w:eastAsia="zh-CN" w:bidi="ar-SA"/>
    </w:rPr>
  </w:style>
  <w:style w:type="character" w:customStyle="1" w:styleId="917">
    <w:name w:val="页码1"/>
    <w:qFormat/>
    <w:uiPriority w:val="99"/>
    <w:rPr>
      <w:rFonts w:cs="Times New Roman"/>
    </w:rPr>
  </w:style>
  <w:style w:type="character" w:customStyle="1" w:styleId="9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19">
    <w:name w:val="oblog_text"/>
    <w:qFormat/>
    <w:uiPriority w:val="0"/>
  </w:style>
  <w:style w:type="character" w:customStyle="1" w:styleId="920">
    <w:name w:val="12word1"/>
    <w:qFormat/>
    <w:uiPriority w:val="0"/>
    <w:rPr>
      <w:rFonts w:ascii="Tahoma" w:hAnsi="Tahoma" w:eastAsia="宋体"/>
      <w:kern w:val="2"/>
      <w:sz w:val="18"/>
      <w:szCs w:val="18"/>
      <w:lang w:val="en-US" w:eastAsia="zh-CN" w:bidi="ar-SA"/>
    </w:rPr>
  </w:style>
  <w:style w:type="character" w:customStyle="1" w:styleId="921">
    <w:name w:val="1051"/>
    <w:qFormat/>
    <w:uiPriority w:val="0"/>
    <w:rPr>
      <w:spacing w:val="300"/>
      <w:sz w:val="21"/>
      <w:szCs w:val="21"/>
    </w:rPr>
  </w:style>
  <w:style w:type="character" w:customStyle="1" w:styleId="922">
    <w:name w:val="atitle31"/>
    <w:qFormat/>
    <w:uiPriority w:val="0"/>
    <w:rPr>
      <w:rFonts w:hint="default" w:ascii="Arial" w:hAnsi="Arial" w:cs="Arial"/>
      <w:b/>
      <w:bCs/>
      <w:sz w:val="29"/>
      <w:szCs w:val="29"/>
    </w:rPr>
  </w:style>
  <w:style w:type="character" w:customStyle="1" w:styleId="923">
    <w:name w:val="heading 4 Char Char"/>
    <w:semiHidden/>
    <w:qFormat/>
    <w:locked/>
    <w:uiPriority w:val="0"/>
    <w:rPr>
      <w:rFonts w:ascii="Cambria" w:hAnsi="Cambria" w:eastAsia="宋体"/>
      <w:b/>
      <w:bCs/>
      <w:kern w:val="2"/>
      <w:sz w:val="28"/>
      <w:szCs w:val="28"/>
      <w:lang w:val="en-US" w:eastAsia="zh-CN" w:bidi="ar-SA"/>
    </w:rPr>
  </w:style>
  <w:style w:type="character" w:customStyle="1" w:styleId="924">
    <w:name w:val="style31"/>
    <w:qFormat/>
    <w:uiPriority w:val="0"/>
    <w:rPr>
      <w:sz w:val="28"/>
      <w:szCs w:val="28"/>
    </w:rPr>
  </w:style>
  <w:style w:type="character" w:customStyle="1" w:styleId="925">
    <w:name w:val="正文首行缩进两字符 Char"/>
    <w:qFormat/>
    <w:uiPriority w:val="0"/>
    <w:rPr>
      <w:rFonts w:eastAsia="宋体"/>
      <w:kern w:val="2"/>
      <w:sz w:val="21"/>
      <w:szCs w:val="24"/>
      <w:lang w:val="en-US" w:eastAsia="zh-CN" w:bidi="ar-SA"/>
    </w:rPr>
  </w:style>
  <w:style w:type="character" w:customStyle="1" w:styleId="926">
    <w:name w:val="Char Char6"/>
    <w:qFormat/>
    <w:uiPriority w:val="99"/>
    <w:rPr>
      <w:rFonts w:ascii="宋体" w:hAnsi="宋体" w:eastAsia="宋体"/>
      <w:kern w:val="2"/>
      <w:sz w:val="24"/>
      <w:lang w:val="en-US" w:eastAsia="zh-CN"/>
    </w:rPr>
  </w:style>
  <w:style w:type="character" w:customStyle="1" w:styleId="927">
    <w:name w:val="Legal Level 1.1.1. Char"/>
    <w:qFormat/>
    <w:uiPriority w:val="0"/>
    <w:rPr>
      <w:rFonts w:ascii="Arial" w:hAnsi="Arial" w:eastAsia="黑体"/>
      <w:kern w:val="2"/>
      <w:sz w:val="24"/>
      <w:szCs w:val="24"/>
      <w:lang w:val="en-US" w:eastAsia="zh-CN" w:bidi="ar-SA"/>
    </w:rPr>
  </w:style>
  <w:style w:type="character" w:customStyle="1" w:styleId="928">
    <w:name w:val="中文正文 Char Char Char Char Char"/>
    <w:qFormat/>
    <w:uiPriority w:val="0"/>
    <w:rPr>
      <w:rFonts w:ascii="仿宋_GB2312" w:hAnsi="Verdana" w:eastAsia="仿宋_GB2312"/>
      <w:kern w:val="2"/>
      <w:sz w:val="26"/>
      <w:lang w:val="en-US" w:eastAsia="zh-CN" w:bidi="ar-SA"/>
    </w:rPr>
  </w:style>
  <w:style w:type="character" w:customStyle="1" w:styleId="929">
    <w:name w:val="段 Char Char Char"/>
    <w:qFormat/>
    <w:uiPriority w:val="0"/>
    <w:rPr>
      <w:rFonts w:ascii="宋体" w:eastAsia="宋体"/>
      <w:sz w:val="21"/>
      <w:lang w:val="en-US" w:eastAsia="zh-CN" w:bidi="ar-SA"/>
    </w:rPr>
  </w:style>
  <w:style w:type="character" w:customStyle="1" w:styleId="930">
    <w:name w:val="p21"/>
    <w:qFormat/>
    <w:uiPriority w:val="0"/>
    <w:rPr>
      <w:rFonts w:hint="default" w:ascii="ˎ̥" w:hAnsi="ˎ̥"/>
      <w:sz w:val="22"/>
      <w:szCs w:val="22"/>
    </w:rPr>
  </w:style>
  <w:style w:type="character" w:customStyle="1" w:styleId="931">
    <w:name w:val="tx1"/>
    <w:qFormat/>
    <w:uiPriority w:val="0"/>
    <w:rPr>
      <w:rFonts w:ascii="Tahoma" w:hAnsi="Tahoma" w:eastAsia="宋体"/>
      <w:b/>
      <w:bCs/>
      <w:kern w:val="2"/>
      <w:sz w:val="36"/>
      <w:szCs w:val="36"/>
      <w:lang w:val="en-US" w:eastAsia="zh-CN" w:bidi="ar-SA"/>
    </w:rPr>
  </w:style>
  <w:style w:type="character" w:customStyle="1" w:styleId="932">
    <w:name w:val="样式 样式 正文缩进 + 行距: 固定值 22 磅 + 宋体 小四 Char"/>
    <w:link w:val="933"/>
    <w:qFormat/>
    <w:uiPriority w:val="0"/>
    <w:rPr>
      <w:rFonts w:ascii="宋体" w:hAnsi="宋体"/>
      <w:kern w:val="2"/>
      <w:sz w:val="24"/>
    </w:rPr>
  </w:style>
  <w:style w:type="paragraph" w:customStyle="1" w:styleId="933">
    <w:name w:val="样式 样式 正文缩进 + 行距: 固定值 22 磅 + 宋体 小四"/>
    <w:basedOn w:val="1"/>
    <w:link w:val="932"/>
    <w:qFormat/>
    <w:uiPriority w:val="0"/>
    <w:pPr>
      <w:spacing w:line="360" w:lineRule="auto"/>
      <w:ind w:firstLine="480" w:firstLineChars="200"/>
    </w:pPr>
    <w:rPr>
      <w:rFonts w:ascii="宋体" w:hAnsi="宋体"/>
      <w:sz w:val="24"/>
      <w:szCs w:val="20"/>
    </w:rPr>
  </w:style>
  <w:style w:type="character" w:customStyle="1" w:styleId="934">
    <w:name w:val="h17 Char"/>
    <w:qFormat/>
    <w:uiPriority w:val="0"/>
    <w:rPr>
      <w:rFonts w:ascii="楷体_GB2312" w:hAnsi="宋体" w:eastAsia="楷体_GB2312"/>
      <w:b/>
      <w:kern w:val="44"/>
      <w:sz w:val="44"/>
      <w:lang w:val="en-US" w:eastAsia="zh-CN"/>
    </w:rPr>
  </w:style>
  <w:style w:type="character" w:customStyle="1" w:styleId="935">
    <w:name w:val="样式81"/>
    <w:qFormat/>
    <w:uiPriority w:val="0"/>
    <w:rPr>
      <w:color w:val="FF9A00"/>
    </w:rPr>
  </w:style>
  <w:style w:type="character" w:customStyle="1" w:styleId="936">
    <w:name w:val="style101"/>
    <w:qFormat/>
    <w:uiPriority w:val="0"/>
    <w:rPr>
      <w:rFonts w:ascii="Verdana" w:hAnsi="Verdana" w:eastAsia="仿宋_GB2312"/>
      <w:sz w:val="18"/>
      <w:szCs w:val="18"/>
      <w:lang w:val="en-US" w:eastAsia="en-US" w:bidi="ar-SA"/>
    </w:rPr>
  </w:style>
  <w:style w:type="character" w:customStyle="1" w:styleId="937">
    <w:name w:val="large1"/>
    <w:qFormat/>
    <w:uiPriority w:val="0"/>
    <w:rPr>
      <w:rFonts w:ascii="宋体" w:hAnsi="宋体" w:eastAsia="宋体"/>
      <w:kern w:val="2"/>
      <w:sz w:val="24"/>
      <w:lang w:val="en-US" w:eastAsia="zh-CN"/>
    </w:rPr>
  </w:style>
  <w:style w:type="character" w:customStyle="1" w:styleId="938">
    <w:name w:val="red_31"/>
    <w:qFormat/>
    <w:uiPriority w:val="0"/>
    <w:rPr>
      <w:b/>
      <w:bCs/>
      <w:color w:val="333366"/>
      <w:sz w:val="28"/>
      <w:szCs w:val="28"/>
    </w:rPr>
  </w:style>
  <w:style w:type="character" w:customStyle="1" w:styleId="939">
    <w:name w:val="正文首行缩进 2 Char1"/>
    <w:semiHidden/>
    <w:qFormat/>
    <w:uiPriority w:val="99"/>
    <w:rPr>
      <w:kern w:val="2"/>
      <w:sz w:val="21"/>
      <w:szCs w:val="22"/>
    </w:rPr>
  </w:style>
  <w:style w:type="character" w:customStyle="1" w:styleId="940">
    <w:name w:val="h105-2"/>
    <w:qFormat/>
    <w:uiPriority w:val="0"/>
    <w:rPr>
      <w:rFonts w:ascii="Tahoma" w:hAnsi="Tahoma" w:eastAsia="宋体"/>
      <w:kern w:val="2"/>
      <w:sz w:val="36"/>
      <w:szCs w:val="36"/>
      <w:lang w:val="en-US" w:eastAsia="zh-CN" w:bidi="ar-SA"/>
    </w:rPr>
  </w:style>
  <w:style w:type="character" w:customStyle="1" w:styleId="941">
    <w:name w:val="ssss Char"/>
    <w:link w:val="942"/>
    <w:qFormat/>
    <w:uiPriority w:val="0"/>
    <w:rPr>
      <w:kern w:val="2"/>
      <w:sz w:val="24"/>
      <w:szCs w:val="24"/>
    </w:rPr>
  </w:style>
  <w:style w:type="paragraph" w:customStyle="1" w:styleId="942">
    <w:name w:val="ssss"/>
    <w:basedOn w:val="1"/>
    <w:link w:val="941"/>
    <w:qFormat/>
    <w:uiPriority w:val="0"/>
    <w:pPr>
      <w:spacing w:line="360" w:lineRule="auto"/>
    </w:pPr>
    <w:rPr>
      <w:sz w:val="24"/>
    </w:rPr>
  </w:style>
  <w:style w:type="character" w:customStyle="1" w:styleId="943">
    <w:name w:val="q1"/>
    <w:qFormat/>
    <w:uiPriority w:val="0"/>
    <w:rPr>
      <w:rFonts w:ascii="宋体" w:hAnsi="宋体" w:eastAsia="宋体"/>
      <w:kern w:val="2"/>
      <w:sz w:val="18"/>
      <w:lang w:val="en-US" w:eastAsia="zh-CN"/>
    </w:rPr>
  </w:style>
  <w:style w:type="character" w:customStyle="1" w:styleId="944">
    <w:name w:val="HTML 预设格式 Char1"/>
    <w:semiHidden/>
    <w:qFormat/>
    <w:uiPriority w:val="99"/>
    <w:rPr>
      <w:rFonts w:ascii="Courier New" w:hAnsi="Courier New" w:cs="Courier New"/>
      <w:kern w:val="2"/>
    </w:rPr>
  </w:style>
  <w:style w:type="character" w:customStyle="1" w:styleId="945">
    <w:name w:val="文档正文 Char"/>
    <w:link w:val="246"/>
    <w:qFormat/>
    <w:uiPriority w:val="0"/>
    <w:rPr>
      <w:rFonts w:ascii="Arial" w:hAnsi="Arial"/>
      <w:kern w:val="2"/>
      <w:sz w:val="21"/>
    </w:rPr>
  </w:style>
  <w:style w:type="character" w:customStyle="1" w:styleId="946">
    <w:name w:val="style311"/>
    <w:qFormat/>
    <w:uiPriority w:val="0"/>
    <w:rPr>
      <w:b/>
      <w:bCs/>
      <w:color w:val="FF6600"/>
      <w:sz w:val="21"/>
      <w:szCs w:val="21"/>
    </w:rPr>
  </w:style>
  <w:style w:type="paragraph" w:customStyle="1" w:styleId="947">
    <w:name w:val="内容标题"/>
    <w:basedOn w:val="29"/>
    <w:qFormat/>
    <w:uiPriority w:val="0"/>
    <w:rPr>
      <w:rFonts w:ascii="Tahoma" w:hAnsi="Tahoma"/>
      <w:kern w:val="0"/>
      <w:sz w:val="24"/>
    </w:rPr>
  </w:style>
  <w:style w:type="character" w:customStyle="1" w:styleId="948">
    <w:name w:val="尾注文本 字符1"/>
    <w:qFormat/>
    <w:uiPriority w:val="99"/>
    <w:rPr>
      <w:kern w:val="2"/>
      <w:sz w:val="21"/>
      <w:szCs w:val="24"/>
    </w:rPr>
  </w:style>
  <w:style w:type="character" w:customStyle="1" w:styleId="949">
    <w:name w:val="HTML 地址 字符1"/>
    <w:qFormat/>
    <w:uiPriority w:val="99"/>
    <w:rPr>
      <w:i/>
      <w:iCs/>
      <w:kern w:val="2"/>
      <w:sz w:val="21"/>
      <w:szCs w:val="24"/>
    </w:rPr>
  </w:style>
  <w:style w:type="paragraph" w:customStyle="1" w:styleId="950">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1">
    <w:name w:val="样式 样式 标题 2 + 段前: 1 行 段后: 1 行 + 段前: 1 行 段后: 0.5 行"/>
    <w:basedOn w:val="952"/>
    <w:qFormat/>
    <w:uiPriority w:val="0"/>
    <w:pPr>
      <w:tabs>
        <w:tab w:val="left" w:pos="-420"/>
        <w:tab w:val="left" w:pos="2552"/>
      </w:tabs>
      <w:spacing w:beforeLines="0" w:afterLines="0"/>
      <w:ind w:left="-420" w:firstLine="420"/>
    </w:pPr>
    <w:rPr>
      <w:sz w:val="24"/>
      <w:szCs w:val="24"/>
    </w:rPr>
  </w:style>
  <w:style w:type="paragraph" w:customStyle="1" w:styleId="952">
    <w:name w:val="样式 标题 2 + 段前: 1 行 段后: 1 行"/>
    <w:basedOn w:val="4"/>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3">
    <w:name w:val="Char Char Char1 Char Char Char Char Char Char Char Char Char Char2"/>
    <w:basedOn w:val="1"/>
    <w:qFormat/>
    <w:uiPriority w:val="0"/>
    <w:rPr>
      <w:rFonts w:ascii="Tahoma" w:hAnsi="Tahoma"/>
      <w:sz w:val="24"/>
      <w:szCs w:val="20"/>
    </w:rPr>
  </w:style>
  <w:style w:type="character" w:customStyle="1" w:styleId="954">
    <w:name w:val="宏文本 字符1"/>
    <w:qFormat/>
    <w:uiPriority w:val="99"/>
    <w:rPr>
      <w:rFonts w:ascii="Courier New" w:hAnsi="Courier New" w:cs="Courier New"/>
      <w:kern w:val="2"/>
      <w:sz w:val="24"/>
      <w:szCs w:val="24"/>
    </w:rPr>
  </w:style>
  <w:style w:type="character" w:customStyle="1" w:styleId="955">
    <w:name w:val="结束语 字符1"/>
    <w:qFormat/>
    <w:uiPriority w:val="99"/>
    <w:rPr>
      <w:kern w:val="2"/>
      <w:sz w:val="21"/>
      <w:szCs w:val="24"/>
    </w:rPr>
  </w:style>
  <w:style w:type="character" w:customStyle="1" w:styleId="956">
    <w:name w:val="称呼 字符1"/>
    <w:qFormat/>
    <w:uiPriority w:val="99"/>
    <w:rPr>
      <w:kern w:val="2"/>
      <w:sz w:val="21"/>
      <w:szCs w:val="24"/>
    </w:rPr>
  </w:style>
  <w:style w:type="paragraph" w:customStyle="1" w:styleId="957">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8">
    <w:name w:val="Bullet"/>
    <w:basedOn w:val="36"/>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59">
    <w:name w:val="注释标题 字符1"/>
    <w:qFormat/>
    <w:uiPriority w:val="99"/>
    <w:rPr>
      <w:kern w:val="2"/>
      <w:sz w:val="21"/>
      <w:szCs w:val="24"/>
    </w:rPr>
  </w:style>
  <w:style w:type="paragraph" w:customStyle="1" w:styleId="960">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1">
    <w:name w:val="电子邮件签名 字符1"/>
    <w:qFormat/>
    <w:uiPriority w:val="99"/>
    <w:rPr>
      <w:kern w:val="2"/>
      <w:sz w:val="21"/>
      <w:szCs w:val="24"/>
    </w:rPr>
  </w:style>
  <w:style w:type="character" w:customStyle="1" w:styleId="962">
    <w:name w:val="副标题 字符1"/>
    <w:qFormat/>
    <w:uiPriority w:val="11"/>
    <w:rPr>
      <w:rFonts w:ascii="等线 Light" w:hAnsi="等线 Light" w:cs="Times New Roman"/>
      <w:b/>
      <w:bCs/>
      <w:kern w:val="28"/>
      <w:sz w:val="32"/>
      <w:szCs w:val="32"/>
    </w:rPr>
  </w:style>
  <w:style w:type="paragraph" w:customStyle="1" w:styleId="963">
    <w:name w:val="样式 目录 1 + 段前: 0.2 行 段后: 0.2 行"/>
    <w:basedOn w:val="62"/>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4">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5">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6">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7">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69">
    <w:name w:val="Char Char1 Char2"/>
    <w:basedOn w:val="1"/>
    <w:qFormat/>
    <w:uiPriority w:val="0"/>
    <w:rPr>
      <w:rFonts w:ascii="Tahoma" w:hAnsi="Tahoma"/>
      <w:sz w:val="24"/>
      <w:szCs w:val="20"/>
    </w:rPr>
  </w:style>
  <w:style w:type="paragraph" w:customStyle="1" w:styleId="970">
    <w:name w:val="批注主题1"/>
    <w:basedOn w:val="1"/>
    <w:next w:val="15"/>
    <w:qFormat/>
    <w:uiPriority w:val="99"/>
    <w:pPr>
      <w:jc w:val="left"/>
    </w:pPr>
    <w:rPr>
      <w:b/>
      <w:bCs/>
    </w:rPr>
  </w:style>
  <w:style w:type="paragraph" w:customStyle="1" w:styleId="971">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2">
    <w:name w:val="Javis"/>
    <w:basedOn w:val="1"/>
    <w:qFormat/>
    <w:uiPriority w:val="0"/>
    <w:pPr>
      <w:ind w:right="100" w:rightChars="100"/>
      <w:jc w:val="center"/>
    </w:pPr>
    <w:rPr>
      <w:rFonts w:ascii="宋体" w:hAnsi="宋体"/>
      <w:sz w:val="24"/>
      <w:szCs w:val="20"/>
      <w:shd w:val="pct10" w:color="auto" w:fill="FFFFFF"/>
    </w:rPr>
  </w:style>
  <w:style w:type="paragraph" w:customStyle="1" w:styleId="973">
    <w:name w:val="哈哈序号2级"/>
    <w:basedOn w:val="670"/>
    <w:qFormat/>
    <w:uiPriority w:val="0"/>
    <w:pPr>
      <w:tabs>
        <w:tab w:val="left" w:pos="-1210"/>
        <w:tab w:val="left" w:pos="360"/>
        <w:tab w:val="left" w:pos="900"/>
      </w:tabs>
      <w:ind w:left="900" w:hanging="420" w:firstLineChars="0"/>
      <w:jc w:val="both"/>
    </w:pPr>
    <w:rPr>
      <w:b/>
      <w:kern w:val="2"/>
    </w:rPr>
  </w:style>
  <w:style w:type="paragraph" w:customStyle="1" w:styleId="974">
    <w:name w:val="Char Char Char Char Char Char Char1 Char"/>
    <w:basedOn w:val="1"/>
    <w:qFormat/>
    <w:uiPriority w:val="0"/>
    <w:rPr>
      <w:rFonts w:ascii="Tahoma" w:hAnsi="Tahoma"/>
      <w:sz w:val="24"/>
      <w:szCs w:val="20"/>
    </w:rPr>
  </w:style>
  <w:style w:type="paragraph" w:customStyle="1" w:styleId="97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6">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7">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8">
    <w:name w:val="表格字体"/>
    <w:basedOn w:val="315"/>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79">
    <w:name w:val="图片居中"/>
    <w:basedOn w:val="1"/>
    <w:qFormat/>
    <w:uiPriority w:val="0"/>
    <w:pPr>
      <w:spacing w:line="360" w:lineRule="auto"/>
      <w:jc w:val="center"/>
    </w:pPr>
    <w:rPr>
      <w:rFonts w:ascii="宋体" w:hAnsi="宋体" w:cs="宋体"/>
      <w:sz w:val="24"/>
      <w:szCs w:val="20"/>
    </w:rPr>
  </w:style>
  <w:style w:type="paragraph" w:customStyle="1" w:styleId="980">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1">
    <w:name w:val="表格内文"/>
    <w:basedOn w:val="1"/>
    <w:qFormat/>
    <w:uiPriority w:val="0"/>
    <w:pPr>
      <w:spacing w:line="400" w:lineRule="exact"/>
    </w:pPr>
    <w:rPr>
      <w:rFonts w:ascii="Arial" w:hAnsi="Arial" w:cs="宋体"/>
      <w:szCs w:val="20"/>
    </w:rPr>
  </w:style>
  <w:style w:type="paragraph" w:customStyle="1" w:styleId="982">
    <w:name w:val="正文样式2"/>
    <w:basedOn w:val="1"/>
    <w:qFormat/>
    <w:uiPriority w:val="0"/>
    <w:pPr>
      <w:spacing w:line="360" w:lineRule="auto"/>
      <w:jc w:val="center"/>
    </w:pPr>
    <w:rPr>
      <w:b/>
      <w:sz w:val="24"/>
      <w:szCs w:val="20"/>
    </w:rPr>
  </w:style>
  <w:style w:type="paragraph" w:customStyle="1" w:styleId="983">
    <w:name w:val="ST20_1"/>
    <w:basedOn w:val="1"/>
    <w:qFormat/>
    <w:uiPriority w:val="0"/>
    <w:pPr>
      <w:ind w:left="360" w:hanging="360"/>
    </w:pPr>
    <w:rPr>
      <w:b/>
      <w:sz w:val="24"/>
      <w:szCs w:val="20"/>
    </w:rPr>
  </w:style>
  <w:style w:type="paragraph" w:customStyle="1" w:styleId="984">
    <w:name w:val="插图标注（绿盟科技）"/>
    <w:next w:val="1"/>
    <w:qFormat/>
    <w:uiPriority w:val="0"/>
    <w:pPr>
      <w:numPr>
        <w:ilvl w:val="6"/>
        <w:numId w:val="17"/>
      </w:numPr>
      <w:spacing w:after="156"/>
      <w:jc w:val="center"/>
    </w:pPr>
    <w:rPr>
      <w:rFonts w:ascii="Arial" w:hAnsi="Arial" w:eastAsia="宋体" w:cs="Arial"/>
      <w:sz w:val="21"/>
      <w:szCs w:val="21"/>
      <w:lang w:val="en-US" w:eastAsia="zh-CN" w:bidi="ar-SA"/>
    </w:rPr>
  </w:style>
  <w:style w:type="paragraph" w:customStyle="1" w:styleId="985">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6">
    <w:name w:val="正文文字表格居中"/>
    <w:basedOn w:val="1"/>
    <w:next w:val="79"/>
    <w:qFormat/>
    <w:uiPriority w:val="0"/>
    <w:pPr>
      <w:spacing w:beforeLines="100" w:afterLines="50"/>
    </w:pPr>
    <w:rPr>
      <w:sz w:val="24"/>
      <w:szCs w:val="18"/>
    </w:rPr>
  </w:style>
  <w:style w:type="paragraph" w:customStyle="1" w:styleId="987">
    <w:name w:val="Char1 Char Char Char3"/>
    <w:basedOn w:val="1"/>
    <w:qFormat/>
    <w:uiPriority w:val="0"/>
    <w:rPr>
      <w:rFonts w:ascii="Tahoma" w:hAnsi="Tahoma"/>
      <w:sz w:val="24"/>
      <w:szCs w:val="20"/>
    </w:rPr>
  </w:style>
  <w:style w:type="paragraph" w:customStyle="1" w:styleId="98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89">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0">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1">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2">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3">
    <w:name w:val="样式 样式 标题 3h33rd levelH33Level 3 Headlevel_3PIM 3Heading 3 -... +..."/>
    <w:basedOn w:val="6"/>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4">
    <w:name w:val="Char Char2 Char Char Char Char Char Char Char Char Char Char2"/>
    <w:basedOn w:val="1"/>
    <w:qFormat/>
    <w:uiPriority w:val="0"/>
    <w:rPr>
      <w:rFonts w:ascii="Tahoma" w:hAnsi="Tahoma"/>
      <w:sz w:val="24"/>
      <w:szCs w:val="20"/>
    </w:rPr>
  </w:style>
  <w:style w:type="paragraph" w:customStyle="1" w:styleId="99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6">
    <w:name w:val="技术规格书标题3"/>
    <w:basedOn w:val="6"/>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7">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8">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999">
    <w:name w:val="分类"/>
    <w:basedOn w:val="1"/>
    <w:qFormat/>
    <w:uiPriority w:val="0"/>
    <w:pPr>
      <w:ind w:left="567"/>
    </w:pPr>
    <w:rPr>
      <w:szCs w:val="20"/>
    </w:rPr>
  </w:style>
  <w:style w:type="paragraph" w:customStyle="1" w:styleId="1000">
    <w:name w:val="封面_项目建设单位"/>
    <w:basedOn w:val="47"/>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1">
    <w:name w:val="注："/>
    <w:next w:val="451"/>
    <w:qFormat/>
    <w:uiPriority w:val="0"/>
    <w:pPr>
      <w:widowControl w:val="0"/>
      <w:numPr>
        <w:ilvl w:val="0"/>
        <w:numId w:val="18"/>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2">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3">
    <w:name w:val="Char Char3"/>
    <w:basedOn w:val="1"/>
    <w:qFormat/>
    <w:uiPriority w:val="0"/>
    <w:pPr>
      <w:spacing w:line="360" w:lineRule="auto"/>
    </w:pPr>
    <w:rPr>
      <w:rFonts w:ascii="Tahoma" w:hAnsi="Tahoma"/>
      <w:sz w:val="36"/>
      <w:szCs w:val="36"/>
    </w:rPr>
  </w:style>
  <w:style w:type="paragraph" w:customStyle="1" w:styleId="1004">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5">
    <w:name w:val="样式 左侧:  1.5 厘米 首行缩进:  0 厘米"/>
    <w:basedOn w:val="1"/>
    <w:qFormat/>
    <w:uiPriority w:val="0"/>
    <w:pPr>
      <w:spacing w:line="360" w:lineRule="auto"/>
    </w:pPr>
    <w:rPr>
      <w:rFonts w:eastAsia="楷体_GB2312"/>
      <w:color w:val="000000"/>
      <w:sz w:val="28"/>
      <w:szCs w:val="20"/>
    </w:rPr>
  </w:style>
  <w:style w:type="paragraph" w:customStyle="1" w:styleId="1006">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8">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09">
    <w:name w:val="Table Description"/>
    <w:basedOn w:val="1"/>
    <w:qFormat/>
    <w:uiPriority w:val="0"/>
    <w:rPr>
      <w:szCs w:val="20"/>
    </w:rPr>
  </w:style>
  <w:style w:type="paragraph" w:customStyle="1" w:styleId="1010">
    <w:name w:val="首行缩进"/>
    <w:basedOn w:val="1"/>
    <w:qFormat/>
    <w:uiPriority w:val="0"/>
    <w:pPr>
      <w:spacing w:line="360" w:lineRule="auto"/>
      <w:ind w:firstLine="480" w:firstLineChars="200"/>
    </w:pPr>
    <w:rPr>
      <w:sz w:val="24"/>
      <w:szCs w:val="20"/>
    </w:rPr>
  </w:style>
  <w:style w:type="paragraph" w:customStyle="1" w:styleId="1011">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2">
    <w:name w:val="正文编号内容"/>
    <w:basedOn w:val="377"/>
    <w:next w:val="377"/>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3">
    <w:name w:val="CM12"/>
    <w:basedOn w:val="276"/>
    <w:next w:val="276"/>
    <w:qFormat/>
    <w:uiPriority w:val="0"/>
    <w:pPr>
      <w:spacing w:before="120" w:line="468" w:lineRule="atLeast"/>
    </w:pPr>
    <w:rPr>
      <w:rFonts w:ascii="宋体" w:hAnsi="Times New Roman" w:cs="Times New Roman"/>
      <w:color w:val="auto"/>
    </w:rPr>
  </w:style>
  <w:style w:type="paragraph" w:customStyle="1" w:styleId="1014">
    <w:name w:val="样式 段 + (符号) 宋体 四号 加粗 行距: 1.5 倍行距"/>
    <w:basedOn w:val="451"/>
    <w:qFormat/>
    <w:uiPriority w:val="0"/>
    <w:pPr>
      <w:spacing w:line="360" w:lineRule="auto"/>
      <w:ind w:firstLine="141" w:firstLineChars="50"/>
    </w:pPr>
    <w:rPr>
      <w:rFonts w:hAnsi="宋体"/>
      <w:b/>
      <w:sz w:val="30"/>
    </w:rPr>
  </w:style>
  <w:style w:type="paragraph" w:customStyle="1" w:styleId="1015">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6">
    <w:name w:val="表格内容"/>
    <w:basedOn w:val="1"/>
    <w:qFormat/>
    <w:uiPriority w:val="0"/>
    <w:pPr>
      <w:spacing w:line="300" w:lineRule="auto"/>
      <w:jc w:val="center"/>
    </w:pPr>
    <w:rPr>
      <w:rFonts w:ascii="宋体" w:hAnsi="宋体"/>
      <w:szCs w:val="20"/>
    </w:rPr>
  </w:style>
  <w:style w:type="paragraph" w:customStyle="1" w:styleId="1017">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8">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19">
    <w:name w:val="样式 标题 2h2Level 2 Topic HeadingHD2Heading 2 HiddenHeading 2 ...1"/>
    <w:basedOn w:val="9"/>
    <w:next w:val="1020"/>
    <w:qFormat/>
    <w:uiPriority w:val="0"/>
    <w:pPr>
      <w:tabs>
        <w:tab w:val="left" w:pos="-3990"/>
      </w:tabs>
      <w:adjustRightInd/>
      <w:spacing w:line="320" w:lineRule="auto"/>
      <w:textAlignment w:val="auto"/>
    </w:pPr>
    <w:rPr>
      <w:bCs/>
      <w:color w:val="000000"/>
      <w:kern w:val="2"/>
      <w:sz w:val="28"/>
      <w:szCs w:val="28"/>
    </w:rPr>
  </w:style>
  <w:style w:type="paragraph" w:customStyle="1" w:styleId="1020">
    <w:name w:val="样式 标题 6标题 6 Char Char Char标题 6 Char1标题 6 Char Char1h6Third..."/>
    <w:basedOn w:val="9"/>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1">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2">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3">
    <w:name w:val="样式 标题 7标题 7 Char2标题 7 Char Char1标题 7 Char1 Char Char1标题 7 Ch..."/>
    <w:basedOn w:val="10"/>
    <w:qFormat/>
    <w:uiPriority w:val="0"/>
    <w:pPr>
      <w:adjustRightInd/>
      <w:spacing w:line="360" w:lineRule="auto"/>
      <w:textAlignment w:val="auto"/>
    </w:pPr>
    <w:rPr>
      <w:rFonts w:cs="宋体"/>
      <w:bCs/>
      <w:kern w:val="2"/>
      <w:sz w:val="28"/>
    </w:rPr>
  </w:style>
  <w:style w:type="paragraph" w:customStyle="1" w:styleId="1024">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5">
    <w:name w:val="正文(小四)"/>
    <w:basedOn w:val="1"/>
    <w:qFormat/>
    <w:uiPriority w:val="0"/>
    <w:pPr>
      <w:ind w:firstLine="480" w:firstLineChars="200"/>
    </w:pPr>
    <w:rPr>
      <w:sz w:val="24"/>
    </w:rPr>
  </w:style>
  <w:style w:type="paragraph" w:customStyle="1" w:styleId="1026">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7">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8">
    <w:name w:val="哈哈图"/>
    <w:basedOn w:val="1"/>
    <w:qFormat/>
    <w:uiPriority w:val="0"/>
    <w:pPr>
      <w:spacing w:line="360" w:lineRule="auto"/>
      <w:jc w:val="center"/>
    </w:pPr>
    <w:rPr>
      <w:sz w:val="24"/>
    </w:rPr>
  </w:style>
  <w:style w:type="paragraph" w:customStyle="1" w:styleId="1029">
    <w:name w:val="正文首行缩进两字符"/>
    <w:basedOn w:val="1"/>
    <w:qFormat/>
    <w:uiPriority w:val="0"/>
    <w:pPr>
      <w:spacing w:line="360" w:lineRule="auto"/>
      <w:ind w:firstLine="200" w:firstLineChars="200"/>
    </w:pPr>
  </w:style>
  <w:style w:type="paragraph" w:customStyle="1" w:styleId="1030">
    <w:name w:val="符号 2"/>
    <w:basedOn w:val="1031"/>
    <w:qFormat/>
    <w:uiPriority w:val="0"/>
    <w:pPr>
      <w:numPr>
        <w:ilvl w:val="0"/>
        <w:numId w:val="0"/>
      </w:numPr>
      <w:tabs>
        <w:tab w:val="left" w:pos="900"/>
        <w:tab w:val="left" w:pos="1620"/>
      </w:tabs>
      <w:ind w:left="1620" w:hanging="360"/>
    </w:pPr>
  </w:style>
  <w:style w:type="paragraph" w:customStyle="1" w:styleId="1031">
    <w:name w:val="符号 1"/>
    <w:basedOn w:val="37"/>
    <w:qFormat/>
    <w:uiPriority w:val="0"/>
    <w:pPr>
      <w:numPr>
        <w:ilvl w:val="1"/>
        <w:numId w:val="19"/>
      </w:numPr>
      <w:tabs>
        <w:tab w:val="left" w:pos="900"/>
        <w:tab w:val="clear" w:pos="1320"/>
      </w:tabs>
      <w:ind w:left="900"/>
    </w:pPr>
    <w:rPr>
      <w:kern w:val="28"/>
    </w:rPr>
  </w:style>
  <w:style w:type="paragraph" w:customStyle="1" w:styleId="1032">
    <w:name w:val="样式 正文文本缩进 + (西文) 宋体 小四 非加粗 行距: 1.5 倍行距"/>
    <w:basedOn w:val="37"/>
    <w:qFormat/>
    <w:uiPriority w:val="0"/>
    <w:pPr>
      <w:ind w:firstLine="640" w:firstLineChars="200"/>
    </w:pPr>
    <w:rPr>
      <w:rFonts w:ascii="仿宋_GB2312" w:hAnsi="宋体" w:eastAsia="仿宋_GB2312"/>
      <w:b/>
      <w:color w:val="000000"/>
      <w:sz w:val="32"/>
      <w:szCs w:val="20"/>
    </w:rPr>
  </w:style>
  <w:style w:type="paragraph" w:customStyle="1" w:styleId="1033">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4">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5">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6">
    <w:name w:val="A大部分"/>
    <w:basedOn w:val="971"/>
    <w:qFormat/>
    <w:uiPriority w:val="0"/>
    <w:rPr>
      <w:b/>
      <w:sz w:val="52"/>
    </w:rPr>
  </w:style>
  <w:style w:type="paragraph" w:customStyle="1" w:styleId="1037">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8">
    <w:name w:val="样式 样式 标题 3H3sect1.2.3BOD 0Heading 3 - oldh3l3CTLevel 3 Head... +..."/>
    <w:basedOn w:val="1039"/>
    <w:qFormat/>
    <w:uiPriority w:val="0"/>
    <w:pPr>
      <w:spacing w:before="120" w:after="120"/>
    </w:pPr>
    <w:rPr>
      <w:sz w:val="24"/>
    </w:rPr>
  </w:style>
  <w:style w:type="paragraph" w:customStyle="1" w:styleId="1039">
    <w:name w:val="样式 标题 3H3sect1.2.3BOD 0Heading 3 - oldh3l3CTLevel 3 Head..."/>
    <w:basedOn w:val="6"/>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0">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1">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2">
    <w:name w:val="彩色列表 - 强调文字颜色 11"/>
    <w:basedOn w:val="1"/>
    <w:qFormat/>
    <w:uiPriority w:val="0"/>
    <w:pPr>
      <w:ind w:firstLine="420" w:firstLineChars="200"/>
    </w:pPr>
    <w:rPr>
      <w:rFonts w:ascii="Calibri" w:hAnsi="Calibri"/>
      <w:szCs w:val="22"/>
    </w:rPr>
  </w:style>
  <w:style w:type="paragraph" w:customStyle="1" w:styleId="104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4">
    <w:name w:val="表格文字样式"/>
    <w:basedOn w:val="1"/>
    <w:qFormat/>
    <w:uiPriority w:val="0"/>
    <w:pPr>
      <w:spacing w:line="360" w:lineRule="auto"/>
    </w:pPr>
    <w:rPr>
      <w:szCs w:val="21"/>
    </w:rPr>
  </w:style>
  <w:style w:type="paragraph" w:customStyle="1" w:styleId="1045">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6">
    <w:name w:val="CM18"/>
    <w:basedOn w:val="276"/>
    <w:next w:val="276"/>
    <w:qFormat/>
    <w:uiPriority w:val="0"/>
    <w:pPr>
      <w:spacing w:line="468" w:lineRule="atLeast"/>
    </w:pPr>
    <w:rPr>
      <w:rFonts w:ascii="楷体_GB2312" w:hAnsi="Times New Roman" w:eastAsia="楷体_GB2312" w:cs="宋体"/>
      <w:color w:val="auto"/>
      <w:sz w:val="20"/>
    </w:rPr>
  </w:style>
  <w:style w:type="paragraph" w:customStyle="1" w:styleId="1047">
    <w:name w:val="表项"/>
    <w:next w:val="1048"/>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8">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49">
    <w:name w:val="序号正文缩进"/>
    <w:basedOn w:val="1050"/>
    <w:qFormat/>
    <w:uiPriority w:val="0"/>
    <w:pPr>
      <w:numPr>
        <w:ilvl w:val="0"/>
        <w:numId w:val="20"/>
      </w:numPr>
      <w:tabs>
        <w:tab w:val="left" w:pos="240"/>
        <w:tab w:val="left" w:pos="978"/>
        <w:tab w:val="left" w:pos="1260"/>
        <w:tab w:val="clear" w:pos="780"/>
      </w:tabs>
      <w:adjustRightInd w:val="0"/>
      <w:snapToGrid w:val="0"/>
      <w:ind w:left="1260" w:leftChars="0" w:hanging="420" w:firstLineChars="0"/>
      <w:jc w:val="left"/>
    </w:pPr>
  </w:style>
  <w:style w:type="paragraph" w:customStyle="1" w:styleId="1050">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1">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2">
    <w:name w:val="样式 小四 首行缩进:  0.29 英寸 行距: 1.5 倍行距 Char Char"/>
    <w:basedOn w:val="1"/>
    <w:qFormat/>
    <w:uiPriority w:val="0"/>
    <w:pPr>
      <w:spacing w:line="360" w:lineRule="auto"/>
      <w:ind w:firstLine="420"/>
    </w:pPr>
    <w:rPr>
      <w:sz w:val="24"/>
      <w:szCs w:val="20"/>
    </w:rPr>
  </w:style>
  <w:style w:type="paragraph" w:customStyle="1" w:styleId="1053">
    <w:name w:val="4节标题"/>
    <w:basedOn w:val="529"/>
    <w:qFormat/>
    <w:uiPriority w:val="0"/>
    <w:pPr>
      <w:tabs>
        <w:tab w:val="left" w:pos="864"/>
        <w:tab w:val="clear" w:pos="992"/>
        <w:tab w:val="clear" w:pos="4843"/>
      </w:tabs>
      <w:ind w:left="864" w:hanging="864"/>
      <w:outlineLvl w:val="3"/>
    </w:pPr>
  </w:style>
  <w:style w:type="paragraph" w:customStyle="1" w:styleId="1054">
    <w:name w:val="AAAA"/>
    <w:basedOn w:val="971"/>
    <w:qFormat/>
    <w:uiPriority w:val="0"/>
    <w:pPr>
      <w:outlineLvl w:val="0"/>
    </w:pPr>
    <w:rPr>
      <w:b/>
      <w:sz w:val="52"/>
    </w:rPr>
  </w:style>
  <w:style w:type="paragraph" w:customStyle="1" w:styleId="1055">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6">
    <w:name w:val="表格标题2"/>
    <w:basedOn w:val="981"/>
    <w:qFormat/>
    <w:uiPriority w:val="0"/>
    <w:rPr>
      <w:b/>
    </w:rPr>
  </w:style>
  <w:style w:type="paragraph" w:customStyle="1" w:styleId="1057">
    <w:name w:val="样式 标题 4X-标题 4 + 段前: 14 磅 段后: 14.5 磅 行距: 多倍行距 1.57 字行"/>
    <w:basedOn w:val="7"/>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8">
    <w:name w:val="Date2"/>
    <w:basedOn w:val="1"/>
    <w:next w:val="1"/>
    <w:qFormat/>
    <w:uiPriority w:val="0"/>
    <w:pPr>
      <w:adjustRightInd w:val="0"/>
      <w:spacing w:line="312" w:lineRule="atLeast"/>
      <w:textAlignment w:val="baseline"/>
    </w:pPr>
    <w:rPr>
      <w:kern w:val="0"/>
      <w:sz w:val="24"/>
      <w:szCs w:val="20"/>
    </w:rPr>
  </w:style>
  <w:style w:type="paragraph" w:customStyle="1" w:styleId="1059">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0">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1">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2">
    <w:name w:val="MM Topic 5"/>
    <w:basedOn w:val="8"/>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3">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4">
    <w:name w:val="示例"/>
    <w:next w:val="451"/>
    <w:qFormat/>
    <w:uiPriority w:val="0"/>
    <w:pPr>
      <w:numPr>
        <w:ilvl w:val="0"/>
        <w:numId w:val="21"/>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5">
    <w:name w:val="样式 样式 正文首行缩进 + 小四 首行缩进:  1 字符 + 首行缩进:  2 字符"/>
    <w:basedOn w:val="1066"/>
    <w:qFormat/>
    <w:uiPriority w:val="0"/>
    <w:pPr>
      <w:spacing w:after="0" w:line="360" w:lineRule="auto"/>
    </w:pPr>
  </w:style>
  <w:style w:type="paragraph" w:customStyle="1" w:styleId="1066">
    <w:name w:val="样式 正文首行缩进 + 小四 首行缩进:  1 字符"/>
    <w:basedOn w:val="377"/>
    <w:qFormat/>
    <w:uiPriority w:val="0"/>
    <w:pPr>
      <w:ind w:firstLine="200" w:firstLineChars="200"/>
    </w:pPr>
    <w:rPr>
      <w:rFonts w:cs="宋体"/>
      <w:sz w:val="24"/>
    </w:rPr>
  </w:style>
  <w:style w:type="paragraph" w:customStyle="1" w:styleId="1067">
    <w:name w:val="Char Char Char Char Char Char1"/>
    <w:basedOn w:val="1"/>
    <w:qFormat/>
    <w:uiPriority w:val="0"/>
    <w:rPr>
      <w:rFonts w:ascii="Tahoma" w:hAnsi="Tahoma"/>
      <w:sz w:val="24"/>
    </w:rPr>
  </w:style>
  <w:style w:type="paragraph" w:customStyle="1" w:styleId="1068">
    <w:name w:val="段落"/>
    <w:basedOn w:val="1"/>
    <w:qFormat/>
    <w:uiPriority w:val="0"/>
    <w:pPr>
      <w:spacing w:line="480" w:lineRule="auto"/>
      <w:ind w:firstLine="540" w:firstLineChars="225"/>
    </w:pPr>
    <w:rPr>
      <w:rFonts w:ascii="宋体" w:hAnsi="宋体"/>
      <w:sz w:val="24"/>
    </w:rPr>
  </w:style>
  <w:style w:type="paragraph" w:customStyle="1" w:styleId="1069">
    <w:name w:val="样式 标题 4 + (西文) 宋体 (中文) 宋体 非加粗"/>
    <w:basedOn w:val="7"/>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0">
    <w:name w:val="bs标题四"/>
    <w:basedOn w:val="1"/>
    <w:next w:val="1"/>
    <w:qFormat/>
    <w:uiPriority w:val="0"/>
    <w:pPr>
      <w:keepNext/>
      <w:keepLines/>
      <w:widowControl/>
      <w:numPr>
        <w:ilvl w:val="3"/>
        <w:numId w:val="8"/>
      </w:numPr>
      <w:spacing w:before="60" w:after="60" w:line="360" w:lineRule="auto"/>
      <w:jc w:val="left"/>
      <w:outlineLvl w:val="3"/>
    </w:pPr>
    <w:rPr>
      <w:rFonts w:eastAsia="黑体"/>
      <w:b/>
      <w:bCs/>
      <w:sz w:val="28"/>
      <w:szCs w:val="28"/>
    </w:rPr>
  </w:style>
  <w:style w:type="paragraph" w:customStyle="1" w:styleId="1071">
    <w:name w:val="样式 标题 1Heading 0PIM 1H1h1l1Head 1 (Chapter heading)Head 1...1"/>
    <w:basedOn w:val="3"/>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2">
    <w:name w:val="哈哈标题4"/>
    <w:basedOn w:val="2"/>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3">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4">
    <w:name w:val="Char23"/>
    <w:basedOn w:val="1"/>
    <w:qFormat/>
    <w:uiPriority w:val="0"/>
    <w:rPr>
      <w:rFonts w:ascii="Tahoma" w:hAnsi="Tahoma"/>
      <w:sz w:val="24"/>
      <w:szCs w:val="20"/>
    </w:rPr>
  </w:style>
  <w:style w:type="paragraph" w:customStyle="1" w:styleId="1075">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6">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7">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8">
    <w:name w:val="Char2 Char Char Char3"/>
    <w:basedOn w:val="1"/>
    <w:qFormat/>
    <w:uiPriority w:val="0"/>
    <w:rPr>
      <w:rFonts w:ascii="仿宋_GB2312"/>
      <w:b/>
      <w:sz w:val="30"/>
      <w:szCs w:val="32"/>
    </w:rPr>
  </w:style>
  <w:style w:type="paragraph" w:customStyle="1" w:styleId="1079">
    <w:name w:val="注×："/>
    <w:qFormat/>
    <w:uiPriority w:val="0"/>
    <w:pPr>
      <w:widowControl w:val="0"/>
      <w:numPr>
        <w:ilvl w:val="0"/>
        <w:numId w:val="2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0">
    <w:name w:val=".."/>
    <w:basedOn w:val="276"/>
    <w:next w:val="276"/>
    <w:qFormat/>
    <w:uiPriority w:val="0"/>
    <w:rPr>
      <w:rFonts w:ascii="幼圆" w:hAnsi="Times New Roman" w:eastAsia="幼圆" w:cs="Times New Roman"/>
      <w:color w:val="auto"/>
    </w:rPr>
  </w:style>
  <w:style w:type="paragraph" w:customStyle="1" w:styleId="1081">
    <w:name w:val="4.1.1"/>
    <w:basedOn w:val="6"/>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2">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3">
    <w:name w:val="CM52"/>
    <w:basedOn w:val="276"/>
    <w:next w:val="276"/>
    <w:qFormat/>
    <w:uiPriority w:val="0"/>
    <w:pPr>
      <w:spacing w:after="155"/>
    </w:pPr>
    <w:rPr>
      <w:rFonts w:ascii="黑体" w:hAnsi="Times New Roman" w:eastAsia="黑体" w:cs="Times New Roman"/>
      <w:color w:val="auto"/>
    </w:rPr>
  </w:style>
  <w:style w:type="paragraph" w:customStyle="1" w:styleId="1084">
    <w:name w:val="附录三级条标题"/>
    <w:basedOn w:val="1085"/>
    <w:next w:val="451"/>
    <w:qFormat/>
    <w:uiPriority w:val="0"/>
    <w:pPr>
      <w:numPr>
        <w:ilvl w:val="4"/>
      </w:numPr>
      <w:tabs>
        <w:tab w:val="left" w:pos="1260"/>
        <w:tab w:val="left" w:pos="1680"/>
        <w:tab w:val="left" w:pos="2100"/>
      </w:tabs>
      <w:ind w:left="2100" w:hanging="420"/>
      <w:outlineLvl w:val="4"/>
    </w:pPr>
  </w:style>
  <w:style w:type="paragraph" w:customStyle="1" w:styleId="1085">
    <w:name w:val="附录二级条标题"/>
    <w:basedOn w:val="1086"/>
    <w:next w:val="451"/>
    <w:qFormat/>
    <w:uiPriority w:val="0"/>
    <w:pPr>
      <w:numPr>
        <w:ilvl w:val="3"/>
      </w:numPr>
      <w:tabs>
        <w:tab w:val="left" w:pos="1260"/>
        <w:tab w:val="left" w:pos="1680"/>
      </w:tabs>
      <w:ind w:left="1680" w:hanging="420"/>
      <w:outlineLvl w:val="3"/>
    </w:pPr>
  </w:style>
  <w:style w:type="paragraph" w:customStyle="1" w:styleId="1086">
    <w:name w:val="附录一级条标题"/>
    <w:basedOn w:val="1087"/>
    <w:next w:val="451"/>
    <w:qFormat/>
    <w:uiPriority w:val="0"/>
    <w:pPr>
      <w:numPr>
        <w:ilvl w:val="2"/>
      </w:numPr>
      <w:tabs>
        <w:tab w:val="left" w:pos="1260"/>
      </w:tabs>
      <w:autoSpaceDN w:val="0"/>
      <w:spacing w:before="0" w:beforeLines="0" w:after="0" w:afterLines="0"/>
      <w:ind w:left="1260" w:hanging="420"/>
      <w:outlineLvl w:val="2"/>
    </w:pPr>
  </w:style>
  <w:style w:type="paragraph" w:customStyle="1" w:styleId="1087">
    <w:name w:val="附录章标题"/>
    <w:next w:val="451"/>
    <w:qFormat/>
    <w:uiPriority w:val="0"/>
    <w:pPr>
      <w:numPr>
        <w:ilvl w:val="1"/>
        <w:numId w:val="23"/>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8">
    <w:name w:val="正文lzq"/>
    <w:basedOn w:val="1"/>
    <w:qFormat/>
    <w:uiPriority w:val="0"/>
    <w:pPr>
      <w:adjustRightInd w:val="0"/>
      <w:spacing w:line="360" w:lineRule="auto"/>
      <w:ind w:firstLine="480"/>
      <w:textAlignment w:val="baseline"/>
    </w:pPr>
    <w:rPr>
      <w:kern w:val="0"/>
      <w:sz w:val="24"/>
      <w:szCs w:val="20"/>
    </w:rPr>
  </w:style>
  <w:style w:type="paragraph" w:customStyle="1" w:styleId="1089">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0">
    <w:name w:val="表格标题1"/>
    <w:basedOn w:val="1"/>
    <w:qFormat/>
    <w:uiPriority w:val="0"/>
    <w:pPr>
      <w:spacing w:line="400" w:lineRule="exact"/>
      <w:jc w:val="center"/>
    </w:pPr>
    <w:rPr>
      <w:rFonts w:ascii="Arial" w:hAnsi="Arial" w:cs="宋体"/>
      <w:b/>
      <w:bCs/>
      <w:szCs w:val="21"/>
    </w:rPr>
  </w:style>
  <w:style w:type="paragraph" w:customStyle="1" w:styleId="1091">
    <w:name w:val="标书表格字体格式"/>
    <w:next w:val="625"/>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2">
    <w:name w:val="样式 (中文) 华文细黑 黑色"/>
    <w:basedOn w:val="1"/>
    <w:qFormat/>
    <w:uiPriority w:val="0"/>
    <w:pPr>
      <w:ind w:firstLine="420" w:firstLineChars="200"/>
    </w:pPr>
    <w:rPr>
      <w:rFonts w:eastAsia="华文细黑"/>
      <w:color w:val="000000"/>
      <w:szCs w:val="20"/>
    </w:rPr>
  </w:style>
  <w:style w:type="paragraph" w:customStyle="1" w:styleId="1093">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4">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5">
    <w:name w:val="表格标注（绿盟科技）"/>
    <w:basedOn w:val="984"/>
    <w:next w:val="1"/>
    <w:qFormat/>
    <w:uiPriority w:val="0"/>
    <w:pPr>
      <w:numPr>
        <w:ilvl w:val="7"/>
      </w:numPr>
    </w:pPr>
  </w:style>
  <w:style w:type="paragraph" w:customStyle="1" w:styleId="1096">
    <w:name w:val="図"/>
    <w:basedOn w:val="36"/>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7">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8">
    <w:name w:val="MM Topic 3"/>
    <w:basedOn w:val="6"/>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099">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0">
    <w:name w:val="样式 正文样式 + 宋体 首行缩进:  2 字符"/>
    <w:basedOn w:val="554"/>
    <w:qFormat/>
    <w:uiPriority w:val="0"/>
    <w:pPr>
      <w:ind w:firstLine="560"/>
    </w:pPr>
    <w:rPr>
      <w:rFonts w:ascii="宋体" w:hAnsi="宋体" w:cs="宋体"/>
      <w:szCs w:val="20"/>
    </w:rPr>
  </w:style>
  <w:style w:type="paragraph" w:customStyle="1" w:styleId="1101">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2">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3">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4">
    <w:name w:val="我的样式"/>
    <w:basedOn w:val="1"/>
    <w:qFormat/>
    <w:uiPriority w:val="0"/>
    <w:rPr>
      <w:b/>
      <w:sz w:val="24"/>
    </w:rPr>
  </w:style>
  <w:style w:type="paragraph" w:customStyle="1" w:styleId="1105">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6">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7">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09">
    <w:name w:val="样式 标题 3H3标题1.1节标题，三级节名二级节名Heading 3 - oldHeading 3 - old C...2"/>
    <w:basedOn w:val="6"/>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0">
    <w:name w:val="样式 标题 3H3标题1.1节标题，三级节名二级节名Heading 3 - oldHeading 3 - old C...5"/>
    <w:basedOn w:val="6"/>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1">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2">
    <w:name w:val="Char1 Char Char Char Char Char Char2"/>
    <w:basedOn w:val="1"/>
    <w:qFormat/>
    <w:uiPriority w:val="0"/>
    <w:rPr>
      <w:rFonts w:ascii="Tahoma" w:hAnsi="Tahoma"/>
      <w:sz w:val="24"/>
      <w:szCs w:val="20"/>
    </w:rPr>
  </w:style>
  <w:style w:type="paragraph" w:customStyle="1" w:styleId="1113">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4">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6">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7">
    <w:name w:val="样式 标题 4h4First SubheadingH4sect 1.2.3.4Ref Heading 1rh1se..."/>
    <w:basedOn w:val="7"/>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8">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19">
    <w:name w:val="Plain Text1"/>
    <w:basedOn w:val="1"/>
    <w:qFormat/>
    <w:uiPriority w:val="0"/>
    <w:pPr>
      <w:autoSpaceDE w:val="0"/>
      <w:autoSpaceDN w:val="0"/>
      <w:adjustRightInd w:val="0"/>
      <w:textAlignment w:val="baseline"/>
    </w:pPr>
    <w:rPr>
      <w:rFonts w:ascii="宋体"/>
      <w:szCs w:val="20"/>
    </w:rPr>
  </w:style>
  <w:style w:type="paragraph" w:customStyle="1" w:styleId="1120">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1">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2">
    <w:name w:val="封二"/>
    <w:basedOn w:val="1"/>
    <w:qFormat/>
    <w:uiPriority w:val="0"/>
    <w:pPr>
      <w:spacing w:line="360" w:lineRule="auto"/>
      <w:ind w:firstLine="425"/>
    </w:pPr>
    <w:rPr>
      <w:rFonts w:eastAsia="幼圆"/>
      <w:sz w:val="32"/>
      <w:szCs w:val="20"/>
    </w:rPr>
  </w:style>
  <w:style w:type="paragraph" w:customStyle="1" w:styleId="1123">
    <w:name w:val="Char Char3 Char Char Char Char Char Char Char Char Char Char3"/>
    <w:basedOn w:val="1"/>
    <w:qFormat/>
    <w:uiPriority w:val="0"/>
    <w:pPr>
      <w:spacing w:line="360" w:lineRule="auto"/>
    </w:pPr>
    <w:rPr>
      <w:rFonts w:ascii="Tahoma" w:hAnsi="Tahoma"/>
      <w:sz w:val="36"/>
      <w:szCs w:val="36"/>
    </w:rPr>
  </w:style>
  <w:style w:type="paragraph" w:customStyle="1" w:styleId="1124">
    <w:name w:val="样式 标题 4H4PIM 5h4blbbPIM 44th level + 右侧:  0 厘米 行距: 1.5 倍..."/>
    <w:basedOn w:val="7"/>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5">
    <w:name w:val="样式 目录 3 + 段前: 0.2 行 段后: 0.2 行"/>
    <w:basedOn w:val="46"/>
    <w:qFormat/>
    <w:uiPriority w:val="0"/>
    <w:pPr>
      <w:spacing w:before="62" w:after="62"/>
      <w:ind w:left="482" w:leftChars="0"/>
      <w:jc w:val="left"/>
    </w:pPr>
    <w:rPr>
      <w:rFonts w:cs="宋体"/>
      <w:iCs/>
      <w:szCs w:val="21"/>
    </w:rPr>
  </w:style>
  <w:style w:type="paragraph" w:customStyle="1" w:styleId="1126">
    <w:name w:val="XX"/>
    <w:basedOn w:val="1127"/>
    <w:qFormat/>
    <w:uiPriority w:val="0"/>
    <w:pPr>
      <w:tabs>
        <w:tab w:val="left" w:pos="567"/>
        <w:tab w:val="left" w:pos="2552"/>
      </w:tabs>
      <w:jc w:val="left"/>
    </w:pPr>
  </w:style>
  <w:style w:type="paragraph" w:customStyle="1" w:styleId="1127">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8">
    <w:name w:val="MM Title"/>
    <w:basedOn w:val="87"/>
    <w:qFormat/>
    <w:uiPriority w:val="0"/>
    <w:pPr>
      <w:spacing w:before="240" w:after="60" w:line="360" w:lineRule="auto"/>
    </w:pPr>
    <w:rPr>
      <w:rFonts w:ascii="Arial" w:hAnsi="Arial"/>
      <w:bCs/>
      <w:szCs w:val="32"/>
    </w:rPr>
  </w:style>
  <w:style w:type="paragraph" w:customStyle="1" w:styleId="112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0">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1">
    <w:name w:val="样式 标题 5H5口口1口2heading 5Level 3 - iPIM 5h5第四层条Titre5Se..."/>
    <w:basedOn w:val="8"/>
    <w:qFormat/>
    <w:uiPriority w:val="0"/>
    <w:pPr>
      <w:numPr>
        <w:ilvl w:val="2"/>
        <w:numId w:val="24"/>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2">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3">
    <w:name w:val="Char1 Char Char Char Char Char Char1"/>
    <w:basedOn w:val="1"/>
    <w:qFormat/>
    <w:uiPriority w:val="0"/>
    <w:rPr>
      <w:rFonts w:ascii="Tahoma" w:hAnsi="Tahoma"/>
      <w:sz w:val="24"/>
      <w:szCs w:val="20"/>
    </w:rPr>
  </w:style>
  <w:style w:type="paragraph" w:customStyle="1" w:styleId="1134">
    <w:name w:val="Char Char Char Char Char Char Char Char Char Char Char Char Char Char Char Char Char Char"/>
    <w:basedOn w:val="1"/>
    <w:qFormat/>
    <w:uiPriority w:val="0"/>
    <w:rPr>
      <w:rFonts w:ascii="Tahoma" w:hAnsi="Tahoma"/>
      <w:sz w:val="24"/>
      <w:szCs w:val="20"/>
    </w:rPr>
  </w:style>
  <w:style w:type="paragraph" w:customStyle="1" w:styleId="1135">
    <w:name w:val="UNIDA 正文"/>
    <w:basedOn w:val="1"/>
    <w:qFormat/>
    <w:uiPriority w:val="0"/>
    <w:pPr>
      <w:spacing w:line="360" w:lineRule="auto"/>
      <w:ind w:firstLine="200" w:firstLineChars="200"/>
      <w:jc w:val="left"/>
    </w:pPr>
    <w:rPr>
      <w:rFonts w:ascii="Arial" w:hAnsi="Arial"/>
      <w:sz w:val="24"/>
      <w:szCs w:val="20"/>
    </w:rPr>
  </w:style>
  <w:style w:type="paragraph" w:customStyle="1" w:styleId="1136">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7">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8">
    <w:name w:val="附录四级条标题"/>
    <w:basedOn w:val="1084"/>
    <w:next w:val="451"/>
    <w:qFormat/>
    <w:uiPriority w:val="0"/>
    <w:pPr>
      <w:numPr>
        <w:ilvl w:val="5"/>
      </w:numPr>
      <w:tabs>
        <w:tab w:val="left" w:pos="2520"/>
        <w:tab w:val="clear" w:pos="2100"/>
      </w:tabs>
      <w:ind w:left="2520" w:hanging="420"/>
      <w:outlineLvl w:val="5"/>
    </w:pPr>
  </w:style>
  <w:style w:type="paragraph" w:customStyle="1" w:styleId="1139">
    <w:name w:val="a2"/>
    <w:basedOn w:val="1"/>
    <w:qFormat/>
    <w:uiPriority w:val="0"/>
    <w:pPr>
      <w:widowControl/>
      <w:spacing w:line="300" w:lineRule="atLeast"/>
      <w:jc w:val="left"/>
    </w:pPr>
    <w:rPr>
      <w:rFonts w:ascii="宋体" w:hAnsi="宋体" w:cs="宋体"/>
      <w:kern w:val="0"/>
      <w:sz w:val="18"/>
      <w:szCs w:val="18"/>
    </w:rPr>
  </w:style>
  <w:style w:type="paragraph" w:customStyle="1" w:styleId="1140">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1">
    <w:name w:val="标题5，章节第五层"/>
    <w:basedOn w:val="1"/>
    <w:next w:val="315"/>
    <w:qFormat/>
    <w:uiPriority w:val="0"/>
    <w:pPr>
      <w:numPr>
        <w:ilvl w:val="4"/>
        <w:numId w:val="25"/>
      </w:numPr>
      <w:tabs>
        <w:tab w:val="left" w:pos="1050"/>
        <w:tab w:val="clear" w:pos="1700"/>
      </w:tabs>
      <w:spacing w:before="78"/>
      <w:outlineLvl w:val="4"/>
    </w:pPr>
    <w:rPr>
      <w:rFonts w:ascii="Arial" w:hAnsi="Arial" w:eastAsia="华文细黑"/>
      <w:sz w:val="30"/>
    </w:rPr>
  </w:style>
  <w:style w:type="paragraph" w:customStyle="1" w:styleId="1142">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3">
    <w:name w:val="NumList_3"/>
    <w:basedOn w:val="1"/>
    <w:qFormat/>
    <w:uiPriority w:val="0"/>
    <w:pPr>
      <w:widowControl/>
      <w:numPr>
        <w:ilvl w:val="2"/>
        <w:numId w:val="9"/>
      </w:numPr>
      <w:spacing w:line="360" w:lineRule="auto"/>
      <w:ind w:firstLine="0"/>
      <w:jc w:val="left"/>
    </w:pPr>
    <w:rPr>
      <w:kern w:val="0"/>
      <w:sz w:val="24"/>
      <w:szCs w:val="21"/>
      <w:lang w:eastAsia="en-US" w:bidi="en-US"/>
    </w:rPr>
  </w:style>
  <w:style w:type="paragraph" w:customStyle="1" w:styleId="1144">
    <w:name w:val="修订11"/>
    <w:qFormat/>
    <w:uiPriority w:val="99"/>
    <w:rPr>
      <w:rFonts w:ascii="Times New Roman" w:hAnsi="Times New Roman" w:eastAsia="宋体" w:cs="Times New Roman"/>
      <w:kern w:val="2"/>
      <w:sz w:val="21"/>
      <w:szCs w:val="24"/>
      <w:lang w:val="en-US" w:eastAsia="zh-CN" w:bidi="ar-SA"/>
    </w:rPr>
  </w:style>
  <w:style w:type="paragraph" w:customStyle="1" w:styleId="1145">
    <w:name w:val="Char Char Char Char6"/>
    <w:basedOn w:val="1"/>
    <w:qFormat/>
    <w:uiPriority w:val="0"/>
    <w:rPr>
      <w:rFonts w:ascii="Tahoma" w:hAnsi="Tahoma"/>
      <w:sz w:val="24"/>
      <w:szCs w:val="20"/>
    </w:rPr>
  </w:style>
  <w:style w:type="paragraph" w:customStyle="1" w:styleId="1146">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7">
    <w:name w:val="标题4，章节第四层"/>
    <w:basedOn w:val="1"/>
    <w:next w:val="315"/>
    <w:qFormat/>
    <w:uiPriority w:val="0"/>
    <w:pPr>
      <w:numPr>
        <w:ilvl w:val="3"/>
        <w:numId w:val="25"/>
      </w:numPr>
      <w:tabs>
        <w:tab w:val="left" w:pos="630"/>
        <w:tab w:val="clear" w:pos="1865"/>
      </w:tabs>
      <w:outlineLvl w:val="3"/>
    </w:pPr>
    <w:rPr>
      <w:rFonts w:ascii="Arial" w:hAnsi="Arial" w:eastAsia="华文细黑"/>
      <w:sz w:val="30"/>
    </w:rPr>
  </w:style>
  <w:style w:type="paragraph" w:customStyle="1" w:styleId="1148">
    <w:name w:val="样式 首行缩进:  2 字符"/>
    <w:basedOn w:val="1"/>
    <w:qFormat/>
    <w:uiPriority w:val="0"/>
    <w:pPr>
      <w:spacing w:line="400" w:lineRule="exact"/>
      <w:ind w:firstLine="200" w:firstLineChars="200"/>
    </w:pPr>
    <w:rPr>
      <w:rFonts w:cs="宋体"/>
      <w:sz w:val="24"/>
    </w:rPr>
  </w:style>
  <w:style w:type="paragraph" w:customStyle="1" w:styleId="1149">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0">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1">
    <w:name w:val="数字编号"/>
    <w:basedOn w:val="1"/>
    <w:qFormat/>
    <w:uiPriority w:val="0"/>
    <w:pPr>
      <w:spacing w:line="360" w:lineRule="auto"/>
    </w:pPr>
    <w:rPr>
      <w:sz w:val="24"/>
    </w:rPr>
  </w:style>
  <w:style w:type="paragraph" w:customStyle="1" w:styleId="1152">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3">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4">
    <w:name w:val="项目符号，二级"/>
    <w:basedOn w:val="315"/>
    <w:next w:val="315"/>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5">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6">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7">
    <w:name w:val="Char Char Char Char Char Char1 Char"/>
    <w:basedOn w:val="29"/>
    <w:qFormat/>
    <w:uiPriority w:val="0"/>
    <w:rPr>
      <w:rFonts w:ascii="Tahoma" w:hAnsi="Tahoma"/>
      <w:kern w:val="0"/>
      <w:sz w:val="24"/>
    </w:rPr>
  </w:style>
  <w:style w:type="paragraph" w:customStyle="1" w:styleId="1158">
    <w:name w:val="Char Char Char Char5"/>
    <w:basedOn w:val="1"/>
    <w:qFormat/>
    <w:uiPriority w:val="0"/>
    <w:rPr>
      <w:rFonts w:ascii="仿宋_GB2312" w:eastAsia="仿宋_GB2312"/>
      <w:b/>
      <w:sz w:val="32"/>
      <w:szCs w:val="32"/>
    </w:rPr>
  </w:style>
  <w:style w:type="paragraph" w:customStyle="1" w:styleId="1159">
    <w:name w:val="样式 正文格式 +"/>
    <w:basedOn w:val="315"/>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0">
    <w:name w:val="shen样式3"/>
    <w:basedOn w:val="1"/>
    <w:qFormat/>
    <w:uiPriority w:val="0"/>
    <w:pPr>
      <w:tabs>
        <w:tab w:val="left" w:pos="2640"/>
      </w:tabs>
      <w:spacing w:line="360" w:lineRule="auto"/>
      <w:ind w:left="1650" w:hanging="810"/>
    </w:pPr>
    <w:rPr>
      <w:b/>
      <w:sz w:val="30"/>
      <w:szCs w:val="20"/>
    </w:rPr>
  </w:style>
  <w:style w:type="paragraph" w:customStyle="1" w:styleId="1161">
    <w:name w:val="正文段落"/>
    <w:basedOn w:val="1"/>
    <w:qFormat/>
    <w:uiPriority w:val="0"/>
    <w:pPr>
      <w:spacing w:line="300" w:lineRule="auto"/>
      <w:ind w:firstLine="510"/>
    </w:pPr>
    <w:rPr>
      <w:sz w:val="24"/>
      <w:szCs w:val="20"/>
    </w:rPr>
  </w:style>
  <w:style w:type="paragraph" w:customStyle="1" w:styleId="1162">
    <w:name w:val="样式 标题 3 + 宋体 小四 行距: 1.5 倍行距"/>
    <w:basedOn w:val="6"/>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3">
    <w:name w:val="格式段落1"/>
    <w:basedOn w:val="1"/>
    <w:next w:val="2"/>
    <w:qFormat/>
    <w:uiPriority w:val="0"/>
    <w:pPr>
      <w:tabs>
        <w:tab w:val="left" w:pos="360"/>
      </w:tabs>
      <w:spacing w:afterLines="50" w:line="360" w:lineRule="auto"/>
    </w:pPr>
    <w:rPr>
      <w:rFonts w:ascii="Verdana" w:hAnsi="Verdana"/>
      <w:sz w:val="24"/>
      <w:szCs w:val="20"/>
    </w:rPr>
  </w:style>
  <w:style w:type="paragraph" w:customStyle="1" w:styleId="1164">
    <w:name w:val="Char Char"/>
    <w:basedOn w:val="1"/>
    <w:qFormat/>
    <w:uiPriority w:val="0"/>
    <w:pPr>
      <w:tabs>
        <w:tab w:val="left" w:pos="0"/>
      </w:tabs>
      <w:jc w:val="left"/>
    </w:pPr>
    <w:rPr>
      <w:sz w:val="24"/>
    </w:rPr>
  </w:style>
  <w:style w:type="paragraph" w:customStyle="1" w:styleId="116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6">
    <w:name w:val="0"/>
    <w:basedOn w:val="1"/>
    <w:qFormat/>
    <w:uiPriority w:val="0"/>
    <w:pPr>
      <w:widowControl/>
      <w:spacing w:line="365" w:lineRule="atLeast"/>
      <w:ind w:left="1"/>
      <w:textAlignment w:val="bottom"/>
    </w:pPr>
    <w:rPr>
      <w:kern w:val="0"/>
      <w:sz w:val="20"/>
      <w:szCs w:val="20"/>
    </w:rPr>
  </w:style>
  <w:style w:type="paragraph" w:customStyle="1" w:styleId="1167">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8">
    <w:name w:val="DOT Text"/>
    <w:basedOn w:val="1"/>
    <w:qFormat/>
    <w:uiPriority w:val="0"/>
    <w:pPr>
      <w:numPr>
        <w:ilvl w:val="0"/>
        <w:numId w:val="26"/>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69">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0">
    <w:name w:val="参考文献"/>
    <w:basedOn w:val="1"/>
    <w:qFormat/>
    <w:uiPriority w:val="0"/>
    <w:pPr>
      <w:widowControl/>
      <w:numPr>
        <w:ilvl w:val="0"/>
        <w:numId w:val="27"/>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1">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2">
    <w:name w:val="NumList_2"/>
    <w:basedOn w:val="1"/>
    <w:qFormat/>
    <w:uiPriority w:val="0"/>
    <w:pPr>
      <w:widowControl/>
      <w:numPr>
        <w:ilvl w:val="1"/>
        <w:numId w:val="9"/>
      </w:numPr>
      <w:spacing w:line="360" w:lineRule="auto"/>
      <w:ind w:firstLine="0"/>
      <w:jc w:val="left"/>
    </w:pPr>
    <w:rPr>
      <w:kern w:val="0"/>
      <w:sz w:val="24"/>
      <w:szCs w:val="21"/>
      <w:lang w:eastAsia="en-US" w:bidi="en-US"/>
    </w:rPr>
  </w:style>
  <w:style w:type="paragraph" w:customStyle="1" w:styleId="1173">
    <w:name w:val="Char Char1 Char"/>
    <w:basedOn w:val="1"/>
    <w:qFormat/>
    <w:uiPriority w:val="0"/>
    <w:rPr>
      <w:rFonts w:ascii="Tahoma" w:hAnsi="Tahoma"/>
      <w:sz w:val="24"/>
      <w:szCs w:val="20"/>
    </w:rPr>
  </w:style>
  <w:style w:type="paragraph" w:customStyle="1" w:styleId="1174">
    <w:name w:val="列表项2，点"/>
    <w:basedOn w:val="315"/>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5">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6">
    <w:name w:val="正文内容"/>
    <w:basedOn w:val="1"/>
    <w:qFormat/>
    <w:uiPriority w:val="0"/>
    <w:pPr>
      <w:spacing w:line="360" w:lineRule="auto"/>
    </w:pPr>
    <w:rPr>
      <w:sz w:val="24"/>
      <w:szCs w:val="20"/>
    </w:rPr>
  </w:style>
  <w:style w:type="paragraph" w:customStyle="1" w:styleId="1177">
    <w:name w:val="样式 标题 3Heading 3 - oldh3sect1.2.3BOD 0H3第二层条3 bulletb2..."/>
    <w:basedOn w:val="6"/>
    <w:qFormat/>
    <w:uiPriority w:val="0"/>
    <w:pPr>
      <w:widowControl/>
      <w:numPr>
        <w:ilvl w:val="2"/>
        <w:numId w:val="28"/>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8">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79">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0">
    <w:name w:val="样式 宋体 五号 首行缩进:  2 字符"/>
    <w:basedOn w:val="1"/>
    <w:qFormat/>
    <w:uiPriority w:val="0"/>
    <w:pPr>
      <w:ind w:firstLine="420" w:firstLineChars="200"/>
    </w:pPr>
    <w:rPr>
      <w:rFonts w:ascii="宋体" w:hAnsi="宋体" w:cs="宋体"/>
      <w:szCs w:val="20"/>
    </w:rPr>
  </w:style>
  <w:style w:type="paragraph" w:customStyle="1" w:styleId="1181">
    <w:name w:val="标题 6（有编号）（绿盟科技）"/>
    <w:basedOn w:val="1"/>
    <w:next w:val="1"/>
    <w:qFormat/>
    <w:uiPriority w:val="0"/>
    <w:pPr>
      <w:keepNext/>
      <w:keepLines/>
      <w:numPr>
        <w:ilvl w:val="5"/>
        <w:numId w:val="17"/>
      </w:numPr>
      <w:spacing w:line="319" w:lineRule="auto"/>
      <w:ind w:firstLine="0"/>
      <w:jc w:val="left"/>
      <w:outlineLvl w:val="5"/>
    </w:pPr>
    <w:rPr>
      <w:rFonts w:ascii="Arial" w:hAnsi="Arial" w:eastAsia="黑体"/>
      <w:b/>
      <w:kern w:val="0"/>
      <w:sz w:val="24"/>
    </w:rPr>
  </w:style>
  <w:style w:type="paragraph" w:customStyle="1" w:styleId="1182">
    <w:name w:val="附录表标题"/>
    <w:next w:val="451"/>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3">
    <w:name w:val="表格标题"/>
    <w:basedOn w:val="1"/>
    <w:qFormat/>
    <w:uiPriority w:val="0"/>
    <w:pPr>
      <w:jc w:val="center"/>
    </w:pPr>
    <w:rPr>
      <w:b/>
      <w:sz w:val="24"/>
      <w:szCs w:val="20"/>
    </w:rPr>
  </w:style>
  <w:style w:type="paragraph" w:customStyle="1" w:styleId="1184">
    <w:name w:val="ccidsiTemplate"/>
    <w:basedOn w:val="1"/>
    <w:qFormat/>
    <w:uiPriority w:val="0"/>
    <w:pPr>
      <w:spacing w:line="360" w:lineRule="auto"/>
    </w:pPr>
    <w:rPr>
      <w:sz w:val="24"/>
      <w:szCs w:val="20"/>
    </w:rPr>
  </w:style>
  <w:style w:type="paragraph" w:customStyle="1" w:styleId="1185">
    <w:name w:val="图形"/>
    <w:basedOn w:val="2"/>
    <w:next w:val="25"/>
    <w:qFormat/>
    <w:uiPriority w:val="0"/>
    <w:pPr>
      <w:autoSpaceDE/>
      <w:autoSpaceDN/>
      <w:adjustRightInd/>
      <w:spacing w:line="240" w:lineRule="exact"/>
      <w:ind w:firstLine="540" w:firstLineChars="225"/>
      <w:jc w:val="both"/>
    </w:pPr>
    <w:rPr>
      <w:rFonts w:ascii="Times New Roman"/>
      <w:szCs w:val="20"/>
    </w:rPr>
  </w:style>
  <w:style w:type="paragraph" w:customStyle="1" w:styleId="1186">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7">
    <w:name w:val="Sytle4"/>
    <w:basedOn w:val="8"/>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8">
    <w:name w:val="编号样式3"/>
    <w:basedOn w:val="554"/>
    <w:qFormat/>
    <w:uiPriority w:val="0"/>
    <w:pPr>
      <w:numPr>
        <w:ilvl w:val="0"/>
        <w:numId w:val="29"/>
      </w:numPr>
      <w:ind w:left="0" w:firstLine="200"/>
    </w:pPr>
  </w:style>
  <w:style w:type="paragraph" w:customStyle="1" w:styleId="1189">
    <w:name w:val="正文（首行缩进）"/>
    <w:basedOn w:val="1"/>
    <w:qFormat/>
    <w:uiPriority w:val="0"/>
    <w:pPr>
      <w:spacing w:line="360" w:lineRule="auto"/>
      <w:ind w:firstLine="200" w:firstLineChars="200"/>
    </w:pPr>
  </w:style>
  <w:style w:type="paragraph" w:customStyle="1" w:styleId="1190">
    <w:name w:val="普通(Web)9"/>
    <w:basedOn w:val="1"/>
    <w:qFormat/>
    <w:uiPriority w:val="0"/>
    <w:pPr>
      <w:widowControl/>
      <w:jc w:val="left"/>
    </w:pPr>
    <w:rPr>
      <w:rFonts w:ascii="宋体" w:hAnsi="宋体"/>
      <w:kern w:val="0"/>
      <w:sz w:val="24"/>
    </w:rPr>
  </w:style>
  <w:style w:type="paragraph" w:customStyle="1" w:styleId="1191">
    <w:name w:val="项目符号：一级"/>
    <w:basedOn w:val="315"/>
    <w:next w:val="315"/>
    <w:qFormat/>
    <w:uiPriority w:val="0"/>
    <w:pPr>
      <w:widowControl/>
      <w:numPr>
        <w:ilvl w:val="0"/>
        <w:numId w:val="30"/>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2">
    <w:name w:val="MM Topic 4"/>
    <w:basedOn w:val="7"/>
    <w:qFormat/>
    <w:uiPriority w:val="0"/>
    <w:pPr>
      <w:numPr>
        <w:ilvl w:val="3"/>
        <w:numId w:val="31"/>
      </w:numPr>
      <w:tabs>
        <w:tab w:val="left" w:pos="1984"/>
        <w:tab w:val="clear" w:pos="1680"/>
      </w:tabs>
      <w:adjustRightInd/>
      <w:spacing w:line="376" w:lineRule="auto"/>
      <w:textAlignment w:val="auto"/>
    </w:pPr>
    <w:rPr>
      <w:rFonts w:cs="Courier New"/>
      <w:color w:val="000000"/>
      <w:kern w:val="2"/>
      <w:szCs w:val="21"/>
    </w:rPr>
  </w:style>
  <w:style w:type="paragraph" w:customStyle="1" w:styleId="1193">
    <w:name w:val="Chart_subhead"/>
    <w:basedOn w:val="1120"/>
    <w:qFormat/>
    <w:uiPriority w:val="0"/>
    <w:pPr>
      <w:spacing w:before="60" w:after="60"/>
    </w:pPr>
    <w:rPr>
      <w:color w:val="000000"/>
    </w:rPr>
  </w:style>
  <w:style w:type="paragraph" w:customStyle="1" w:styleId="1194">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5">
    <w:name w:val="S3"/>
    <w:basedOn w:val="1196"/>
    <w:qFormat/>
    <w:uiPriority w:val="0"/>
    <w:pPr>
      <w:tabs>
        <w:tab w:val="left" w:pos="576"/>
        <w:tab w:val="left" w:pos="1620"/>
      </w:tabs>
      <w:spacing w:beforeLines="0"/>
      <w:ind w:left="1620" w:hanging="720"/>
      <w:outlineLvl w:val="2"/>
    </w:pPr>
  </w:style>
  <w:style w:type="paragraph" w:customStyle="1" w:styleId="1196">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7">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8">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199">
    <w:name w:val="并列样式"/>
    <w:basedOn w:val="1"/>
    <w:qFormat/>
    <w:uiPriority w:val="0"/>
    <w:pPr>
      <w:spacing w:before="120" w:after="120" w:line="360" w:lineRule="exact"/>
    </w:pPr>
    <w:rPr>
      <w:sz w:val="24"/>
      <w:szCs w:val="20"/>
    </w:rPr>
  </w:style>
  <w:style w:type="paragraph" w:customStyle="1" w:styleId="1200">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1">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2">
    <w:name w:val="样式 文档正文 + 首行缩进:  2 字符"/>
    <w:basedOn w:val="246"/>
    <w:qFormat/>
    <w:uiPriority w:val="0"/>
    <w:pPr>
      <w:snapToGrid/>
      <w:spacing w:before="0" w:after="0" w:line="360" w:lineRule="auto"/>
    </w:pPr>
    <w:rPr>
      <w:rFonts w:ascii="Times New Roman" w:hAnsi="Times New Roman" w:cs="宋体"/>
      <w:color w:val="000000"/>
      <w:sz w:val="24"/>
      <w:szCs w:val="24"/>
    </w:rPr>
  </w:style>
  <w:style w:type="paragraph" w:customStyle="1" w:styleId="1203">
    <w:name w:val="Program"/>
    <w:basedOn w:val="1"/>
    <w:qFormat/>
    <w:uiPriority w:val="0"/>
    <w:pPr>
      <w:adjustRightInd w:val="0"/>
      <w:snapToGrid w:val="0"/>
      <w:ind w:firstLine="510"/>
    </w:pPr>
    <w:rPr>
      <w:sz w:val="24"/>
      <w:szCs w:val="20"/>
    </w:rPr>
  </w:style>
  <w:style w:type="paragraph" w:customStyle="1" w:styleId="1204">
    <w:name w:val="infoblue"/>
    <w:basedOn w:val="1"/>
    <w:qFormat/>
    <w:uiPriority w:val="0"/>
    <w:pPr>
      <w:widowControl/>
      <w:spacing w:after="120" w:line="240" w:lineRule="atLeast"/>
      <w:jc w:val="left"/>
    </w:pPr>
    <w:rPr>
      <w:i/>
      <w:iCs/>
      <w:color w:val="0000FF"/>
      <w:kern w:val="0"/>
      <w:sz w:val="20"/>
      <w:szCs w:val="20"/>
    </w:rPr>
  </w:style>
  <w:style w:type="paragraph" w:customStyle="1" w:styleId="1205">
    <w:name w:val="样式 样式 标题 2H2h2sect 1.2Heading 2 HiddenHeading 2 CCBSheading 2......"/>
    <w:basedOn w:val="1"/>
    <w:qFormat/>
    <w:uiPriority w:val="0"/>
    <w:pPr>
      <w:keepNext/>
      <w:keepLines/>
      <w:numPr>
        <w:ilvl w:val="1"/>
        <w:numId w:val="32"/>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6">
    <w:name w:val="纯文本11"/>
    <w:basedOn w:val="1"/>
    <w:qFormat/>
    <w:uiPriority w:val="0"/>
    <w:pPr>
      <w:adjustRightInd w:val="0"/>
    </w:pPr>
    <w:rPr>
      <w:rFonts w:ascii="宋体" w:hAnsi="Courier New"/>
      <w:szCs w:val="20"/>
    </w:rPr>
  </w:style>
  <w:style w:type="paragraph" w:customStyle="1" w:styleId="1207">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8">
    <w:name w:val="列表标题"/>
    <w:basedOn w:val="1"/>
    <w:next w:val="1"/>
    <w:qFormat/>
    <w:uiPriority w:val="0"/>
    <w:pPr>
      <w:jc w:val="center"/>
    </w:pPr>
    <w:rPr>
      <w:sz w:val="24"/>
      <w:szCs w:val="20"/>
    </w:rPr>
  </w:style>
  <w:style w:type="character" w:customStyle="1" w:styleId="1209">
    <w:name w:val="明显引用 字符1"/>
    <w:qFormat/>
    <w:uiPriority w:val="99"/>
    <w:rPr>
      <w:i/>
      <w:iCs/>
      <w:color w:val="4472C4"/>
      <w:kern w:val="2"/>
      <w:sz w:val="21"/>
      <w:szCs w:val="24"/>
    </w:rPr>
  </w:style>
  <w:style w:type="paragraph" w:customStyle="1" w:styleId="1210">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1">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2">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3">
    <w:name w:val="flType"/>
    <w:basedOn w:val="1055"/>
    <w:qFormat/>
    <w:uiPriority w:val="0"/>
    <w:pPr>
      <w:spacing w:after="284"/>
    </w:pPr>
    <w:rPr>
      <w:rFonts w:eastAsia="宋体"/>
      <w:b w:val="0"/>
    </w:rPr>
  </w:style>
  <w:style w:type="paragraph" w:customStyle="1" w:styleId="1214">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5">
    <w:name w:val="样式 标题 3H3标题 3 CharH3 Charl3CTh3Level 3 Topic HeadingHead..."/>
    <w:basedOn w:val="10"/>
    <w:qFormat/>
    <w:uiPriority w:val="0"/>
    <w:pPr>
      <w:adjustRightInd/>
      <w:spacing w:line="320" w:lineRule="auto"/>
      <w:textAlignment w:val="auto"/>
    </w:pPr>
    <w:rPr>
      <w:rFonts w:ascii="宋体" w:hAnsi="宋体"/>
      <w:kern w:val="2"/>
    </w:rPr>
  </w:style>
  <w:style w:type="paragraph" w:customStyle="1" w:styleId="1216">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7">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8">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19">
    <w:name w:val="Revision1"/>
    <w:qFormat/>
    <w:uiPriority w:val="99"/>
    <w:rPr>
      <w:rFonts w:ascii="Times New Roman" w:hAnsi="Times New Roman" w:eastAsia="宋体" w:cs="Times New Roman"/>
      <w:kern w:val="2"/>
      <w:sz w:val="21"/>
      <w:szCs w:val="24"/>
      <w:lang w:val="en-US" w:eastAsia="zh-CN" w:bidi="ar-SA"/>
    </w:rPr>
  </w:style>
  <w:style w:type="paragraph" w:customStyle="1" w:styleId="1220">
    <w:name w:val="标题样式"/>
    <w:basedOn w:val="1"/>
    <w:qFormat/>
    <w:uiPriority w:val="0"/>
    <w:pPr>
      <w:tabs>
        <w:tab w:val="left" w:pos="420"/>
      </w:tabs>
      <w:spacing w:line="360" w:lineRule="auto"/>
    </w:pPr>
    <w:rPr>
      <w:rFonts w:ascii="宋体" w:hAnsi="宋体"/>
      <w:sz w:val="24"/>
    </w:rPr>
  </w:style>
  <w:style w:type="paragraph" w:customStyle="1" w:styleId="1221">
    <w:name w:val="编号小标题"/>
    <w:basedOn w:val="1089"/>
    <w:qFormat/>
    <w:uiPriority w:val="0"/>
    <w:pPr>
      <w:tabs>
        <w:tab w:val="left" w:pos="1440"/>
      </w:tabs>
      <w:spacing w:afterLines="0"/>
      <w:ind w:firstLine="0" w:firstLineChars="0"/>
    </w:pPr>
    <w:rPr>
      <w:rFonts w:ascii="Times New Roman" w:eastAsia="宋体"/>
    </w:rPr>
  </w:style>
  <w:style w:type="paragraph" w:customStyle="1" w:styleId="122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3">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4">
    <w:name w:val="CM2"/>
    <w:basedOn w:val="276"/>
    <w:next w:val="276"/>
    <w:qFormat/>
    <w:uiPriority w:val="0"/>
    <w:rPr>
      <w:rFonts w:ascii="楷体_GB2312" w:hAnsi="Times New Roman" w:eastAsia="楷体_GB2312" w:cs="楷体_GB2312"/>
      <w:color w:val="auto"/>
    </w:rPr>
  </w:style>
  <w:style w:type="paragraph" w:customStyle="1" w:styleId="1225">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6">
    <w:name w:val="正文无缩进 Char"/>
    <w:basedOn w:val="1"/>
    <w:qFormat/>
    <w:uiPriority w:val="0"/>
    <w:pPr>
      <w:tabs>
        <w:tab w:val="left" w:pos="420"/>
      </w:tabs>
      <w:spacing w:line="360" w:lineRule="auto"/>
    </w:pPr>
    <w:rPr>
      <w:sz w:val="24"/>
    </w:rPr>
  </w:style>
  <w:style w:type="paragraph" w:customStyle="1" w:styleId="1227">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8">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29">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0">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1">
    <w:name w:val="正文无缩进"/>
    <w:basedOn w:val="1"/>
    <w:qFormat/>
    <w:uiPriority w:val="0"/>
    <w:pPr>
      <w:tabs>
        <w:tab w:val="left" w:pos="420"/>
      </w:tabs>
      <w:spacing w:line="360" w:lineRule="auto"/>
      <w:ind w:right="-154"/>
    </w:pPr>
    <w:rPr>
      <w:sz w:val="24"/>
    </w:rPr>
  </w:style>
  <w:style w:type="paragraph" w:customStyle="1" w:styleId="1232">
    <w:name w:val="*4. Head 1"/>
    <w:basedOn w:val="276"/>
    <w:next w:val="276"/>
    <w:qFormat/>
    <w:uiPriority w:val="99"/>
    <w:rPr>
      <w:rFonts w:ascii="Times New Roman" w:hAnsi="Times New Roman" w:cs="Times New Roman"/>
      <w:color w:val="auto"/>
    </w:rPr>
  </w:style>
  <w:style w:type="paragraph" w:customStyle="1" w:styleId="1233">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4">
    <w:name w:val="p16"/>
    <w:basedOn w:val="1"/>
    <w:qFormat/>
    <w:uiPriority w:val="0"/>
    <w:pPr>
      <w:widowControl/>
      <w:spacing w:line="360" w:lineRule="auto"/>
      <w:ind w:firstLine="420"/>
      <w:jc w:val="left"/>
    </w:pPr>
    <w:rPr>
      <w:kern w:val="0"/>
      <w:sz w:val="24"/>
    </w:rPr>
  </w:style>
  <w:style w:type="paragraph" w:customStyle="1" w:styleId="1235">
    <w:name w:val="正文图标题"/>
    <w:next w:val="451"/>
    <w:qFormat/>
    <w:uiPriority w:val="0"/>
    <w:pPr>
      <w:numPr>
        <w:ilvl w:val="0"/>
        <w:numId w:val="33"/>
      </w:numPr>
      <w:jc w:val="center"/>
    </w:pPr>
    <w:rPr>
      <w:rFonts w:ascii="黑体" w:hAnsi="Times New Roman" w:eastAsia="黑体" w:cs="Times New Roman"/>
      <w:sz w:val="21"/>
      <w:lang w:val="en-US" w:eastAsia="zh-CN" w:bidi="ar-SA"/>
    </w:rPr>
  </w:style>
  <w:style w:type="paragraph" w:customStyle="1" w:styleId="1236">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7">
    <w:name w:val="Char5"/>
    <w:basedOn w:val="1"/>
    <w:qFormat/>
    <w:uiPriority w:val="0"/>
    <w:rPr>
      <w:rFonts w:ascii="仿宋_GB2312" w:eastAsia="仿宋_GB2312"/>
      <w:b/>
      <w:sz w:val="32"/>
      <w:szCs w:val="32"/>
    </w:rPr>
  </w:style>
  <w:style w:type="paragraph" w:customStyle="1" w:styleId="1238">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39">
    <w:name w:val="Char Char Char1 Char Char Char Char1"/>
    <w:basedOn w:val="1"/>
    <w:qFormat/>
    <w:uiPriority w:val="99"/>
    <w:rPr>
      <w:rFonts w:ascii="Tahoma" w:hAnsi="Tahoma"/>
      <w:sz w:val="24"/>
      <w:szCs w:val="20"/>
    </w:rPr>
  </w:style>
  <w:style w:type="paragraph" w:customStyle="1" w:styleId="1240">
    <w:name w:val="样式 S3 + 段前: 1 行 段后: 0.5 行"/>
    <w:basedOn w:val="1195"/>
    <w:qFormat/>
    <w:uiPriority w:val="0"/>
    <w:pPr>
      <w:tabs>
        <w:tab w:val="left" w:pos="720"/>
        <w:tab w:val="clear" w:pos="1620"/>
      </w:tabs>
      <w:spacing w:beforeLines="50" w:afterLines="75"/>
      <w:ind w:left="720"/>
    </w:pPr>
  </w:style>
  <w:style w:type="paragraph" w:customStyle="1" w:styleId="1241">
    <w:name w:val="Char Char Char Char Char Char3"/>
    <w:basedOn w:val="1"/>
    <w:qFormat/>
    <w:uiPriority w:val="0"/>
    <w:pPr>
      <w:adjustRightInd w:val="0"/>
      <w:spacing w:line="360" w:lineRule="auto"/>
    </w:pPr>
    <w:rPr>
      <w:kern w:val="0"/>
      <w:sz w:val="24"/>
      <w:szCs w:val="20"/>
    </w:rPr>
  </w:style>
  <w:style w:type="paragraph" w:customStyle="1" w:styleId="1242">
    <w:name w:val="CM86"/>
    <w:basedOn w:val="276"/>
    <w:next w:val="276"/>
    <w:qFormat/>
    <w:uiPriority w:val="0"/>
    <w:pPr>
      <w:spacing w:after="443"/>
    </w:pPr>
    <w:rPr>
      <w:rFonts w:ascii="楷体_GB2312" w:hAnsi="Times New Roman" w:eastAsia="楷体_GB2312" w:cs="楷体_GB2312"/>
      <w:color w:val="auto"/>
    </w:rPr>
  </w:style>
  <w:style w:type="paragraph" w:customStyle="1" w:styleId="1243">
    <w:name w:val="Char Char1 Char1"/>
    <w:basedOn w:val="1"/>
    <w:qFormat/>
    <w:uiPriority w:val="0"/>
    <w:rPr>
      <w:rFonts w:ascii="Tahoma" w:hAnsi="Tahoma"/>
      <w:sz w:val="24"/>
      <w:szCs w:val="20"/>
    </w:rPr>
  </w:style>
  <w:style w:type="paragraph" w:customStyle="1" w:styleId="1244">
    <w:name w:val="简单回函地址"/>
    <w:basedOn w:val="1"/>
    <w:qFormat/>
    <w:uiPriority w:val="0"/>
  </w:style>
  <w:style w:type="paragraph" w:customStyle="1" w:styleId="1245">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6">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7">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8">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49">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0">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1">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2">
    <w:name w:val="默认段落字体 Para Char Char"/>
    <w:basedOn w:val="1"/>
    <w:qFormat/>
    <w:uiPriority w:val="0"/>
  </w:style>
  <w:style w:type="paragraph" w:customStyle="1" w:styleId="1253">
    <w:name w:val="*5. Head 2"/>
    <w:basedOn w:val="276"/>
    <w:next w:val="276"/>
    <w:qFormat/>
    <w:uiPriority w:val="99"/>
    <w:rPr>
      <w:rFonts w:ascii="Times New Roman" w:hAnsi="Times New Roman" w:cs="Times New Roman"/>
      <w:color w:val="auto"/>
    </w:rPr>
  </w:style>
  <w:style w:type="paragraph" w:customStyle="1" w:styleId="1254">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5">
    <w:name w:val="表格文本"/>
    <w:qFormat/>
    <w:uiPriority w:val="0"/>
    <w:pPr>
      <w:tabs>
        <w:tab w:val="decimal" w:pos="0"/>
      </w:tabs>
    </w:pPr>
    <w:rPr>
      <w:rFonts w:ascii="Arial" w:hAnsi="Arial" w:eastAsia="宋体" w:cs="Times New Roman"/>
      <w:sz w:val="21"/>
      <w:lang w:val="en-US" w:eastAsia="zh-CN" w:bidi="ar-SA"/>
    </w:rPr>
  </w:style>
  <w:style w:type="paragraph" w:customStyle="1" w:styleId="1256">
    <w:name w:val="MM Topic 9"/>
    <w:basedOn w:val="12"/>
    <w:qFormat/>
    <w:uiPriority w:val="0"/>
    <w:pPr>
      <w:numPr>
        <w:ilvl w:val="8"/>
        <w:numId w:val="31"/>
      </w:numPr>
      <w:tabs>
        <w:tab w:val="left" w:pos="0"/>
      </w:tabs>
      <w:adjustRightInd/>
      <w:spacing w:line="320" w:lineRule="auto"/>
      <w:ind w:left="0" w:firstLine="0"/>
      <w:textAlignment w:val="auto"/>
    </w:pPr>
    <w:rPr>
      <w:kern w:val="2"/>
      <w:szCs w:val="21"/>
    </w:rPr>
  </w:style>
  <w:style w:type="paragraph" w:customStyle="1" w:styleId="1257">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5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59">
    <w:name w:val="CM21"/>
    <w:basedOn w:val="276"/>
    <w:next w:val="276"/>
    <w:qFormat/>
    <w:uiPriority w:val="0"/>
    <w:pPr>
      <w:spacing w:line="468" w:lineRule="atLeast"/>
    </w:pPr>
    <w:rPr>
      <w:rFonts w:ascii="楷体_GB2312" w:hAnsi="Times New Roman" w:eastAsia="楷体_GB2312" w:cs="楷体_GB2312"/>
      <w:color w:val="auto"/>
    </w:rPr>
  </w:style>
  <w:style w:type="paragraph" w:customStyle="1" w:styleId="1260">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1">
    <w:name w:val="表格编号样式1"/>
    <w:basedOn w:val="1044"/>
    <w:qFormat/>
    <w:uiPriority w:val="0"/>
    <w:pPr>
      <w:numPr>
        <w:ilvl w:val="0"/>
        <w:numId w:val="34"/>
      </w:numPr>
    </w:pPr>
  </w:style>
  <w:style w:type="paragraph" w:customStyle="1" w:styleId="1262">
    <w:name w:val="Table Content"/>
    <w:basedOn w:val="1"/>
    <w:qFormat/>
    <w:uiPriority w:val="0"/>
    <w:pPr>
      <w:jc w:val="left"/>
    </w:pPr>
  </w:style>
  <w:style w:type="paragraph" w:customStyle="1" w:styleId="1263">
    <w:name w:val="标题 41"/>
    <w:basedOn w:val="1"/>
    <w:qFormat/>
    <w:uiPriority w:val="0"/>
  </w:style>
  <w:style w:type="paragraph" w:customStyle="1" w:styleId="1264">
    <w:name w:val="CM8"/>
    <w:basedOn w:val="276"/>
    <w:next w:val="276"/>
    <w:qFormat/>
    <w:uiPriority w:val="0"/>
    <w:pPr>
      <w:spacing w:line="468" w:lineRule="atLeast"/>
    </w:pPr>
    <w:rPr>
      <w:rFonts w:ascii="黑体" w:hAnsi="Times New Roman" w:eastAsia="黑体" w:cs="Times New Roman"/>
      <w:color w:val="auto"/>
    </w:rPr>
  </w:style>
  <w:style w:type="paragraph" w:customStyle="1" w:styleId="1265">
    <w:name w:val="标准标题2"/>
    <w:basedOn w:val="4"/>
    <w:next w:val="1"/>
    <w:qFormat/>
    <w:uiPriority w:val="0"/>
    <w:pPr>
      <w:numPr>
        <w:ilvl w:val="1"/>
        <w:numId w:val="11"/>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6">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7">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8">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69">
    <w:name w:val="Char6"/>
    <w:basedOn w:val="1"/>
    <w:qFormat/>
    <w:uiPriority w:val="0"/>
    <w:rPr>
      <w:rFonts w:ascii="仿宋_GB2312" w:eastAsia="仿宋_GB2312"/>
      <w:b/>
      <w:sz w:val="32"/>
      <w:szCs w:val="32"/>
    </w:rPr>
  </w:style>
  <w:style w:type="paragraph" w:customStyle="1" w:styleId="1270">
    <w:name w:val="编号 2"/>
    <w:basedOn w:val="1"/>
    <w:qFormat/>
    <w:uiPriority w:val="0"/>
    <w:pPr>
      <w:numPr>
        <w:ilvl w:val="0"/>
        <w:numId w:val="35"/>
      </w:numPr>
      <w:spacing w:before="100" w:beforeAutospacing="1" w:after="100" w:afterAutospacing="1" w:line="360" w:lineRule="auto"/>
    </w:pPr>
    <w:rPr>
      <w:rFonts w:ascii="宋体"/>
      <w:sz w:val="24"/>
      <w:szCs w:val="20"/>
    </w:rPr>
  </w:style>
  <w:style w:type="paragraph" w:customStyle="1" w:styleId="1271">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2">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3">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4">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5">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6">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7">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8">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79">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0">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1">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2">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3">
    <w:name w:val="MM Topic 7"/>
    <w:basedOn w:val="10"/>
    <w:qFormat/>
    <w:uiPriority w:val="0"/>
    <w:pPr>
      <w:adjustRightInd/>
      <w:spacing w:line="320" w:lineRule="auto"/>
      <w:textAlignment w:val="auto"/>
    </w:pPr>
    <w:rPr>
      <w:bCs/>
      <w:kern w:val="2"/>
      <w:szCs w:val="24"/>
    </w:rPr>
  </w:style>
  <w:style w:type="paragraph" w:customStyle="1" w:styleId="1284">
    <w:name w:val="标题 35"/>
    <w:basedOn w:val="1"/>
    <w:qFormat/>
    <w:uiPriority w:val="0"/>
    <w:pPr>
      <w:adjustRightInd w:val="0"/>
      <w:snapToGrid w:val="0"/>
      <w:ind w:left="-2" w:leftChars="-1"/>
    </w:pPr>
    <w:rPr>
      <w:rFonts w:ascii="Arial" w:hAnsi="Arial" w:cs="Arial"/>
    </w:rPr>
  </w:style>
  <w:style w:type="paragraph" w:customStyle="1" w:styleId="1285">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6">
    <w:name w:val="Heading4 for inserts"/>
    <w:basedOn w:val="7"/>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7">
    <w:name w:val="Char Char Char Char Char Char"/>
    <w:basedOn w:val="1"/>
    <w:qFormat/>
    <w:uiPriority w:val="0"/>
    <w:rPr>
      <w:rFonts w:ascii="Tahoma" w:hAnsi="Tahoma"/>
      <w:sz w:val="24"/>
    </w:rPr>
  </w:style>
  <w:style w:type="paragraph" w:customStyle="1" w:styleId="1288">
    <w:name w:val="段落缩进2 小四"/>
    <w:basedOn w:val="1"/>
    <w:qFormat/>
    <w:uiPriority w:val="0"/>
    <w:pPr>
      <w:spacing w:line="360" w:lineRule="auto"/>
      <w:ind w:firstLine="480" w:firstLineChars="200"/>
    </w:pPr>
    <w:rPr>
      <w:rFonts w:ascii="宋体" w:hAnsi="宋体"/>
      <w:sz w:val="24"/>
      <w:szCs w:val="20"/>
    </w:rPr>
  </w:style>
  <w:style w:type="paragraph" w:customStyle="1" w:styleId="1289">
    <w:name w:val="U2标题"/>
    <w:basedOn w:val="4"/>
    <w:qFormat/>
    <w:uiPriority w:val="0"/>
    <w:pPr>
      <w:numPr>
        <w:ilvl w:val="1"/>
        <w:numId w:val="28"/>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0">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1">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2">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3">
    <w:name w:val="四号正文"/>
    <w:basedOn w:val="1"/>
    <w:semiHidden/>
    <w:qFormat/>
    <w:uiPriority w:val="0"/>
    <w:pPr>
      <w:spacing w:line="360" w:lineRule="auto"/>
      <w:ind w:firstLine="560" w:firstLineChars="200"/>
    </w:pPr>
    <w:rPr>
      <w:sz w:val="28"/>
      <w:szCs w:val="28"/>
    </w:rPr>
  </w:style>
  <w:style w:type="paragraph" w:customStyle="1" w:styleId="1294">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5">
    <w:name w:val="Char Char5 Char Char Char Char1"/>
    <w:basedOn w:val="1"/>
    <w:qFormat/>
    <w:uiPriority w:val="0"/>
    <w:pPr>
      <w:spacing w:line="360" w:lineRule="auto"/>
    </w:pPr>
    <w:rPr>
      <w:rFonts w:ascii="Tahoma" w:hAnsi="Tahoma"/>
      <w:sz w:val="36"/>
      <w:szCs w:val="36"/>
    </w:rPr>
  </w:style>
  <w:style w:type="paragraph" w:customStyle="1" w:styleId="1296">
    <w:name w:val="no-step"/>
    <w:basedOn w:val="1"/>
    <w:next w:val="2"/>
    <w:qFormat/>
    <w:uiPriority w:val="0"/>
    <w:pPr>
      <w:spacing w:line="400" w:lineRule="exact"/>
      <w:ind w:firstLine="510" w:firstLineChars="200"/>
    </w:pPr>
    <w:rPr>
      <w:rFonts w:eastAsia="楷体_GB2312"/>
      <w:color w:val="000000"/>
      <w:szCs w:val="20"/>
    </w:rPr>
  </w:style>
  <w:style w:type="paragraph" w:customStyle="1" w:styleId="1297">
    <w:name w:val="作者"/>
    <w:basedOn w:val="1"/>
    <w:qFormat/>
    <w:uiPriority w:val="0"/>
    <w:pPr>
      <w:jc w:val="center"/>
    </w:pPr>
    <w:rPr>
      <w:rFonts w:cs="Angsana New"/>
    </w:rPr>
  </w:style>
  <w:style w:type="paragraph" w:customStyle="1" w:styleId="1298">
    <w:name w:val="MM Topic 8"/>
    <w:basedOn w:val="11"/>
    <w:qFormat/>
    <w:uiPriority w:val="0"/>
    <w:pPr>
      <w:adjustRightInd/>
      <w:spacing w:line="320" w:lineRule="auto"/>
      <w:textAlignment w:val="auto"/>
    </w:pPr>
    <w:rPr>
      <w:kern w:val="2"/>
      <w:szCs w:val="24"/>
    </w:rPr>
  </w:style>
  <w:style w:type="paragraph" w:customStyle="1" w:styleId="1299">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0">
    <w:name w:val="Char Char2 Char Char Char Char Char Char Char Char1"/>
    <w:basedOn w:val="1"/>
    <w:qFormat/>
    <w:uiPriority w:val="0"/>
    <w:rPr>
      <w:rFonts w:ascii="Tahoma" w:hAnsi="Tahoma"/>
      <w:sz w:val="24"/>
      <w:szCs w:val="20"/>
    </w:rPr>
  </w:style>
  <w:style w:type="paragraph" w:customStyle="1" w:styleId="1301">
    <w:name w:val="Char Char2 Char Char1"/>
    <w:basedOn w:val="1"/>
    <w:qFormat/>
    <w:uiPriority w:val="0"/>
    <w:rPr>
      <w:rFonts w:ascii="Tahoma" w:hAnsi="Tahoma"/>
      <w:sz w:val="24"/>
      <w:szCs w:val="20"/>
    </w:rPr>
  </w:style>
  <w:style w:type="paragraph" w:customStyle="1" w:styleId="1302">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3">
    <w:name w:val="引用1"/>
    <w:qFormat/>
    <w:uiPriority w:val="0"/>
    <w:pPr>
      <w:numPr>
        <w:ilvl w:val="0"/>
        <w:numId w:val="36"/>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4">
    <w:name w:val="日期1"/>
    <w:basedOn w:val="1"/>
    <w:next w:val="1"/>
    <w:qFormat/>
    <w:uiPriority w:val="99"/>
    <w:pPr>
      <w:ind w:left="100" w:leftChars="2500"/>
    </w:pPr>
    <w:rPr>
      <w:sz w:val="24"/>
    </w:rPr>
  </w:style>
  <w:style w:type="paragraph" w:customStyle="1" w:styleId="1305">
    <w:name w:val="样式 正文文本正文文字 + 首行缩进:  2 字符"/>
    <w:basedOn w:val="36"/>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6">
    <w:name w:val="样式 正文文本缩进正文文字首行缩进HD正文1特点标题上海中望标准PI正文普通文字正文小标题正文文字缩进 + 首行..."/>
    <w:basedOn w:val="37"/>
    <w:qFormat/>
    <w:uiPriority w:val="0"/>
    <w:pPr>
      <w:ind w:firstLine="0"/>
    </w:pPr>
    <w:rPr>
      <w:sz w:val="21"/>
      <w:szCs w:val="20"/>
    </w:rPr>
  </w:style>
  <w:style w:type="paragraph" w:customStyle="1" w:styleId="1307">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8">
    <w:name w:val="样式 标题 4h4heading 4sect 1.2.3.4Ref Heading 1rh1sect 1.2.3.4..."/>
    <w:basedOn w:val="7"/>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09">
    <w:name w:val="样式 题注 + 居中"/>
    <w:basedOn w:val="25"/>
    <w:qFormat/>
    <w:uiPriority w:val="0"/>
    <w:pPr>
      <w:spacing w:before="152" w:after="160" w:line="360" w:lineRule="auto"/>
    </w:pPr>
    <w:rPr>
      <w:rFonts w:ascii="宋体" w:hAnsi="宋体" w:eastAsia="宋体"/>
      <w:b/>
      <w:sz w:val="24"/>
    </w:rPr>
  </w:style>
  <w:style w:type="paragraph" w:customStyle="1" w:styleId="1310">
    <w:name w:val="CM78"/>
    <w:basedOn w:val="276"/>
    <w:next w:val="276"/>
    <w:qFormat/>
    <w:uiPriority w:val="0"/>
    <w:pPr>
      <w:spacing w:after="280"/>
    </w:pPr>
    <w:rPr>
      <w:rFonts w:ascii="楷体_GB2312" w:hAnsi="Times New Roman" w:eastAsia="楷体_GB2312" w:cs="楷体_GB2312"/>
      <w:color w:val="auto"/>
    </w:rPr>
  </w:style>
  <w:style w:type="paragraph" w:customStyle="1" w:styleId="1311">
    <w:name w:val="正文表标题"/>
    <w:next w:val="451"/>
    <w:qFormat/>
    <w:uiPriority w:val="0"/>
    <w:pPr>
      <w:ind w:left="900" w:hanging="420"/>
      <w:jc w:val="center"/>
    </w:pPr>
    <w:rPr>
      <w:rFonts w:ascii="黑体" w:hAnsi="Times New Roman" w:eastAsia="黑体" w:cs="Times New Roman"/>
      <w:sz w:val="21"/>
      <w:lang w:val="en-US" w:eastAsia="zh-CN" w:bidi="ar-SA"/>
    </w:rPr>
  </w:style>
  <w:style w:type="paragraph" w:customStyle="1" w:styleId="1312">
    <w:name w:val="CM35"/>
    <w:basedOn w:val="276"/>
    <w:next w:val="276"/>
    <w:qFormat/>
    <w:uiPriority w:val="0"/>
    <w:pPr>
      <w:spacing w:line="468" w:lineRule="atLeast"/>
    </w:pPr>
    <w:rPr>
      <w:rFonts w:ascii="楷体_GB2312" w:hAnsi="Times New Roman" w:eastAsia="楷体_GB2312" w:cs="楷体_GB2312"/>
      <w:color w:val="auto"/>
    </w:rPr>
  </w:style>
  <w:style w:type="paragraph" w:customStyle="1" w:styleId="1313">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4">
    <w:name w:val="哈哈改1"/>
    <w:basedOn w:val="670"/>
    <w:qFormat/>
    <w:uiPriority w:val="0"/>
    <w:pPr>
      <w:ind w:firstLine="480"/>
      <w:jc w:val="both"/>
    </w:pPr>
    <w:rPr>
      <w:b/>
      <w:color w:val="FF0000"/>
      <w:kern w:val="2"/>
    </w:rPr>
  </w:style>
  <w:style w:type="paragraph" w:customStyle="1" w:styleId="1315">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6">
    <w:name w:val="CM66"/>
    <w:basedOn w:val="276"/>
    <w:next w:val="276"/>
    <w:qFormat/>
    <w:uiPriority w:val="0"/>
    <w:pPr>
      <w:spacing w:after="1005"/>
    </w:pPr>
    <w:rPr>
      <w:rFonts w:ascii="黑体" w:hAnsi="Times New Roman" w:eastAsia="黑体" w:cs="Times New Roman"/>
      <w:color w:val="auto"/>
    </w:rPr>
  </w:style>
  <w:style w:type="paragraph" w:customStyle="1" w:styleId="1317">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8">
    <w:name w:val="正文首行缩进1"/>
    <w:basedOn w:val="36"/>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19">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0">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1">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2">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3">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4">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5">
    <w:name w:val="表格正文"/>
    <w:basedOn w:val="1"/>
    <w:qFormat/>
    <w:uiPriority w:val="0"/>
    <w:rPr>
      <w:rFonts w:ascii="宋体" w:hAnsi="宋体"/>
      <w:sz w:val="28"/>
    </w:rPr>
  </w:style>
  <w:style w:type="paragraph" w:customStyle="1" w:styleId="1326">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7">
    <w:name w:val="Char7"/>
    <w:basedOn w:val="1"/>
    <w:qFormat/>
    <w:uiPriority w:val="0"/>
    <w:rPr>
      <w:rFonts w:ascii="仿宋_GB2312"/>
      <w:b/>
      <w:sz w:val="30"/>
      <w:szCs w:val="32"/>
    </w:rPr>
  </w:style>
  <w:style w:type="paragraph" w:customStyle="1" w:styleId="1328">
    <w:name w:val="表格(五号)"/>
    <w:basedOn w:val="1"/>
    <w:qFormat/>
    <w:uiPriority w:val="0"/>
    <w:pPr>
      <w:adjustRightInd w:val="0"/>
      <w:snapToGrid w:val="0"/>
      <w:spacing w:before="60" w:after="60"/>
      <w:ind w:left="11"/>
      <w:jc w:val="center"/>
    </w:pPr>
    <w:rPr>
      <w:kern w:val="0"/>
      <w:szCs w:val="20"/>
    </w:rPr>
  </w:style>
  <w:style w:type="paragraph" w:customStyle="1" w:styleId="1329">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0">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1">
    <w:name w:val="有符号正文"/>
    <w:basedOn w:val="1"/>
    <w:qFormat/>
    <w:uiPriority w:val="0"/>
    <w:pPr>
      <w:spacing w:line="400" w:lineRule="exact"/>
      <w:ind w:firstLine="200" w:firstLineChars="200"/>
    </w:pPr>
    <w:rPr>
      <w:rFonts w:ascii="Arial" w:hAnsi="Arial"/>
    </w:rPr>
  </w:style>
  <w:style w:type="paragraph" w:customStyle="1" w:styleId="1332">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3">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4">
    <w:name w:val="Char Char Char Char3"/>
    <w:basedOn w:val="1"/>
    <w:qFormat/>
    <w:uiPriority w:val="0"/>
    <w:rPr>
      <w:rFonts w:ascii="Tahoma" w:hAnsi="Tahoma"/>
      <w:sz w:val="24"/>
      <w:szCs w:val="20"/>
    </w:rPr>
  </w:style>
  <w:style w:type="paragraph" w:customStyle="1" w:styleId="1335">
    <w:name w:val="五级无标题条"/>
    <w:basedOn w:val="1"/>
    <w:qFormat/>
    <w:uiPriority w:val="0"/>
    <w:pPr>
      <w:numPr>
        <w:ilvl w:val="6"/>
        <w:numId w:val="37"/>
      </w:numPr>
    </w:pPr>
  </w:style>
  <w:style w:type="paragraph" w:customStyle="1" w:styleId="1336">
    <w:name w:val="Style First line:  0.74 cm"/>
    <w:basedOn w:val="1"/>
    <w:qFormat/>
    <w:uiPriority w:val="0"/>
    <w:pPr>
      <w:spacing w:line="360" w:lineRule="auto"/>
      <w:ind w:firstLine="420"/>
    </w:pPr>
    <w:rPr>
      <w:sz w:val="24"/>
    </w:rPr>
  </w:style>
  <w:style w:type="paragraph" w:customStyle="1" w:styleId="1337">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8">
    <w:name w:val="样式 首行缩进:  0.74 厘米"/>
    <w:basedOn w:val="1"/>
    <w:qFormat/>
    <w:uiPriority w:val="0"/>
    <w:pPr>
      <w:spacing w:line="360" w:lineRule="auto"/>
      <w:ind w:firstLine="200" w:firstLineChars="200"/>
    </w:pPr>
    <w:rPr>
      <w:rFonts w:cs="宋体"/>
      <w:sz w:val="24"/>
      <w:szCs w:val="20"/>
    </w:rPr>
  </w:style>
  <w:style w:type="paragraph" w:customStyle="1" w:styleId="1339">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0">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1">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2">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4">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5">
    <w:name w:val="宋体"/>
    <w:basedOn w:val="1"/>
    <w:qFormat/>
    <w:uiPriority w:val="0"/>
    <w:rPr>
      <w:rFonts w:ascii="宋体" w:hAnsi="宋体"/>
      <w:spacing w:val="10"/>
      <w:szCs w:val="20"/>
    </w:rPr>
  </w:style>
  <w:style w:type="paragraph" w:customStyle="1" w:styleId="1346">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7">
    <w:name w:val="InfoBlue"/>
    <w:basedOn w:val="1"/>
    <w:next w:val="36"/>
    <w:qFormat/>
    <w:uiPriority w:val="0"/>
    <w:pPr>
      <w:spacing w:before="240" w:after="120" w:line="360" w:lineRule="auto"/>
      <w:ind w:left="765"/>
      <w:jc w:val="left"/>
    </w:pPr>
    <w:rPr>
      <w:color w:val="000000"/>
      <w:kern w:val="0"/>
      <w:sz w:val="24"/>
    </w:rPr>
  </w:style>
  <w:style w:type="paragraph" w:customStyle="1" w:styleId="1348">
    <w:name w:val="ST20_6"/>
    <w:basedOn w:val="1"/>
    <w:qFormat/>
    <w:uiPriority w:val="0"/>
    <w:pPr>
      <w:snapToGrid w:val="0"/>
      <w:jc w:val="center"/>
    </w:pPr>
    <w:rPr>
      <w:color w:val="000000"/>
      <w:position w:val="20"/>
      <w:sz w:val="18"/>
      <w:szCs w:val="20"/>
    </w:rPr>
  </w:style>
  <w:style w:type="paragraph" w:customStyle="1" w:styleId="1349">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0">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1">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2">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3">
    <w:name w:val="图5"/>
    <w:basedOn w:val="1"/>
    <w:qFormat/>
    <w:uiPriority w:val="0"/>
    <w:pPr>
      <w:spacing w:line="240" w:lineRule="exact"/>
      <w:jc w:val="center"/>
    </w:pPr>
    <w:rPr>
      <w:szCs w:val="20"/>
    </w:rPr>
  </w:style>
  <w:style w:type="paragraph" w:customStyle="1" w:styleId="1354">
    <w:name w:val="备注说明 Char Char Char"/>
    <w:basedOn w:val="69"/>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5">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7">
    <w:name w:val="方案正文"/>
    <w:basedOn w:val="1"/>
    <w:qFormat/>
    <w:uiPriority w:val="0"/>
    <w:pPr>
      <w:snapToGrid w:val="0"/>
      <w:spacing w:line="440" w:lineRule="atLeast"/>
    </w:pPr>
    <w:rPr>
      <w:sz w:val="24"/>
      <w:szCs w:val="20"/>
    </w:rPr>
  </w:style>
  <w:style w:type="paragraph" w:customStyle="1" w:styleId="1358">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59">
    <w:name w:val="Char Char2 Char Char Char Char Char Char Char Char Char Char1"/>
    <w:basedOn w:val="1"/>
    <w:qFormat/>
    <w:uiPriority w:val="0"/>
    <w:rPr>
      <w:rFonts w:ascii="Tahoma" w:hAnsi="Tahoma"/>
      <w:sz w:val="24"/>
      <w:szCs w:val="20"/>
    </w:rPr>
  </w:style>
  <w:style w:type="paragraph" w:customStyle="1" w:styleId="1360">
    <w:name w:val="标题 37"/>
    <w:basedOn w:val="1"/>
    <w:qFormat/>
    <w:uiPriority w:val="0"/>
    <w:pPr>
      <w:adjustRightInd w:val="0"/>
      <w:snapToGrid w:val="0"/>
      <w:ind w:left="-2" w:leftChars="-1"/>
    </w:pPr>
    <w:rPr>
      <w:rFonts w:ascii="Arial" w:hAnsi="Arial" w:cs="Arial"/>
    </w:rPr>
  </w:style>
  <w:style w:type="paragraph" w:customStyle="1" w:styleId="1361">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2">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3">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4">
    <w:name w:val="表格内容1"/>
    <w:basedOn w:val="1"/>
    <w:qFormat/>
    <w:uiPriority w:val="0"/>
    <w:rPr>
      <w:sz w:val="24"/>
      <w:szCs w:val="20"/>
    </w:rPr>
  </w:style>
  <w:style w:type="paragraph" w:customStyle="1" w:styleId="1365">
    <w:name w:val="正文列4_2"/>
    <w:basedOn w:val="1"/>
    <w:qFormat/>
    <w:uiPriority w:val="0"/>
    <w:pPr>
      <w:spacing w:beforeLines="50" w:afterLines="50" w:line="360" w:lineRule="exact"/>
    </w:pPr>
    <w:rPr>
      <w:rFonts w:ascii="宋体"/>
      <w:sz w:val="24"/>
      <w:szCs w:val="20"/>
    </w:rPr>
  </w:style>
  <w:style w:type="paragraph" w:customStyle="1" w:styleId="1366">
    <w:name w:val="表，整体编号"/>
    <w:basedOn w:val="315"/>
    <w:next w:val="315"/>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7">
    <w:name w:val="Char Char Char4"/>
    <w:basedOn w:val="1"/>
    <w:qFormat/>
    <w:uiPriority w:val="0"/>
    <w:rPr>
      <w:rFonts w:ascii="Tahoma" w:hAnsi="Tahoma"/>
      <w:sz w:val="24"/>
      <w:szCs w:val="20"/>
    </w:rPr>
  </w:style>
  <w:style w:type="paragraph" w:customStyle="1" w:styleId="1368">
    <w:name w:val="st_6"/>
    <w:basedOn w:val="1"/>
    <w:qFormat/>
    <w:uiPriority w:val="0"/>
    <w:rPr>
      <w:color w:val="000000"/>
      <w:sz w:val="24"/>
      <w:szCs w:val="20"/>
    </w:rPr>
  </w:style>
  <w:style w:type="paragraph" w:customStyle="1" w:styleId="1369">
    <w:name w:val="参考文献、索引标题"/>
    <w:basedOn w:val="1132"/>
    <w:next w:val="1"/>
    <w:qFormat/>
    <w:uiPriority w:val="0"/>
    <w:pPr>
      <w:tabs>
        <w:tab w:val="clear" w:pos="360"/>
      </w:tabs>
      <w:spacing w:after="200"/>
    </w:pPr>
    <w:rPr>
      <w:sz w:val="21"/>
    </w:rPr>
  </w:style>
  <w:style w:type="paragraph" w:customStyle="1" w:styleId="1370">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1">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2">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3">
    <w:name w:val="WW-纯文本"/>
    <w:basedOn w:val="1"/>
    <w:qFormat/>
    <w:uiPriority w:val="0"/>
    <w:pPr>
      <w:suppressAutoHyphens/>
    </w:pPr>
    <w:rPr>
      <w:rFonts w:hint="eastAsia" w:ascii="宋体" w:hAnsi="宋体"/>
      <w:szCs w:val="20"/>
    </w:rPr>
  </w:style>
  <w:style w:type="paragraph" w:customStyle="1" w:styleId="1374">
    <w:name w:val="填表"/>
    <w:basedOn w:val="1"/>
    <w:qFormat/>
    <w:uiPriority w:val="0"/>
    <w:pPr>
      <w:spacing w:line="240" w:lineRule="atLeast"/>
      <w:jc w:val="center"/>
    </w:pPr>
    <w:rPr>
      <w:kern w:val="0"/>
      <w:sz w:val="18"/>
      <w:szCs w:val="20"/>
    </w:rPr>
  </w:style>
  <w:style w:type="paragraph" w:customStyle="1" w:styleId="1375">
    <w:name w:val="列表1"/>
    <w:basedOn w:val="1"/>
    <w:qFormat/>
    <w:uiPriority w:val="0"/>
    <w:pPr>
      <w:numPr>
        <w:ilvl w:val="0"/>
        <w:numId w:val="38"/>
      </w:numPr>
      <w:spacing w:line="360" w:lineRule="atLeast"/>
    </w:pPr>
    <w:rPr>
      <w:sz w:val="24"/>
      <w:szCs w:val="21"/>
    </w:rPr>
  </w:style>
  <w:style w:type="paragraph" w:customStyle="1" w:styleId="1376">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7">
    <w:name w:val="正文缩进21"/>
    <w:basedOn w:val="1"/>
    <w:qFormat/>
    <w:uiPriority w:val="0"/>
    <w:pPr>
      <w:spacing w:line="360" w:lineRule="auto"/>
      <w:ind w:firstLine="480" w:firstLineChars="200"/>
    </w:pPr>
  </w:style>
  <w:style w:type="paragraph" w:customStyle="1" w:styleId="1378">
    <w:name w:val="Char24"/>
    <w:basedOn w:val="1"/>
    <w:qFormat/>
    <w:uiPriority w:val="0"/>
    <w:rPr>
      <w:rFonts w:ascii="Tahoma" w:hAnsi="Tahoma"/>
      <w:sz w:val="24"/>
      <w:szCs w:val="20"/>
    </w:rPr>
  </w:style>
  <w:style w:type="paragraph" w:customStyle="1" w:styleId="1379">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0">
    <w:name w:val="Char Char1 Char Char Char Char"/>
    <w:basedOn w:val="1"/>
    <w:qFormat/>
    <w:uiPriority w:val="0"/>
    <w:rPr>
      <w:rFonts w:ascii="Tahoma" w:hAnsi="Tahoma"/>
      <w:snapToGrid w:val="0"/>
      <w:sz w:val="24"/>
      <w:szCs w:val="20"/>
    </w:rPr>
  </w:style>
  <w:style w:type="paragraph" w:customStyle="1" w:styleId="1381">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2">
    <w:name w:val="Char Char1 Char3"/>
    <w:basedOn w:val="1"/>
    <w:qFormat/>
    <w:uiPriority w:val="0"/>
    <w:rPr>
      <w:rFonts w:ascii="Tahoma" w:hAnsi="Tahoma"/>
      <w:sz w:val="24"/>
      <w:szCs w:val="20"/>
    </w:rPr>
  </w:style>
  <w:style w:type="paragraph" w:customStyle="1" w:styleId="1383">
    <w:name w:val="CSS1级正文 Char Char"/>
    <w:basedOn w:val="36"/>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4">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5">
    <w:name w:val="样式 标题 4 + 段后: 0.5 行20"/>
    <w:basedOn w:val="7"/>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6">
    <w:name w:val="CM58"/>
    <w:basedOn w:val="276"/>
    <w:next w:val="276"/>
    <w:qFormat/>
    <w:uiPriority w:val="0"/>
    <w:pPr>
      <w:spacing w:after="328"/>
    </w:pPr>
    <w:rPr>
      <w:rFonts w:ascii="黑体" w:hAnsi="Times New Roman" w:eastAsia="黑体" w:cs="Times New Roman"/>
      <w:color w:val="auto"/>
    </w:rPr>
  </w:style>
  <w:style w:type="paragraph" w:customStyle="1" w:styleId="1387">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8">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89">
    <w:name w:val="Chart_Bullet"/>
    <w:basedOn w:val="1225"/>
    <w:qFormat/>
    <w:uiPriority w:val="0"/>
    <w:pPr>
      <w:tabs>
        <w:tab w:val="left" w:pos="180"/>
        <w:tab w:val="left" w:pos="360"/>
      </w:tabs>
      <w:ind w:left="180" w:hanging="180"/>
    </w:pPr>
  </w:style>
  <w:style w:type="paragraph" w:customStyle="1" w:styleId="1390">
    <w:name w:val="样式 正文缩进 + (中文) 仿宋_GB2312 小四 Char"/>
    <w:basedOn w:val="2"/>
    <w:qFormat/>
    <w:uiPriority w:val="0"/>
    <w:pPr>
      <w:autoSpaceDE/>
      <w:autoSpaceDN/>
      <w:adjustRightInd/>
      <w:spacing w:line="360" w:lineRule="auto"/>
      <w:ind w:firstLine="480" w:firstLineChars="200"/>
      <w:jc w:val="both"/>
    </w:pPr>
    <w:rPr>
      <w:rFonts w:hAnsi="宋体"/>
    </w:rPr>
  </w:style>
  <w:style w:type="paragraph" w:customStyle="1" w:styleId="1391">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2">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3">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4">
    <w:name w:val="CM63"/>
    <w:basedOn w:val="276"/>
    <w:next w:val="276"/>
    <w:qFormat/>
    <w:uiPriority w:val="0"/>
    <w:pPr>
      <w:spacing w:after="578"/>
    </w:pPr>
    <w:rPr>
      <w:rFonts w:ascii="黑体" w:hAnsi="Times New Roman" w:eastAsia="黑体" w:cs="Times New Roman"/>
      <w:color w:val="auto"/>
    </w:rPr>
  </w:style>
  <w:style w:type="paragraph" w:customStyle="1" w:styleId="1395">
    <w:name w:val="编号样式2"/>
    <w:basedOn w:val="554"/>
    <w:qFormat/>
    <w:uiPriority w:val="0"/>
    <w:pPr>
      <w:numPr>
        <w:ilvl w:val="0"/>
        <w:numId w:val="31"/>
      </w:numPr>
      <w:ind w:left="0" w:firstLine="480"/>
    </w:pPr>
  </w:style>
  <w:style w:type="paragraph" w:customStyle="1" w:styleId="1396">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7">
    <w:name w:val="标题 34"/>
    <w:basedOn w:val="1"/>
    <w:qFormat/>
    <w:uiPriority w:val="0"/>
    <w:pPr>
      <w:adjustRightInd w:val="0"/>
      <w:snapToGrid w:val="0"/>
      <w:ind w:left="-2" w:leftChars="-1"/>
    </w:pPr>
    <w:rPr>
      <w:rFonts w:ascii="Arial" w:hAnsi="Arial" w:cs="Arial"/>
    </w:rPr>
  </w:style>
  <w:style w:type="paragraph" w:customStyle="1" w:styleId="1398">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399">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1">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2">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4">
    <w:name w:val="msoacetate"/>
    <w:basedOn w:val="1"/>
    <w:qFormat/>
    <w:uiPriority w:val="0"/>
    <w:rPr>
      <w:sz w:val="18"/>
      <w:szCs w:val="18"/>
    </w:rPr>
  </w:style>
  <w:style w:type="paragraph" w:customStyle="1" w:styleId="1405">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6">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7">
    <w:name w:val="样式 右侧:  1 字符1"/>
    <w:basedOn w:val="1"/>
    <w:qFormat/>
    <w:uiPriority w:val="0"/>
    <w:pPr>
      <w:ind w:left="240" w:leftChars="100" w:right="240" w:rightChars="100"/>
    </w:pPr>
    <w:rPr>
      <w:rFonts w:eastAsia="仿宋_GB2312" w:cs="宋体"/>
      <w:sz w:val="28"/>
      <w:szCs w:val="20"/>
    </w:rPr>
  </w:style>
  <w:style w:type="paragraph" w:customStyle="1" w:styleId="1408">
    <w:name w:val="Chart_bulletindent"/>
    <w:basedOn w:val="1389"/>
    <w:qFormat/>
    <w:uiPriority w:val="0"/>
    <w:pPr>
      <w:tabs>
        <w:tab w:val="left" w:pos="504"/>
        <w:tab w:val="left" w:pos="540"/>
        <w:tab w:val="clear" w:pos="180"/>
        <w:tab w:val="clear" w:pos="360"/>
      </w:tabs>
      <w:ind w:left="504" w:hanging="324"/>
    </w:pPr>
  </w:style>
  <w:style w:type="paragraph" w:customStyle="1" w:styleId="1409">
    <w:name w:val="numberedlist"/>
    <w:basedOn w:val="1"/>
    <w:qFormat/>
    <w:uiPriority w:val="0"/>
    <w:pPr>
      <w:widowControl/>
      <w:ind w:left="460"/>
      <w:jc w:val="left"/>
    </w:pPr>
    <w:rPr>
      <w:rFonts w:ascii="宋体" w:hAnsi="宋体" w:cs="宋体"/>
      <w:color w:val="000000"/>
      <w:kern w:val="0"/>
      <w:sz w:val="24"/>
    </w:rPr>
  </w:style>
  <w:style w:type="paragraph" w:customStyle="1" w:styleId="1410">
    <w:name w:val="样式 标题 1H1Section Headh11st levell1H11H12H13H14H15H16..."/>
    <w:basedOn w:val="3"/>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1">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2">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4">
    <w:name w:val="流程图"/>
    <w:basedOn w:val="36"/>
    <w:qFormat/>
    <w:uiPriority w:val="0"/>
    <w:pPr>
      <w:tabs>
        <w:tab w:val="clear" w:pos="567"/>
      </w:tabs>
      <w:spacing w:before="0" w:line="360" w:lineRule="auto"/>
      <w:jc w:val="center"/>
    </w:pPr>
    <w:rPr>
      <w:rFonts w:ascii="Times New Roman" w:hAnsi="Times New Roman"/>
      <w:sz w:val="21"/>
      <w:szCs w:val="20"/>
    </w:rPr>
  </w:style>
  <w:style w:type="paragraph" w:customStyle="1" w:styleId="1415">
    <w:name w:val="6"/>
    <w:basedOn w:val="1"/>
    <w:unhideWhenUsed/>
    <w:qFormat/>
    <w:uiPriority w:val="99"/>
    <w:pPr>
      <w:spacing w:line="360" w:lineRule="auto"/>
    </w:pPr>
    <w:rPr>
      <w:rFonts w:ascii="Calibri" w:hAnsi="Calibri"/>
      <w:szCs w:val="22"/>
    </w:rPr>
  </w:style>
  <w:style w:type="paragraph" w:customStyle="1" w:styleId="1416">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7">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8">
    <w:name w:val="样式 目录 2 + 段前: 0.2 行 段后: 0.2 行"/>
    <w:basedOn w:val="77"/>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19">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0">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2">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3">
    <w:name w:val="文章正文 Char Char1"/>
    <w:basedOn w:val="1"/>
    <w:qFormat/>
    <w:uiPriority w:val="0"/>
    <w:pPr>
      <w:spacing w:line="360" w:lineRule="auto"/>
      <w:ind w:firstLine="420"/>
    </w:pPr>
    <w:rPr>
      <w:sz w:val="24"/>
    </w:rPr>
  </w:style>
  <w:style w:type="paragraph" w:customStyle="1" w:styleId="1424">
    <w:name w:val="目次、标准名称标题"/>
    <w:basedOn w:val="1132"/>
    <w:next w:val="451"/>
    <w:qFormat/>
    <w:uiPriority w:val="0"/>
    <w:pPr>
      <w:tabs>
        <w:tab w:val="clear" w:pos="360"/>
      </w:tabs>
      <w:spacing w:line="460" w:lineRule="exact"/>
    </w:pPr>
  </w:style>
  <w:style w:type="paragraph" w:customStyle="1" w:styleId="1425">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6">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7">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8">
    <w:name w:val="CM68"/>
    <w:basedOn w:val="276"/>
    <w:next w:val="276"/>
    <w:qFormat/>
    <w:uiPriority w:val="0"/>
    <w:pPr>
      <w:spacing w:after="60"/>
    </w:pPr>
    <w:rPr>
      <w:rFonts w:ascii="黑体" w:hAnsi="Times New Roman" w:eastAsia="黑体" w:cs="Times New Roman"/>
      <w:color w:val="auto"/>
    </w:rPr>
  </w:style>
  <w:style w:type="paragraph" w:customStyle="1" w:styleId="1429">
    <w:name w:val="答复"/>
    <w:basedOn w:val="1"/>
    <w:qFormat/>
    <w:uiPriority w:val="0"/>
    <w:pPr>
      <w:spacing w:line="360" w:lineRule="auto"/>
    </w:pPr>
    <w:rPr>
      <w:b/>
      <w:sz w:val="24"/>
      <w:szCs w:val="20"/>
    </w:rPr>
  </w:style>
  <w:style w:type="paragraph" w:customStyle="1" w:styleId="1430">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1">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2">
    <w:name w:val="样式 正文首行缩进 + 首行缩进:  1 字符"/>
    <w:basedOn w:val="377"/>
    <w:qFormat/>
    <w:uiPriority w:val="0"/>
    <w:pPr>
      <w:spacing w:line="360" w:lineRule="auto"/>
    </w:pPr>
    <w:rPr>
      <w:rFonts w:ascii="Calibri" w:hAnsi="Calibri"/>
      <w:szCs w:val="22"/>
    </w:rPr>
  </w:style>
  <w:style w:type="paragraph" w:customStyle="1" w:styleId="1433">
    <w:name w:val="CM33"/>
    <w:basedOn w:val="276"/>
    <w:next w:val="276"/>
    <w:qFormat/>
    <w:uiPriority w:val="0"/>
    <w:pPr>
      <w:spacing w:line="468" w:lineRule="atLeast"/>
    </w:pPr>
    <w:rPr>
      <w:rFonts w:ascii="楷体_GB2312" w:hAnsi="Times New Roman" w:eastAsia="楷体_GB2312" w:cs="楷体_GB2312"/>
      <w:color w:val="auto"/>
    </w:rPr>
  </w:style>
  <w:style w:type="paragraph" w:customStyle="1" w:styleId="1434">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5">
    <w:name w:val="样式 样式 S3 + 段前: 1 行 段后: 0.5 行 + 宋体 小四 居中 左侧:  0 厘米 首行缩进:  0 厘..."/>
    <w:basedOn w:val="1240"/>
    <w:qFormat/>
    <w:uiPriority w:val="0"/>
    <w:pPr>
      <w:spacing w:beforeLines="0" w:afterLines="0"/>
      <w:jc w:val="center"/>
    </w:pPr>
    <w:rPr>
      <w:rFonts w:ascii="宋体" w:hAnsi="宋体" w:eastAsia="宋体"/>
      <w:sz w:val="21"/>
    </w:rPr>
  </w:style>
  <w:style w:type="paragraph" w:customStyle="1" w:styleId="1436">
    <w:name w:val="文本正文"/>
    <w:basedOn w:val="1"/>
    <w:qFormat/>
    <w:uiPriority w:val="0"/>
    <w:pPr>
      <w:spacing w:line="360" w:lineRule="auto"/>
      <w:ind w:firstLine="200" w:firstLineChars="200"/>
      <w:jc w:val="left"/>
    </w:pPr>
    <w:rPr>
      <w:rFonts w:cs="宋体"/>
      <w:sz w:val="24"/>
      <w:szCs w:val="20"/>
    </w:rPr>
  </w:style>
  <w:style w:type="paragraph" w:customStyle="1" w:styleId="1437">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8">
    <w:name w:val="Char Char2 Char Char Char Char Char Char Char Char2"/>
    <w:basedOn w:val="1"/>
    <w:qFormat/>
    <w:uiPriority w:val="0"/>
    <w:rPr>
      <w:rFonts w:ascii="Tahoma" w:hAnsi="Tahoma"/>
      <w:sz w:val="24"/>
      <w:szCs w:val="20"/>
    </w:rPr>
  </w:style>
  <w:style w:type="paragraph" w:customStyle="1" w:styleId="1439">
    <w:name w:val="样式 3节标题 + 段前: 0.5 行 段后: 0.5 行"/>
    <w:basedOn w:val="529"/>
    <w:qFormat/>
    <w:uiPriority w:val="0"/>
    <w:rPr>
      <w:sz w:val="30"/>
    </w:rPr>
  </w:style>
  <w:style w:type="paragraph" w:customStyle="1" w:styleId="1440">
    <w:name w:val="编号样式4"/>
    <w:basedOn w:val="554"/>
    <w:qFormat/>
    <w:uiPriority w:val="0"/>
    <w:pPr>
      <w:numPr>
        <w:ilvl w:val="0"/>
        <w:numId w:val="39"/>
      </w:numPr>
      <w:ind w:left="0" w:firstLine="200"/>
      <w:jc w:val="left"/>
    </w:pPr>
  </w:style>
  <w:style w:type="paragraph" w:customStyle="1" w:styleId="1441">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2">
    <w:name w:val="首信标准正文"/>
    <w:basedOn w:val="1"/>
    <w:qFormat/>
    <w:uiPriority w:val="0"/>
    <w:pPr>
      <w:spacing w:line="360" w:lineRule="auto"/>
    </w:pPr>
    <w:rPr>
      <w:rFonts w:ascii="Tahoma" w:hAnsi="Tahoma"/>
      <w:sz w:val="24"/>
      <w:szCs w:val="20"/>
    </w:rPr>
  </w:style>
  <w:style w:type="paragraph" w:customStyle="1" w:styleId="1443">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4">
    <w:name w:val="Char Char Char Char Char Char Char1 Char1"/>
    <w:basedOn w:val="1"/>
    <w:qFormat/>
    <w:uiPriority w:val="0"/>
    <w:rPr>
      <w:rFonts w:ascii="Tahoma" w:hAnsi="Tahoma"/>
      <w:sz w:val="24"/>
      <w:szCs w:val="20"/>
    </w:rPr>
  </w:style>
  <w:style w:type="paragraph" w:customStyle="1" w:styleId="1445">
    <w:name w:val="Char Char5"/>
    <w:basedOn w:val="1"/>
    <w:qFormat/>
    <w:uiPriority w:val="0"/>
    <w:pPr>
      <w:spacing w:line="360" w:lineRule="auto"/>
    </w:pPr>
    <w:rPr>
      <w:rFonts w:ascii="Tahoma" w:hAnsi="Tahoma"/>
      <w:sz w:val="36"/>
      <w:szCs w:val="36"/>
    </w:rPr>
  </w:style>
  <w:style w:type="paragraph" w:customStyle="1" w:styleId="1446">
    <w:name w:val="仿宋正文"/>
    <w:basedOn w:val="1"/>
    <w:qFormat/>
    <w:uiPriority w:val="0"/>
    <w:pPr>
      <w:spacing w:line="300" w:lineRule="auto"/>
      <w:ind w:firstLine="480"/>
    </w:pPr>
    <w:rPr>
      <w:rFonts w:ascii="仿宋_GB2312" w:eastAsia="仿宋_GB2312"/>
      <w:sz w:val="24"/>
      <w:szCs w:val="20"/>
    </w:rPr>
  </w:style>
  <w:style w:type="paragraph" w:customStyle="1" w:styleId="1447">
    <w:name w:val="附录标识"/>
    <w:basedOn w:val="1132"/>
    <w:qFormat/>
    <w:uiPriority w:val="0"/>
    <w:pPr>
      <w:numPr>
        <w:ilvl w:val="0"/>
        <w:numId w:val="40"/>
      </w:numPr>
      <w:tabs>
        <w:tab w:val="left" w:pos="810"/>
        <w:tab w:val="left" w:pos="6405"/>
        <w:tab w:val="clear" w:pos="620"/>
      </w:tabs>
      <w:spacing w:after="200"/>
      <w:ind w:left="810" w:hanging="810"/>
    </w:pPr>
    <w:rPr>
      <w:sz w:val="21"/>
    </w:rPr>
  </w:style>
  <w:style w:type="paragraph" w:customStyle="1" w:styleId="1448">
    <w:name w:val="规范正文"/>
    <w:basedOn w:val="1"/>
    <w:qFormat/>
    <w:uiPriority w:val="0"/>
    <w:pPr>
      <w:adjustRightInd w:val="0"/>
      <w:spacing w:line="360" w:lineRule="auto"/>
      <w:ind w:left="480"/>
      <w:textAlignment w:val="baseline"/>
    </w:pPr>
    <w:rPr>
      <w:kern w:val="0"/>
      <w:sz w:val="24"/>
      <w:szCs w:val="20"/>
    </w:rPr>
  </w:style>
  <w:style w:type="paragraph" w:customStyle="1" w:styleId="1449">
    <w:name w:val="加点正文"/>
    <w:basedOn w:val="1"/>
    <w:qFormat/>
    <w:uiPriority w:val="0"/>
    <w:pPr>
      <w:tabs>
        <w:tab w:val="left" w:pos="480"/>
      </w:tabs>
      <w:spacing w:beforeLines="50" w:afterLines="50" w:line="300" w:lineRule="auto"/>
      <w:ind w:left="425" w:hanging="425"/>
    </w:pPr>
    <w:rPr>
      <w:sz w:val="24"/>
    </w:rPr>
  </w:style>
  <w:style w:type="paragraph" w:customStyle="1" w:styleId="1450">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1">
    <w:name w:val="样式 标题 3H3标题1.1节标题，三级节名二级节名Heading 3 - oldHeading 3 - old C...4"/>
    <w:basedOn w:val="6"/>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2">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3">
    <w:name w:val="标题3，章节第三层"/>
    <w:basedOn w:val="1"/>
    <w:next w:val="315"/>
    <w:qFormat/>
    <w:uiPriority w:val="0"/>
    <w:pPr>
      <w:numPr>
        <w:ilvl w:val="2"/>
        <w:numId w:val="25"/>
      </w:numPr>
      <w:adjustRightInd w:val="0"/>
      <w:snapToGrid w:val="0"/>
      <w:spacing w:before="78" w:line="300" w:lineRule="auto"/>
      <w:outlineLvl w:val="2"/>
    </w:pPr>
    <w:rPr>
      <w:rFonts w:ascii="Arial" w:hAnsi="Arial" w:eastAsia="华文细黑"/>
      <w:sz w:val="30"/>
    </w:rPr>
  </w:style>
  <w:style w:type="paragraph" w:customStyle="1" w:styleId="1454">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5">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6">
    <w:name w:val="标题112"/>
    <w:next w:val="1457"/>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7">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8">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59">
    <w:name w:val="HD正文1"/>
    <w:basedOn w:val="1"/>
    <w:next w:val="2"/>
    <w:qFormat/>
    <w:uiPriority w:val="0"/>
    <w:pPr>
      <w:ind w:firstLine="420"/>
    </w:pPr>
    <w:rPr>
      <w:szCs w:val="20"/>
    </w:rPr>
  </w:style>
  <w:style w:type="paragraph" w:customStyle="1" w:styleId="1460">
    <w:name w:val="CM60"/>
    <w:basedOn w:val="276"/>
    <w:next w:val="276"/>
    <w:qFormat/>
    <w:uiPriority w:val="0"/>
    <w:rPr>
      <w:rFonts w:ascii="楷体_GB2312" w:hAnsi="Times New Roman" w:eastAsia="楷体_GB2312" w:cs="Times New Roman"/>
      <w:color w:val="auto"/>
      <w:sz w:val="20"/>
    </w:rPr>
  </w:style>
  <w:style w:type="paragraph" w:customStyle="1" w:styleId="1461">
    <w:name w:val="列出段落11"/>
    <w:basedOn w:val="1"/>
    <w:qFormat/>
    <w:uiPriority w:val="99"/>
    <w:pPr>
      <w:ind w:firstLine="420" w:firstLineChars="200"/>
    </w:pPr>
    <w:rPr>
      <w:rFonts w:ascii="Calibri" w:hAnsi="Calibri" w:cs="Calibri"/>
      <w:szCs w:val="21"/>
    </w:rPr>
  </w:style>
  <w:style w:type="paragraph" w:customStyle="1" w:styleId="1462">
    <w:name w:val="样式 正文首行缩进 + 首行缩进:  2 字符"/>
    <w:basedOn w:val="377"/>
    <w:qFormat/>
    <w:uiPriority w:val="0"/>
    <w:pPr>
      <w:spacing w:line="360" w:lineRule="auto"/>
      <w:ind w:firstLine="200" w:firstLineChars="200"/>
    </w:pPr>
    <w:rPr>
      <w:rFonts w:ascii="Arial" w:hAnsi="Arial" w:cs="宋体"/>
      <w:sz w:val="24"/>
    </w:rPr>
  </w:style>
  <w:style w:type="paragraph" w:customStyle="1" w:styleId="1463">
    <w:name w:val="正文(首行缩进)"/>
    <w:basedOn w:val="1"/>
    <w:qFormat/>
    <w:uiPriority w:val="0"/>
    <w:pPr>
      <w:spacing w:line="360" w:lineRule="auto"/>
      <w:ind w:firstLine="200" w:firstLineChars="200"/>
    </w:pPr>
    <w:rPr>
      <w:rFonts w:ascii="Arial Narrow" w:hAnsi="Arial Narrow"/>
      <w:sz w:val="24"/>
    </w:rPr>
  </w:style>
  <w:style w:type="paragraph" w:customStyle="1" w:styleId="1464">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5">
    <w:name w:val="正文 首行缩进2字符 Char Char"/>
    <w:basedOn w:val="1"/>
    <w:qFormat/>
    <w:uiPriority w:val="0"/>
    <w:pPr>
      <w:spacing w:line="360" w:lineRule="auto"/>
      <w:ind w:firstLine="200" w:firstLineChars="200"/>
    </w:pPr>
    <w:rPr>
      <w:sz w:val="24"/>
    </w:rPr>
  </w:style>
  <w:style w:type="paragraph" w:customStyle="1" w:styleId="1466">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7">
    <w:name w:val="Char Char Char1 Char Char Char Char Char Char Char Char Char Char3"/>
    <w:basedOn w:val="1"/>
    <w:qFormat/>
    <w:uiPriority w:val="0"/>
    <w:rPr>
      <w:rFonts w:ascii="Tahoma" w:hAnsi="Tahoma"/>
      <w:sz w:val="24"/>
      <w:szCs w:val="20"/>
    </w:rPr>
  </w:style>
  <w:style w:type="paragraph" w:customStyle="1" w:styleId="1468">
    <w:name w:val="Char2 Char Char Char2"/>
    <w:basedOn w:val="1"/>
    <w:qFormat/>
    <w:uiPriority w:val="0"/>
    <w:rPr>
      <w:rFonts w:ascii="仿宋_GB2312"/>
      <w:b/>
      <w:sz w:val="30"/>
      <w:szCs w:val="32"/>
    </w:rPr>
  </w:style>
  <w:style w:type="paragraph" w:customStyle="1" w:styleId="1469">
    <w:name w:val="表题"/>
    <w:basedOn w:val="1"/>
    <w:qFormat/>
    <w:uiPriority w:val="0"/>
    <w:pPr>
      <w:spacing w:after="120" w:line="420" w:lineRule="exact"/>
      <w:jc w:val="center"/>
    </w:pPr>
    <w:rPr>
      <w:rFonts w:eastAsia="楷体_GB2312"/>
      <w:kern w:val="0"/>
      <w:szCs w:val="20"/>
    </w:rPr>
  </w:style>
  <w:style w:type="paragraph" w:customStyle="1" w:styleId="1470">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1">
    <w:name w:val="哈哈标题3"/>
    <w:basedOn w:val="6"/>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2">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3">
    <w:name w:val="列表2"/>
    <w:basedOn w:val="1"/>
    <w:qFormat/>
    <w:uiPriority w:val="0"/>
    <w:pPr>
      <w:numPr>
        <w:ilvl w:val="0"/>
        <w:numId w:val="41"/>
      </w:numPr>
    </w:pPr>
    <w:rPr>
      <w:sz w:val="24"/>
      <w:szCs w:val="21"/>
    </w:rPr>
  </w:style>
  <w:style w:type="paragraph" w:customStyle="1" w:styleId="1474">
    <w:name w:val="Default1"/>
    <w:basedOn w:val="276"/>
    <w:next w:val="276"/>
    <w:qFormat/>
    <w:uiPriority w:val="99"/>
    <w:rPr>
      <w:rFonts w:ascii="Times New Roman" w:hAnsi="Times New Roman" w:cs="Times New Roman"/>
      <w:color w:val="auto"/>
    </w:rPr>
  </w:style>
  <w:style w:type="paragraph" w:customStyle="1" w:styleId="1475">
    <w:name w:val="CM77"/>
    <w:basedOn w:val="276"/>
    <w:next w:val="276"/>
    <w:qFormat/>
    <w:uiPriority w:val="0"/>
    <w:pPr>
      <w:spacing w:line="468" w:lineRule="atLeast"/>
    </w:pPr>
    <w:rPr>
      <w:rFonts w:ascii="楷体_GB2312" w:hAnsi="Times New Roman" w:eastAsia="楷体_GB2312" w:cs="楷体_GB2312"/>
      <w:color w:val="auto"/>
    </w:rPr>
  </w:style>
  <w:style w:type="paragraph" w:customStyle="1" w:styleId="1476">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7">
    <w:name w:val="我的正文下级"/>
    <w:basedOn w:val="1"/>
    <w:qFormat/>
    <w:uiPriority w:val="0"/>
    <w:pPr>
      <w:numPr>
        <w:ilvl w:val="0"/>
        <w:numId w:val="42"/>
      </w:numPr>
      <w:tabs>
        <w:tab w:val="clear" w:pos="225"/>
      </w:tabs>
      <w:ind w:left="0" w:firstLine="0"/>
    </w:pPr>
    <w:rPr>
      <w:rFonts w:hint="eastAsia" w:ascii="仿宋_GB2312" w:hAnsi="宋体" w:eastAsia="仿宋_GB2312"/>
      <w:kern w:val="0"/>
      <w:sz w:val="28"/>
      <w:szCs w:val="28"/>
    </w:rPr>
  </w:style>
  <w:style w:type="paragraph" w:customStyle="1" w:styleId="1478">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79">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0">
    <w:name w:val="标准标题6"/>
    <w:basedOn w:val="9"/>
    <w:next w:val="1"/>
    <w:qFormat/>
    <w:uiPriority w:val="0"/>
    <w:pPr>
      <w:numPr>
        <w:ilvl w:val="5"/>
        <w:numId w:val="11"/>
      </w:numPr>
      <w:tabs>
        <w:tab w:val="left" w:pos="-3990"/>
      </w:tabs>
      <w:adjustRightInd/>
      <w:spacing w:line="320" w:lineRule="auto"/>
      <w:textAlignment w:val="auto"/>
    </w:pPr>
    <w:rPr>
      <w:bCs/>
      <w:kern w:val="2"/>
      <w:sz w:val="32"/>
      <w:szCs w:val="24"/>
    </w:rPr>
  </w:style>
  <w:style w:type="paragraph" w:customStyle="1" w:styleId="1481">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2">
    <w:name w:val="X-图居中"/>
    <w:basedOn w:val="1"/>
    <w:qFormat/>
    <w:uiPriority w:val="0"/>
    <w:pPr>
      <w:spacing w:line="360" w:lineRule="auto"/>
      <w:jc w:val="center"/>
    </w:pPr>
    <w:rPr>
      <w:szCs w:val="20"/>
    </w:rPr>
  </w:style>
  <w:style w:type="paragraph" w:customStyle="1" w:styleId="1483">
    <w:name w:val="_"/>
    <w:basedOn w:val="1"/>
    <w:qFormat/>
    <w:uiPriority w:val="0"/>
    <w:pPr>
      <w:adjustRightInd w:val="0"/>
      <w:spacing w:line="360" w:lineRule="auto"/>
      <w:ind w:left="480"/>
      <w:textAlignment w:val="baseline"/>
    </w:pPr>
    <w:rPr>
      <w:kern w:val="0"/>
      <w:sz w:val="24"/>
      <w:szCs w:val="20"/>
    </w:rPr>
  </w:style>
  <w:style w:type="paragraph" w:customStyle="1" w:styleId="1484">
    <w:name w:val="标准图片"/>
    <w:basedOn w:val="1"/>
    <w:qFormat/>
    <w:uiPriority w:val="0"/>
    <w:pPr>
      <w:spacing w:line="360" w:lineRule="auto"/>
      <w:jc w:val="center"/>
    </w:pPr>
    <w:rPr>
      <w:rFonts w:cs="宋体"/>
      <w:sz w:val="24"/>
      <w:szCs w:val="20"/>
    </w:rPr>
  </w:style>
  <w:style w:type="paragraph" w:customStyle="1" w:styleId="1485">
    <w:name w:val="文本框正文"/>
    <w:basedOn w:val="1"/>
    <w:qFormat/>
    <w:uiPriority w:val="0"/>
    <w:pPr>
      <w:jc w:val="center"/>
    </w:pPr>
    <w:rPr>
      <w:b/>
    </w:rPr>
  </w:style>
  <w:style w:type="paragraph" w:customStyle="1" w:styleId="1486">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7">
    <w:name w:val="CM10"/>
    <w:basedOn w:val="276"/>
    <w:next w:val="276"/>
    <w:qFormat/>
    <w:uiPriority w:val="0"/>
    <w:pPr>
      <w:spacing w:line="458" w:lineRule="atLeast"/>
    </w:pPr>
    <w:rPr>
      <w:rFonts w:ascii="楷体_GB2312" w:hAnsi="Times New Roman" w:eastAsia="楷体_GB2312" w:cs="楷体_GB2312"/>
      <w:color w:val="auto"/>
    </w:rPr>
  </w:style>
  <w:style w:type="paragraph" w:customStyle="1" w:styleId="1488">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89">
    <w:name w:val="标题 5（有编号）（绿盟科技）"/>
    <w:basedOn w:val="1"/>
    <w:next w:val="1"/>
    <w:qFormat/>
    <w:uiPriority w:val="0"/>
    <w:pPr>
      <w:keepNext/>
      <w:keepLines/>
      <w:numPr>
        <w:ilvl w:val="4"/>
        <w:numId w:val="17"/>
      </w:numPr>
      <w:spacing w:line="377" w:lineRule="auto"/>
      <w:ind w:firstLine="0"/>
      <w:jc w:val="left"/>
      <w:outlineLvl w:val="4"/>
    </w:pPr>
    <w:rPr>
      <w:rFonts w:ascii="Arial" w:hAnsi="Arial" w:eastAsia="黑体"/>
      <w:b/>
      <w:kern w:val="0"/>
      <w:sz w:val="24"/>
      <w:szCs w:val="28"/>
    </w:rPr>
  </w:style>
  <w:style w:type="paragraph" w:customStyle="1" w:styleId="1490">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1">
    <w:name w:val="前言一级标题样式"/>
    <w:basedOn w:val="1"/>
    <w:next w:val="554"/>
    <w:qFormat/>
    <w:uiPriority w:val="1"/>
    <w:pPr>
      <w:spacing w:line="360" w:lineRule="auto"/>
      <w:ind w:firstLine="643" w:firstLineChars="200"/>
      <w:outlineLvl w:val="0"/>
    </w:pPr>
    <w:rPr>
      <w:rFonts w:ascii="宋体" w:hAnsi="宋体"/>
      <w:b/>
      <w:sz w:val="32"/>
    </w:rPr>
  </w:style>
  <w:style w:type="paragraph" w:customStyle="1" w:styleId="149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3">
    <w:name w:val="Date1"/>
    <w:basedOn w:val="1"/>
    <w:next w:val="1"/>
    <w:qFormat/>
    <w:uiPriority w:val="0"/>
    <w:pPr>
      <w:adjustRightInd w:val="0"/>
      <w:spacing w:line="312" w:lineRule="atLeast"/>
      <w:textAlignment w:val="baseline"/>
    </w:pPr>
    <w:rPr>
      <w:kern w:val="0"/>
      <w:sz w:val="24"/>
      <w:szCs w:val="20"/>
    </w:rPr>
  </w:style>
  <w:style w:type="paragraph" w:customStyle="1" w:styleId="1494">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5">
    <w:name w:val="样式 标题 4h4First SubheadingH4sect 1.2.3.4Ref Heading 1rh1se...1"/>
    <w:basedOn w:val="7"/>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6">
    <w:name w:val="标准标题5"/>
    <w:basedOn w:val="8"/>
    <w:next w:val="1"/>
    <w:qFormat/>
    <w:uiPriority w:val="0"/>
    <w:pPr>
      <w:numPr>
        <w:ilvl w:val="4"/>
        <w:numId w:val="11"/>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8">
    <w:name w:val="Char Char Char Char Char Char Char Char Char2 Char Char Char Char Char Char Char Char Char Char Char Char"/>
    <w:basedOn w:val="1"/>
    <w:qFormat/>
    <w:uiPriority w:val="0"/>
    <w:rPr>
      <w:rFonts w:ascii="Tahoma" w:hAnsi="Tahoma"/>
      <w:sz w:val="24"/>
      <w:szCs w:val="20"/>
    </w:rPr>
  </w:style>
  <w:style w:type="paragraph" w:customStyle="1" w:styleId="1499">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0">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1">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2">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3">
    <w:name w:val="Table Bullet"/>
    <w:basedOn w:val="1"/>
    <w:qFormat/>
    <w:uiPriority w:val="0"/>
    <w:pPr>
      <w:widowControl/>
      <w:jc w:val="left"/>
    </w:pPr>
    <w:rPr>
      <w:rFonts w:ascii="宋体"/>
      <w:snapToGrid w:val="0"/>
      <w:color w:val="000000"/>
      <w:kern w:val="0"/>
      <w:sz w:val="23"/>
      <w:szCs w:val="20"/>
    </w:rPr>
  </w:style>
  <w:style w:type="paragraph" w:customStyle="1" w:styleId="1504">
    <w:name w:val="正文标题"/>
    <w:basedOn w:val="1"/>
    <w:qFormat/>
    <w:uiPriority w:val="0"/>
    <w:pPr>
      <w:spacing w:line="480" w:lineRule="auto"/>
    </w:pPr>
    <w:rPr>
      <w:b/>
      <w:bCs/>
      <w:sz w:val="24"/>
    </w:rPr>
  </w:style>
  <w:style w:type="paragraph" w:customStyle="1" w:styleId="1505">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6">
    <w:name w:val="正文 首行缩进:  2 字符 Char Char Char Char"/>
    <w:basedOn w:val="1"/>
    <w:qFormat/>
    <w:uiPriority w:val="0"/>
    <w:pPr>
      <w:spacing w:line="360" w:lineRule="auto"/>
      <w:ind w:firstLine="480"/>
    </w:pPr>
    <w:rPr>
      <w:rFonts w:cs="宋体"/>
      <w:sz w:val="24"/>
    </w:rPr>
  </w:style>
  <w:style w:type="paragraph" w:customStyle="1" w:styleId="1507">
    <w:name w:val="正文 首行缩进:  2 字符 Char Char"/>
    <w:basedOn w:val="1"/>
    <w:qFormat/>
    <w:uiPriority w:val="0"/>
    <w:pPr>
      <w:spacing w:line="360" w:lineRule="auto"/>
      <w:ind w:firstLine="480"/>
    </w:pPr>
    <w:rPr>
      <w:rFonts w:cs="宋体"/>
      <w:sz w:val="24"/>
      <w:szCs w:val="20"/>
    </w:rPr>
  </w:style>
  <w:style w:type="paragraph" w:customStyle="1" w:styleId="150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09">
    <w:name w:val="表格编号"/>
    <w:basedOn w:val="1"/>
    <w:qFormat/>
    <w:uiPriority w:val="0"/>
    <w:pPr>
      <w:tabs>
        <w:tab w:val="left" w:pos="432"/>
      </w:tabs>
      <w:ind w:left="432" w:hanging="432"/>
    </w:pPr>
    <w:rPr>
      <w:rFonts w:eastAsia="楷体_GB2312"/>
      <w:sz w:val="24"/>
    </w:rPr>
  </w:style>
  <w:style w:type="paragraph" w:customStyle="1" w:styleId="1510">
    <w:name w:val="公式编号"/>
    <w:basedOn w:val="1"/>
    <w:next w:val="1"/>
    <w:qFormat/>
    <w:uiPriority w:val="0"/>
    <w:pPr>
      <w:widowControl/>
      <w:numPr>
        <w:ilvl w:val="0"/>
        <w:numId w:val="43"/>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1">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2">
    <w:name w:val="图，整体编号"/>
    <w:basedOn w:val="315"/>
    <w:next w:val="315"/>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3">
    <w:name w:val="z-窗体底端 字符1"/>
    <w:semiHidden/>
    <w:qFormat/>
    <w:uiPriority w:val="99"/>
    <w:rPr>
      <w:rFonts w:ascii="Arial" w:hAnsi="Arial" w:cs="Arial"/>
      <w:vanish/>
      <w:kern w:val="2"/>
      <w:sz w:val="16"/>
      <w:szCs w:val="16"/>
    </w:rPr>
  </w:style>
  <w:style w:type="paragraph" w:customStyle="1" w:styleId="1514">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5">
    <w:name w:val="列项·"/>
    <w:qFormat/>
    <w:uiPriority w:val="0"/>
    <w:pPr>
      <w:numPr>
        <w:ilvl w:val="0"/>
        <w:numId w:val="4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6">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7">
    <w:name w:val="CM15"/>
    <w:basedOn w:val="276"/>
    <w:next w:val="276"/>
    <w:qFormat/>
    <w:uiPriority w:val="0"/>
    <w:pPr>
      <w:spacing w:line="420" w:lineRule="atLeast"/>
    </w:pPr>
    <w:rPr>
      <w:rFonts w:ascii="黑体" w:hAnsi="Times New Roman" w:eastAsia="黑体" w:cs="Times New Roman"/>
      <w:color w:val="auto"/>
    </w:rPr>
  </w:style>
  <w:style w:type="paragraph" w:customStyle="1" w:styleId="1518">
    <w:name w:val="正文一"/>
    <w:basedOn w:val="1"/>
    <w:qFormat/>
    <w:uiPriority w:val="0"/>
    <w:pPr>
      <w:widowControl/>
      <w:spacing w:line="360" w:lineRule="auto"/>
      <w:ind w:firstLine="480" w:firstLineChars="200"/>
      <w:jc w:val="left"/>
    </w:pPr>
    <w:rPr>
      <w:kern w:val="0"/>
      <w:sz w:val="24"/>
      <w:szCs w:val="20"/>
    </w:rPr>
  </w:style>
  <w:style w:type="paragraph" w:customStyle="1" w:styleId="1519">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0">
    <w:name w:val="样式 标题 5标题 5 Char标题 5 Char1 Char标题 5 Char Char CharH5 Char Ch..."/>
    <w:basedOn w:val="8"/>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1">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2">
    <w:name w:val="加点"/>
    <w:basedOn w:val="1"/>
    <w:qFormat/>
    <w:uiPriority w:val="0"/>
    <w:pPr>
      <w:spacing w:line="360" w:lineRule="auto"/>
    </w:pPr>
    <w:rPr>
      <w:rFonts w:eastAsia="楷体_GB2312"/>
      <w:sz w:val="24"/>
      <w:szCs w:val="20"/>
    </w:rPr>
  </w:style>
  <w:style w:type="paragraph" w:customStyle="1" w:styleId="1523">
    <w:name w:val="正文格式2"/>
    <w:basedOn w:val="315"/>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5">
    <w:name w:val="默认段落字体 Para Char Char Char Char Char Char Char Char Char1 Char Char Char Char"/>
    <w:basedOn w:val="1"/>
    <w:qFormat/>
    <w:uiPriority w:val="0"/>
    <w:rPr>
      <w:rFonts w:ascii="Tahoma" w:hAnsi="Tahoma"/>
      <w:sz w:val="24"/>
      <w:szCs w:val="20"/>
    </w:rPr>
  </w:style>
  <w:style w:type="paragraph" w:customStyle="1" w:styleId="1526">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7">
    <w:name w:val="标准标题4"/>
    <w:basedOn w:val="7"/>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8">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29">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0">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1">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2">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3">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4">
    <w:name w:val="附录五级条标题"/>
    <w:basedOn w:val="1138"/>
    <w:next w:val="451"/>
    <w:qFormat/>
    <w:uiPriority w:val="0"/>
    <w:pPr>
      <w:numPr>
        <w:ilvl w:val="6"/>
      </w:numPr>
      <w:tabs>
        <w:tab w:val="left" w:pos="2940"/>
        <w:tab w:val="clear" w:pos="2520"/>
      </w:tabs>
      <w:ind w:left="2940" w:hanging="420"/>
      <w:outlineLvl w:val="6"/>
    </w:pPr>
  </w:style>
  <w:style w:type="paragraph" w:customStyle="1" w:styleId="1535">
    <w:name w:val="项目符合2"/>
    <w:basedOn w:val="1"/>
    <w:qFormat/>
    <w:uiPriority w:val="0"/>
    <w:pPr>
      <w:tabs>
        <w:tab w:val="left" w:pos="1049"/>
      </w:tabs>
      <w:ind w:left="1049" w:hanging="420"/>
    </w:pPr>
    <w:rPr>
      <w:sz w:val="24"/>
    </w:rPr>
  </w:style>
  <w:style w:type="paragraph" w:customStyle="1" w:styleId="1536">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7">
    <w:name w:val="图片"/>
    <w:basedOn w:val="1"/>
    <w:next w:val="25"/>
    <w:qFormat/>
    <w:uiPriority w:val="0"/>
    <w:pPr>
      <w:keepNext/>
      <w:widowControl/>
      <w:jc w:val="left"/>
    </w:pPr>
    <w:rPr>
      <w:rFonts w:ascii="Garamond" w:hAnsi="Garamond"/>
      <w:kern w:val="0"/>
      <w:sz w:val="22"/>
      <w:szCs w:val="20"/>
    </w:rPr>
  </w:style>
  <w:style w:type="paragraph" w:customStyle="1" w:styleId="1538">
    <w:name w:val="DS"/>
    <w:basedOn w:val="57"/>
    <w:qFormat/>
    <w:uiPriority w:val="0"/>
    <w:pPr>
      <w:autoSpaceDE/>
      <w:autoSpaceDN/>
      <w:adjustRightInd/>
      <w:ind w:left="34"/>
      <w:jc w:val="center"/>
      <w:textAlignment w:val="center"/>
    </w:pPr>
    <w:rPr>
      <w:rFonts w:ascii="Times New Roman"/>
      <w:iCs/>
      <w:kern w:val="2"/>
      <w:szCs w:val="18"/>
    </w:rPr>
  </w:style>
  <w:style w:type="paragraph" w:customStyle="1" w:styleId="1539">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0">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1">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2">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3">
    <w:name w:val="Char Char2 Char Char"/>
    <w:basedOn w:val="1"/>
    <w:qFormat/>
    <w:uiPriority w:val="0"/>
    <w:rPr>
      <w:rFonts w:ascii="Tahoma" w:hAnsi="Tahoma"/>
      <w:sz w:val="24"/>
      <w:szCs w:val="20"/>
    </w:rPr>
  </w:style>
  <w:style w:type="paragraph" w:customStyle="1" w:styleId="154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5">
    <w:name w:val="dvs正文"/>
    <w:basedOn w:val="1"/>
    <w:qFormat/>
    <w:uiPriority w:val="0"/>
    <w:pPr>
      <w:spacing w:line="360" w:lineRule="auto"/>
      <w:ind w:firstLine="480" w:firstLineChars="200"/>
    </w:pPr>
    <w:rPr>
      <w:rFonts w:ascii="宋体" w:hAnsi="宋体"/>
      <w:color w:val="000000"/>
      <w:sz w:val="24"/>
    </w:rPr>
  </w:style>
  <w:style w:type="paragraph" w:customStyle="1" w:styleId="1546">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7">
    <w:name w:val="Char Char Char Char Char Char4"/>
    <w:basedOn w:val="1"/>
    <w:qFormat/>
    <w:uiPriority w:val="0"/>
    <w:rPr>
      <w:sz w:val="24"/>
    </w:rPr>
  </w:style>
  <w:style w:type="paragraph" w:customStyle="1" w:styleId="1548">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49">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0">
    <w:name w:val="表格5号字"/>
    <w:basedOn w:val="1"/>
    <w:qFormat/>
    <w:uiPriority w:val="0"/>
    <w:pPr>
      <w:spacing w:line="400" w:lineRule="exact"/>
    </w:pPr>
    <w:rPr>
      <w:rFonts w:ascii="宋体" w:hAnsi="宋体"/>
      <w:szCs w:val="21"/>
    </w:rPr>
  </w:style>
  <w:style w:type="paragraph" w:customStyle="1" w:styleId="1551">
    <w:name w:val="附录标题"/>
    <w:basedOn w:val="315"/>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2">
    <w:name w:val="大纲正文"/>
    <w:basedOn w:val="1"/>
    <w:qFormat/>
    <w:uiPriority w:val="0"/>
    <w:pPr>
      <w:spacing w:line="360" w:lineRule="auto"/>
      <w:ind w:firstLine="480" w:firstLineChars="200"/>
    </w:pPr>
    <w:rPr>
      <w:rFonts w:cs="宋体"/>
      <w:sz w:val="24"/>
      <w:szCs w:val="20"/>
    </w:rPr>
  </w:style>
  <w:style w:type="paragraph" w:customStyle="1" w:styleId="1553">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4">
    <w:name w:val="样式 文档正文 + 首行缩进:  2 字符2"/>
    <w:basedOn w:val="246"/>
    <w:qFormat/>
    <w:uiPriority w:val="0"/>
    <w:pPr>
      <w:snapToGrid/>
      <w:spacing w:before="0" w:after="0" w:line="360" w:lineRule="auto"/>
    </w:pPr>
    <w:rPr>
      <w:rFonts w:ascii="Times New Roman" w:hAnsi="Times New Roman" w:cs="宋体"/>
      <w:color w:val="000000"/>
      <w:sz w:val="24"/>
      <w:szCs w:val="24"/>
    </w:rPr>
  </w:style>
  <w:style w:type="paragraph" w:customStyle="1" w:styleId="1555">
    <w:name w:val="Char Char3 Char Char Char Char Char Char Char Char Char Char"/>
    <w:basedOn w:val="1"/>
    <w:qFormat/>
    <w:uiPriority w:val="0"/>
    <w:pPr>
      <w:spacing w:line="360" w:lineRule="auto"/>
    </w:pPr>
    <w:rPr>
      <w:rFonts w:ascii="Tahoma" w:hAnsi="Tahoma"/>
      <w:sz w:val="36"/>
      <w:szCs w:val="36"/>
    </w:rPr>
  </w:style>
  <w:style w:type="paragraph" w:customStyle="1" w:styleId="1556">
    <w:name w:val="样式 文档正文 + 首行缩进:  2 字符1"/>
    <w:basedOn w:val="246"/>
    <w:qFormat/>
    <w:uiPriority w:val="0"/>
    <w:pPr>
      <w:snapToGrid/>
      <w:spacing w:before="0" w:after="0" w:line="360" w:lineRule="auto"/>
    </w:pPr>
    <w:rPr>
      <w:rFonts w:ascii="Times New Roman" w:hAnsi="Times New Roman" w:cs="宋体"/>
      <w:color w:val="000000"/>
      <w:sz w:val="24"/>
      <w:szCs w:val="24"/>
    </w:rPr>
  </w:style>
  <w:style w:type="paragraph" w:customStyle="1" w:styleId="1557">
    <w:name w:val="样式 标题 1 + Arial 行距: 1.5 倍行距"/>
    <w:basedOn w:val="3"/>
    <w:qFormat/>
    <w:uiPriority w:val="0"/>
    <w:pPr>
      <w:numPr>
        <w:ilvl w:val="1"/>
        <w:numId w:val="45"/>
      </w:numPr>
      <w:autoSpaceDE/>
      <w:autoSpaceDN/>
      <w:adjustRightInd/>
      <w:spacing w:before="340" w:after="330" w:line="360" w:lineRule="auto"/>
      <w:jc w:val="both"/>
    </w:pPr>
    <w:rPr>
      <w:rFonts w:ascii="Arial" w:hAnsi="Arial" w:cs="宋体"/>
      <w:b w:val="0"/>
      <w:bCs/>
      <w:sz w:val="24"/>
      <w:szCs w:val="24"/>
    </w:rPr>
  </w:style>
  <w:style w:type="paragraph" w:customStyle="1" w:styleId="1558">
    <w:name w:val="Date3"/>
    <w:basedOn w:val="1"/>
    <w:next w:val="1"/>
    <w:qFormat/>
    <w:uiPriority w:val="0"/>
    <w:pPr>
      <w:adjustRightInd w:val="0"/>
      <w:spacing w:line="312" w:lineRule="atLeast"/>
      <w:textAlignment w:val="baseline"/>
    </w:pPr>
    <w:rPr>
      <w:kern w:val="0"/>
      <w:sz w:val="24"/>
      <w:szCs w:val="20"/>
    </w:rPr>
  </w:style>
  <w:style w:type="paragraph" w:customStyle="1" w:styleId="1559">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0">
    <w:name w:val="样式 首行缩进:  2.25 字符"/>
    <w:basedOn w:val="1"/>
    <w:qFormat/>
    <w:uiPriority w:val="0"/>
    <w:pPr>
      <w:spacing w:line="360" w:lineRule="auto"/>
      <w:ind w:firstLine="225" w:firstLineChars="225"/>
    </w:pPr>
    <w:rPr>
      <w:rFonts w:cs="宋体"/>
      <w:szCs w:val="20"/>
    </w:rPr>
  </w:style>
  <w:style w:type="paragraph" w:customStyle="1" w:styleId="1561">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2">
    <w:name w:val="Table Title"/>
    <w:basedOn w:val="2"/>
    <w:qFormat/>
    <w:uiPriority w:val="0"/>
    <w:pPr>
      <w:autoSpaceDE/>
      <w:autoSpaceDN/>
      <w:adjustRightInd/>
      <w:ind w:firstLine="0"/>
      <w:jc w:val="center"/>
    </w:pPr>
    <w:rPr>
      <w:rFonts w:ascii="Times New Roman"/>
      <w:b/>
    </w:rPr>
  </w:style>
  <w:style w:type="paragraph" w:customStyle="1" w:styleId="1563">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5">
    <w:name w:val="文字列表"/>
    <w:basedOn w:val="377"/>
    <w:qFormat/>
    <w:uiPriority w:val="0"/>
    <w:pPr>
      <w:tabs>
        <w:tab w:val="left" w:pos="180"/>
      </w:tabs>
      <w:spacing w:after="0" w:line="360" w:lineRule="auto"/>
      <w:ind w:left="720" w:firstLine="0" w:firstLineChars="0"/>
    </w:pPr>
    <w:rPr>
      <w:rFonts w:ascii="宋体" w:hAnsi="宋体"/>
      <w:bCs/>
      <w:sz w:val="24"/>
    </w:rPr>
  </w:style>
  <w:style w:type="paragraph" w:customStyle="1" w:styleId="1566">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7">
    <w:name w:val="Char Char2 Char Char Char Char Char Char Char Char"/>
    <w:basedOn w:val="1"/>
    <w:qFormat/>
    <w:uiPriority w:val="0"/>
    <w:rPr>
      <w:rFonts w:ascii="Tahoma" w:hAnsi="Tahoma"/>
      <w:sz w:val="24"/>
      <w:szCs w:val="20"/>
    </w:rPr>
  </w:style>
  <w:style w:type="paragraph" w:customStyle="1" w:styleId="1568">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69">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0">
    <w:name w:val="Body Text Keep"/>
    <w:basedOn w:val="36"/>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1">
    <w:name w:val="标准标题1"/>
    <w:basedOn w:val="3"/>
    <w:next w:val="1"/>
    <w:qFormat/>
    <w:uiPriority w:val="0"/>
    <w:pPr>
      <w:pageBreakBefore/>
      <w:numPr>
        <w:ilvl w:val="0"/>
        <w:numId w:val="11"/>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2">
    <w:name w:val="标题 38"/>
    <w:basedOn w:val="1"/>
    <w:qFormat/>
    <w:uiPriority w:val="0"/>
    <w:pPr>
      <w:adjustRightInd w:val="0"/>
      <w:snapToGrid w:val="0"/>
      <w:ind w:left="-2" w:leftChars="-1"/>
    </w:pPr>
    <w:rPr>
      <w:rFonts w:ascii="Arial" w:hAnsi="Arial" w:cs="Arial"/>
    </w:rPr>
  </w:style>
  <w:style w:type="paragraph" w:customStyle="1" w:styleId="1573">
    <w:name w:val="正文-带编号1)"/>
    <w:basedOn w:val="1"/>
    <w:qFormat/>
    <w:uiPriority w:val="0"/>
    <w:pPr>
      <w:numPr>
        <w:ilvl w:val="0"/>
        <w:numId w:val="46"/>
      </w:numPr>
      <w:spacing w:line="400" w:lineRule="exact"/>
      <w:ind w:firstLine="0"/>
      <w:jc w:val="left"/>
    </w:pPr>
    <w:rPr>
      <w:rFonts w:ascii="Arial" w:hAnsi="Arial"/>
      <w:sz w:val="24"/>
    </w:rPr>
  </w:style>
  <w:style w:type="paragraph" w:customStyle="1" w:styleId="1574">
    <w:name w:val="Test2"/>
    <w:basedOn w:val="4"/>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5">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6">
    <w:name w:val="标题 13"/>
    <w:basedOn w:val="1"/>
    <w:qFormat/>
    <w:uiPriority w:val="0"/>
    <w:pPr>
      <w:tabs>
        <w:tab w:val="left" w:pos="284"/>
      </w:tabs>
      <w:ind w:left="284" w:hanging="284"/>
    </w:pPr>
    <w:rPr>
      <w:szCs w:val="20"/>
    </w:rPr>
  </w:style>
  <w:style w:type="paragraph" w:customStyle="1" w:styleId="157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8">
    <w:name w:val="Char Char Char3"/>
    <w:basedOn w:val="1"/>
    <w:qFormat/>
    <w:uiPriority w:val="0"/>
    <w:rPr>
      <w:rFonts w:ascii="Tahoma" w:hAnsi="Tahoma"/>
      <w:sz w:val="24"/>
      <w:szCs w:val="20"/>
    </w:rPr>
  </w:style>
  <w:style w:type="paragraph" w:customStyle="1" w:styleId="1579">
    <w:name w:val="Char Char3 Char Char Char Char Char Char Char Char Char Char1"/>
    <w:basedOn w:val="1"/>
    <w:qFormat/>
    <w:uiPriority w:val="0"/>
    <w:pPr>
      <w:spacing w:line="360" w:lineRule="auto"/>
    </w:pPr>
    <w:rPr>
      <w:rFonts w:ascii="Tahoma" w:hAnsi="Tahoma"/>
      <w:sz w:val="36"/>
      <w:szCs w:val="36"/>
    </w:rPr>
  </w:style>
  <w:style w:type="paragraph" w:customStyle="1" w:styleId="1580">
    <w:name w:val="正文5"/>
    <w:basedOn w:val="1"/>
    <w:qFormat/>
    <w:uiPriority w:val="0"/>
    <w:pPr>
      <w:spacing w:beforeLines="50" w:afterLines="50" w:line="360" w:lineRule="auto"/>
      <w:ind w:firstLine="420" w:firstLineChars="200"/>
    </w:pPr>
  </w:style>
  <w:style w:type="paragraph" w:customStyle="1" w:styleId="1581">
    <w:name w:val="Char14"/>
    <w:basedOn w:val="1"/>
    <w:qFormat/>
    <w:uiPriority w:val="0"/>
    <w:rPr>
      <w:rFonts w:ascii="仿宋_GB2312" w:eastAsia="仿宋_GB2312"/>
      <w:b/>
      <w:sz w:val="32"/>
      <w:szCs w:val="32"/>
    </w:rPr>
  </w:style>
  <w:style w:type="paragraph" w:customStyle="1" w:styleId="1582">
    <w:name w:val="CM72"/>
    <w:basedOn w:val="276"/>
    <w:next w:val="276"/>
    <w:qFormat/>
    <w:uiPriority w:val="0"/>
    <w:pPr>
      <w:spacing w:line="468" w:lineRule="atLeast"/>
    </w:pPr>
    <w:rPr>
      <w:rFonts w:ascii="楷体_GB2312" w:hAnsi="Times New Roman" w:eastAsia="楷体_GB2312" w:cs="楷体_GB2312"/>
      <w:color w:val="auto"/>
    </w:rPr>
  </w:style>
  <w:style w:type="paragraph" w:customStyle="1" w:styleId="1583">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4">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5">
    <w:name w:val="首行缩进正文"/>
    <w:basedOn w:val="1"/>
    <w:qFormat/>
    <w:uiPriority w:val="0"/>
    <w:pPr>
      <w:spacing w:line="360" w:lineRule="auto"/>
      <w:ind w:firstLine="480"/>
    </w:pPr>
    <w:rPr>
      <w:sz w:val="24"/>
      <w:szCs w:val="20"/>
    </w:rPr>
  </w:style>
  <w:style w:type="paragraph" w:customStyle="1" w:styleId="1586">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7">
    <w:name w:val="图注"/>
    <w:basedOn w:val="25"/>
    <w:next w:val="377"/>
    <w:qFormat/>
    <w:uiPriority w:val="0"/>
    <w:pPr>
      <w:spacing w:line="240" w:lineRule="auto"/>
      <w:jc w:val="center"/>
    </w:pPr>
    <w:rPr>
      <w:rFonts w:ascii="宋体" w:hAnsi="宋体" w:eastAsia="宋体"/>
      <w:b/>
      <w:bCs/>
      <w:sz w:val="24"/>
      <w:szCs w:val="24"/>
    </w:rPr>
  </w:style>
  <w:style w:type="paragraph" w:customStyle="1" w:styleId="1588">
    <w:name w:val="标题1，章节第一层"/>
    <w:basedOn w:val="1"/>
    <w:next w:val="315"/>
    <w:qFormat/>
    <w:uiPriority w:val="0"/>
    <w:pPr>
      <w:numPr>
        <w:ilvl w:val="0"/>
        <w:numId w:val="25"/>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89">
    <w:name w:val="批注框文本 Char Char"/>
    <w:basedOn w:val="1"/>
    <w:qFormat/>
    <w:uiPriority w:val="0"/>
    <w:rPr>
      <w:sz w:val="18"/>
      <w:szCs w:val="20"/>
    </w:rPr>
  </w:style>
  <w:style w:type="paragraph" w:customStyle="1" w:styleId="1590">
    <w:name w:val="分项斜体"/>
    <w:basedOn w:val="1"/>
    <w:qFormat/>
    <w:uiPriority w:val="0"/>
    <w:pPr>
      <w:widowControl/>
      <w:spacing w:line="360" w:lineRule="auto"/>
      <w:jc w:val="left"/>
    </w:pPr>
    <w:rPr>
      <w:i/>
      <w:kern w:val="0"/>
      <w:sz w:val="24"/>
    </w:rPr>
  </w:style>
  <w:style w:type="paragraph" w:customStyle="1" w:styleId="1591">
    <w:name w:val="插图"/>
    <w:basedOn w:val="6"/>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3">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4">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5">
    <w:name w:val="标准书眉一"/>
    <w:qFormat/>
    <w:uiPriority w:val="0"/>
    <w:pPr>
      <w:jc w:val="both"/>
    </w:pPr>
    <w:rPr>
      <w:rFonts w:ascii="Times New Roman" w:hAnsi="Times New Roman" w:eastAsia="宋体" w:cs="Times New Roman"/>
      <w:lang w:val="en-US" w:eastAsia="zh-CN" w:bidi="ar-SA"/>
    </w:rPr>
  </w:style>
  <w:style w:type="paragraph" w:customStyle="1" w:styleId="1596">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7">
    <w:name w:val="标记1"/>
    <w:basedOn w:val="1"/>
    <w:qFormat/>
    <w:uiPriority w:val="0"/>
    <w:rPr>
      <w:rFonts w:eastAsia="楷体_GB2312"/>
      <w:b/>
      <w:bCs/>
      <w:sz w:val="28"/>
      <w:szCs w:val="20"/>
    </w:rPr>
  </w:style>
  <w:style w:type="paragraph" w:customStyle="1" w:styleId="1598">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599">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0">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1">
    <w:name w:val="样式 标题 2第一章 标题 2Heading 2 HiddenHeading 2 CCBSheading 2H2h2..."/>
    <w:basedOn w:val="4"/>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2">
    <w:name w:val="Char2 Char Char Char1"/>
    <w:basedOn w:val="1"/>
    <w:qFormat/>
    <w:uiPriority w:val="0"/>
    <w:rPr>
      <w:rFonts w:ascii="仿宋_GB2312"/>
      <w:b/>
      <w:sz w:val="30"/>
      <w:szCs w:val="32"/>
    </w:rPr>
  </w:style>
  <w:style w:type="paragraph" w:customStyle="1" w:styleId="1603">
    <w:name w:val="WW正文常用格式"/>
    <w:basedOn w:val="1"/>
    <w:qFormat/>
    <w:uiPriority w:val="0"/>
    <w:pPr>
      <w:spacing w:line="360" w:lineRule="auto"/>
      <w:ind w:firstLine="480" w:firstLineChars="200"/>
    </w:pPr>
    <w:rPr>
      <w:rFonts w:ascii="宋体" w:hAnsi="宋体"/>
      <w:sz w:val="24"/>
      <w:szCs w:val="20"/>
    </w:rPr>
  </w:style>
  <w:style w:type="paragraph" w:customStyle="1" w:styleId="1604">
    <w:name w:val="解释字体"/>
    <w:basedOn w:val="1"/>
    <w:next w:val="1"/>
    <w:qFormat/>
    <w:uiPriority w:val="0"/>
    <w:pPr>
      <w:widowControl/>
      <w:spacing w:after="80"/>
      <w:jc w:val="left"/>
    </w:pPr>
    <w:rPr>
      <w:rFonts w:ascii="Arial" w:hAnsi="Arial"/>
      <w:i/>
      <w:snapToGrid w:val="0"/>
      <w:kern w:val="0"/>
      <w:szCs w:val="20"/>
    </w:rPr>
  </w:style>
  <w:style w:type="paragraph" w:customStyle="1" w:styleId="1605">
    <w:name w:val="bulletlist"/>
    <w:basedOn w:val="1"/>
    <w:qFormat/>
    <w:uiPriority w:val="0"/>
    <w:pPr>
      <w:widowControl/>
      <w:ind w:left="245"/>
      <w:jc w:val="left"/>
    </w:pPr>
    <w:rPr>
      <w:rFonts w:ascii="宋体" w:hAnsi="宋体" w:cs="宋体"/>
      <w:color w:val="000000"/>
      <w:kern w:val="0"/>
      <w:sz w:val="24"/>
    </w:rPr>
  </w:style>
  <w:style w:type="paragraph" w:customStyle="1" w:styleId="1606">
    <w:name w:val="Char Char Char1 Char Char Char Char Char Char Char Char Char Char"/>
    <w:basedOn w:val="1"/>
    <w:qFormat/>
    <w:uiPriority w:val="0"/>
    <w:rPr>
      <w:rFonts w:ascii="Tahoma" w:hAnsi="Tahoma"/>
      <w:sz w:val="24"/>
      <w:szCs w:val="20"/>
    </w:rPr>
  </w:style>
  <w:style w:type="paragraph" w:customStyle="1" w:styleId="1607">
    <w:name w:val="样式 标题 3h3H3level_3PIM 3Level 3 HeadHeading 3 - oldsect1.2...2"/>
    <w:basedOn w:val="6"/>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8">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09">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0">
    <w:name w:val="标题 310"/>
    <w:basedOn w:val="1"/>
    <w:qFormat/>
    <w:uiPriority w:val="0"/>
    <w:pPr>
      <w:adjustRightInd w:val="0"/>
      <w:snapToGrid w:val="0"/>
      <w:ind w:left="-2" w:leftChars="-1"/>
    </w:pPr>
    <w:rPr>
      <w:rFonts w:ascii="Arial" w:hAnsi="Arial" w:cs="Arial"/>
    </w:rPr>
  </w:style>
  <w:style w:type="paragraph" w:customStyle="1" w:styleId="1611">
    <w:name w:val="XXXX4"/>
    <w:basedOn w:val="7"/>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2">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3">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4">
    <w:name w:val="表格编号样式2"/>
    <w:basedOn w:val="1044"/>
    <w:qFormat/>
    <w:uiPriority w:val="0"/>
    <w:pPr>
      <w:numPr>
        <w:ilvl w:val="0"/>
        <w:numId w:val="47"/>
      </w:numPr>
      <w:ind w:firstLine="0"/>
    </w:pPr>
  </w:style>
  <w:style w:type="paragraph" w:customStyle="1" w:styleId="1615">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6">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7">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8">
    <w:name w:val="首信标准正文 Char Char Char Char"/>
    <w:basedOn w:val="1"/>
    <w:qFormat/>
    <w:uiPriority w:val="0"/>
    <w:pPr>
      <w:spacing w:line="360" w:lineRule="auto"/>
    </w:pPr>
    <w:rPr>
      <w:rFonts w:ascii="Tahoma" w:hAnsi="Tahoma"/>
      <w:sz w:val="24"/>
      <w:szCs w:val="20"/>
    </w:rPr>
  </w:style>
  <w:style w:type="paragraph" w:customStyle="1" w:styleId="1619">
    <w:name w:val="编号样式"/>
    <w:basedOn w:val="1"/>
    <w:qFormat/>
    <w:uiPriority w:val="0"/>
    <w:pPr>
      <w:tabs>
        <w:tab w:val="left" w:pos="1100"/>
      </w:tabs>
      <w:spacing w:line="360" w:lineRule="auto"/>
      <w:ind w:left="1100" w:hanging="590"/>
    </w:pPr>
    <w:rPr>
      <w:sz w:val="24"/>
      <w:szCs w:val="20"/>
    </w:rPr>
  </w:style>
  <w:style w:type="paragraph" w:customStyle="1" w:styleId="1620">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1">
    <w:name w:val="哈哈表格"/>
    <w:basedOn w:val="1"/>
    <w:qFormat/>
    <w:uiPriority w:val="0"/>
    <w:pPr>
      <w:spacing w:line="360" w:lineRule="auto"/>
    </w:pPr>
    <w:rPr>
      <w:rFonts w:ascii="宋体" w:hAnsi="宋体"/>
      <w:sz w:val="24"/>
      <w:szCs w:val="20"/>
    </w:rPr>
  </w:style>
  <w:style w:type="paragraph" w:customStyle="1" w:styleId="1622">
    <w:name w:val="Char1 Char Char Char5"/>
    <w:basedOn w:val="1"/>
    <w:qFormat/>
    <w:uiPriority w:val="0"/>
    <w:rPr>
      <w:rFonts w:ascii="Tahoma" w:hAnsi="Tahoma"/>
      <w:sz w:val="24"/>
      <w:szCs w:val="20"/>
    </w:rPr>
  </w:style>
  <w:style w:type="paragraph" w:customStyle="1" w:styleId="1623">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4">
    <w:name w:val="正文31"/>
    <w:basedOn w:val="1"/>
    <w:qFormat/>
    <w:uiPriority w:val="0"/>
    <w:pPr>
      <w:adjustRightInd w:val="0"/>
      <w:jc w:val="center"/>
      <w:textAlignment w:val="baseline"/>
    </w:pPr>
    <w:rPr>
      <w:kern w:val="0"/>
      <w:szCs w:val="20"/>
    </w:rPr>
  </w:style>
  <w:style w:type="paragraph" w:customStyle="1" w:styleId="1625">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6">
    <w:name w:val="样式 样式4 + 宋体 两端对齐"/>
    <w:basedOn w:val="1330"/>
    <w:qFormat/>
    <w:uiPriority w:val="0"/>
    <w:pPr>
      <w:ind w:firstLine="200"/>
      <w:jc w:val="both"/>
    </w:pPr>
  </w:style>
  <w:style w:type="paragraph" w:customStyle="1" w:styleId="1627">
    <w:name w:val="CM23"/>
    <w:basedOn w:val="276"/>
    <w:next w:val="276"/>
    <w:qFormat/>
    <w:uiPriority w:val="0"/>
    <w:pPr>
      <w:spacing w:line="466" w:lineRule="atLeast"/>
    </w:pPr>
    <w:rPr>
      <w:rFonts w:ascii="楷体_GB2312" w:hAnsi="Times New Roman" w:eastAsia="楷体_GB2312" w:cs="楷体_GB2312"/>
      <w:color w:val="auto"/>
    </w:rPr>
  </w:style>
  <w:style w:type="paragraph" w:customStyle="1" w:styleId="1628">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29">
    <w:name w:val="Char Char2 Char Char3"/>
    <w:basedOn w:val="1"/>
    <w:qFormat/>
    <w:uiPriority w:val="0"/>
    <w:rPr>
      <w:rFonts w:ascii="Tahoma" w:hAnsi="Tahoma"/>
      <w:sz w:val="24"/>
      <w:szCs w:val="20"/>
    </w:rPr>
  </w:style>
  <w:style w:type="paragraph" w:customStyle="1" w:styleId="1630">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1">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2">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3">
    <w:name w:val="Char1 Char Char Char Char Char Char3"/>
    <w:basedOn w:val="1"/>
    <w:qFormat/>
    <w:uiPriority w:val="0"/>
    <w:pPr>
      <w:jc w:val="left"/>
    </w:pPr>
    <w:rPr>
      <w:rFonts w:ascii="Tahoma" w:hAnsi="Tahoma"/>
      <w:sz w:val="24"/>
      <w:szCs w:val="20"/>
    </w:rPr>
  </w:style>
  <w:style w:type="paragraph" w:customStyle="1" w:styleId="1634">
    <w:name w:val="样式 宋体 小四 行距: 1.5 倍行距1"/>
    <w:basedOn w:val="1"/>
    <w:qFormat/>
    <w:uiPriority w:val="0"/>
    <w:pPr>
      <w:spacing w:line="360" w:lineRule="auto"/>
      <w:jc w:val="left"/>
    </w:pPr>
    <w:rPr>
      <w:rFonts w:ascii="宋体" w:hAnsi="宋体"/>
      <w:sz w:val="24"/>
      <w:szCs w:val="20"/>
    </w:rPr>
  </w:style>
  <w:style w:type="paragraph" w:customStyle="1" w:styleId="1635">
    <w:name w:val="哈哈序号1"/>
    <w:basedOn w:val="670"/>
    <w:qFormat/>
    <w:uiPriority w:val="0"/>
    <w:pPr>
      <w:tabs>
        <w:tab w:val="left" w:pos="780"/>
        <w:tab w:val="left" w:pos="900"/>
        <w:tab w:val="left" w:pos="1500"/>
      </w:tabs>
      <w:ind w:left="900" w:leftChars="200" w:hanging="420" w:firstLineChars="0"/>
      <w:jc w:val="both"/>
    </w:pPr>
    <w:rPr>
      <w:b/>
      <w:kern w:val="2"/>
    </w:rPr>
  </w:style>
  <w:style w:type="paragraph" w:customStyle="1" w:styleId="1636">
    <w:name w:val="表格0"/>
    <w:basedOn w:val="1"/>
    <w:next w:val="315"/>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7">
    <w:name w:val="样式 标题 6Legal Level 1.sub-dashsd5cnpCaption number (page-wi..."/>
    <w:basedOn w:val="1"/>
    <w:qFormat/>
    <w:uiPriority w:val="0"/>
    <w:rPr>
      <w:b/>
      <w:bCs/>
      <w:sz w:val="24"/>
    </w:rPr>
  </w:style>
  <w:style w:type="paragraph" w:customStyle="1" w:styleId="1638">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39">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0">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1">
    <w:name w:val="Char2 Char Char Char"/>
    <w:basedOn w:val="1"/>
    <w:qFormat/>
    <w:uiPriority w:val="0"/>
    <w:rPr>
      <w:rFonts w:ascii="仿宋_GB2312"/>
      <w:b/>
      <w:sz w:val="30"/>
      <w:szCs w:val="32"/>
    </w:rPr>
  </w:style>
  <w:style w:type="paragraph" w:customStyle="1" w:styleId="1642">
    <w:name w:val="文章标题"/>
    <w:next w:val="1643"/>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3">
    <w:name w:val="封面公司名"/>
    <w:qFormat/>
    <w:uiPriority w:val="0"/>
    <w:pPr>
      <w:jc w:val="center"/>
    </w:pPr>
    <w:rPr>
      <w:rFonts w:ascii="Arial" w:hAnsi="Arial" w:eastAsia="楷体_GB2312" w:cs="宋体"/>
      <w:bCs/>
      <w:kern w:val="2"/>
      <w:sz w:val="28"/>
      <w:lang w:val="en-US" w:eastAsia="zh-CN" w:bidi="ar-SA"/>
    </w:rPr>
  </w:style>
  <w:style w:type="paragraph" w:customStyle="1" w:styleId="1644">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5">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6">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7">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8">
    <w:name w:val="CM22"/>
    <w:basedOn w:val="276"/>
    <w:next w:val="276"/>
    <w:qFormat/>
    <w:uiPriority w:val="0"/>
    <w:pPr>
      <w:spacing w:line="468" w:lineRule="atLeast"/>
    </w:pPr>
    <w:rPr>
      <w:rFonts w:ascii="楷体_GB2312" w:hAnsi="Times New Roman" w:eastAsia="楷体_GB2312" w:cs="楷体_GB2312"/>
      <w:color w:val="auto"/>
    </w:rPr>
  </w:style>
  <w:style w:type="paragraph" w:customStyle="1" w:styleId="164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0">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1">
    <w:name w:val="样式 小四 行距: 1.5 倍行距"/>
    <w:basedOn w:val="1"/>
    <w:qFormat/>
    <w:uiPriority w:val="0"/>
    <w:pPr>
      <w:spacing w:line="360" w:lineRule="auto"/>
      <w:ind w:firstLine="420" w:firstLineChars="200"/>
    </w:pPr>
    <w:rPr>
      <w:sz w:val="24"/>
      <w:szCs w:val="20"/>
    </w:rPr>
  </w:style>
  <w:style w:type="paragraph" w:customStyle="1" w:styleId="1652">
    <w:name w:val="样式 标题 3 + 字距调整四号"/>
    <w:basedOn w:val="6"/>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3">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4">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5">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6">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7">
    <w:name w:val="技术规格数标题4"/>
    <w:basedOn w:val="8"/>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8">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59">
    <w:name w:val="样式 标题 3Heading 3 - oldH3h3l3CT3rd levelLevel 3 HeadBold ..."/>
    <w:basedOn w:val="6"/>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0">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1">
    <w:name w:val="正文排序2"/>
    <w:basedOn w:val="1"/>
    <w:qFormat/>
    <w:uiPriority w:val="0"/>
    <w:pPr>
      <w:numPr>
        <w:ilvl w:val="1"/>
        <w:numId w:val="48"/>
      </w:numPr>
      <w:tabs>
        <w:tab w:val="left" w:pos="510"/>
        <w:tab w:val="clear" w:pos="576"/>
      </w:tabs>
      <w:spacing w:beforeLines="50"/>
    </w:pPr>
    <w:rPr>
      <w:sz w:val="24"/>
    </w:rPr>
  </w:style>
  <w:style w:type="paragraph" w:customStyle="1" w:styleId="1662">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3">
    <w:name w:val="政务样式 正文首行缩进"/>
    <w:basedOn w:val="1"/>
    <w:qFormat/>
    <w:uiPriority w:val="0"/>
    <w:pPr>
      <w:spacing w:line="360" w:lineRule="auto"/>
      <w:ind w:firstLine="480" w:firstLineChars="200"/>
    </w:pPr>
    <w:rPr>
      <w:sz w:val="24"/>
    </w:rPr>
  </w:style>
  <w:style w:type="paragraph" w:customStyle="1" w:styleId="1664">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5">
    <w:name w:val="Char Char3 Char Char Char Char Char Char Char Char Char Char2"/>
    <w:basedOn w:val="1"/>
    <w:qFormat/>
    <w:uiPriority w:val="0"/>
    <w:pPr>
      <w:spacing w:line="360" w:lineRule="auto"/>
    </w:pPr>
    <w:rPr>
      <w:rFonts w:ascii="Tahoma" w:hAnsi="Tahoma"/>
      <w:sz w:val="36"/>
      <w:szCs w:val="36"/>
    </w:rPr>
  </w:style>
  <w:style w:type="paragraph" w:customStyle="1" w:styleId="1666">
    <w:name w:val="附录2层"/>
    <w:basedOn w:val="1"/>
    <w:next w:val="315"/>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7">
    <w:name w:val="Char2 Char Char Char Char Char Char3"/>
    <w:basedOn w:val="1"/>
    <w:qFormat/>
    <w:uiPriority w:val="0"/>
    <w:rPr>
      <w:rFonts w:ascii="仿宋_GB2312"/>
      <w:b/>
      <w:sz w:val="30"/>
      <w:szCs w:val="32"/>
    </w:rPr>
  </w:style>
  <w:style w:type="paragraph" w:customStyle="1" w:styleId="1668">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69">
    <w:name w:val="标题 3（绿盟科技）"/>
    <w:basedOn w:val="6"/>
    <w:next w:val="1"/>
    <w:qFormat/>
    <w:uiPriority w:val="0"/>
    <w:pPr>
      <w:numPr>
        <w:ilvl w:val="2"/>
        <w:numId w:val="17"/>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0">
    <w:name w:val="样式 正文文字 + 小四 段后: 0 磅 行距: 1.5 倍行距"/>
    <w:basedOn w:val="36"/>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1">
    <w:name w:val="temp"/>
    <w:basedOn w:val="1"/>
    <w:qFormat/>
    <w:uiPriority w:val="0"/>
    <w:pPr>
      <w:spacing w:line="0" w:lineRule="atLeast"/>
      <w:jc w:val="center"/>
    </w:pPr>
    <w:rPr>
      <w:rFonts w:ascii="Arial" w:hAnsi="Arial" w:eastAsia="楷体_GB2312"/>
      <w:sz w:val="14"/>
      <w:szCs w:val="20"/>
    </w:rPr>
  </w:style>
  <w:style w:type="paragraph" w:customStyle="1" w:styleId="1672">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3">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4">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5">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6">
    <w:name w:val="招标公告"/>
    <w:basedOn w:val="1"/>
    <w:qFormat/>
    <w:uiPriority w:val="0"/>
    <w:pPr>
      <w:jc w:val="center"/>
    </w:pPr>
    <w:rPr>
      <w:b/>
      <w:sz w:val="44"/>
      <w:szCs w:val="20"/>
    </w:rPr>
  </w:style>
  <w:style w:type="paragraph" w:customStyle="1" w:styleId="1677">
    <w:name w:val="样式 标题 3 + 段前: 5 磅 段后: 5 磅"/>
    <w:basedOn w:val="6"/>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8">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79">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0">
    <w:name w:val="标题2，章节第二层"/>
    <w:basedOn w:val="1"/>
    <w:next w:val="315"/>
    <w:qFormat/>
    <w:uiPriority w:val="0"/>
    <w:pPr>
      <w:numPr>
        <w:ilvl w:val="1"/>
        <w:numId w:val="25"/>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1">
    <w:name w:val="列项——"/>
    <w:qFormat/>
    <w:uiPriority w:val="0"/>
    <w:pPr>
      <w:widowControl w:val="0"/>
      <w:numPr>
        <w:ilvl w:val="0"/>
        <w:numId w:val="49"/>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2">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3">
    <w:name w:val="模板普通正文"/>
    <w:basedOn w:val="37"/>
    <w:qFormat/>
    <w:uiPriority w:val="0"/>
    <w:pPr>
      <w:spacing w:before="156" w:beforeLines="50" w:after="10"/>
      <w:ind w:firstLine="490" w:firstLineChars="175"/>
      <w:jc w:val="left"/>
    </w:pPr>
  </w:style>
  <w:style w:type="paragraph" w:customStyle="1" w:styleId="1684">
    <w:name w:val="表图名"/>
    <w:basedOn w:val="1"/>
    <w:qFormat/>
    <w:uiPriority w:val="0"/>
    <w:pPr>
      <w:spacing w:line="360" w:lineRule="auto"/>
    </w:pPr>
    <w:rPr>
      <w:rFonts w:ascii="Arial" w:hAnsi="Arial"/>
      <w:sz w:val="24"/>
      <w:szCs w:val="20"/>
    </w:rPr>
  </w:style>
  <w:style w:type="paragraph" w:customStyle="1" w:styleId="1685">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6">
    <w:name w:val="标题 2（绿盟科技）"/>
    <w:basedOn w:val="4"/>
    <w:next w:val="1"/>
    <w:qFormat/>
    <w:uiPriority w:val="0"/>
    <w:pPr>
      <w:numPr>
        <w:ilvl w:val="1"/>
        <w:numId w:val="17"/>
      </w:numPr>
      <w:tabs>
        <w:tab w:val="left" w:pos="2552"/>
      </w:tabs>
      <w:autoSpaceDE/>
      <w:autoSpaceDN/>
      <w:adjustRightInd/>
      <w:spacing w:before="260" w:after="260" w:line="415" w:lineRule="auto"/>
      <w:jc w:val="left"/>
    </w:pPr>
    <w:rPr>
      <w:kern w:val="2"/>
      <w:sz w:val="32"/>
      <w:szCs w:val="32"/>
      <w:lang w:val="zh-CN"/>
    </w:rPr>
  </w:style>
  <w:style w:type="paragraph" w:customStyle="1" w:styleId="1687">
    <w:name w:val="Char1 Char Char Char6"/>
    <w:basedOn w:val="1"/>
    <w:qFormat/>
    <w:uiPriority w:val="0"/>
    <w:rPr>
      <w:rFonts w:ascii="Tahoma" w:hAnsi="Tahoma"/>
      <w:sz w:val="24"/>
      <w:szCs w:val="20"/>
    </w:rPr>
  </w:style>
  <w:style w:type="paragraph" w:customStyle="1" w:styleId="1688">
    <w:name w:val="Char Char1 Char Char Char"/>
    <w:basedOn w:val="29"/>
    <w:qFormat/>
    <w:uiPriority w:val="0"/>
    <w:rPr>
      <w:rFonts w:ascii="Tahoma" w:hAnsi="Tahoma"/>
      <w:sz w:val="24"/>
    </w:rPr>
  </w:style>
  <w:style w:type="paragraph" w:customStyle="1" w:styleId="168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0">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1">
    <w:name w:val="发布日期"/>
    <w:qFormat/>
    <w:uiPriority w:val="0"/>
    <w:rPr>
      <w:rFonts w:ascii="Times New Roman" w:hAnsi="Times New Roman" w:eastAsia="黑体" w:cs="Times New Roman"/>
      <w:sz w:val="28"/>
      <w:lang w:val="en-US" w:eastAsia="zh-CN" w:bidi="ar-SA"/>
    </w:rPr>
  </w:style>
  <w:style w:type="paragraph" w:customStyle="1" w:styleId="1692">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3">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4">
    <w:name w:val="标题 4（绿盟科技）"/>
    <w:basedOn w:val="7"/>
    <w:next w:val="1"/>
    <w:qFormat/>
    <w:uiPriority w:val="0"/>
    <w:pPr>
      <w:widowControl/>
      <w:numPr>
        <w:ilvl w:val="3"/>
        <w:numId w:val="17"/>
      </w:numPr>
      <w:adjustRightInd/>
      <w:spacing w:before="0" w:after="0" w:line="376" w:lineRule="auto"/>
      <w:jc w:val="left"/>
      <w:textAlignment w:val="auto"/>
    </w:pPr>
    <w:rPr>
      <w:rFonts w:cs="Courier New"/>
      <w:bCs/>
      <w:color w:val="000000"/>
      <w:szCs w:val="21"/>
    </w:rPr>
  </w:style>
  <w:style w:type="paragraph" w:customStyle="1" w:styleId="1695">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6">
    <w:name w:val="标准小四"/>
    <w:basedOn w:val="1"/>
    <w:qFormat/>
    <w:uiPriority w:val="0"/>
    <w:pPr>
      <w:spacing w:line="360" w:lineRule="auto"/>
      <w:ind w:firstLine="480" w:firstLineChars="200"/>
    </w:pPr>
    <w:rPr>
      <w:rFonts w:ascii="Arial" w:hAnsi="Arial"/>
      <w:sz w:val="24"/>
      <w:szCs w:val="21"/>
    </w:rPr>
  </w:style>
  <w:style w:type="paragraph" w:customStyle="1" w:styleId="1697">
    <w:name w:val="样式 标题 5H5Level 3 - iPIM 5Titre5Block Label1.1.1口h5Secon..."/>
    <w:basedOn w:val="8"/>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8">
    <w:name w:val="三级无标题条"/>
    <w:basedOn w:val="1"/>
    <w:qFormat/>
    <w:uiPriority w:val="0"/>
    <w:pPr>
      <w:numPr>
        <w:ilvl w:val="4"/>
        <w:numId w:val="37"/>
      </w:numPr>
    </w:pPr>
  </w:style>
  <w:style w:type="paragraph" w:customStyle="1" w:styleId="1699">
    <w:name w:val="Char Char2 Char Char Char Char Char Char Char Char Char Char"/>
    <w:basedOn w:val="1"/>
    <w:qFormat/>
    <w:uiPriority w:val="0"/>
    <w:rPr>
      <w:rFonts w:ascii="Tahoma" w:hAnsi="Tahoma"/>
      <w:sz w:val="24"/>
      <w:szCs w:val="20"/>
    </w:rPr>
  </w:style>
  <w:style w:type="paragraph" w:customStyle="1" w:styleId="1700">
    <w:name w:val="公司徽标"/>
    <w:basedOn w:val="1"/>
    <w:qFormat/>
    <w:uiPriority w:val="0"/>
    <w:pPr>
      <w:spacing w:line="440" w:lineRule="exact"/>
    </w:pPr>
    <w:rPr>
      <w:b/>
      <w:sz w:val="24"/>
      <w:szCs w:val="20"/>
    </w:rPr>
  </w:style>
  <w:style w:type="paragraph" w:customStyle="1" w:styleId="170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2">
    <w:name w:val="首行缩进:  2 字符"/>
    <w:basedOn w:val="1"/>
    <w:qFormat/>
    <w:uiPriority w:val="0"/>
    <w:pPr>
      <w:spacing w:before="240" w:line="288" w:lineRule="auto"/>
      <w:ind w:firstLine="420" w:firstLineChars="200"/>
    </w:pPr>
    <w:rPr>
      <w:rFonts w:cs="宋体"/>
      <w:szCs w:val="20"/>
    </w:rPr>
  </w:style>
  <w:style w:type="paragraph" w:customStyle="1" w:styleId="1703">
    <w:name w:val="Char Char Char1 Char Char Char Char Char Char Char Char Char Char1"/>
    <w:basedOn w:val="1"/>
    <w:qFormat/>
    <w:uiPriority w:val="0"/>
    <w:rPr>
      <w:rFonts w:ascii="Tahoma" w:hAnsi="Tahoma"/>
      <w:sz w:val="24"/>
      <w:szCs w:val="20"/>
    </w:rPr>
  </w:style>
  <w:style w:type="paragraph" w:customStyle="1" w:styleId="1704">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5">
    <w:name w:val="Char1 Char Char Char2"/>
    <w:basedOn w:val="1"/>
    <w:qFormat/>
    <w:uiPriority w:val="0"/>
    <w:pPr>
      <w:jc w:val="left"/>
    </w:pPr>
    <w:rPr>
      <w:rFonts w:ascii="Tahoma" w:hAnsi="Tahoma"/>
      <w:sz w:val="24"/>
      <w:szCs w:val="20"/>
    </w:rPr>
  </w:style>
  <w:style w:type="paragraph" w:customStyle="1" w:styleId="1706">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7">
    <w:name w:val="样式1-2"/>
    <w:basedOn w:val="1708"/>
    <w:qFormat/>
    <w:uiPriority w:val="0"/>
    <w:pPr>
      <w:spacing w:after="0"/>
    </w:pPr>
  </w:style>
  <w:style w:type="paragraph" w:customStyle="1" w:styleId="1708">
    <w:name w:val="表格1-1"/>
    <w:basedOn w:val="1"/>
    <w:qFormat/>
    <w:uiPriority w:val="0"/>
    <w:pPr>
      <w:spacing w:before="120" w:after="120"/>
    </w:pPr>
    <w:rPr>
      <w:szCs w:val="20"/>
    </w:rPr>
  </w:style>
  <w:style w:type="paragraph" w:customStyle="1" w:styleId="1709">
    <w:name w:val="bs标题三"/>
    <w:basedOn w:val="1"/>
    <w:next w:val="1070"/>
    <w:qFormat/>
    <w:uiPriority w:val="0"/>
    <w:pPr>
      <w:keepNext/>
      <w:keepLines/>
      <w:numPr>
        <w:ilvl w:val="2"/>
        <w:numId w:val="8"/>
      </w:numPr>
      <w:spacing w:before="60" w:after="60" w:line="415" w:lineRule="auto"/>
      <w:jc w:val="left"/>
      <w:outlineLvl w:val="2"/>
    </w:pPr>
    <w:rPr>
      <w:rFonts w:eastAsia="黑体"/>
      <w:b/>
      <w:sz w:val="30"/>
      <w:szCs w:val="30"/>
    </w:rPr>
  </w:style>
  <w:style w:type="paragraph" w:customStyle="1" w:styleId="1710">
    <w:name w:val="一级无标题条"/>
    <w:basedOn w:val="1"/>
    <w:qFormat/>
    <w:uiPriority w:val="0"/>
    <w:pPr>
      <w:numPr>
        <w:ilvl w:val="2"/>
        <w:numId w:val="37"/>
      </w:numPr>
    </w:pPr>
  </w:style>
  <w:style w:type="paragraph" w:customStyle="1" w:styleId="1711">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2">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3">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4">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5">
    <w:name w:val="缩进正文"/>
    <w:basedOn w:val="1"/>
    <w:qFormat/>
    <w:uiPriority w:val="0"/>
    <w:pPr>
      <w:spacing w:beforeLines="25" w:afterLines="25" w:line="360" w:lineRule="auto"/>
      <w:ind w:firstLine="480" w:firstLineChars="200"/>
    </w:pPr>
    <w:rPr>
      <w:sz w:val="24"/>
      <w:szCs w:val="21"/>
    </w:rPr>
  </w:style>
  <w:style w:type="paragraph" w:customStyle="1" w:styleId="1716">
    <w:name w:val="编号样式1"/>
    <w:basedOn w:val="554"/>
    <w:qFormat/>
    <w:uiPriority w:val="0"/>
    <w:pPr>
      <w:numPr>
        <w:ilvl w:val="0"/>
        <w:numId w:val="50"/>
      </w:numPr>
      <w:ind w:firstLine="0" w:firstLineChars="0"/>
    </w:pPr>
  </w:style>
  <w:style w:type="paragraph" w:customStyle="1" w:styleId="1717">
    <w:name w:val="发布部门"/>
    <w:next w:val="451"/>
    <w:qFormat/>
    <w:uiPriority w:val="0"/>
    <w:pPr>
      <w:jc w:val="center"/>
    </w:pPr>
    <w:rPr>
      <w:rFonts w:ascii="宋体" w:hAnsi="Times New Roman" w:eastAsia="宋体" w:cs="Times New Roman"/>
      <w:b/>
      <w:spacing w:val="20"/>
      <w:w w:val="135"/>
      <w:sz w:val="36"/>
      <w:lang w:val="en-US" w:eastAsia="zh-CN" w:bidi="ar-SA"/>
    </w:rPr>
  </w:style>
  <w:style w:type="paragraph" w:customStyle="1" w:styleId="1718">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19">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0">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1">
    <w:name w:val="样式 标题 2 + 两端对齐"/>
    <w:basedOn w:val="1"/>
    <w:qFormat/>
    <w:uiPriority w:val="0"/>
    <w:pPr>
      <w:numPr>
        <w:ilvl w:val="0"/>
        <w:numId w:val="51"/>
      </w:numPr>
      <w:spacing w:line="360" w:lineRule="auto"/>
      <w:jc w:val="left"/>
    </w:pPr>
  </w:style>
  <w:style w:type="paragraph" w:customStyle="1" w:styleId="1722">
    <w:name w:val="Char Char2 Char Char Char Char Char Char Char Char Char Char3"/>
    <w:basedOn w:val="1"/>
    <w:qFormat/>
    <w:uiPriority w:val="0"/>
    <w:rPr>
      <w:rFonts w:ascii="Tahoma" w:hAnsi="Tahoma"/>
      <w:sz w:val="24"/>
      <w:szCs w:val="20"/>
    </w:rPr>
  </w:style>
  <w:style w:type="paragraph" w:customStyle="1" w:styleId="1723">
    <w:name w:val="大标题"/>
    <w:basedOn w:val="1"/>
    <w:next w:val="554"/>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4">
    <w:name w:val="CM64"/>
    <w:basedOn w:val="276"/>
    <w:next w:val="276"/>
    <w:qFormat/>
    <w:uiPriority w:val="0"/>
    <w:pPr>
      <w:spacing w:after="380"/>
    </w:pPr>
    <w:rPr>
      <w:rFonts w:ascii="黑体" w:hAnsi="Times New Roman" w:eastAsia="黑体" w:cs="Times New Roman"/>
      <w:color w:val="auto"/>
    </w:rPr>
  </w:style>
  <w:style w:type="paragraph" w:customStyle="1" w:styleId="17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6">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7">
    <w:name w:val="标题 2h2sect"/>
    <w:next w:val="1"/>
    <w:qFormat/>
    <w:uiPriority w:val="0"/>
    <w:pPr>
      <w:numPr>
        <w:ilvl w:val="0"/>
        <w:numId w:val="52"/>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8">
    <w:name w:val="标题 39"/>
    <w:basedOn w:val="1"/>
    <w:qFormat/>
    <w:uiPriority w:val="0"/>
    <w:pPr>
      <w:adjustRightInd w:val="0"/>
      <w:snapToGrid w:val="0"/>
      <w:ind w:left="-2" w:leftChars="-1"/>
    </w:pPr>
    <w:rPr>
      <w:rFonts w:ascii="Arial" w:hAnsi="Arial" w:cs="Arial"/>
    </w:rPr>
  </w:style>
  <w:style w:type="paragraph" w:customStyle="1" w:styleId="1729">
    <w:name w:val="CM65"/>
    <w:basedOn w:val="276"/>
    <w:next w:val="276"/>
    <w:qFormat/>
    <w:uiPriority w:val="0"/>
    <w:pPr>
      <w:spacing w:line="468" w:lineRule="atLeast"/>
    </w:pPr>
    <w:rPr>
      <w:rFonts w:ascii="楷体_GB2312" w:hAnsi="Times New Roman" w:eastAsia="楷体_GB2312" w:cs="楷体_GB2312"/>
      <w:color w:val="auto"/>
    </w:rPr>
  </w:style>
  <w:style w:type="paragraph" w:customStyle="1" w:styleId="1730">
    <w:name w:val="Char Char2 Char Char Char Char Char Char Char Char3"/>
    <w:basedOn w:val="1"/>
    <w:qFormat/>
    <w:uiPriority w:val="0"/>
    <w:rPr>
      <w:rFonts w:ascii="Tahoma" w:hAnsi="Tahoma"/>
      <w:sz w:val="24"/>
      <w:szCs w:val="20"/>
    </w:rPr>
  </w:style>
  <w:style w:type="paragraph" w:customStyle="1" w:styleId="1731">
    <w:name w:val="枚举项"/>
    <w:basedOn w:val="1"/>
    <w:qFormat/>
    <w:uiPriority w:val="0"/>
    <w:pPr>
      <w:widowControl/>
      <w:tabs>
        <w:tab w:val="left" w:pos="1440"/>
      </w:tabs>
      <w:spacing w:line="360" w:lineRule="auto"/>
      <w:jc w:val="left"/>
    </w:pPr>
    <w:rPr>
      <w:kern w:val="0"/>
      <w:sz w:val="24"/>
    </w:rPr>
  </w:style>
  <w:style w:type="paragraph" w:customStyle="1" w:styleId="1732">
    <w:name w:val="a1"/>
    <w:basedOn w:val="1"/>
    <w:qFormat/>
    <w:uiPriority w:val="0"/>
    <w:pPr>
      <w:widowControl/>
      <w:spacing w:line="300" w:lineRule="atLeast"/>
      <w:jc w:val="left"/>
    </w:pPr>
    <w:rPr>
      <w:rFonts w:ascii="宋体" w:hAnsi="宋体" w:cs="宋体"/>
      <w:kern w:val="0"/>
      <w:sz w:val="18"/>
      <w:szCs w:val="18"/>
    </w:rPr>
  </w:style>
  <w:style w:type="paragraph" w:customStyle="1" w:styleId="1733">
    <w:name w:val="Char Char Char1 Char Char Char Char Char Char Char Char Char Char4"/>
    <w:basedOn w:val="1"/>
    <w:qFormat/>
    <w:uiPriority w:val="0"/>
    <w:rPr>
      <w:rFonts w:ascii="Tahoma" w:hAnsi="Tahoma"/>
      <w:sz w:val="24"/>
      <w:szCs w:val="20"/>
    </w:rPr>
  </w:style>
  <w:style w:type="paragraph" w:customStyle="1" w:styleId="1734">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5">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6">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7">
    <w:name w:val="哈哈标题一"/>
    <w:basedOn w:val="456"/>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8">
    <w:name w:val="ul"/>
    <w:basedOn w:val="1"/>
    <w:qFormat/>
    <w:uiPriority w:val="0"/>
    <w:pPr>
      <w:numPr>
        <w:ilvl w:val="0"/>
        <w:numId w:val="53"/>
      </w:numPr>
    </w:pPr>
    <w:rPr>
      <w:rFonts w:ascii="宋体" w:hAnsi="Courier New"/>
      <w:szCs w:val="20"/>
    </w:rPr>
  </w:style>
  <w:style w:type="paragraph" w:customStyle="1" w:styleId="1739">
    <w:name w:val="Char Char5 Char Char Char Char"/>
    <w:basedOn w:val="1"/>
    <w:qFormat/>
    <w:uiPriority w:val="0"/>
    <w:pPr>
      <w:spacing w:line="360" w:lineRule="auto"/>
    </w:pPr>
    <w:rPr>
      <w:rFonts w:ascii="Tahoma" w:hAnsi="Tahoma"/>
      <w:sz w:val="36"/>
      <w:szCs w:val="36"/>
    </w:rPr>
  </w:style>
  <w:style w:type="paragraph" w:customStyle="1" w:styleId="1740">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1">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2">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3">
    <w:name w:val="Char1 Char Char Char4"/>
    <w:basedOn w:val="1"/>
    <w:qFormat/>
    <w:uiPriority w:val="0"/>
    <w:rPr>
      <w:rFonts w:ascii="Tahoma" w:hAnsi="Tahoma"/>
      <w:sz w:val="24"/>
      <w:szCs w:val="20"/>
    </w:rPr>
  </w:style>
  <w:style w:type="paragraph" w:customStyle="1" w:styleId="174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5">
    <w:name w:val="图"/>
    <w:basedOn w:val="1"/>
    <w:next w:val="1"/>
    <w:qFormat/>
    <w:uiPriority w:val="0"/>
    <w:pPr>
      <w:keepNext/>
      <w:tabs>
        <w:tab w:val="left" w:pos="0"/>
      </w:tabs>
      <w:spacing w:line="360" w:lineRule="auto"/>
      <w:ind w:left="720" w:hanging="720"/>
      <w:jc w:val="center"/>
    </w:pPr>
    <w:rPr>
      <w:sz w:val="24"/>
    </w:rPr>
  </w:style>
  <w:style w:type="paragraph" w:customStyle="1" w:styleId="1746">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7">
    <w:name w:val="表注"/>
    <w:basedOn w:val="1"/>
    <w:next w:val="1"/>
    <w:qFormat/>
    <w:uiPriority w:val="0"/>
    <w:pPr>
      <w:keepNext/>
      <w:numPr>
        <w:ilvl w:val="0"/>
        <w:numId w:val="54"/>
      </w:numPr>
      <w:adjustRightInd w:val="0"/>
      <w:spacing w:line="360" w:lineRule="auto"/>
      <w:textAlignment w:val="baseline"/>
      <w:outlineLvl w:val="5"/>
    </w:pPr>
    <w:rPr>
      <w:kern w:val="0"/>
      <w:szCs w:val="20"/>
    </w:rPr>
  </w:style>
  <w:style w:type="paragraph" w:customStyle="1" w:styleId="1748">
    <w:name w:val="Char2 Char Char Char Char Char Char4"/>
    <w:basedOn w:val="1"/>
    <w:qFormat/>
    <w:uiPriority w:val="0"/>
    <w:rPr>
      <w:rFonts w:ascii="仿宋_GB2312"/>
      <w:b/>
      <w:sz w:val="30"/>
      <w:szCs w:val="32"/>
    </w:rPr>
  </w:style>
  <w:style w:type="paragraph" w:customStyle="1" w:styleId="1749">
    <w:name w:val="三级"/>
    <w:basedOn w:val="8"/>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0">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1">
    <w:name w:val="样式 标题 4H4h4PIM 4付标题段段2段3段4段5段6段7段8段9段10段11段12段1..."/>
    <w:basedOn w:val="7"/>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2">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3">
    <w:name w:val="Char Char Char Char Char Char Char1 Char2"/>
    <w:basedOn w:val="1"/>
    <w:qFormat/>
    <w:uiPriority w:val="0"/>
    <w:rPr>
      <w:rFonts w:ascii="Tahoma" w:hAnsi="Tahoma"/>
      <w:sz w:val="24"/>
      <w:szCs w:val="20"/>
    </w:rPr>
  </w:style>
  <w:style w:type="paragraph" w:customStyle="1" w:styleId="1754">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5">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6">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7">
    <w:name w:val="_Style 110"/>
    <w:basedOn w:val="1"/>
    <w:next w:val="1"/>
    <w:qFormat/>
    <w:uiPriority w:val="0"/>
    <w:pPr>
      <w:spacing w:line="360" w:lineRule="auto"/>
    </w:pPr>
    <w:rPr>
      <w:rFonts w:ascii="Calibri" w:hAnsi="Calibri"/>
      <w:szCs w:val="22"/>
    </w:rPr>
  </w:style>
  <w:style w:type="paragraph" w:customStyle="1" w:styleId="1758">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59">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0">
    <w:name w:val="样式 宋体 小四 行距: 1.5 倍行距"/>
    <w:basedOn w:val="7"/>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1">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2">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3">
    <w:name w:val="段 1"/>
    <w:basedOn w:val="1"/>
    <w:qFormat/>
    <w:uiPriority w:val="0"/>
    <w:pPr>
      <w:spacing w:line="360" w:lineRule="auto"/>
    </w:pPr>
    <w:rPr>
      <w:b/>
      <w:bCs/>
      <w:sz w:val="24"/>
    </w:rPr>
  </w:style>
  <w:style w:type="paragraph" w:customStyle="1" w:styleId="1764">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5">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6">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7">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8">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69">
    <w:name w:val="样式1 Char Char"/>
    <w:basedOn w:val="1"/>
    <w:next w:val="47"/>
    <w:qFormat/>
    <w:uiPriority w:val="0"/>
    <w:pPr>
      <w:spacing w:line="360" w:lineRule="auto"/>
      <w:ind w:firstLine="516" w:firstLineChars="215"/>
    </w:pPr>
    <w:rPr>
      <w:sz w:val="24"/>
      <w:szCs w:val="20"/>
    </w:rPr>
  </w:style>
  <w:style w:type="paragraph" w:customStyle="1" w:styleId="1770">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1">
    <w:name w:val="列表项1，点"/>
    <w:basedOn w:val="315"/>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2">
    <w:name w:val="图文字"/>
    <w:basedOn w:val="1"/>
    <w:next w:val="554"/>
    <w:qFormat/>
    <w:uiPriority w:val="10"/>
    <w:pPr>
      <w:spacing w:line="360" w:lineRule="auto"/>
      <w:jc w:val="center"/>
    </w:pPr>
    <w:rPr>
      <w:rFonts w:cs="宋体"/>
      <w:sz w:val="18"/>
      <w:szCs w:val="18"/>
    </w:rPr>
  </w:style>
  <w:style w:type="paragraph" w:customStyle="1" w:styleId="1773">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4">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5">
    <w:name w:val="bs标题六"/>
    <w:basedOn w:val="87"/>
    <w:qFormat/>
    <w:uiPriority w:val="0"/>
    <w:pPr>
      <w:keepNext/>
      <w:keepLines/>
      <w:numPr>
        <w:ilvl w:val="5"/>
        <w:numId w:val="8"/>
      </w:numPr>
      <w:autoSpaceDE w:val="0"/>
      <w:autoSpaceDN w:val="0"/>
      <w:adjustRightInd w:val="0"/>
      <w:spacing w:before="60" w:after="60" w:line="360" w:lineRule="auto"/>
      <w:jc w:val="left"/>
      <w:outlineLvl w:val="5"/>
    </w:pPr>
    <w:rPr>
      <w:kern w:val="0"/>
      <w:sz w:val="28"/>
      <w:szCs w:val="48"/>
    </w:rPr>
  </w:style>
  <w:style w:type="paragraph" w:customStyle="1" w:styleId="1776">
    <w:name w:val="图名"/>
    <w:basedOn w:val="2"/>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7">
    <w:name w:val="WW序号样式"/>
    <w:basedOn w:val="1603"/>
    <w:qFormat/>
    <w:uiPriority w:val="0"/>
    <w:pPr>
      <w:numPr>
        <w:ilvl w:val="0"/>
        <w:numId w:val="55"/>
      </w:numPr>
      <w:tabs>
        <w:tab w:val="left" w:pos="900"/>
        <w:tab w:val="clear" w:pos="716"/>
      </w:tabs>
      <w:ind w:firstLine="0" w:firstLineChars="0"/>
    </w:pPr>
  </w:style>
  <w:style w:type="paragraph" w:customStyle="1" w:styleId="1778">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79">
    <w:name w:val="Bullet_Indent"/>
    <w:basedOn w:val="1"/>
    <w:qFormat/>
    <w:uiPriority w:val="0"/>
    <w:pPr>
      <w:widowControl/>
      <w:tabs>
        <w:tab w:val="left" w:pos="1860"/>
      </w:tabs>
      <w:spacing w:before="40"/>
      <w:ind w:left="420"/>
    </w:pPr>
    <w:rPr>
      <w:kern w:val="0"/>
      <w:sz w:val="24"/>
      <w:lang w:eastAsia="en-US"/>
    </w:rPr>
  </w:style>
  <w:style w:type="paragraph" w:customStyle="1" w:styleId="1780">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1">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2">
    <w:name w:val="二级无标题条"/>
    <w:basedOn w:val="1"/>
    <w:qFormat/>
    <w:uiPriority w:val="0"/>
  </w:style>
  <w:style w:type="paragraph" w:customStyle="1" w:styleId="1783">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4">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5">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6">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7">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8">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89">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0">
    <w:name w:val="标题 5l"/>
    <w:basedOn w:val="8"/>
    <w:qFormat/>
    <w:uiPriority w:val="0"/>
    <w:pPr>
      <w:tabs>
        <w:tab w:val="left" w:pos="0"/>
        <w:tab w:val="left" w:pos="2127"/>
        <w:tab w:val="left" w:pos="6946"/>
      </w:tabs>
    </w:pPr>
    <w:rPr>
      <w:bCs/>
      <w:szCs w:val="28"/>
    </w:rPr>
  </w:style>
  <w:style w:type="paragraph" w:customStyle="1" w:styleId="1791">
    <w:name w:val="正文 首行缩进"/>
    <w:basedOn w:val="1"/>
    <w:qFormat/>
    <w:uiPriority w:val="0"/>
    <w:pPr>
      <w:spacing w:line="360" w:lineRule="auto"/>
      <w:ind w:firstLine="200" w:firstLineChars="200"/>
    </w:pPr>
    <w:rPr>
      <w:sz w:val="28"/>
      <w:szCs w:val="20"/>
    </w:rPr>
  </w:style>
  <w:style w:type="paragraph" w:customStyle="1" w:styleId="1792">
    <w:name w:val="CM83"/>
    <w:basedOn w:val="276"/>
    <w:next w:val="276"/>
    <w:qFormat/>
    <w:uiPriority w:val="0"/>
    <w:pPr>
      <w:spacing w:after="185"/>
    </w:pPr>
    <w:rPr>
      <w:rFonts w:ascii="楷体_GB2312" w:hAnsi="Times New Roman" w:eastAsia="楷体_GB2312" w:cs="楷体_GB2312"/>
      <w:color w:val="auto"/>
    </w:rPr>
  </w:style>
  <w:style w:type="paragraph" w:customStyle="1" w:styleId="1793">
    <w:name w:val="Char Char Char Char Char Char2"/>
    <w:basedOn w:val="1"/>
    <w:qFormat/>
    <w:uiPriority w:val="0"/>
    <w:rPr>
      <w:rFonts w:ascii="Tahoma" w:hAnsi="Tahoma"/>
      <w:sz w:val="24"/>
    </w:rPr>
  </w:style>
  <w:style w:type="paragraph" w:customStyle="1" w:styleId="1794">
    <w:name w:val="Char4"/>
    <w:basedOn w:val="1"/>
    <w:qFormat/>
    <w:uiPriority w:val="0"/>
    <w:rPr>
      <w:rFonts w:ascii="仿宋_GB2312"/>
      <w:b/>
      <w:sz w:val="30"/>
      <w:szCs w:val="32"/>
    </w:rPr>
  </w:style>
  <w:style w:type="paragraph" w:customStyle="1" w:styleId="1795">
    <w:name w:val="样式 加点正文 + 段前: 0.5 行 段后: 0.5 行1"/>
    <w:basedOn w:val="1"/>
    <w:qFormat/>
    <w:uiPriority w:val="0"/>
    <w:pPr>
      <w:numPr>
        <w:ilvl w:val="0"/>
        <w:numId w:val="56"/>
      </w:numPr>
      <w:spacing w:beforeLines="50" w:afterLines="50" w:line="300" w:lineRule="auto"/>
    </w:pPr>
    <w:rPr>
      <w:sz w:val="24"/>
      <w:szCs w:val="20"/>
    </w:rPr>
  </w:style>
  <w:style w:type="paragraph" w:customStyle="1" w:styleId="1796">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7">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8">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799">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0">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1">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3">
    <w:name w:val="哈哈 标题 4"/>
    <w:basedOn w:val="464"/>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4">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5">
    <w:name w:val="样式 标题 3H3标题1.1节标题，三级节名二级节名Heading 3 - oldHeading 3 - old C...3"/>
    <w:basedOn w:val="6"/>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6">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7">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8">
    <w:name w:val="Char13"/>
    <w:basedOn w:val="1"/>
    <w:qFormat/>
    <w:uiPriority w:val="0"/>
    <w:rPr>
      <w:rFonts w:ascii="仿宋_GB2312" w:eastAsia="仿宋_GB2312"/>
      <w:b/>
      <w:sz w:val="32"/>
      <w:szCs w:val="32"/>
    </w:rPr>
  </w:style>
  <w:style w:type="paragraph" w:customStyle="1" w:styleId="1809">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0">
    <w:name w:val="条文脚注"/>
    <w:basedOn w:val="70"/>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1">
    <w:name w:val="项目列表符号1"/>
    <w:basedOn w:val="1"/>
    <w:qFormat/>
    <w:uiPriority w:val="0"/>
    <w:pPr>
      <w:widowControl/>
      <w:spacing w:before="120"/>
      <w:ind w:left="425" w:hanging="425"/>
    </w:pPr>
    <w:rPr>
      <w:kern w:val="0"/>
      <w:sz w:val="24"/>
    </w:rPr>
  </w:style>
  <w:style w:type="paragraph" w:customStyle="1" w:styleId="1812">
    <w:name w:val="Char Char Char Char Char Char1 Char Char Char Char Char Char1 Char Char Char Char Char Char Char"/>
    <w:basedOn w:val="1"/>
    <w:qFormat/>
    <w:uiPriority w:val="0"/>
    <w:rPr>
      <w:rFonts w:ascii="Tahoma" w:hAnsi="Tahoma"/>
      <w:sz w:val="24"/>
      <w:szCs w:val="20"/>
    </w:rPr>
  </w:style>
  <w:style w:type="paragraph" w:customStyle="1" w:styleId="1813">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4">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5">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6">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7">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8">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19">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0">
    <w:name w:val="段落内容"/>
    <w:basedOn w:val="1"/>
    <w:qFormat/>
    <w:uiPriority w:val="0"/>
    <w:pPr>
      <w:spacing w:afterLines="50"/>
      <w:ind w:firstLine="560" w:firstLineChars="200"/>
    </w:pPr>
    <w:rPr>
      <w:rFonts w:cs="宋体"/>
      <w:sz w:val="28"/>
      <w:szCs w:val="20"/>
    </w:rPr>
  </w:style>
  <w:style w:type="paragraph" w:customStyle="1" w:styleId="1821">
    <w:name w:val="样式 正文首行缩进 2 + 首行缩进:  2 字符"/>
    <w:basedOn w:val="175"/>
    <w:qFormat/>
    <w:uiPriority w:val="0"/>
    <w:pPr>
      <w:spacing w:line="360" w:lineRule="auto"/>
      <w:ind w:left="0" w:leftChars="0" w:firstLine="200"/>
    </w:pPr>
    <w:rPr>
      <w:rFonts w:ascii="Arial" w:hAnsi="Arial" w:cs="宋体"/>
    </w:rPr>
  </w:style>
  <w:style w:type="paragraph" w:customStyle="1" w:styleId="1822">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3">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4">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5">
    <w:name w:val="样式 标题 2H22nd levelh22Header 2l2Titre2Head 2第一层条Heading..."/>
    <w:basedOn w:val="4"/>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6">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7">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8">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29">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0">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1">
    <w:name w:val="a0"/>
    <w:basedOn w:val="1"/>
    <w:qFormat/>
    <w:uiPriority w:val="0"/>
    <w:pPr>
      <w:widowControl/>
      <w:spacing w:line="300" w:lineRule="atLeast"/>
      <w:jc w:val="left"/>
    </w:pPr>
    <w:rPr>
      <w:rFonts w:ascii="宋体" w:hAnsi="宋体" w:cs="宋体"/>
      <w:kern w:val="0"/>
      <w:sz w:val="18"/>
      <w:szCs w:val="18"/>
    </w:rPr>
  </w:style>
  <w:style w:type="paragraph" w:customStyle="1" w:styleId="1832">
    <w:name w:val="*8. General Text"/>
    <w:basedOn w:val="276"/>
    <w:next w:val="276"/>
    <w:qFormat/>
    <w:uiPriority w:val="99"/>
    <w:rPr>
      <w:rFonts w:ascii="Times New Roman" w:hAnsi="Times New Roman" w:cs="Times New Roman"/>
      <w:color w:val="auto"/>
    </w:rPr>
  </w:style>
  <w:style w:type="paragraph" w:customStyle="1" w:styleId="1833">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4">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5">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6">
    <w:name w:val="a03"/>
    <w:basedOn w:val="6"/>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7">
    <w:name w:val="_Style 4"/>
    <w:basedOn w:val="1"/>
    <w:qFormat/>
    <w:uiPriority w:val="34"/>
    <w:pPr>
      <w:ind w:firstLine="420" w:firstLineChars="200"/>
    </w:pPr>
    <w:rPr>
      <w:rFonts w:ascii="Calibri" w:hAnsi="Calibri"/>
      <w:szCs w:val="22"/>
    </w:rPr>
  </w:style>
  <w:style w:type="paragraph" w:customStyle="1" w:styleId="1838">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39">
    <w:name w:val="CM4"/>
    <w:basedOn w:val="276"/>
    <w:next w:val="276"/>
    <w:qFormat/>
    <w:uiPriority w:val="0"/>
    <w:pPr>
      <w:spacing w:line="468" w:lineRule="atLeast"/>
    </w:pPr>
    <w:rPr>
      <w:rFonts w:ascii="黑体" w:hAnsi="Times New Roman" w:eastAsia="黑体" w:cs="Times New Roman"/>
      <w:color w:val="auto"/>
    </w:rPr>
  </w:style>
  <w:style w:type="paragraph" w:customStyle="1" w:styleId="1840">
    <w:name w:val="四级无标题条"/>
    <w:basedOn w:val="1"/>
    <w:qFormat/>
    <w:uiPriority w:val="0"/>
    <w:pPr>
      <w:numPr>
        <w:ilvl w:val="5"/>
        <w:numId w:val="37"/>
      </w:numPr>
    </w:pPr>
  </w:style>
  <w:style w:type="paragraph" w:customStyle="1" w:styleId="1841">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2">
    <w:name w:val="表格题注样式"/>
    <w:basedOn w:val="1"/>
    <w:next w:val="1"/>
    <w:qFormat/>
    <w:uiPriority w:val="9"/>
    <w:pPr>
      <w:spacing w:line="360" w:lineRule="auto"/>
      <w:jc w:val="center"/>
    </w:pPr>
    <w:rPr>
      <w:rFonts w:ascii="黑体" w:eastAsia="黑体"/>
      <w:sz w:val="18"/>
      <w:szCs w:val="18"/>
    </w:rPr>
  </w:style>
  <w:style w:type="paragraph" w:customStyle="1" w:styleId="1843">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4">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5">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6">
    <w:name w:val="标题 4 + 四号"/>
    <w:basedOn w:val="6"/>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7">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8">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49">
    <w:name w:val="样式 标题 2H2h2标题 2(章)总标题HD2Heading 2 HiddenHeading 2 CCBSTi..."/>
    <w:basedOn w:val="4"/>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0">
    <w:name w:val="Char2 Char Char Char Char Char Char5"/>
    <w:basedOn w:val="1"/>
    <w:qFormat/>
    <w:uiPriority w:val="0"/>
    <w:rPr>
      <w:rFonts w:ascii="仿宋_GB2312"/>
      <w:b/>
      <w:sz w:val="30"/>
      <w:szCs w:val="32"/>
    </w:rPr>
  </w:style>
  <w:style w:type="paragraph" w:customStyle="1" w:styleId="1851">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2">
    <w:name w:val="Char Char Char Char4"/>
    <w:basedOn w:val="1"/>
    <w:qFormat/>
    <w:uiPriority w:val="0"/>
    <w:rPr>
      <w:rFonts w:ascii="Tahoma" w:hAnsi="Tahoma"/>
      <w:sz w:val="24"/>
      <w:szCs w:val="20"/>
    </w:rPr>
  </w:style>
  <w:style w:type="paragraph" w:customStyle="1" w:styleId="1853">
    <w:name w:val="Default Text"/>
    <w:basedOn w:val="1"/>
    <w:qFormat/>
    <w:uiPriority w:val="0"/>
    <w:pPr>
      <w:widowControl/>
      <w:jc w:val="left"/>
    </w:pPr>
    <w:rPr>
      <w:snapToGrid w:val="0"/>
      <w:kern w:val="0"/>
      <w:sz w:val="24"/>
      <w:szCs w:val="20"/>
      <w:lang w:eastAsia="en-US"/>
    </w:rPr>
  </w:style>
  <w:style w:type="paragraph" w:customStyle="1" w:styleId="1854">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5">
    <w:name w:val="Char Char5 Char Char Char Char3"/>
    <w:basedOn w:val="1"/>
    <w:qFormat/>
    <w:uiPriority w:val="0"/>
    <w:pPr>
      <w:spacing w:line="360" w:lineRule="auto"/>
    </w:pPr>
    <w:rPr>
      <w:rFonts w:ascii="Tahoma" w:hAnsi="Tahoma"/>
      <w:sz w:val="36"/>
      <w:szCs w:val="36"/>
    </w:rPr>
  </w:style>
  <w:style w:type="paragraph" w:customStyle="1" w:styleId="1856">
    <w:name w:val="小点说明"/>
    <w:basedOn w:val="1"/>
    <w:qFormat/>
    <w:uiPriority w:val="0"/>
    <w:pPr>
      <w:tabs>
        <w:tab w:val="left" w:pos="840"/>
      </w:tabs>
      <w:adjustRightInd w:val="0"/>
      <w:snapToGrid w:val="0"/>
      <w:spacing w:line="360" w:lineRule="auto"/>
      <w:ind w:left="840" w:hanging="420"/>
    </w:pPr>
  </w:style>
  <w:style w:type="paragraph" w:customStyle="1" w:styleId="1857">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8">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59">
    <w:name w:val="Char Char5 Char Char Char Char2"/>
    <w:basedOn w:val="1"/>
    <w:qFormat/>
    <w:uiPriority w:val="0"/>
    <w:pPr>
      <w:spacing w:line="360" w:lineRule="auto"/>
    </w:pPr>
    <w:rPr>
      <w:rFonts w:ascii="Tahoma" w:hAnsi="Tahoma"/>
      <w:sz w:val="36"/>
      <w:szCs w:val="36"/>
    </w:rPr>
  </w:style>
  <w:style w:type="paragraph" w:customStyle="1" w:styleId="1860">
    <w:name w:val="CM19"/>
    <w:basedOn w:val="276"/>
    <w:next w:val="276"/>
    <w:qFormat/>
    <w:uiPriority w:val="0"/>
    <w:pPr>
      <w:spacing w:line="466" w:lineRule="atLeast"/>
    </w:pPr>
    <w:rPr>
      <w:rFonts w:ascii="楷体_GB2312" w:hAnsi="Times New Roman" w:eastAsia="楷体_GB2312" w:cs="楷体_GB2312"/>
      <w:color w:val="auto"/>
    </w:rPr>
  </w:style>
  <w:style w:type="paragraph" w:customStyle="1" w:styleId="1861">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2">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3">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4">
    <w:name w:val="标题 36"/>
    <w:basedOn w:val="1"/>
    <w:qFormat/>
    <w:uiPriority w:val="0"/>
    <w:pPr>
      <w:adjustRightInd w:val="0"/>
      <w:snapToGrid w:val="0"/>
      <w:ind w:left="-2" w:leftChars="-1"/>
    </w:pPr>
    <w:rPr>
      <w:rFonts w:ascii="Arial" w:hAnsi="Arial" w:cs="Arial"/>
    </w:rPr>
  </w:style>
  <w:style w:type="paragraph" w:customStyle="1" w:styleId="1865">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6">
    <w:name w:val="样式 首行缩进:  0.85 厘米"/>
    <w:basedOn w:val="1"/>
    <w:qFormat/>
    <w:uiPriority w:val="0"/>
    <w:pPr>
      <w:spacing w:line="360" w:lineRule="auto"/>
      <w:ind w:firstLine="480"/>
    </w:pPr>
    <w:rPr>
      <w:rFonts w:cs="Century"/>
      <w:szCs w:val="20"/>
    </w:rPr>
  </w:style>
  <w:style w:type="paragraph" w:customStyle="1" w:styleId="1867">
    <w:name w:val="样式 标题 3H3l3CT标题 3(节)Heading 3 - oldh3L3ISO2heading 3第二..."/>
    <w:basedOn w:val="6"/>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8">
    <w:name w:val="样式 标题 3 + 小四"/>
    <w:basedOn w:val="6"/>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69">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0">
    <w:name w:val="图下文字"/>
    <w:basedOn w:val="1"/>
    <w:qFormat/>
    <w:uiPriority w:val="0"/>
    <w:pPr>
      <w:adjustRightInd w:val="0"/>
      <w:snapToGrid w:val="0"/>
      <w:spacing w:line="312" w:lineRule="auto"/>
      <w:jc w:val="center"/>
    </w:pPr>
    <w:rPr>
      <w:sz w:val="18"/>
      <w:szCs w:val="20"/>
    </w:rPr>
  </w:style>
  <w:style w:type="paragraph" w:customStyle="1" w:styleId="1871">
    <w:name w:val="第1层正文"/>
    <w:basedOn w:val="1"/>
    <w:qFormat/>
    <w:uiPriority w:val="0"/>
    <w:pPr>
      <w:tabs>
        <w:tab w:val="left" w:pos="945"/>
      </w:tabs>
      <w:spacing w:before="120" w:after="120"/>
      <w:ind w:left="945" w:leftChars="450"/>
    </w:pPr>
    <w:rPr>
      <w:szCs w:val="20"/>
    </w:rPr>
  </w:style>
  <w:style w:type="paragraph" w:customStyle="1" w:styleId="1872">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3">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4">
    <w:name w:val="表格样式"/>
    <w:basedOn w:val="1"/>
    <w:qFormat/>
    <w:uiPriority w:val="0"/>
    <w:rPr>
      <w:rFonts w:eastAsia="幼圆"/>
      <w:szCs w:val="20"/>
    </w:rPr>
  </w:style>
  <w:style w:type="paragraph" w:customStyle="1" w:styleId="1875">
    <w:name w:val="默认段落字体 Para Char Char Char Char Char Char"/>
    <w:basedOn w:val="1"/>
    <w:qFormat/>
    <w:uiPriority w:val="0"/>
    <w:rPr>
      <w:rFonts w:ascii="Tahoma" w:hAnsi="Tahoma"/>
      <w:sz w:val="24"/>
      <w:szCs w:val="20"/>
    </w:rPr>
  </w:style>
  <w:style w:type="paragraph" w:customStyle="1" w:styleId="1876">
    <w:name w:val="样式 正文缩进四号特点表正文正文非缩进段1ALT+ZPI正文文字首行缩进正文1缩进正文双线水上软件样式..."/>
    <w:basedOn w:val="2"/>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7">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8">
    <w:name w:val="列表符号项目级别1"/>
    <w:basedOn w:val="1"/>
    <w:qFormat/>
    <w:uiPriority w:val="0"/>
    <w:pPr>
      <w:widowControl/>
      <w:spacing w:line="288" w:lineRule="auto"/>
    </w:pPr>
    <w:rPr>
      <w:rFonts w:ascii="Arial" w:hAnsi="Arial"/>
      <w:kern w:val="0"/>
      <w:sz w:val="24"/>
      <w:szCs w:val="20"/>
    </w:rPr>
  </w:style>
  <w:style w:type="paragraph" w:customStyle="1" w:styleId="1879">
    <w:name w:val="正文页眉"/>
    <w:basedOn w:val="60"/>
    <w:qFormat/>
    <w:uiPriority w:val="0"/>
    <w:rPr>
      <w:rFonts w:ascii="Calibri" w:hAnsi="Calibri"/>
      <w:kern w:val="0"/>
    </w:rPr>
  </w:style>
  <w:style w:type="paragraph" w:customStyle="1" w:styleId="1880">
    <w:name w:val="正文＋仿宋3号字体 + 首行缩进:  2.5 字符"/>
    <w:basedOn w:val="1877"/>
    <w:qFormat/>
    <w:uiPriority w:val="0"/>
    <w:pPr>
      <w:adjustRightInd w:val="0"/>
      <w:snapToGrid w:val="0"/>
    </w:pPr>
    <w:rPr>
      <w:rFonts w:ascii="宋体"/>
      <w:color w:val="auto"/>
    </w:rPr>
  </w:style>
  <w:style w:type="paragraph" w:customStyle="1" w:styleId="1881">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2">
    <w:name w:val="图1"/>
    <w:basedOn w:val="76"/>
    <w:qFormat/>
    <w:uiPriority w:val="0"/>
    <w:pPr>
      <w:numPr>
        <w:ilvl w:val="0"/>
        <w:numId w:val="57"/>
      </w:numPr>
      <w:spacing w:line="360" w:lineRule="auto"/>
      <w:ind w:leftChars="0" w:firstLineChars="0"/>
      <w:jc w:val="center"/>
    </w:pPr>
    <w:rPr>
      <w:rFonts w:ascii="宋体" w:hAnsi="宋体"/>
      <w:b/>
      <w:bCs/>
      <w:sz w:val="18"/>
    </w:rPr>
  </w:style>
  <w:style w:type="paragraph" w:customStyle="1" w:styleId="1883">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4">
    <w:name w:val="正文编码"/>
    <w:basedOn w:val="377"/>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5">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6">
    <w:name w:val="列表样式(一级)"/>
    <w:basedOn w:val="1"/>
    <w:qFormat/>
    <w:uiPriority w:val="0"/>
    <w:pPr>
      <w:numPr>
        <w:ilvl w:val="0"/>
        <w:numId w:val="58"/>
      </w:numPr>
      <w:spacing w:before="160" w:after="160" w:line="280" w:lineRule="exact"/>
      <w:jc w:val="left"/>
    </w:pPr>
    <w:rPr>
      <w:rFonts w:ascii="Arial" w:hAnsi="Arial" w:eastAsia="华文细黑"/>
      <w:color w:val="505050"/>
      <w:sz w:val="16"/>
      <w:szCs w:val="16"/>
    </w:rPr>
  </w:style>
  <w:style w:type="paragraph" w:customStyle="1" w:styleId="1887">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8">
    <w:name w:val="表标题"/>
    <w:basedOn w:val="1"/>
    <w:qFormat/>
    <w:uiPriority w:val="0"/>
    <w:pPr>
      <w:spacing w:before="60" w:line="300" w:lineRule="exact"/>
      <w:jc w:val="center"/>
    </w:pPr>
    <w:rPr>
      <w:rFonts w:ascii="黑体" w:eastAsia="黑体"/>
      <w:sz w:val="28"/>
      <w:szCs w:val="20"/>
    </w:rPr>
  </w:style>
  <w:style w:type="paragraph" w:customStyle="1" w:styleId="1889">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0">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1">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2">
    <w:name w:val="CM36"/>
    <w:basedOn w:val="276"/>
    <w:next w:val="276"/>
    <w:qFormat/>
    <w:uiPriority w:val="0"/>
    <w:pPr>
      <w:spacing w:line="468" w:lineRule="atLeast"/>
    </w:pPr>
    <w:rPr>
      <w:rFonts w:ascii="楷体_GB2312" w:hAnsi="Times New Roman" w:eastAsia="楷体_GB2312" w:cs="楷体_GB2312"/>
      <w:color w:val="auto"/>
    </w:rPr>
  </w:style>
  <w:style w:type="paragraph" w:customStyle="1" w:styleId="189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4">
    <w:name w:val="Char2 Char Char Char4"/>
    <w:basedOn w:val="1"/>
    <w:qFormat/>
    <w:uiPriority w:val="0"/>
    <w:rPr>
      <w:rFonts w:ascii="仿宋_GB2312"/>
      <w:b/>
      <w:sz w:val="30"/>
      <w:szCs w:val="32"/>
    </w:rPr>
  </w:style>
  <w:style w:type="paragraph" w:customStyle="1" w:styleId="1895">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6">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7">
    <w:name w:val="Notes Text List"/>
    <w:qFormat/>
    <w:uiPriority w:val="0"/>
    <w:pPr>
      <w:keepNext/>
      <w:keepLines/>
      <w:numPr>
        <w:ilvl w:val="0"/>
        <w:numId w:val="59"/>
      </w:numPr>
      <w:pBdr>
        <w:bottom w:val="single" w:color="auto" w:sz="8" w:space="10"/>
      </w:pBdr>
      <w:jc w:val="both"/>
    </w:pPr>
    <w:rPr>
      <w:rFonts w:ascii="Arial" w:hAnsi="Arial" w:eastAsia="楷体_GB2312" w:cs="Arial Narrow"/>
      <w:lang w:val="en-US" w:eastAsia="zh-CN" w:bidi="ar-SA"/>
    </w:rPr>
  </w:style>
  <w:style w:type="paragraph" w:customStyle="1" w:styleId="1898">
    <w:name w:val="正文要点"/>
    <w:basedOn w:val="1"/>
    <w:next w:val="1"/>
    <w:qFormat/>
    <w:uiPriority w:val="0"/>
    <w:pPr>
      <w:tabs>
        <w:tab w:val="left" w:pos="420"/>
      </w:tabs>
      <w:spacing w:line="360" w:lineRule="auto"/>
      <w:ind w:left="425" w:hanging="425"/>
    </w:pPr>
    <w:rPr>
      <w:szCs w:val="20"/>
    </w:rPr>
  </w:style>
  <w:style w:type="paragraph" w:customStyle="1" w:styleId="1899">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0">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1">
    <w:name w:val="次级并列项-点"/>
    <w:basedOn w:val="1847"/>
    <w:next w:val="1"/>
    <w:qFormat/>
    <w:uiPriority w:val="0"/>
    <w:pPr>
      <w:widowControl w:val="0"/>
      <w:numPr>
        <w:ilvl w:val="0"/>
        <w:numId w:val="60"/>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2">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3">
    <w:name w:val="标题 12"/>
    <w:basedOn w:val="1"/>
    <w:qFormat/>
    <w:uiPriority w:val="0"/>
    <w:pPr>
      <w:tabs>
        <w:tab w:val="left" w:pos="284"/>
      </w:tabs>
      <w:ind w:left="284" w:hanging="284"/>
    </w:pPr>
    <w:rPr>
      <w:szCs w:val="20"/>
    </w:rPr>
  </w:style>
  <w:style w:type="paragraph" w:customStyle="1" w:styleId="1904">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5">
    <w:name w:val="标题 21"/>
    <w:basedOn w:val="1"/>
    <w:qFormat/>
    <w:uiPriority w:val="0"/>
    <w:pPr>
      <w:spacing w:line="360" w:lineRule="auto"/>
    </w:pPr>
    <w:rPr>
      <w:b/>
      <w:sz w:val="24"/>
      <w:szCs w:val="20"/>
      <w:u w:color="000000"/>
    </w:rPr>
  </w:style>
  <w:style w:type="paragraph" w:customStyle="1" w:styleId="1906">
    <w:name w:val="123"/>
    <w:basedOn w:val="1023"/>
    <w:qFormat/>
    <w:uiPriority w:val="0"/>
    <w:rPr>
      <w:rFonts w:ascii="Tahoma" w:hAnsi="Tahoma"/>
      <w:sz w:val="24"/>
    </w:rPr>
  </w:style>
  <w:style w:type="paragraph" w:customStyle="1" w:styleId="1907">
    <w:name w:val="正文表格标准"/>
    <w:basedOn w:val="1"/>
    <w:qFormat/>
    <w:uiPriority w:val="0"/>
    <w:pPr>
      <w:jc w:val="left"/>
    </w:pPr>
    <w:rPr>
      <w:kern w:val="0"/>
      <w:szCs w:val="20"/>
    </w:rPr>
  </w:style>
  <w:style w:type="paragraph" w:customStyle="1" w:styleId="190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09">
    <w:name w:val="样式 标题 3H3标题1.1节标题，三级节名二级节名Heading 3 - oldHeading 3 - old C...6"/>
    <w:basedOn w:val="6"/>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0">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1">
    <w:name w:val="符号列表"/>
    <w:basedOn w:val="1"/>
    <w:qFormat/>
    <w:uiPriority w:val="0"/>
    <w:pPr>
      <w:widowControl/>
      <w:numPr>
        <w:ilvl w:val="3"/>
        <w:numId w:val="61"/>
      </w:numPr>
      <w:snapToGrid w:val="0"/>
      <w:spacing w:line="440" w:lineRule="exact"/>
      <w:jc w:val="left"/>
    </w:pPr>
    <w:rPr>
      <w:color w:val="000000"/>
      <w:sz w:val="24"/>
    </w:rPr>
  </w:style>
  <w:style w:type="paragraph" w:customStyle="1" w:styleId="1912">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3">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4">
    <w:name w:val="文档结构图1"/>
    <w:basedOn w:val="1"/>
    <w:qFormat/>
    <w:uiPriority w:val="99"/>
    <w:pPr>
      <w:shd w:val="clear" w:color="auto" w:fill="000080"/>
    </w:pPr>
    <w:rPr>
      <w:sz w:val="16"/>
      <w:szCs w:val="16"/>
    </w:rPr>
  </w:style>
  <w:style w:type="paragraph" w:customStyle="1" w:styleId="1915">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6">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7">
    <w:name w:val="正文文本缩进 21"/>
    <w:basedOn w:val="1"/>
    <w:qFormat/>
    <w:uiPriority w:val="99"/>
    <w:pPr>
      <w:ind w:firstLine="480" w:firstLineChars="200"/>
    </w:pPr>
    <w:rPr>
      <w:sz w:val="24"/>
    </w:rPr>
  </w:style>
  <w:style w:type="paragraph" w:customStyle="1" w:styleId="1918">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19">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0">
    <w:name w:val="样式 标题 3"/>
    <w:basedOn w:val="6"/>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1">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2">
    <w:name w:val="MM Topic 6"/>
    <w:basedOn w:val="9"/>
    <w:qFormat/>
    <w:uiPriority w:val="0"/>
    <w:pPr>
      <w:tabs>
        <w:tab w:val="left" w:pos="-3990"/>
      </w:tabs>
      <w:adjustRightInd/>
      <w:spacing w:line="320" w:lineRule="auto"/>
      <w:ind w:left="425" w:hanging="425"/>
      <w:textAlignment w:val="auto"/>
    </w:pPr>
    <w:rPr>
      <w:bCs/>
      <w:kern w:val="2"/>
      <w:szCs w:val="24"/>
    </w:rPr>
  </w:style>
  <w:style w:type="paragraph" w:customStyle="1" w:styleId="1923">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4">
    <w:name w:val="样式 题注 + 宋体 居中"/>
    <w:basedOn w:val="25"/>
    <w:qFormat/>
    <w:uiPriority w:val="0"/>
    <w:pPr>
      <w:spacing w:line="360" w:lineRule="auto"/>
      <w:jc w:val="center"/>
    </w:pPr>
    <w:rPr>
      <w:rFonts w:ascii="宋体" w:hAnsi="宋体" w:eastAsia="宋体"/>
      <w:sz w:val="24"/>
    </w:rPr>
  </w:style>
  <w:style w:type="paragraph" w:customStyle="1" w:styleId="1925">
    <w:name w:val="模板标题1"/>
    <w:basedOn w:val="3"/>
    <w:next w:val="1"/>
    <w:qFormat/>
    <w:uiPriority w:val="0"/>
    <w:pPr>
      <w:pageBreakBefore/>
      <w:numPr>
        <w:ilvl w:val="0"/>
        <w:numId w:val="62"/>
      </w:numPr>
      <w:tabs>
        <w:tab w:val="left" w:pos="360"/>
      </w:tabs>
      <w:autoSpaceDE/>
      <w:autoSpaceDN/>
      <w:adjustRightInd/>
      <w:spacing w:after="240" w:line="360" w:lineRule="auto"/>
      <w:ind w:left="432" w:hanging="432"/>
      <w:jc w:val="both"/>
    </w:pPr>
    <w:rPr>
      <w:rFonts w:hAnsi="宋体"/>
      <w:bCs/>
      <w:szCs w:val="44"/>
    </w:rPr>
  </w:style>
  <w:style w:type="paragraph" w:customStyle="1" w:styleId="1926">
    <w:name w:val="我的样式4级目录"/>
    <w:basedOn w:val="1"/>
    <w:qFormat/>
    <w:uiPriority w:val="0"/>
    <w:pPr>
      <w:widowControl/>
      <w:numPr>
        <w:ilvl w:val="4"/>
        <w:numId w:val="63"/>
      </w:numPr>
      <w:jc w:val="left"/>
    </w:pPr>
    <w:rPr>
      <w:rFonts w:ascii="Arial" w:hAnsi="宋体" w:cs="Arial"/>
      <w:b/>
      <w:kern w:val="0"/>
      <w:sz w:val="24"/>
    </w:rPr>
  </w:style>
  <w:style w:type="paragraph" w:customStyle="1" w:styleId="1927">
    <w:name w:val="Bullet1"/>
    <w:basedOn w:val="2"/>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8">
    <w:name w:val="Char Char2 Char Char2"/>
    <w:basedOn w:val="1"/>
    <w:qFormat/>
    <w:uiPriority w:val="0"/>
    <w:rPr>
      <w:rFonts w:ascii="Tahoma" w:hAnsi="Tahoma"/>
      <w:sz w:val="24"/>
      <w:szCs w:val="20"/>
    </w:rPr>
  </w:style>
  <w:style w:type="paragraph" w:customStyle="1" w:styleId="1929">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1">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2">
    <w:name w:val="分层标题"/>
    <w:basedOn w:val="1"/>
    <w:next w:val="2"/>
    <w:qFormat/>
    <w:uiPriority w:val="0"/>
    <w:pPr>
      <w:tabs>
        <w:tab w:val="left" w:pos="0"/>
      </w:tabs>
      <w:spacing w:before="120" w:after="120" w:line="480" w:lineRule="exact"/>
    </w:pPr>
    <w:rPr>
      <w:b/>
      <w:sz w:val="24"/>
    </w:rPr>
  </w:style>
  <w:style w:type="paragraph" w:customStyle="1" w:styleId="1933">
    <w:name w:val="列表（符号二级）（绿盟科技）"/>
    <w:basedOn w:val="893"/>
    <w:qFormat/>
    <w:uiPriority w:val="0"/>
    <w:pPr>
      <w:numPr>
        <w:ilvl w:val="1"/>
      </w:numPr>
      <w:tabs>
        <w:tab w:val="left" w:pos="840"/>
        <w:tab w:val="left" w:pos="1320"/>
        <w:tab w:val="clear" w:pos="360"/>
      </w:tabs>
      <w:ind w:left="1320" w:firstLine="0"/>
    </w:pPr>
  </w:style>
  <w:style w:type="paragraph" w:customStyle="1" w:styleId="1934">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5">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6">
    <w:name w:val="Char2 Char Char Char Char Char Char6"/>
    <w:basedOn w:val="1"/>
    <w:qFormat/>
    <w:uiPriority w:val="0"/>
    <w:rPr>
      <w:rFonts w:ascii="仿宋_GB2312"/>
      <w:b/>
      <w:sz w:val="30"/>
      <w:szCs w:val="32"/>
    </w:rPr>
  </w:style>
  <w:style w:type="paragraph" w:customStyle="1" w:styleId="1937">
    <w:name w:val="默认段落字体 Para Char Char Char Char Char Char Char"/>
    <w:basedOn w:val="1"/>
    <w:qFormat/>
    <w:uiPriority w:val="0"/>
    <w:rPr>
      <w:rFonts w:ascii="Tahoma" w:hAnsi="Tahoma"/>
      <w:sz w:val="24"/>
      <w:szCs w:val="20"/>
    </w:rPr>
  </w:style>
  <w:style w:type="paragraph" w:customStyle="1" w:styleId="1938">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39">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0">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1">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2">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3">
    <w:name w:val="表格标题黑体居中 Char"/>
    <w:basedOn w:val="1"/>
    <w:qFormat/>
    <w:uiPriority w:val="0"/>
    <w:pPr>
      <w:spacing w:after="120" w:line="360" w:lineRule="auto"/>
      <w:jc w:val="center"/>
    </w:pPr>
    <w:rPr>
      <w:rFonts w:ascii="黑体" w:eastAsia="黑体"/>
      <w:b/>
      <w:sz w:val="30"/>
      <w:szCs w:val="20"/>
    </w:rPr>
  </w:style>
  <w:style w:type="paragraph" w:customStyle="1" w:styleId="19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5">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6">
    <w:name w:val="表三维效果 11"/>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7">
    <w:name w:val="表三维效果 21"/>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8">
    <w:name w:val="表三维效果 31"/>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网格型2"/>
    <w:basedOn w:val="10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0">
    <w:name w:val="网页型 11"/>
    <w:basedOn w:val="106"/>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1">
    <w:name w:val="竖列型 11"/>
    <w:basedOn w:val="106"/>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2">
    <w:name w:val="古典型 41"/>
    <w:basedOn w:val="106"/>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3">
    <w:name w:val="网格型 41"/>
    <w:basedOn w:val="106"/>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4">
    <w:name w:val="竖列型 41"/>
    <w:basedOn w:val="106"/>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5">
    <w:name w:val="立体型 31"/>
    <w:basedOn w:val="106"/>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6">
    <w:name w:val="竖列型 21"/>
    <w:basedOn w:val="106"/>
    <w:semiHidden/>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列表型 41"/>
    <w:basedOn w:val="106"/>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8">
    <w:name w:val="浅色底纹1"/>
    <w:basedOn w:val="106"/>
    <w:semiHidden/>
    <w:qFormat/>
    <w:uiPriority w:val="60"/>
    <w:rPr>
      <w:rFonts w:ascii="Calibri" w:hAnsi="Calibri"/>
      <w:color w:val="00000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59">
    <w:name w:val="网页型 21"/>
    <w:basedOn w:val="106"/>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0">
    <w:name w:val="竖列型 31"/>
    <w:basedOn w:val="106"/>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1">
    <w:name w:val="专业型1"/>
    <w:basedOn w:val="106"/>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2">
    <w:name w:val="列表型 21"/>
    <w:basedOn w:val="106"/>
    <w:semiHidden/>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3">
    <w:name w:val="彩色型 31"/>
    <w:basedOn w:val="106"/>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4">
    <w:name w:val="古典型 21"/>
    <w:basedOn w:val="106"/>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5">
    <w:name w:val="列表型 71"/>
    <w:basedOn w:val="106"/>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6">
    <w:name w:val="列表型 31"/>
    <w:basedOn w:val="106"/>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7">
    <w:name w:val="网格型 81"/>
    <w:basedOn w:val="106"/>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8">
    <w:name w:val="彩色型 21"/>
    <w:basedOn w:val="106"/>
    <w:semiHidden/>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69">
    <w:name w:val="列表型 11"/>
    <w:basedOn w:val="106"/>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0">
    <w:name w:val="列表型 81"/>
    <w:basedOn w:val="106"/>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1">
    <w:name w:val="简明型 31"/>
    <w:basedOn w:val="106"/>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2">
    <w:name w:val="网格型 61"/>
    <w:basedOn w:val="106"/>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3">
    <w:name w:val="典雅型1"/>
    <w:basedOn w:val="106"/>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4">
    <w:name w:val="流行型1"/>
    <w:basedOn w:val="106"/>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5">
    <w:name w:val="网页型 31"/>
    <w:basedOn w:val="106"/>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6">
    <w:name w:val="立体型 11"/>
    <w:basedOn w:val="106"/>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7">
    <w:name w:val="简明型 21"/>
    <w:basedOn w:val="106"/>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8">
    <w:name w:val="网格型1"/>
    <w:basedOn w:val="10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79">
    <w:name w:val="古典型 11"/>
    <w:basedOn w:val="106"/>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0">
    <w:name w:val="古典型 31"/>
    <w:basedOn w:val="106"/>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1">
    <w:name w:val="竖列型 51"/>
    <w:basedOn w:val="106"/>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customStyle="1" w:styleId="1982">
    <w:name w:val="Placeholder Text"/>
    <w:unhideWhenUsed/>
    <w:qFormat/>
    <w:uiPriority w:val="99"/>
    <w:rPr>
      <w:color w:val="808080"/>
    </w:rPr>
  </w:style>
  <w:style w:type="paragraph" w:customStyle="1" w:styleId="1983">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4">
    <w:name w:val="批注主题{858D7CFB-ED40-4347-BF05-701D383B685F}{858D7CFB-ED40-4347-BF05-701D383B685F}"/>
    <w:basedOn w:val="15"/>
    <w:next w:val="15"/>
    <w:qFormat/>
    <w:uiPriority w:val="0"/>
    <w:rPr>
      <w:rFonts w:ascii="等线" w:hAnsi="等线" w:eastAsia="等线"/>
      <w:b/>
      <w:bCs/>
      <w:szCs w:val="22"/>
    </w:rPr>
  </w:style>
  <w:style w:type="character" w:customStyle="1" w:styleId="1985">
    <w:name w:val="Block Label Char Char"/>
    <w:link w:val="1986"/>
    <w:qFormat/>
    <w:uiPriority w:val="0"/>
    <w:rPr>
      <w:rFonts w:ascii="Book Antiqua" w:hAnsi="Book Antiqua" w:eastAsia="黑体"/>
      <w:bCs/>
      <w:sz w:val="26"/>
      <w:szCs w:val="26"/>
    </w:rPr>
  </w:style>
  <w:style w:type="paragraph" w:customStyle="1" w:styleId="1986">
    <w:name w:val="Block Label"/>
    <w:basedOn w:val="1"/>
    <w:next w:val="1"/>
    <w:link w:val="1985"/>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7">
    <w:name w:val="文档结构图 Char Char"/>
    <w:qFormat/>
    <w:uiPriority w:val="0"/>
    <w:rPr>
      <w:rFonts w:ascii="宋体"/>
      <w:kern w:val="2"/>
      <w:sz w:val="18"/>
      <w:szCs w:val="18"/>
    </w:rPr>
  </w:style>
  <w:style w:type="paragraph" w:customStyle="1" w:styleId="1988">
    <w:name w:val="列表段落1"/>
    <w:basedOn w:val="1"/>
    <w:qFormat/>
    <w:uiPriority w:val="34"/>
    <w:pPr>
      <w:ind w:firstLine="420" w:firstLineChars="200"/>
    </w:pPr>
    <w:rPr>
      <w:rFonts w:ascii="Calibri" w:hAnsi="Calibri"/>
      <w:szCs w:val="22"/>
    </w:rPr>
  </w:style>
  <w:style w:type="paragraph" w:customStyle="1" w:styleId="1989">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0">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1">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2">
    <w:name w:val="ant-breadcrumb-link"/>
    <w:basedOn w:val="88"/>
    <w:qFormat/>
    <w:uiPriority w:val="0"/>
  </w:style>
  <w:style w:type="character" w:customStyle="1" w:styleId="1993">
    <w:name w:val="正文文本缩进 字符1"/>
    <w:qFormat/>
    <w:uiPriority w:val="0"/>
    <w:rPr>
      <w:rFonts w:eastAsia="宋体"/>
      <w:kern w:val="2"/>
      <w:sz w:val="24"/>
      <w:szCs w:val="24"/>
      <w:lang w:val="en-US" w:eastAsia="zh-CN" w:bidi="ar-SA"/>
    </w:rPr>
  </w:style>
  <w:style w:type="character" w:customStyle="1" w:styleId="1994">
    <w:name w:val="标题 2 字符1"/>
    <w:qFormat/>
    <w:uiPriority w:val="0"/>
    <w:rPr>
      <w:rFonts w:ascii="Arial" w:hAnsi="Arial" w:eastAsia="黑体"/>
      <w:b/>
      <w:sz w:val="30"/>
      <w:lang w:val="en-US" w:eastAsia="zh-CN" w:bidi="ar-SA"/>
    </w:rPr>
  </w:style>
  <w:style w:type="character" w:customStyle="1" w:styleId="1995">
    <w:name w:val="文档结构图 字符1"/>
    <w:qFormat/>
    <w:uiPriority w:val="0"/>
    <w:rPr>
      <w:kern w:val="2"/>
      <w:sz w:val="21"/>
      <w:szCs w:val="24"/>
      <w:shd w:val="clear" w:color="auto" w:fill="000080"/>
    </w:rPr>
  </w:style>
  <w:style w:type="character" w:customStyle="1" w:styleId="1996">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7">
    <w:name w:val="正文文本 字符1"/>
    <w:qFormat/>
    <w:uiPriority w:val="0"/>
    <w:rPr>
      <w:rFonts w:ascii="宋体" w:hAnsi="宋体"/>
      <w:kern w:val="2"/>
      <w:sz w:val="24"/>
      <w:szCs w:val="24"/>
    </w:rPr>
  </w:style>
  <w:style w:type="character" w:customStyle="1" w:styleId="1998">
    <w:name w:val="日期 字符1"/>
    <w:qFormat/>
    <w:uiPriority w:val="0"/>
    <w:rPr>
      <w:rFonts w:ascii="仿宋_GB2312" w:hAnsi="宋体" w:eastAsia="仿宋_GB2312"/>
      <w:color w:val="000000"/>
      <w:kern w:val="2"/>
      <w:sz w:val="24"/>
      <w:szCs w:val="24"/>
    </w:rPr>
  </w:style>
  <w:style w:type="character" w:customStyle="1" w:styleId="1999">
    <w:name w:val="标题 1 字符1"/>
    <w:qFormat/>
    <w:uiPriority w:val="0"/>
    <w:rPr>
      <w:rFonts w:ascii="宋体"/>
      <w:b/>
      <w:kern w:val="44"/>
      <w:sz w:val="32"/>
    </w:rPr>
  </w:style>
  <w:style w:type="character" w:customStyle="1" w:styleId="2000">
    <w:name w:val="页脚 字符1"/>
    <w:qFormat/>
    <w:uiPriority w:val="99"/>
    <w:rPr>
      <w:rFonts w:ascii="宋体" w:eastAsia="宋体"/>
      <w:sz w:val="18"/>
      <w:lang w:val="en-US" w:eastAsia="zh-CN" w:bidi="ar-SA"/>
    </w:rPr>
  </w:style>
  <w:style w:type="character" w:customStyle="1" w:styleId="2001">
    <w:name w:val="批注框文本 字符1"/>
    <w:qFormat/>
    <w:uiPriority w:val="0"/>
    <w:rPr>
      <w:kern w:val="2"/>
      <w:sz w:val="18"/>
      <w:szCs w:val="18"/>
    </w:rPr>
  </w:style>
  <w:style w:type="character" w:customStyle="1" w:styleId="2002">
    <w:name w:val="标题 4 字符1"/>
    <w:qFormat/>
    <w:uiPriority w:val="0"/>
    <w:rPr>
      <w:rFonts w:ascii="Arial" w:hAnsi="Arial" w:eastAsia="黑体"/>
      <w:b/>
      <w:sz w:val="28"/>
    </w:rPr>
  </w:style>
  <w:style w:type="character" w:customStyle="1" w:styleId="2003">
    <w:name w:val="标题 字符1"/>
    <w:qFormat/>
    <w:uiPriority w:val="0"/>
    <w:rPr>
      <w:b/>
      <w:kern w:val="2"/>
      <w:sz w:val="32"/>
    </w:rPr>
  </w:style>
  <w:style w:type="character" w:customStyle="1" w:styleId="2004">
    <w:name w:val="页眉 字符1"/>
    <w:qFormat/>
    <w:uiPriority w:val="0"/>
    <w:rPr>
      <w:rFonts w:eastAsia="宋体"/>
      <w:kern w:val="2"/>
      <w:sz w:val="18"/>
      <w:szCs w:val="18"/>
      <w:lang w:val="en-US" w:eastAsia="zh-CN" w:bidi="ar-SA"/>
    </w:rPr>
  </w:style>
  <w:style w:type="paragraph" w:customStyle="1" w:styleId="2005">
    <w:name w:val="批注主题[858D7CFB-ED40-4347-BF05-701D383B685F][858D7CFB-ED40-4347-BF05-701D383B685F]"/>
    <w:basedOn w:val="15"/>
    <w:next w:val="15"/>
    <w:qFormat/>
    <w:uiPriority w:val="0"/>
    <w:rPr>
      <w:rFonts w:ascii="Calibri" w:hAnsi="Calibri"/>
      <w:b/>
      <w:bCs/>
      <w:szCs w:val="22"/>
    </w:rPr>
  </w:style>
  <w:style w:type="paragraph" w:customStyle="1" w:styleId="2006">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08">
    <w:name w:val="正文首行缩进 2 Char2"/>
    <w:basedOn w:val="163"/>
    <w:link w:val="59"/>
    <w:semiHidden/>
    <w:qFormat/>
    <w:uiPriority w:val="0"/>
    <w:rPr>
      <w:rFonts w:eastAsia="宋体"/>
      <w:kern w:val="2"/>
      <w:sz w:val="21"/>
      <w:szCs w:val="24"/>
      <w:lang w:val="en-US" w:eastAsia="zh-CN" w:bidi="ar-SA"/>
    </w:rPr>
  </w:style>
  <w:style w:type="character" w:customStyle="1" w:styleId="2009">
    <w:name w:val="列出段落 Char1"/>
    <w:link w:val="277"/>
    <w:qFormat/>
    <w:uiPriority w:val="34"/>
    <w:rPr>
      <w:rFonts w:ascii="Calibri" w:hAnsi="Calibri"/>
      <w:kern w:val="2"/>
      <w:sz w:val="21"/>
      <w:szCs w:val="22"/>
    </w:rPr>
  </w:style>
  <w:style w:type="paragraph" w:customStyle="1" w:styleId="2010">
    <w:name w:val="列出段落21"/>
    <w:basedOn w:val="1"/>
    <w:qFormat/>
    <w:uiPriority w:val="34"/>
    <w:pPr>
      <w:spacing w:line="360" w:lineRule="auto"/>
      <w:ind w:firstLine="420" w:firstLineChars="200"/>
    </w:pPr>
    <w:rPr>
      <w:rFonts w:ascii="Times New Roman" w:hAnsi="Times New Roman" w:cs="Times New Roman"/>
      <w:sz w:val="24"/>
      <w:szCs w:val="20"/>
    </w:rPr>
  </w:style>
  <w:style w:type="paragraph" w:customStyle="1" w:styleId="2011">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2688A-96D3-491C-BE7F-73B3E11A4C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5382</Words>
  <Characters>30680</Characters>
  <Lines>255</Lines>
  <Paragraphs>71</Paragraphs>
  <TotalTime>63</TotalTime>
  <ScaleCrop>false</ScaleCrop>
  <LinksUpToDate>false</LinksUpToDate>
  <CharactersWithSpaces>35991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2022-06-09T15:03:00Z</dcterms:created>
  <dc:creator>Yin Hao</dc:creator>
  <cp:lastModifiedBy>sjs</cp:lastModifiedBy>
  <cp:lastPrinted>2022-07-19T10:51:00Z</cp:lastPrinted>
  <dcterms:modified xsi:type="dcterms:W3CDTF">2025-12-04T04:06:55Z</dcterms:modified>
  <dc:title>02年杜范本稿</dc:title>
  <cp:revision>729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B4A84DD0CCB397114C5EC467FBA5F1E8_43</vt:lpwstr>
  </property>
  <property fmtid="{D5CDD505-2E9C-101B-9397-08002B2CF9AE}" pid="4" name="KSOTemplateDocerSaveRecord">
    <vt:lpwstr>eyJoZGlkIjoiZTRlNTNiNDJhMGVjYTNkY2Q0MDgzZjhlNjJkOTY2Y2YiLCJ1c2VySWQiOiIzODU0MTY4NzUifQ==</vt:lpwstr>
  </property>
</Properties>
</file>