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B8D3AC">
      <w:pPr>
        <w:spacing w:line="360" w:lineRule="auto"/>
        <w:ind w:firstLine="105" w:firstLineChars="50"/>
        <w:rPr>
          <w:sz w:val="60"/>
          <w:szCs w:val="60"/>
        </w:rPr>
      </w:pPr>
      <w:r>
        <w:rPr>
          <w:rFonts w:ascii="宋体" w:hAnsi="宋体"/>
        </w:rPr>
        <w:drawing>
          <wp:inline distT="0" distB="0" distL="0" distR="0">
            <wp:extent cx="2103755" cy="61214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0460" cy="625699"/>
                    </a:xfrm>
                    <a:prstGeom prst="rect">
                      <a:avLst/>
                    </a:prstGeom>
                    <a:noFill/>
                    <a:ln>
                      <a:noFill/>
                    </a:ln>
                  </pic:spPr>
                </pic:pic>
              </a:graphicData>
            </a:graphic>
          </wp:inline>
        </w:drawing>
      </w:r>
    </w:p>
    <w:p w14:paraId="701581A1">
      <w:pPr>
        <w:spacing w:line="360" w:lineRule="auto"/>
        <w:ind w:firstLine="300" w:firstLineChars="50"/>
        <w:rPr>
          <w:sz w:val="60"/>
          <w:szCs w:val="60"/>
        </w:rPr>
      </w:pPr>
    </w:p>
    <w:p w14:paraId="18630F21">
      <w:pPr>
        <w:jc w:val="center"/>
        <w:rPr>
          <w:b/>
          <w:bCs/>
          <w:sz w:val="60"/>
          <w:szCs w:val="60"/>
        </w:rPr>
      </w:pPr>
      <w:r>
        <w:rPr>
          <w:b/>
          <w:bCs/>
          <w:sz w:val="60"/>
          <w:szCs w:val="60"/>
        </w:rPr>
        <w:t>北京市政府采购项目</w:t>
      </w:r>
    </w:p>
    <w:p w14:paraId="3BCE7B05">
      <w:pPr>
        <w:jc w:val="center"/>
        <w:rPr>
          <w:b/>
          <w:bCs/>
          <w:sz w:val="60"/>
          <w:szCs w:val="60"/>
        </w:rPr>
      </w:pPr>
      <w:r>
        <w:rPr>
          <w:b/>
          <w:bCs/>
          <w:sz w:val="60"/>
          <w:szCs w:val="60"/>
        </w:rPr>
        <w:t>公开招标文件</w:t>
      </w:r>
    </w:p>
    <w:p w14:paraId="062A5B44">
      <w:pPr>
        <w:spacing w:line="360" w:lineRule="auto"/>
        <w:jc w:val="center"/>
        <w:rPr>
          <w:b/>
          <w:bCs/>
          <w:sz w:val="60"/>
          <w:szCs w:val="60"/>
        </w:rPr>
      </w:pPr>
    </w:p>
    <w:p w14:paraId="702F998A">
      <w:pPr>
        <w:spacing w:line="360" w:lineRule="auto"/>
        <w:jc w:val="center"/>
        <w:rPr>
          <w:b/>
          <w:bCs/>
          <w:sz w:val="60"/>
          <w:szCs w:val="60"/>
        </w:rPr>
      </w:pPr>
    </w:p>
    <w:p w14:paraId="5F9D1FFB">
      <w:pPr>
        <w:spacing w:line="360" w:lineRule="auto"/>
        <w:jc w:val="center"/>
        <w:rPr>
          <w:b/>
          <w:bCs/>
          <w:sz w:val="60"/>
          <w:szCs w:val="60"/>
        </w:rPr>
      </w:pPr>
    </w:p>
    <w:p w14:paraId="30A93FEC">
      <w:pPr>
        <w:spacing w:line="360" w:lineRule="auto"/>
        <w:jc w:val="center"/>
        <w:rPr>
          <w:b/>
          <w:bCs/>
          <w:sz w:val="60"/>
          <w:szCs w:val="60"/>
        </w:rPr>
      </w:pPr>
    </w:p>
    <w:p w14:paraId="0BBBEB6C">
      <w:pPr>
        <w:spacing w:line="360" w:lineRule="auto"/>
        <w:jc w:val="center"/>
        <w:rPr>
          <w:b/>
          <w:bCs/>
          <w:sz w:val="60"/>
          <w:szCs w:val="60"/>
        </w:rPr>
      </w:pPr>
    </w:p>
    <w:p w14:paraId="230AF0FA">
      <w:pPr>
        <w:tabs>
          <w:tab w:val="left" w:pos="3240"/>
          <w:tab w:val="left" w:pos="3420"/>
        </w:tabs>
        <w:spacing w:line="360" w:lineRule="auto"/>
        <w:ind w:left="1840" w:hanging="1839" w:hangingChars="511"/>
        <w:jc w:val="left"/>
        <w:rPr>
          <w:bCs/>
          <w:sz w:val="36"/>
          <w:szCs w:val="36"/>
        </w:rPr>
      </w:pPr>
      <w:r>
        <w:rPr>
          <w:bCs/>
          <w:sz w:val="36"/>
          <w:szCs w:val="36"/>
        </w:rPr>
        <w:t>项目名称：</w:t>
      </w:r>
      <w:r>
        <w:rPr>
          <w:rFonts w:hint="eastAsia"/>
          <w:bCs/>
          <w:sz w:val="36"/>
          <w:szCs w:val="36"/>
        </w:rPr>
        <w:t>北京市密云区檀营小学改扩建工程设备配备项目（炊事机械设备）（二次招标）</w:t>
      </w:r>
    </w:p>
    <w:p w14:paraId="7DDF5D2B">
      <w:pPr>
        <w:tabs>
          <w:tab w:val="left" w:pos="3240"/>
          <w:tab w:val="left" w:pos="3420"/>
        </w:tabs>
        <w:spacing w:line="360" w:lineRule="auto"/>
        <w:ind w:left="2831" w:leftChars="1" w:hanging="2829" w:hangingChars="786"/>
        <w:jc w:val="left"/>
        <w:rPr>
          <w:bCs/>
          <w:sz w:val="36"/>
          <w:szCs w:val="36"/>
        </w:rPr>
      </w:pPr>
      <w:r>
        <w:rPr>
          <w:rFonts w:hint="eastAsia"/>
          <w:bCs/>
          <w:sz w:val="36"/>
          <w:szCs w:val="36"/>
        </w:rPr>
        <w:t>采购</w:t>
      </w:r>
      <w:r>
        <w:rPr>
          <w:bCs/>
          <w:sz w:val="36"/>
          <w:szCs w:val="36"/>
        </w:rPr>
        <w:t>编号：ZCGH-ZB-202509055</w:t>
      </w:r>
    </w:p>
    <w:p w14:paraId="12B933F7">
      <w:pPr>
        <w:tabs>
          <w:tab w:val="left" w:pos="3240"/>
          <w:tab w:val="left" w:pos="3420"/>
        </w:tabs>
        <w:spacing w:line="360" w:lineRule="auto"/>
        <w:ind w:left="2831" w:leftChars="1" w:hanging="2829" w:hangingChars="786"/>
        <w:jc w:val="left"/>
        <w:rPr>
          <w:bCs/>
          <w:sz w:val="36"/>
          <w:szCs w:val="36"/>
        </w:rPr>
      </w:pPr>
      <w:r>
        <w:rPr>
          <w:bCs/>
          <w:sz w:val="36"/>
          <w:szCs w:val="36"/>
        </w:rPr>
        <w:t>采购人：</w:t>
      </w:r>
      <w:r>
        <w:rPr>
          <w:rFonts w:hint="eastAsia"/>
          <w:bCs/>
          <w:sz w:val="36"/>
          <w:szCs w:val="36"/>
        </w:rPr>
        <w:t>北京市密云区檀营满族蒙古族乡中心小学</w:t>
      </w:r>
    </w:p>
    <w:p w14:paraId="4699AE03">
      <w:pPr>
        <w:tabs>
          <w:tab w:val="left" w:pos="3240"/>
          <w:tab w:val="left" w:pos="3420"/>
        </w:tabs>
        <w:spacing w:line="360" w:lineRule="auto"/>
        <w:ind w:left="2831" w:leftChars="1" w:hanging="2829" w:hangingChars="786"/>
        <w:jc w:val="left"/>
        <w:rPr>
          <w:bCs/>
          <w:sz w:val="36"/>
          <w:szCs w:val="36"/>
        </w:rPr>
      </w:pPr>
      <w:r>
        <w:rPr>
          <w:bCs/>
          <w:sz w:val="36"/>
          <w:szCs w:val="36"/>
        </w:rPr>
        <w:t>采购代理机构：</w:t>
      </w:r>
      <w:r>
        <w:rPr>
          <w:rFonts w:hint="eastAsia"/>
          <w:bCs/>
          <w:sz w:val="36"/>
          <w:szCs w:val="36"/>
        </w:rPr>
        <w:t>中承国汇咨询（北京）有限公司</w:t>
      </w:r>
    </w:p>
    <w:p w14:paraId="143261DE">
      <w:pPr>
        <w:widowControl/>
        <w:jc w:val="left"/>
        <w:rPr>
          <w:b/>
          <w:bCs/>
          <w:sz w:val="44"/>
        </w:rPr>
      </w:pPr>
      <w:r>
        <w:rPr>
          <w:b/>
          <w:bCs/>
          <w:sz w:val="44"/>
        </w:rPr>
        <w:br w:type="page"/>
      </w:r>
    </w:p>
    <w:p w14:paraId="24550F67">
      <w:pPr>
        <w:spacing w:line="360" w:lineRule="auto"/>
        <w:jc w:val="center"/>
        <w:outlineLvl w:val="0"/>
        <w:rPr>
          <w:b/>
          <w:sz w:val="36"/>
          <w:szCs w:val="36"/>
        </w:rPr>
      </w:pPr>
      <w:bookmarkStart w:id="0" w:name="_Toc99301418"/>
      <w:bookmarkStart w:id="1" w:name="_Toc23668"/>
      <w:r>
        <w:rPr>
          <w:b/>
          <w:sz w:val="36"/>
          <w:szCs w:val="36"/>
        </w:rPr>
        <w:t>目录</w:t>
      </w:r>
      <w:bookmarkEnd w:id="0"/>
      <w:bookmarkEnd w:id="1"/>
    </w:p>
    <w:p w14:paraId="466752A9"/>
    <w:p w14:paraId="5BE4133F"/>
    <w:p w14:paraId="067486D1"/>
    <w:p w14:paraId="28169B1E">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3407E13">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_Toc15912 </w:instrText>
      </w:r>
      <w:r>
        <w:rPr>
          <w:rFonts w:ascii="Times New Roman" w:hAnsi="Times New Roman"/>
        </w:rPr>
        <w:fldChar w:fldCharType="separate"/>
      </w:r>
      <w:r>
        <w:rPr>
          <w:szCs w:val="36"/>
        </w:rPr>
        <w:t>第一章</w:t>
      </w:r>
      <w:r>
        <w:rPr>
          <w:rFonts w:hint="eastAsia"/>
          <w:szCs w:val="36"/>
          <w:lang w:val="en-US" w:eastAsia="zh-CN"/>
        </w:rPr>
        <w:t xml:space="preserve"> </w:t>
      </w:r>
      <w:r>
        <w:rPr>
          <w:szCs w:val="36"/>
        </w:rPr>
        <w:t>投标邀请</w:t>
      </w:r>
      <w:r>
        <w:tab/>
      </w:r>
      <w:r>
        <w:fldChar w:fldCharType="begin"/>
      </w:r>
      <w:r>
        <w:instrText xml:space="preserve"> PAGEREF _Toc15912 \h </w:instrText>
      </w:r>
      <w:r>
        <w:fldChar w:fldCharType="separate"/>
      </w:r>
      <w:r>
        <w:t>2</w:t>
      </w:r>
      <w:r>
        <w:fldChar w:fldCharType="end"/>
      </w:r>
      <w:r>
        <w:rPr>
          <w:rFonts w:ascii="Times New Roman" w:hAnsi="Times New Roman"/>
        </w:rPr>
        <w:fldChar w:fldCharType="end"/>
      </w:r>
    </w:p>
    <w:p w14:paraId="17EBDEF1">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_Toc2401 </w:instrText>
      </w:r>
      <w:r>
        <w:rPr>
          <w:rFonts w:ascii="Times New Roman" w:hAnsi="Times New Roman"/>
        </w:rPr>
        <w:fldChar w:fldCharType="separate"/>
      </w:r>
      <w:r>
        <w:rPr>
          <w:szCs w:val="36"/>
        </w:rPr>
        <w:t>第二章</w:t>
      </w:r>
      <w:r>
        <w:rPr>
          <w:rFonts w:hint="eastAsia"/>
          <w:szCs w:val="36"/>
          <w:lang w:val="en-US" w:eastAsia="zh-CN"/>
        </w:rPr>
        <w:t xml:space="preserve"> </w:t>
      </w:r>
      <w:r>
        <w:rPr>
          <w:szCs w:val="36"/>
        </w:rPr>
        <w:t>投标人须知</w:t>
      </w:r>
      <w:r>
        <w:tab/>
      </w:r>
      <w:r>
        <w:fldChar w:fldCharType="begin"/>
      </w:r>
      <w:r>
        <w:instrText xml:space="preserve"> PAGEREF _Toc2401 \h </w:instrText>
      </w:r>
      <w:r>
        <w:fldChar w:fldCharType="separate"/>
      </w:r>
      <w:r>
        <w:t>5</w:t>
      </w:r>
      <w:r>
        <w:fldChar w:fldCharType="end"/>
      </w:r>
      <w:r>
        <w:rPr>
          <w:rFonts w:ascii="Times New Roman" w:hAnsi="Times New Roman"/>
        </w:rPr>
        <w:fldChar w:fldCharType="end"/>
      </w:r>
    </w:p>
    <w:p w14:paraId="43C97210">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_Toc17258 </w:instrText>
      </w:r>
      <w:r>
        <w:rPr>
          <w:rFonts w:ascii="Times New Roman" w:hAnsi="Times New Roman"/>
        </w:rPr>
        <w:fldChar w:fldCharType="separate"/>
      </w:r>
      <w:r>
        <w:rPr>
          <w:szCs w:val="36"/>
        </w:rPr>
        <w:t>第三章</w:t>
      </w:r>
      <w:r>
        <w:rPr>
          <w:rFonts w:hint="eastAsia"/>
          <w:szCs w:val="36"/>
          <w:lang w:val="en-US" w:eastAsia="zh-CN"/>
        </w:rPr>
        <w:t xml:space="preserve"> </w:t>
      </w:r>
      <w:r>
        <w:rPr>
          <w:szCs w:val="36"/>
        </w:rPr>
        <w:t>资格审查</w:t>
      </w:r>
      <w:r>
        <w:tab/>
      </w:r>
      <w:r>
        <w:fldChar w:fldCharType="begin"/>
      </w:r>
      <w:r>
        <w:instrText xml:space="preserve"> PAGEREF _Toc17258 \h </w:instrText>
      </w:r>
      <w:r>
        <w:fldChar w:fldCharType="separate"/>
      </w:r>
      <w:r>
        <w:t>21</w:t>
      </w:r>
      <w:r>
        <w:fldChar w:fldCharType="end"/>
      </w:r>
      <w:r>
        <w:rPr>
          <w:rFonts w:ascii="Times New Roman" w:hAnsi="Times New Roman"/>
        </w:rPr>
        <w:fldChar w:fldCharType="end"/>
      </w:r>
    </w:p>
    <w:p w14:paraId="152A396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_Toc15390 </w:instrText>
      </w:r>
      <w:r>
        <w:rPr>
          <w:rFonts w:ascii="Times New Roman" w:hAnsi="Times New Roman"/>
        </w:rPr>
        <w:fldChar w:fldCharType="separate"/>
      </w:r>
      <w:r>
        <w:rPr>
          <w:szCs w:val="36"/>
        </w:rPr>
        <w:t>第四章</w:t>
      </w:r>
      <w:r>
        <w:rPr>
          <w:rFonts w:hint="eastAsia"/>
          <w:szCs w:val="36"/>
          <w:lang w:val="en-US" w:eastAsia="zh-CN"/>
        </w:rPr>
        <w:t xml:space="preserve"> </w:t>
      </w:r>
      <w:r>
        <w:rPr>
          <w:szCs w:val="36"/>
        </w:rPr>
        <w:t>评标程序、评标方法和评标标准</w:t>
      </w:r>
      <w:r>
        <w:tab/>
      </w:r>
      <w:r>
        <w:fldChar w:fldCharType="begin"/>
      </w:r>
      <w:r>
        <w:instrText xml:space="preserve"> PAGEREF _Toc15390 \h </w:instrText>
      </w:r>
      <w:r>
        <w:fldChar w:fldCharType="separate"/>
      </w:r>
      <w:r>
        <w:t>23</w:t>
      </w:r>
      <w:r>
        <w:fldChar w:fldCharType="end"/>
      </w:r>
      <w:r>
        <w:rPr>
          <w:rFonts w:ascii="Times New Roman" w:hAnsi="Times New Roman"/>
        </w:rPr>
        <w:fldChar w:fldCharType="end"/>
      </w:r>
    </w:p>
    <w:p w14:paraId="62453A72">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_Toc12230 </w:instrText>
      </w:r>
      <w:r>
        <w:rPr>
          <w:rFonts w:ascii="Times New Roman" w:hAnsi="Times New Roman"/>
        </w:rPr>
        <w:fldChar w:fldCharType="separate"/>
      </w:r>
      <w:r>
        <w:rPr>
          <w:szCs w:val="36"/>
        </w:rPr>
        <w:t>第五章</w:t>
      </w:r>
      <w:r>
        <w:rPr>
          <w:rFonts w:hint="eastAsia"/>
          <w:szCs w:val="36"/>
          <w:lang w:val="en-US" w:eastAsia="zh-CN"/>
        </w:rPr>
        <w:t xml:space="preserve"> </w:t>
      </w:r>
      <w:r>
        <w:rPr>
          <w:szCs w:val="36"/>
        </w:rPr>
        <w:t>采购需求</w:t>
      </w:r>
      <w:r>
        <w:tab/>
      </w:r>
      <w:r>
        <w:fldChar w:fldCharType="begin"/>
      </w:r>
      <w:r>
        <w:instrText xml:space="preserve"> PAGEREF _Toc12230 \h </w:instrText>
      </w:r>
      <w:r>
        <w:fldChar w:fldCharType="separate"/>
      </w:r>
      <w:r>
        <w:t>32</w:t>
      </w:r>
      <w:r>
        <w:fldChar w:fldCharType="end"/>
      </w:r>
      <w:r>
        <w:rPr>
          <w:rFonts w:ascii="Times New Roman" w:hAnsi="Times New Roman"/>
        </w:rPr>
        <w:fldChar w:fldCharType="end"/>
      </w:r>
    </w:p>
    <w:p w14:paraId="02F08DF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_Toc1268 </w:instrText>
      </w:r>
      <w:r>
        <w:rPr>
          <w:rFonts w:ascii="Times New Roman" w:hAnsi="Times New Roman"/>
        </w:rPr>
        <w:fldChar w:fldCharType="separate"/>
      </w:r>
      <w:r>
        <w:rPr>
          <w:szCs w:val="36"/>
        </w:rPr>
        <w:t>第六章</w:t>
      </w:r>
      <w:r>
        <w:rPr>
          <w:rFonts w:hint="eastAsia"/>
          <w:szCs w:val="36"/>
          <w:lang w:val="en-US" w:eastAsia="zh-CN"/>
        </w:rPr>
        <w:t xml:space="preserve"> </w:t>
      </w:r>
      <w:r>
        <w:rPr>
          <w:szCs w:val="36"/>
        </w:rPr>
        <w:t>拟签订的合同文本</w:t>
      </w:r>
      <w:r>
        <w:tab/>
      </w:r>
      <w:r>
        <w:fldChar w:fldCharType="begin"/>
      </w:r>
      <w:r>
        <w:instrText xml:space="preserve"> PAGEREF _Toc1268 \h </w:instrText>
      </w:r>
      <w:r>
        <w:fldChar w:fldCharType="separate"/>
      </w:r>
      <w:r>
        <w:t>49</w:t>
      </w:r>
      <w:r>
        <w:fldChar w:fldCharType="end"/>
      </w:r>
      <w:r>
        <w:rPr>
          <w:rFonts w:ascii="Times New Roman" w:hAnsi="Times New Roman"/>
        </w:rPr>
        <w:fldChar w:fldCharType="end"/>
      </w:r>
    </w:p>
    <w:p w14:paraId="27D20328">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_Toc22697 </w:instrText>
      </w:r>
      <w:r>
        <w:rPr>
          <w:rFonts w:ascii="Times New Roman" w:hAnsi="Times New Roman"/>
        </w:rPr>
        <w:fldChar w:fldCharType="separate"/>
      </w:r>
      <w:r>
        <w:rPr>
          <w:szCs w:val="36"/>
        </w:rPr>
        <w:t>第七章</w:t>
      </w:r>
      <w:r>
        <w:rPr>
          <w:rFonts w:hint="eastAsia"/>
          <w:szCs w:val="36"/>
          <w:lang w:val="en-US" w:eastAsia="zh-CN"/>
        </w:rPr>
        <w:t xml:space="preserve"> </w:t>
      </w:r>
      <w:r>
        <w:rPr>
          <w:szCs w:val="36"/>
        </w:rPr>
        <w:t>投标文件格式</w:t>
      </w:r>
      <w:r>
        <w:tab/>
      </w:r>
      <w:r>
        <w:fldChar w:fldCharType="begin"/>
      </w:r>
      <w:r>
        <w:instrText xml:space="preserve"> PAGEREF _Toc22697 \h </w:instrText>
      </w:r>
      <w:r>
        <w:fldChar w:fldCharType="separate"/>
      </w:r>
      <w:r>
        <w:t>64</w:t>
      </w:r>
      <w:r>
        <w:fldChar w:fldCharType="end"/>
      </w:r>
      <w:r>
        <w:rPr>
          <w:rFonts w:ascii="Times New Roman" w:hAnsi="Times New Roman"/>
        </w:rPr>
        <w:fldChar w:fldCharType="end"/>
      </w:r>
    </w:p>
    <w:p w14:paraId="3BDD99CE">
      <w:pPr>
        <w:pStyle w:val="30"/>
        <w:spacing w:line="480" w:lineRule="auto"/>
        <w:rPr>
          <w:rFonts w:ascii="Times New Roman" w:hAnsi="Times New Roman" w:eastAsiaTheme="minorEastAsia"/>
          <w:b w:val="0"/>
        </w:rPr>
      </w:pPr>
      <w:r>
        <w:rPr>
          <w:rFonts w:ascii="Times New Roman" w:hAnsi="Times New Roman"/>
        </w:rPr>
        <w:fldChar w:fldCharType="end"/>
      </w:r>
    </w:p>
    <w:p w14:paraId="43FEC216"/>
    <w:p w14:paraId="093E6FD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E1B5DF1">
      <w:pPr>
        <w:pStyle w:val="30"/>
        <w:spacing w:line="360" w:lineRule="auto"/>
        <w:rPr>
          <w:rFonts w:ascii="Times New Roman" w:hAnsi="Times New Roman"/>
          <w:b w:val="0"/>
        </w:rPr>
      </w:pPr>
    </w:p>
    <w:p w14:paraId="6E10ED57">
      <w:pPr>
        <w:spacing w:line="360" w:lineRule="auto"/>
        <w:jc w:val="center"/>
        <w:outlineLvl w:val="0"/>
        <w:rPr>
          <w:b/>
          <w:sz w:val="36"/>
          <w:szCs w:val="36"/>
        </w:rPr>
      </w:pPr>
      <w:r>
        <w:rPr>
          <w:sz w:val="24"/>
        </w:rPr>
        <w:br w:type="page"/>
      </w:r>
      <w:bookmarkStart w:id="2" w:name="_Toc15912"/>
      <w:r>
        <w:rPr>
          <w:b/>
          <w:sz w:val="36"/>
          <w:szCs w:val="36"/>
        </w:rPr>
        <w:t>第一章投标邀请</w:t>
      </w:r>
      <w:bookmarkEnd w:id="2"/>
    </w:p>
    <w:p w14:paraId="7588081D">
      <w:pPr>
        <w:keepNext/>
        <w:keepLines/>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3" w:name="_Toc28359002"/>
      <w:bookmarkStart w:id="4" w:name="_Toc28359079"/>
      <w:bookmarkStart w:id="5" w:name="_Toc35393790"/>
      <w:bookmarkStart w:id="6" w:name="_Toc35393621"/>
      <w:bookmarkStart w:id="7" w:name="_Hlk24379207"/>
      <w:bookmarkStart w:id="8" w:name="_Toc305158928"/>
      <w:bookmarkStart w:id="9" w:name="_Toc265228423"/>
      <w:bookmarkStart w:id="10" w:name="_Toc264969275"/>
      <w:bookmarkStart w:id="11" w:name="_Toc512937850"/>
      <w:bookmarkStart w:id="12" w:name="_Toc127161488"/>
      <w:bookmarkStart w:id="13" w:name="_Toc127151777"/>
      <w:bookmarkStart w:id="14" w:name="_Toc195842950"/>
      <w:bookmarkStart w:id="15" w:name="_Toc305158854"/>
      <w:bookmarkStart w:id="16" w:name="_Toc150774783"/>
      <w:bookmarkStart w:id="17" w:name="_Toc353873938"/>
      <w:bookmarkStart w:id="18" w:name="_Toc353825548"/>
      <w:bookmarkStart w:id="19" w:name="_Toc226965856"/>
      <w:r>
        <w:rPr>
          <w:rFonts w:ascii="Times New Roman" w:hAnsi="Times New Roman" w:eastAsia="宋体" w:cs="Times New Roman"/>
          <w:b/>
          <w:kern w:val="0"/>
          <w:sz w:val="24"/>
          <w:szCs w:val="24"/>
        </w:rPr>
        <w:t>一、项目基本情况</w:t>
      </w:r>
      <w:bookmarkEnd w:id="3"/>
      <w:bookmarkEnd w:id="4"/>
      <w:bookmarkEnd w:id="5"/>
      <w:bookmarkEnd w:id="6"/>
    </w:p>
    <w:p w14:paraId="61C56027">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1.项目编号：</w:t>
      </w:r>
      <w:r>
        <w:rPr>
          <w:rFonts w:ascii="Times New Roman" w:hAnsi="Times New Roman" w:eastAsia="宋体" w:cs="Times New Roman"/>
          <w:sz w:val="24"/>
          <w:szCs w:val="24"/>
          <w:u w:val="single"/>
        </w:rPr>
        <w:t>11011825210200010406-XM001</w:t>
      </w:r>
    </w:p>
    <w:p w14:paraId="2277D18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2.项目名称：</w:t>
      </w:r>
      <w:r>
        <w:rPr>
          <w:rFonts w:hint="eastAsia" w:ascii="Times New Roman" w:hAnsi="Times New Roman" w:eastAsia="宋体" w:cs="Times New Roman"/>
          <w:sz w:val="24"/>
          <w:szCs w:val="24"/>
          <w:u w:val="single"/>
        </w:rPr>
        <w:t>北京市密云区檀营小学改扩建工程设备配备项目（炊事机械设备）（二次招标）</w:t>
      </w:r>
    </w:p>
    <w:bookmarkEnd w:id="7"/>
    <w:p w14:paraId="77723AC3">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3.项目预算金额：</w:t>
      </w:r>
      <w:r>
        <w:rPr>
          <w:rFonts w:ascii="Times New Roman" w:hAnsi="Times New Roman" w:eastAsia="宋体" w:cs="Times New Roman"/>
          <w:sz w:val="24"/>
          <w:szCs w:val="24"/>
          <w:u w:val="single"/>
        </w:rPr>
        <w:t>217.59509</w:t>
      </w:r>
      <w:r>
        <w:rPr>
          <w:rFonts w:ascii="Times New Roman" w:hAnsi="Times New Roman" w:eastAsia="宋体" w:cs="Times New Roman"/>
          <w:sz w:val="24"/>
          <w:szCs w:val="24"/>
        </w:rPr>
        <w:t>万元、项目最高限价（如有）：</w:t>
      </w:r>
      <w:r>
        <w:rPr>
          <w:rFonts w:ascii="Times New Roman" w:hAnsi="Times New Roman" w:eastAsia="宋体" w:cs="Times New Roman"/>
          <w:sz w:val="24"/>
          <w:szCs w:val="24"/>
          <w:u w:val="single"/>
        </w:rPr>
        <w:t>217.59509</w:t>
      </w:r>
      <w:r>
        <w:rPr>
          <w:rFonts w:ascii="Times New Roman" w:hAnsi="Times New Roman" w:eastAsia="宋体" w:cs="Times New Roman"/>
          <w:sz w:val="24"/>
          <w:szCs w:val="24"/>
        </w:rPr>
        <w:t>万元</w:t>
      </w:r>
    </w:p>
    <w:p w14:paraId="32FA7AD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614"/>
        <w:gridCol w:w="1744"/>
        <w:gridCol w:w="726"/>
        <w:gridCol w:w="3285"/>
      </w:tblGrid>
      <w:tr w14:paraId="5397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 w:type="pct"/>
            <w:vAlign w:val="center"/>
          </w:tcPr>
          <w:p w14:paraId="0EB73976">
            <w:pPr>
              <w:jc w:val="center"/>
              <w:rPr>
                <w:rFonts w:ascii="宋体" w:hAnsi="宋体" w:eastAsia="宋体" w:cs="Times New Roman"/>
                <w:bCs/>
                <w:sz w:val="24"/>
                <w:szCs w:val="24"/>
              </w:rPr>
            </w:pPr>
            <w:r>
              <w:rPr>
                <w:rFonts w:ascii="宋体" w:hAnsi="宋体" w:eastAsia="宋体" w:cs="Times New Roman"/>
                <w:bCs/>
                <w:sz w:val="24"/>
                <w:szCs w:val="24"/>
              </w:rPr>
              <w:t>包号</w:t>
            </w:r>
          </w:p>
        </w:tc>
        <w:tc>
          <w:tcPr>
            <w:tcW w:w="1415" w:type="pct"/>
            <w:vAlign w:val="center"/>
          </w:tcPr>
          <w:p w14:paraId="093E3794">
            <w:pPr>
              <w:jc w:val="center"/>
              <w:rPr>
                <w:rFonts w:ascii="宋体" w:hAnsi="宋体" w:eastAsia="宋体" w:cs="Times New Roman"/>
                <w:bCs/>
                <w:sz w:val="24"/>
                <w:szCs w:val="24"/>
              </w:rPr>
            </w:pPr>
            <w:r>
              <w:rPr>
                <w:rFonts w:hint="eastAsia" w:ascii="宋体" w:hAnsi="宋体" w:eastAsia="宋体" w:cs="Times New Roman"/>
                <w:bCs/>
                <w:sz w:val="24"/>
                <w:szCs w:val="24"/>
              </w:rPr>
              <w:t>采购</w:t>
            </w:r>
            <w:r>
              <w:rPr>
                <w:rFonts w:ascii="宋体" w:hAnsi="宋体" w:eastAsia="宋体" w:cs="Times New Roman"/>
                <w:bCs/>
                <w:sz w:val="24"/>
                <w:szCs w:val="24"/>
              </w:rPr>
              <w:t>内容</w:t>
            </w:r>
          </w:p>
        </w:tc>
        <w:tc>
          <w:tcPr>
            <w:tcW w:w="944" w:type="pct"/>
            <w:vAlign w:val="center"/>
          </w:tcPr>
          <w:p w14:paraId="6757867E">
            <w:pPr>
              <w:jc w:val="center"/>
              <w:rPr>
                <w:rFonts w:ascii="宋体" w:hAnsi="宋体" w:eastAsia="宋体" w:cs="Times New Roman"/>
                <w:bCs/>
                <w:sz w:val="24"/>
                <w:szCs w:val="24"/>
              </w:rPr>
            </w:pPr>
            <w:r>
              <w:rPr>
                <w:rFonts w:hint="eastAsia" w:ascii="宋体" w:hAnsi="宋体" w:eastAsia="宋体" w:cs="Times New Roman"/>
                <w:bCs/>
                <w:sz w:val="24"/>
                <w:szCs w:val="24"/>
              </w:rPr>
              <w:t>标的</w:t>
            </w:r>
            <w:r>
              <w:rPr>
                <w:rFonts w:ascii="宋体" w:hAnsi="宋体" w:eastAsia="宋体" w:cs="Times New Roman"/>
                <w:bCs/>
                <w:sz w:val="24"/>
                <w:szCs w:val="24"/>
              </w:rPr>
              <w:t>预算金额</w:t>
            </w:r>
          </w:p>
          <w:p w14:paraId="548EDE0C">
            <w:pPr>
              <w:jc w:val="center"/>
              <w:rPr>
                <w:rFonts w:ascii="宋体" w:hAnsi="宋体" w:eastAsia="宋体" w:cs="Times New Roman"/>
                <w:bCs/>
                <w:sz w:val="24"/>
                <w:szCs w:val="24"/>
              </w:rPr>
            </w:pPr>
            <w:r>
              <w:rPr>
                <w:rFonts w:ascii="宋体" w:hAnsi="宋体" w:eastAsia="宋体" w:cs="Times New Roman"/>
                <w:bCs/>
                <w:sz w:val="24"/>
                <w:szCs w:val="24"/>
              </w:rPr>
              <w:t>（万元）</w:t>
            </w:r>
          </w:p>
        </w:tc>
        <w:tc>
          <w:tcPr>
            <w:tcW w:w="393" w:type="pct"/>
            <w:vAlign w:val="center"/>
          </w:tcPr>
          <w:p w14:paraId="65E1F667">
            <w:pPr>
              <w:jc w:val="center"/>
              <w:rPr>
                <w:rFonts w:ascii="宋体" w:hAnsi="宋体" w:eastAsia="宋体" w:cs="Times New Roman"/>
                <w:bCs/>
                <w:sz w:val="24"/>
                <w:szCs w:val="24"/>
              </w:rPr>
            </w:pPr>
            <w:r>
              <w:rPr>
                <w:rFonts w:ascii="宋体" w:hAnsi="宋体" w:eastAsia="宋体" w:cs="Times New Roman"/>
                <w:bCs/>
                <w:sz w:val="24"/>
                <w:szCs w:val="24"/>
              </w:rPr>
              <w:t>数量</w:t>
            </w:r>
          </w:p>
        </w:tc>
        <w:tc>
          <w:tcPr>
            <w:tcW w:w="1778" w:type="pct"/>
            <w:vAlign w:val="center"/>
          </w:tcPr>
          <w:p w14:paraId="4E68F1C8">
            <w:pPr>
              <w:jc w:val="center"/>
              <w:rPr>
                <w:rFonts w:ascii="宋体" w:hAnsi="宋体" w:eastAsia="宋体" w:cs="Times New Roman"/>
                <w:sz w:val="24"/>
                <w:szCs w:val="24"/>
              </w:rPr>
            </w:pPr>
            <w:r>
              <w:rPr>
                <w:rFonts w:ascii="宋体" w:hAnsi="宋体" w:eastAsia="宋体" w:cs="Times New Roman"/>
                <w:sz w:val="24"/>
                <w:szCs w:val="24"/>
              </w:rPr>
              <w:t>简要技术需求或服务要求</w:t>
            </w:r>
          </w:p>
        </w:tc>
      </w:tr>
      <w:tr w14:paraId="156E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 w:type="pct"/>
            <w:vAlign w:val="center"/>
          </w:tcPr>
          <w:p w14:paraId="688743FC">
            <w:pPr>
              <w:jc w:val="center"/>
              <w:rPr>
                <w:rFonts w:ascii="宋体" w:hAnsi="宋体" w:eastAsia="宋体" w:cs="Times New Roman"/>
                <w:bCs/>
                <w:sz w:val="24"/>
                <w:szCs w:val="24"/>
              </w:rPr>
            </w:pPr>
            <w:r>
              <w:rPr>
                <w:rFonts w:hint="eastAsia" w:ascii="宋体" w:hAnsi="宋体" w:eastAsia="宋体" w:cs="Times New Roman"/>
                <w:bCs/>
                <w:sz w:val="24"/>
                <w:szCs w:val="24"/>
              </w:rPr>
              <w:t>01</w:t>
            </w:r>
          </w:p>
        </w:tc>
        <w:tc>
          <w:tcPr>
            <w:tcW w:w="1415" w:type="pct"/>
            <w:vAlign w:val="center"/>
          </w:tcPr>
          <w:p w14:paraId="0D7DE337">
            <w:pPr>
              <w:jc w:val="center"/>
              <w:rPr>
                <w:rFonts w:ascii="宋体" w:hAnsi="宋体" w:eastAsia="宋体" w:cs="Times New Roman"/>
                <w:bCs/>
                <w:sz w:val="24"/>
                <w:szCs w:val="24"/>
              </w:rPr>
            </w:pPr>
            <w:r>
              <w:rPr>
                <w:rFonts w:hint="eastAsia" w:ascii="宋体" w:hAnsi="宋体" w:eastAsia="宋体" w:cs="Times New Roman"/>
                <w:sz w:val="24"/>
                <w:szCs w:val="24"/>
              </w:rPr>
              <w:t>炊事机械设备</w:t>
            </w:r>
          </w:p>
        </w:tc>
        <w:tc>
          <w:tcPr>
            <w:tcW w:w="944" w:type="pct"/>
            <w:vAlign w:val="center"/>
          </w:tcPr>
          <w:p w14:paraId="2527C79E">
            <w:pPr>
              <w:jc w:val="center"/>
              <w:rPr>
                <w:rFonts w:ascii="宋体" w:hAnsi="宋体" w:eastAsia="宋体" w:cs="Times New Roman"/>
                <w:bCs/>
                <w:sz w:val="24"/>
                <w:szCs w:val="24"/>
              </w:rPr>
            </w:pPr>
            <w:r>
              <w:rPr>
                <w:rFonts w:ascii="宋体" w:hAnsi="宋体" w:eastAsia="宋体" w:cs="Times New Roman"/>
                <w:sz w:val="24"/>
                <w:szCs w:val="24"/>
              </w:rPr>
              <w:t>217.59509</w:t>
            </w:r>
          </w:p>
        </w:tc>
        <w:tc>
          <w:tcPr>
            <w:tcW w:w="393" w:type="pct"/>
            <w:vAlign w:val="center"/>
          </w:tcPr>
          <w:p w14:paraId="6D84F106">
            <w:pPr>
              <w:jc w:val="center"/>
              <w:rPr>
                <w:rFonts w:ascii="宋体" w:hAnsi="宋体" w:eastAsia="宋体" w:cs="Times New Roman"/>
                <w:bCs/>
                <w:sz w:val="24"/>
                <w:szCs w:val="24"/>
              </w:rPr>
            </w:pPr>
            <w:r>
              <w:rPr>
                <w:rFonts w:ascii="宋体" w:hAnsi="宋体" w:eastAsia="宋体" w:cs="Times New Roman"/>
                <w:sz w:val="24"/>
                <w:szCs w:val="24"/>
              </w:rPr>
              <w:t>1</w:t>
            </w:r>
            <w:r>
              <w:rPr>
                <w:rFonts w:hint="eastAsia" w:ascii="宋体" w:hAnsi="宋体" w:eastAsia="宋体" w:cs="Times New Roman"/>
                <w:sz w:val="24"/>
                <w:szCs w:val="24"/>
              </w:rPr>
              <w:t>批</w:t>
            </w:r>
          </w:p>
        </w:tc>
        <w:tc>
          <w:tcPr>
            <w:tcW w:w="1778" w:type="pct"/>
            <w:vAlign w:val="center"/>
          </w:tcPr>
          <w:p w14:paraId="60E5C022">
            <w:pPr>
              <w:jc w:val="center"/>
              <w:rPr>
                <w:rFonts w:ascii="宋体" w:hAnsi="宋体" w:eastAsia="宋体" w:cs="Times New Roman"/>
                <w:kern w:val="0"/>
                <w:sz w:val="24"/>
                <w:szCs w:val="24"/>
              </w:rPr>
            </w:pPr>
            <w:r>
              <w:rPr>
                <w:rFonts w:hint="eastAsia" w:ascii="宋体" w:hAnsi="宋体" w:eastAsia="宋体" w:cs="Times New Roman"/>
                <w:kern w:val="0"/>
                <w:sz w:val="24"/>
                <w:szCs w:val="24"/>
              </w:rPr>
              <w:t>拟购置</w:t>
            </w:r>
            <w:r>
              <w:rPr>
                <w:rFonts w:ascii="宋体" w:hAnsi="宋体" w:eastAsia="宋体" w:cs="Times New Roman"/>
                <w:kern w:val="0"/>
                <w:sz w:val="24"/>
                <w:szCs w:val="24"/>
              </w:rPr>
              <w:t>一批炊事机械设备满足实际使用需求</w:t>
            </w:r>
          </w:p>
        </w:tc>
      </w:tr>
    </w:tbl>
    <w:p w14:paraId="1088A786">
      <w:pPr>
        <w:spacing w:line="360" w:lineRule="auto"/>
        <w:ind w:firstLine="480" w:firstLineChars="200"/>
        <w:rPr>
          <w:rFonts w:ascii="Times New Roman" w:hAnsi="Times New Roman" w:eastAsia="宋体" w:cs="Times New Roman"/>
          <w:sz w:val="24"/>
          <w:szCs w:val="24"/>
        </w:rPr>
      </w:pPr>
    </w:p>
    <w:p w14:paraId="0918C2D4">
      <w:pPr>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5.合同履行期限：</w:t>
      </w:r>
      <w:r>
        <w:rPr>
          <w:rFonts w:hint="eastAsia" w:ascii="Times New Roman" w:hAnsi="Times New Roman" w:eastAsia="宋体" w:cs="Times New Roman"/>
          <w:sz w:val="24"/>
          <w:szCs w:val="24"/>
        </w:rPr>
        <w:t>合同签订之日起30日内完成送货、安装调试工作</w:t>
      </w:r>
      <w:r>
        <w:rPr>
          <w:rFonts w:ascii="Times New Roman" w:hAnsi="Times New Roman" w:eastAsia="宋体" w:cs="Times New Roman"/>
          <w:sz w:val="24"/>
          <w:szCs w:val="24"/>
        </w:rPr>
        <w:t>。</w:t>
      </w:r>
    </w:p>
    <w:p w14:paraId="3575598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6.本项目是否接受联合体投标：否。</w:t>
      </w:r>
    </w:p>
    <w:p w14:paraId="3D38034F">
      <w:pPr>
        <w:spacing w:line="360" w:lineRule="auto"/>
        <w:ind w:firstLine="480" w:firstLineChars="200"/>
        <w:rPr>
          <w:rFonts w:ascii="Times New Roman" w:hAnsi="Times New Roman" w:eastAsia="宋体" w:cs="Times New Roman"/>
          <w:sz w:val="24"/>
          <w:szCs w:val="24"/>
        </w:rPr>
      </w:pPr>
    </w:p>
    <w:p w14:paraId="688C9B9D">
      <w:pPr>
        <w:keepNext/>
        <w:keepLines/>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20" w:name="_Toc35393791"/>
      <w:bookmarkStart w:id="21" w:name="_Toc28359080"/>
      <w:bookmarkStart w:id="22" w:name="_Toc35393622"/>
      <w:bookmarkStart w:id="23" w:name="_Toc28359003"/>
      <w:r>
        <w:rPr>
          <w:rFonts w:ascii="Times New Roman" w:hAnsi="Times New Roman" w:eastAsia="宋体" w:cs="Times New Roman"/>
          <w:b/>
          <w:kern w:val="0"/>
          <w:sz w:val="24"/>
          <w:szCs w:val="24"/>
        </w:rPr>
        <w:t>二、申请人的资格要求（须同时满足）</w:t>
      </w:r>
      <w:bookmarkEnd w:id="20"/>
      <w:bookmarkEnd w:id="21"/>
      <w:bookmarkEnd w:id="22"/>
      <w:bookmarkEnd w:id="23"/>
    </w:p>
    <w:p w14:paraId="2CF111C5">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1.满足《中华人民共和国政府采购法》第二十二条规定；</w:t>
      </w:r>
    </w:p>
    <w:p w14:paraId="6A49D200">
      <w:pPr>
        <w:spacing w:line="360" w:lineRule="auto"/>
        <w:ind w:firstLine="480" w:firstLineChars="200"/>
        <w:rPr>
          <w:rFonts w:ascii="Times New Roman" w:hAnsi="Times New Roman" w:eastAsia="宋体" w:cs="Times New Roman"/>
          <w:sz w:val="24"/>
          <w:szCs w:val="24"/>
        </w:rPr>
      </w:pPr>
      <w:bookmarkStart w:id="24" w:name="_Toc28359004"/>
      <w:bookmarkStart w:id="25" w:name="_Toc28359081"/>
      <w:r>
        <w:rPr>
          <w:rFonts w:ascii="Times New Roman" w:hAnsi="Times New Roman" w:eastAsia="宋体" w:cs="Times New Roman"/>
          <w:sz w:val="24"/>
          <w:szCs w:val="24"/>
        </w:rPr>
        <w:t>2.落实政府采购政策需满足的资格要求：</w:t>
      </w:r>
    </w:p>
    <w:p w14:paraId="285ABC4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 中小企业政策</w:t>
      </w:r>
      <w:r>
        <w:rPr>
          <w:rFonts w:hint="eastAsia" w:ascii="Times New Roman" w:hAnsi="Times New Roman" w:eastAsia="宋体" w:cs="Times New Roman"/>
          <w:sz w:val="24"/>
          <w:szCs w:val="24"/>
        </w:rPr>
        <w:t>：本项目不专门面向中小企业预留采购份额。</w:t>
      </w:r>
    </w:p>
    <w:p w14:paraId="55D92B4A">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2.2 其它落实政府采购政策的资格要求：</w:t>
      </w:r>
      <w:r>
        <w:rPr>
          <w:rFonts w:hint="eastAsia" w:ascii="Times New Roman" w:hAnsi="Times New Roman" w:eastAsia="宋体" w:cs="Times New Roman"/>
          <w:sz w:val="24"/>
          <w:szCs w:val="24"/>
        </w:rPr>
        <w:t>无</w:t>
      </w:r>
      <w:r>
        <w:rPr>
          <w:rFonts w:ascii="Times New Roman" w:hAnsi="Times New Roman" w:eastAsia="宋体" w:cs="Times New Roman"/>
          <w:sz w:val="24"/>
          <w:szCs w:val="24"/>
        </w:rPr>
        <w:t>。</w:t>
      </w:r>
    </w:p>
    <w:p w14:paraId="53B6EB86">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3.本项目的特定资格要求：</w:t>
      </w:r>
    </w:p>
    <w:p w14:paraId="7090C9FB">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3.1本项目是否属于政府购买服务：否</w:t>
      </w:r>
    </w:p>
    <w:p w14:paraId="15DBFA5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3.2其他特定资格要求：</w:t>
      </w:r>
      <w:r>
        <w:rPr>
          <w:rFonts w:hint="eastAsia" w:ascii="Times New Roman" w:hAnsi="Times New Roman" w:eastAsia="宋体" w:cs="Times New Roman"/>
          <w:sz w:val="24"/>
          <w:szCs w:val="24"/>
        </w:rPr>
        <w:t>无</w:t>
      </w:r>
      <w:r>
        <w:rPr>
          <w:rFonts w:ascii="Times New Roman" w:hAnsi="Times New Roman" w:eastAsia="宋体" w:cs="Times New Roman"/>
          <w:sz w:val="24"/>
          <w:szCs w:val="24"/>
        </w:rPr>
        <w:t>。</w:t>
      </w:r>
    </w:p>
    <w:bookmarkEnd w:id="24"/>
    <w:bookmarkEnd w:id="25"/>
    <w:p w14:paraId="1F9BA84F">
      <w:pPr>
        <w:keepNext/>
        <w:keepLines/>
        <w:widowControl/>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26" w:name="_Toc35393792"/>
      <w:bookmarkStart w:id="27" w:name="_Toc35393623"/>
      <w:r>
        <w:rPr>
          <w:rFonts w:ascii="Times New Roman" w:hAnsi="Times New Roman" w:eastAsia="宋体" w:cs="Times New Roman"/>
          <w:b/>
          <w:kern w:val="0"/>
          <w:sz w:val="24"/>
          <w:szCs w:val="24"/>
        </w:rPr>
        <w:t>三、获取招标文件</w:t>
      </w:r>
      <w:bookmarkEnd w:id="26"/>
      <w:bookmarkEnd w:id="27"/>
    </w:p>
    <w:p w14:paraId="24E92F4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1.时间：</w:t>
      </w:r>
      <w:r>
        <w:rPr>
          <w:rFonts w:hint="eastAsia" w:ascii="Times New Roman" w:hAnsi="Times New Roman" w:eastAsia="宋体" w:cs="Times New Roman"/>
          <w:sz w:val="24"/>
          <w:szCs w:val="24"/>
        </w:rPr>
        <w:t>2025年11月14日至2025年11月20日</w:t>
      </w:r>
      <w:r>
        <w:rPr>
          <w:rFonts w:ascii="Times New Roman" w:hAnsi="Times New Roman" w:eastAsia="宋体" w:cs="Times New Roman"/>
          <w:sz w:val="24"/>
          <w:szCs w:val="24"/>
        </w:rPr>
        <w:t>，每天上午9</w:t>
      </w:r>
      <w:r>
        <w:rPr>
          <w:rFonts w:hint="eastAsia" w:ascii="Times New Roman" w:hAnsi="Times New Roman" w:eastAsia="宋体" w:cs="Times New Roman"/>
          <w:sz w:val="24"/>
          <w:szCs w:val="24"/>
        </w:rPr>
        <w:t>:00</w:t>
      </w:r>
      <w:r>
        <w:rPr>
          <w:rFonts w:ascii="Times New Roman" w:hAnsi="Times New Roman" w:eastAsia="宋体" w:cs="Times New Roman"/>
          <w:sz w:val="24"/>
          <w:szCs w:val="24"/>
        </w:rPr>
        <w:t>至12</w:t>
      </w:r>
      <w:r>
        <w:rPr>
          <w:rFonts w:hint="eastAsia" w:ascii="Times New Roman" w:hAnsi="Times New Roman" w:eastAsia="宋体" w:cs="Times New Roman"/>
          <w:sz w:val="24"/>
          <w:szCs w:val="24"/>
        </w:rPr>
        <w:t>:00</w:t>
      </w:r>
      <w:r>
        <w:rPr>
          <w:rFonts w:ascii="Times New Roman" w:hAnsi="Times New Roman" w:eastAsia="宋体" w:cs="Times New Roman"/>
          <w:sz w:val="24"/>
          <w:szCs w:val="24"/>
        </w:rPr>
        <w:t>，下午12</w:t>
      </w:r>
      <w:r>
        <w:rPr>
          <w:rFonts w:hint="eastAsia" w:ascii="Times New Roman" w:hAnsi="Times New Roman" w:eastAsia="宋体" w:cs="Times New Roman"/>
          <w:sz w:val="24"/>
          <w:szCs w:val="24"/>
        </w:rPr>
        <w:t>:00</w:t>
      </w:r>
      <w:r>
        <w:rPr>
          <w:rFonts w:ascii="Times New Roman" w:hAnsi="Times New Roman" w:eastAsia="宋体" w:cs="Times New Roman"/>
          <w:sz w:val="24"/>
          <w:szCs w:val="24"/>
        </w:rPr>
        <w:t>至17</w:t>
      </w:r>
      <w:r>
        <w:rPr>
          <w:rFonts w:hint="eastAsia" w:ascii="Times New Roman" w:hAnsi="Times New Roman" w:eastAsia="宋体" w:cs="Times New Roman"/>
          <w:sz w:val="24"/>
          <w:szCs w:val="24"/>
        </w:rPr>
        <w:t>:00</w:t>
      </w:r>
      <w:r>
        <w:rPr>
          <w:rFonts w:ascii="Times New Roman" w:hAnsi="Times New Roman" w:eastAsia="宋体" w:cs="Times New Roman"/>
          <w:sz w:val="24"/>
          <w:szCs w:val="24"/>
        </w:rPr>
        <w:t>（北京时间，法定节假日除外）。</w:t>
      </w:r>
    </w:p>
    <w:p w14:paraId="40F7455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2.地点：北京市政府采购电子交易平台</w:t>
      </w:r>
    </w:p>
    <w:p w14:paraId="384ECB93">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3.方式：供应商使用CA数字证书或电子营业执照登录北京市政府采购电子交易平台（http://zbcg-bjzc.zhongcy.com/bjczj-portal-site/index.html#/home）获取电子版招标文件。</w:t>
      </w:r>
    </w:p>
    <w:p w14:paraId="51CDDC2A">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4.售价：0元。</w:t>
      </w:r>
    </w:p>
    <w:p w14:paraId="65275814">
      <w:pPr>
        <w:tabs>
          <w:tab w:val="left" w:pos="900"/>
          <w:tab w:val="left" w:pos="1980"/>
        </w:tabs>
        <w:snapToGrid w:val="0"/>
        <w:spacing w:line="360" w:lineRule="auto"/>
        <w:ind w:left="840"/>
        <w:rPr>
          <w:rFonts w:ascii="Times New Roman" w:hAnsi="Times New Roman" w:eastAsia="宋体" w:cs="Times New Roman"/>
          <w:sz w:val="24"/>
          <w:szCs w:val="24"/>
        </w:rPr>
      </w:pPr>
    </w:p>
    <w:p w14:paraId="2551E12B">
      <w:pPr>
        <w:keepNext/>
        <w:keepLines/>
        <w:widowControl/>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28" w:name="_Toc28359082"/>
      <w:bookmarkStart w:id="29" w:name="_Toc28359005"/>
      <w:bookmarkStart w:id="30" w:name="_Toc35393624"/>
      <w:bookmarkStart w:id="31" w:name="_Toc35393793"/>
      <w:r>
        <w:rPr>
          <w:rFonts w:ascii="Times New Roman" w:hAnsi="Times New Roman" w:eastAsia="宋体" w:cs="Times New Roman"/>
          <w:b/>
          <w:kern w:val="0"/>
          <w:sz w:val="24"/>
          <w:szCs w:val="24"/>
        </w:rPr>
        <w:t>四、提交投标文件</w:t>
      </w:r>
      <w:bookmarkEnd w:id="28"/>
      <w:bookmarkEnd w:id="29"/>
      <w:r>
        <w:rPr>
          <w:rFonts w:ascii="Times New Roman" w:hAnsi="Times New Roman" w:eastAsia="宋体" w:cs="Times New Roman"/>
          <w:b/>
          <w:kern w:val="0"/>
          <w:sz w:val="24"/>
          <w:szCs w:val="24"/>
        </w:rPr>
        <w:t>截止时间、开标时间和地点</w:t>
      </w:r>
      <w:bookmarkEnd w:id="30"/>
      <w:bookmarkEnd w:id="31"/>
    </w:p>
    <w:p w14:paraId="5C0780F6">
      <w:pPr>
        <w:spacing w:line="360" w:lineRule="auto"/>
        <w:ind w:firstLine="480" w:firstLineChars="200"/>
        <w:rPr>
          <w:rFonts w:ascii="Times New Roman" w:hAnsi="Times New Roman" w:eastAsia="宋体" w:cs="Times New Roman"/>
          <w:bCs/>
          <w:sz w:val="24"/>
          <w:szCs w:val="24"/>
          <w:u w:val="single"/>
        </w:rPr>
      </w:pPr>
      <w:r>
        <w:rPr>
          <w:rFonts w:ascii="Times New Roman" w:hAnsi="Times New Roman" w:eastAsia="宋体" w:cs="Times New Roman"/>
          <w:sz w:val="24"/>
          <w:szCs w:val="24"/>
        </w:rPr>
        <w:t>投标截止时间、开标时间：</w:t>
      </w:r>
      <w:r>
        <w:rPr>
          <w:rFonts w:hint="eastAsia" w:ascii="Times New Roman" w:hAnsi="Times New Roman" w:eastAsia="宋体" w:cs="Times New Roman"/>
          <w:sz w:val="24"/>
          <w:szCs w:val="24"/>
        </w:rPr>
        <w:t>2025年12月04日09点30分</w:t>
      </w:r>
      <w:r>
        <w:rPr>
          <w:rFonts w:ascii="Times New Roman" w:hAnsi="Times New Roman" w:eastAsia="宋体" w:cs="Times New Roman"/>
          <w:bCs/>
          <w:sz w:val="24"/>
          <w:szCs w:val="24"/>
        </w:rPr>
        <w:t>（北京时间）</w:t>
      </w:r>
      <w:r>
        <w:rPr>
          <w:rFonts w:ascii="Times New Roman" w:hAnsi="Times New Roman" w:eastAsia="宋体" w:cs="Times New Roman"/>
          <w:iCs/>
          <w:sz w:val="24"/>
          <w:szCs w:val="24"/>
        </w:rPr>
        <w:t>。</w:t>
      </w:r>
    </w:p>
    <w:p w14:paraId="134E6E4F">
      <w:pPr>
        <w:spacing w:line="360" w:lineRule="auto"/>
        <w:ind w:firstLine="480" w:firstLineChars="200"/>
        <w:rPr>
          <w:rFonts w:ascii="Times New Roman" w:hAnsi="Times New Roman" w:eastAsia="宋体" w:cs="Times New Roman"/>
          <w:sz w:val="24"/>
          <w:szCs w:val="24"/>
          <w:lang w:val="zh-TW"/>
        </w:rPr>
      </w:pPr>
      <w:r>
        <w:rPr>
          <w:rFonts w:ascii="Times New Roman" w:hAnsi="Times New Roman" w:eastAsia="宋体" w:cs="Times New Roman"/>
          <w:sz w:val="24"/>
          <w:szCs w:val="24"/>
        </w:rPr>
        <w:t>地点：</w:t>
      </w:r>
      <w:r>
        <w:rPr>
          <w:rFonts w:hint="eastAsia" w:ascii="Times New Roman" w:hAnsi="Times New Roman" w:eastAsia="宋体" w:cs="Times New Roman"/>
          <w:sz w:val="24"/>
          <w:szCs w:val="24"/>
        </w:rPr>
        <w:t>北京市密云区公共资源交易中心二层（北京市密云区鼓楼东大街19-15号）</w:t>
      </w:r>
      <w:r>
        <w:rPr>
          <w:rFonts w:ascii="Times New Roman" w:hAnsi="Times New Roman" w:eastAsia="宋体" w:cs="Times New Roman"/>
          <w:sz w:val="24"/>
          <w:szCs w:val="24"/>
          <w:lang w:val="zh-TW"/>
        </w:rPr>
        <w:t>。</w:t>
      </w:r>
    </w:p>
    <w:p w14:paraId="0BBC8A7B">
      <w:pPr>
        <w:spacing w:line="360" w:lineRule="auto"/>
        <w:ind w:firstLine="480" w:firstLineChars="200"/>
        <w:rPr>
          <w:rFonts w:ascii="Times New Roman" w:hAnsi="Times New Roman" w:eastAsia="宋体" w:cs="Times New Roman"/>
          <w:bCs/>
          <w:sz w:val="24"/>
          <w:szCs w:val="24"/>
          <w:u w:val="single"/>
        </w:rPr>
      </w:pPr>
    </w:p>
    <w:p w14:paraId="593CD6EF">
      <w:pPr>
        <w:keepNext/>
        <w:keepLines/>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32" w:name="_Toc28359084"/>
      <w:bookmarkStart w:id="33" w:name="_Toc35393625"/>
      <w:bookmarkStart w:id="34" w:name="_Toc35393794"/>
      <w:bookmarkStart w:id="35" w:name="_Toc28359007"/>
      <w:r>
        <w:rPr>
          <w:rFonts w:ascii="Times New Roman" w:hAnsi="Times New Roman" w:eastAsia="宋体" w:cs="Times New Roman"/>
          <w:b/>
          <w:kern w:val="0"/>
          <w:sz w:val="24"/>
          <w:szCs w:val="24"/>
        </w:rPr>
        <w:t>五、公告期限</w:t>
      </w:r>
      <w:bookmarkEnd w:id="32"/>
      <w:bookmarkEnd w:id="33"/>
      <w:bookmarkEnd w:id="34"/>
      <w:bookmarkEnd w:id="35"/>
    </w:p>
    <w:p w14:paraId="5963D371">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自本公告发布之日起5个工作日。</w:t>
      </w:r>
    </w:p>
    <w:p w14:paraId="419B4F38">
      <w:pPr>
        <w:spacing w:line="360" w:lineRule="auto"/>
        <w:ind w:firstLine="480" w:firstLineChars="200"/>
        <w:rPr>
          <w:rFonts w:ascii="Times New Roman" w:hAnsi="Times New Roman" w:eastAsia="宋体" w:cs="Times New Roman"/>
          <w:kern w:val="0"/>
          <w:sz w:val="24"/>
          <w:szCs w:val="24"/>
        </w:rPr>
      </w:pPr>
    </w:p>
    <w:p w14:paraId="0FD43A6B">
      <w:pPr>
        <w:keepNext/>
        <w:keepLines/>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36" w:name="_Toc35393795"/>
      <w:bookmarkStart w:id="37" w:name="_Toc35393626"/>
      <w:r>
        <w:rPr>
          <w:rFonts w:ascii="Times New Roman" w:hAnsi="Times New Roman" w:eastAsia="宋体" w:cs="Times New Roman"/>
          <w:b/>
          <w:kern w:val="0"/>
          <w:sz w:val="24"/>
          <w:szCs w:val="24"/>
        </w:rPr>
        <w:t>六、其他补充事宜</w:t>
      </w:r>
      <w:bookmarkEnd w:id="36"/>
      <w:bookmarkEnd w:id="37"/>
    </w:p>
    <w:p w14:paraId="1424D296">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1.本项目需要落实的政府采购政策：</w:t>
      </w:r>
      <w:r>
        <w:rPr>
          <w:rFonts w:hint="eastAsia" w:ascii="Times New Roman" w:hAnsi="Times New Roman" w:eastAsia="宋体" w:cs="Times New Roman"/>
          <w:sz w:val="24"/>
          <w:szCs w:val="24"/>
        </w:rPr>
        <w:t>①节能产品强制采购；②节能产品、环境标志产品优先采购；③政府采购促进中小企业发展；④政府采购项目支持监狱企业发展；⑤政府采购信用担保；⑥进口产品管理；⑦政府采购促进残疾人就业</w:t>
      </w:r>
      <w:r>
        <w:rPr>
          <w:rFonts w:ascii="Times New Roman" w:hAnsi="Times New Roman" w:eastAsia="宋体" w:cs="Times New Roman"/>
          <w:sz w:val="24"/>
          <w:szCs w:val="24"/>
        </w:rPr>
        <w:t>。</w:t>
      </w:r>
    </w:p>
    <w:p w14:paraId="2C7329AE">
      <w:pPr>
        <w:widowControl/>
        <w:adjustRightInd w:val="0"/>
        <w:snapToGrid w:val="0"/>
        <w:spacing w:line="360" w:lineRule="auto"/>
        <w:ind w:firstLine="480" w:firstLineChars="200"/>
        <w:jc w:val="left"/>
        <w:rPr>
          <w:rFonts w:ascii="Times New Roman" w:hAnsi="Times New Roman" w:eastAsia="宋体" w:cs="Times New Roman"/>
          <w:bCs/>
          <w:sz w:val="24"/>
          <w:szCs w:val="24"/>
        </w:rPr>
      </w:pPr>
      <w:r>
        <w:rPr>
          <w:rFonts w:ascii="Times New Roman" w:hAnsi="Times New Roman" w:eastAsia="宋体" w:cs="Times New Roman"/>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imes New Roman" w:hAnsi="Times New Roman" w:eastAsia="宋体" w:cs="Times New Roman"/>
          <w:bCs/>
          <w:sz w:val="24"/>
          <w:szCs w:val="24"/>
        </w:rPr>
        <w:t>CA数字证书</w:t>
      </w:r>
      <w:r>
        <w:rPr>
          <w:rFonts w:ascii="Times New Roman" w:hAnsi="Times New Roman" w:eastAsia="宋体" w:cs="Times New Roman"/>
          <w:sz w:val="24"/>
          <w:szCs w:val="24"/>
        </w:rPr>
        <w:t>或电子营业执照</w:t>
      </w:r>
      <w:r>
        <w:rPr>
          <w:rFonts w:ascii="Times New Roman" w:hAnsi="Times New Roman" w:eastAsia="宋体" w:cs="Times New Roman"/>
          <w:bCs/>
          <w:sz w:val="24"/>
          <w:szCs w:val="24"/>
        </w:rPr>
        <w:t>情况确认是否符合本项目电子化采购流程要求。</w:t>
      </w:r>
    </w:p>
    <w:p w14:paraId="1F53A82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CA数字证书服务热线 010-58511086</w:t>
      </w:r>
    </w:p>
    <w:p w14:paraId="3E74A4A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电子营业执照服务热线 400-699-7000</w:t>
      </w:r>
    </w:p>
    <w:p w14:paraId="6BE094E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技术支持服务热线    010-86483801</w:t>
      </w:r>
    </w:p>
    <w:p w14:paraId="15317AB2">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2.1办理CA数字证书或电子营业执照</w:t>
      </w:r>
    </w:p>
    <w:p w14:paraId="0700C541">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供应商登录北京市政府采购电子交易平台查阅 “用户指南”—“操作指南”—“市场主体CA办理操作流程指引”/“电子营业执照使用指南”，按照程序要求办理。</w:t>
      </w:r>
    </w:p>
    <w:p w14:paraId="71AF9456">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2.2注册</w:t>
      </w:r>
    </w:p>
    <w:p w14:paraId="1864CCF6">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供应商登录北京市政府采购电子交易平台“用户指南”—“操作指南”—“市场主体注册入库操作流程指引”进行自助注册绑定。</w:t>
      </w:r>
    </w:p>
    <w:p w14:paraId="68E04DA5">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2.3驱动、客户端下载</w:t>
      </w:r>
    </w:p>
    <w:p w14:paraId="51F5CDED">
      <w:pPr>
        <w:widowControl/>
        <w:adjustRightInd w:val="0"/>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供应商登录北京市政府采购电子交易平台“用户指南”—“工具下载”—“招标采购系统文件驱动安装包”下载相关驱动。</w:t>
      </w:r>
    </w:p>
    <w:p w14:paraId="37461C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供应商登录北京市政府采购电子交易平台“用户指南”—“工具下载”—“投标文件编制工具”下载相关客户端。</w:t>
      </w:r>
    </w:p>
    <w:p w14:paraId="3E081DC8">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2.4 获取电子招标文件</w:t>
      </w:r>
    </w:p>
    <w:p w14:paraId="67CC2608">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供应商使用CA数字证书或电子营业执照登录北京市政府采购电子交易平台获取电子招标文件。</w:t>
      </w:r>
    </w:p>
    <w:p w14:paraId="491DC4A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8660114">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2.5编制电子投标文件</w:t>
      </w:r>
    </w:p>
    <w:p w14:paraId="20F7FF7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供应商应使用电子投标客户端编制电子投标文件并进行线上投标，供应商电子投标文件需要加密并加盖电子签章</w:t>
      </w:r>
      <w:r>
        <w:rPr>
          <w:rFonts w:ascii="Times New Roman" w:hAnsi="Times New Roman" w:eastAsia="宋体" w:cs="Times New Roman"/>
          <w:bCs/>
          <w:sz w:val="24"/>
          <w:szCs w:val="24"/>
        </w:rPr>
        <w:t>，如无法按照要求在电子投标文件中加盖电子签章和加密，请及时通过技术支持服务热线联系技术人员</w:t>
      </w:r>
      <w:r>
        <w:rPr>
          <w:rFonts w:ascii="Times New Roman" w:hAnsi="Times New Roman" w:eastAsia="宋体" w:cs="Times New Roman"/>
          <w:sz w:val="24"/>
          <w:szCs w:val="24"/>
        </w:rPr>
        <w:t>。</w:t>
      </w:r>
    </w:p>
    <w:p w14:paraId="131B4436">
      <w:pPr>
        <w:widowControl/>
        <w:spacing w:line="360" w:lineRule="auto"/>
        <w:ind w:firstLine="480" w:firstLineChars="200"/>
        <w:jc w:val="left"/>
        <w:rPr>
          <w:rFonts w:ascii="Times New Roman" w:hAnsi="Times New Roman" w:eastAsia="宋体" w:cs="Times New Roman"/>
          <w:sz w:val="24"/>
          <w:szCs w:val="24"/>
          <w:lang w:val="zh-TW"/>
        </w:rPr>
      </w:pPr>
      <w:r>
        <w:rPr>
          <w:rFonts w:ascii="Times New Roman" w:hAnsi="Times New Roman" w:eastAsia="PMingLiU" w:cs="Times New Roman"/>
          <w:sz w:val="24"/>
          <w:szCs w:val="24"/>
          <w:lang w:val="zh-TW" w:eastAsia="zh-TW"/>
        </w:rPr>
        <w:t>2</w:t>
      </w:r>
      <w:r>
        <w:rPr>
          <w:rFonts w:ascii="Times New Roman" w:hAnsi="Times New Roman" w:eastAsia="宋体" w:cs="Times New Roman"/>
          <w:sz w:val="24"/>
          <w:szCs w:val="24"/>
          <w:lang w:val="zh-TW" w:eastAsia="zh-TW"/>
        </w:rPr>
        <w:t>.6</w:t>
      </w:r>
      <w:r>
        <w:rPr>
          <w:rFonts w:ascii="Times New Roman" w:hAnsi="Times New Roman" w:eastAsia="宋体" w:cs="Times New Roman"/>
          <w:sz w:val="24"/>
          <w:szCs w:val="24"/>
          <w:lang w:val="zh-TW"/>
        </w:rPr>
        <w:t>提交电子投标文件</w:t>
      </w:r>
    </w:p>
    <w:p w14:paraId="11791AFE">
      <w:pPr>
        <w:widowControl/>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供应商应于投标截止时间前在北京市政府采购电子交易平台提交电子投标文件，上传电子投标文件过程中请保持与互联网的连接畅通。</w:t>
      </w:r>
    </w:p>
    <w:p w14:paraId="21DB5815">
      <w:pPr>
        <w:widowControl/>
        <w:spacing w:line="360" w:lineRule="auto"/>
        <w:ind w:firstLine="480" w:firstLineChars="200"/>
        <w:jc w:val="left"/>
        <w:rPr>
          <w:rFonts w:ascii="Times New Roman" w:hAnsi="Times New Roman" w:eastAsia="宋体" w:cs="Times New Roman"/>
          <w:sz w:val="24"/>
          <w:szCs w:val="24"/>
          <w:lang w:eastAsia="zh-TW"/>
        </w:rPr>
      </w:pPr>
      <w:r>
        <w:rPr>
          <w:rFonts w:ascii="Times New Roman" w:hAnsi="Times New Roman" w:eastAsia="PMingLiU" w:cs="Times New Roman"/>
          <w:sz w:val="24"/>
          <w:szCs w:val="24"/>
          <w:lang w:val="zh-TW" w:eastAsia="zh-TW"/>
        </w:rPr>
        <w:t>2</w:t>
      </w:r>
      <w:r>
        <w:rPr>
          <w:rFonts w:ascii="Times New Roman" w:hAnsi="Times New Roman" w:eastAsia="宋体" w:cs="Times New Roman"/>
          <w:sz w:val="24"/>
          <w:szCs w:val="24"/>
          <w:lang w:val="zh-TW"/>
        </w:rPr>
        <w:t>.</w:t>
      </w:r>
      <w:r>
        <w:rPr>
          <w:rFonts w:ascii="Times New Roman" w:hAnsi="Times New Roman" w:eastAsia="宋体" w:cs="Times New Roman"/>
          <w:sz w:val="24"/>
          <w:szCs w:val="24"/>
          <w:lang w:val="zh-TW" w:eastAsia="zh-TW"/>
        </w:rPr>
        <w:t>7</w:t>
      </w:r>
      <w:r>
        <w:rPr>
          <w:rFonts w:ascii="Times New Roman" w:hAnsi="Times New Roman" w:eastAsia="宋体" w:cs="Times New Roman"/>
          <w:sz w:val="24"/>
          <w:szCs w:val="24"/>
          <w:lang w:val="zh-TW"/>
        </w:rPr>
        <w:t>电子开标</w:t>
      </w:r>
    </w:p>
    <w:p w14:paraId="0A42B89C">
      <w:pPr>
        <w:spacing w:line="360" w:lineRule="auto"/>
        <w:ind w:firstLine="480" w:firstLineChars="200"/>
        <w:rPr>
          <w:rFonts w:ascii="Times New Roman" w:hAnsi="Times New Roman" w:eastAsia="宋体" w:cs="Times New Roman"/>
          <w:sz w:val="24"/>
          <w:szCs w:val="24"/>
          <w:lang w:eastAsia="zh-TW"/>
        </w:rPr>
      </w:pPr>
      <w:r>
        <w:rPr>
          <w:rFonts w:ascii="Times New Roman" w:hAnsi="Times New Roman" w:eastAsia="宋体" w:cs="Times New Roman"/>
          <w:sz w:val="24"/>
          <w:szCs w:val="24"/>
          <w:lang w:val="zh-TW"/>
        </w:rPr>
        <w:t>供应商在</w:t>
      </w:r>
      <w:r>
        <w:rPr>
          <w:rFonts w:hint="eastAsia" w:ascii="Times New Roman" w:hAnsi="Times New Roman" w:eastAsia="宋体" w:cs="Times New Roman"/>
          <w:sz w:val="24"/>
          <w:szCs w:val="24"/>
          <w:lang w:val="zh-TW"/>
        </w:rPr>
        <w:t>规定时间内</w:t>
      </w:r>
      <w:r>
        <w:rPr>
          <w:rFonts w:ascii="Times New Roman" w:hAnsi="Times New Roman" w:eastAsia="宋体" w:cs="Times New Roman"/>
          <w:sz w:val="24"/>
          <w:szCs w:val="24"/>
          <w:lang w:val="zh-TW"/>
        </w:rPr>
        <w:t>使用</w:t>
      </w:r>
      <w:r>
        <w:rPr>
          <w:rFonts w:ascii="Times New Roman" w:hAnsi="Times New Roman" w:eastAsia="宋体" w:cs="Times New Roman"/>
          <w:sz w:val="24"/>
          <w:szCs w:val="24"/>
        </w:rPr>
        <w:t>CA数字证书或电子营业执照</w:t>
      </w:r>
      <w:r>
        <w:rPr>
          <w:rFonts w:ascii="Times New Roman" w:hAnsi="Times New Roman" w:eastAsia="宋体" w:cs="Times New Roman"/>
          <w:sz w:val="24"/>
          <w:szCs w:val="24"/>
          <w:lang w:val="zh-TW"/>
        </w:rPr>
        <w:t>登录</w:t>
      </w:r>
      <w:r>
        <w:rPr>
          <w:rFonts w:ascii="Times New Roman" w:hAnsi="Times New Roman" w:eastAsia="宋体" w:cs="Times New Roman"/>
          <w:sz w:val="24"/>
          <w:szCs w:val="24"/>
        </w:rPr>
        <w:t>北京市政府采购电子交易平台进行电子开标</w:t>
      </w:r>
      <w:r>
        <w:rPr>
          <w:rFonts w:ascii="Times New Roman" w:hAnsi="Times New Roman" w:eastAsia="宋体" w:cs="Times New Roman"/>
          <w:sz w:val="24"/>
          <w:szCs w:val="24"/>
          <w:lang w:val="zh-TW"/>
        </w:rPr>
        <w:t>。</w:t>
      </w:r>
    </w:p>
    <w:p w14:paraId="191E7405">
      <w:pPr>
        <w:spacing w:line="360" w:lineRule="auto"/>
        <w:ind w:firstLine="480" w:firstLineChars="200"/>
        <w:rPr>
          <w:rFonts w:ascii="Times New Roman" w:hAnsi="Times New Roman" w:eastAsia="宋体" w:cs="Times New Roman"/>
          <w:sz w:val="24"/>
          <w:szCs w:val="24"/>
        </w:rPr>
      </w:pPr>
    </w:p>
    <w:p w14:paraId="40889A21">
      <w:pPr>
        <w:keepNext/>
        <w:keepLines/>
        <w:autoSpaceDE w:val="0"/>
        <w:autoSpaceDN w:val="0"/>
        <w:adjustRightInd w:val="0"/>
        <w:spacing w:line="360" w:lineRule="auto"/>
        <w:jc w:val="left"/>
        <w:outlineLvl w:val="1"/>
        <w:rPr>
          <w:rFonts w:ascii="Times New Roman" w:hAnsi="Times New Roman" w:eastAsia="宋体" w:cs="Times New Roman"/>
          <w:b/>
          <w:kern w:val="0"/>
          <w:sz w:val="24"/>
          <w:szCs w:val="24"/>
        </w:rPr>
      </w:pPr>
      <w:bookmarkStart w:id="38" w:name="_Toc28359008"/>
      <w:bookmarkStart w:id="39" w:name="_Toc35393796"/>
      <w:bookmarkStart w:id="40" w:name="_Toc28359085"/>
      <w:bookmarkStart w:id="41" w:name="_Toc35393627"/>
      <w:r>
        <w:rPr>
          <w:rFonts w:ascii="Times New Roman" w:hAnsi="Times New Roman" w:eastAsia="宋体" w:cs="Times New Roman"/>
          <w:b/>
          <w:kern w:val="0"/>
          <w:sz w:val="24"/>
          <w:szCs w:val="24"/>
        </w:rPr>
        <w:t>七、对本次招标提出询问，请按以下方式联系。</w:t>
      </w:r>
      <w:bookmarkEnd w:id="38"/>
      <w:bookmarkEnd w:id="39"/>
      <w:bookmarkEnd w:id="40"/>
      <w:bookmarkEnd w:id="41"/>
    </w:p>
    <w:p w14:paraId="5F4B3B02">
      <w:pPr>
        <w:spacing w:line="360" w:lineRule="auto"/>
        <w:ind w:left="1080" w:leftChars="371" w:hanging="301" w:hangingChars="125"/>
        <w:jc w:val="left"/>
        <w:rPr>
          <w:rFonts w:ascii="Times New Roman" w:hAnsi="Times New Roman" w:eastAsia="宋体" w:cs="Times New Roman"/>
          <w:b/>
          <w:sz w:val="24"/>
          <w:szCs w:val="24"/>
        </w:rPr>
      </w:pPr>
      <w:r>
        <w:rPr>
          <w:rFonts w:ascii="Times New Roman" w:hAnsi="Times New Roman" w:eastAsia="宋体" w:cs="Times New Roman"/>
          <w:b/>
          <w:sz w:val="24"/>
          <w:szCs w:val="24"/>
        </w:rPr>
        <w:t>1.采购人信息</w:t>
      </w:r>
    </w:p>
    <w:p w14:paraId="52433949">
      <w:pPr>
        <w:spacing w:line="360" w:lineRule="auto"/>
        <w:ind w:left="1079" w:leftChars="371" w:hanging="300" w:hangingChars="125"/>
        <w:jc w:val="left"/>
        <w:rPr>
          <w:rFonts w:ascii="Times New Roman" w:hAnsi="Times New Roman" w:eastAsia="宋体" w:cs="Times New Roman"/>
          <w:sz w:val="24"/>
          <w:szCs w:val="24"/>
        </w:rPr>
      </w:pPr>
      <w:bookmarkStart w:id="42" w:name="_Toc28359086"/>
      <w:bookmarkStart w:id="43" w:name="_Toc28359009"/>
      <w:r>
        <w:rPr>
          <w:rFonts w:ascii="Times New Roman" w:hAnsi="Times New Roman" w:eastAsia="宋体" w:cs="Times New Roman"/>
          <w:sz w:val="24"/>
          <w:szCs w:val="24"/>
        </w:rPr>
        <w:t>名称：</w:t>
      </w:r>
      <w:r>
        <w:rPr>
          <w:rFonts w:hint="eastAsia" w:ascii="Times New Roman" w:hAnsi="Times New Roman" w:eastAsia="宋体" w:cs="Times New Roman"/>
          <w:sz w:val="24"/>
          <w:szCs w:val="24"/>
          <w:u w:val="single"/>
        </w:rPr>
        <w:t>北京市密云区檀营满族蒙古族乡中心小学</w:t>
      </w:r>
    </w:p>
    <w:p w14:paraId="4E05CAAA">
      <w:pPr>
        <w:spacing w:line="360" w:lineRule="auto"/>
        <w:ind w:left="1079" w:leftChars="371" w:hanging="300" w:hangingChars="125"/>
        <w:jc w:val="left"/>
        <w:rPr>
          <w:rFonts w:ascii="Times New Roman" w:hAnsi="Times New Roman" w:eastAsia="宋体" w:cs="Times New Roman"/>
          <w:sz w:val="24"/>
          <w:szCs w:val="24"/>
        </w:rPr>
      </w:pPr>
      <w:r>
        <w:rPr>
          <w:rFonts w:ascii="Times New Roman" w:hAnsi="Times New Roman" w:eastAsia="宋体" w:cs="Times New Roman"/>
          <w:sz w:val="24"/>
          <w:szCs w:val="24"/>
        </w:rPr>
        <w:t>地址：</w:t>
      </w:r>
      <w:r>
        <w:rPr>
          <w:rFonts w:hint="eastAsia" w:ascii="Times New Roman" w:hAnsi="Times New Roman" w:eastAsia="宋体" w:cs="Times New Roman"/>
          <w:sz w:val="24"/>
          <w:szCs w:val="24"/>
          <w:u w:val="single"/>
        </w:rPr>
        <w:t>北京市密云区檀营街西50米</w:t>
      </w:r>
    </w:p>
    <w:p w14:paraId="45C4FC5E">
      <w:pPr>
        <w:spacing w:line="360" w:lineRule="auto"/>
        <w:ind w:left="1079" w:leftChars="371" w:hanging="300" w:hangingChars="125"/>
        <w:jc w:val="left"/>
        <w:rPr>
          <w:rFonts w:ascii="Times New Roman" w:hAnsi="Times New Roman" w:eastAsia="宋体" w:cs="Times New Roman"/>
          <w:sz w:val="24"/>
          <w:szCs w:val="24"/>
          <w:u w:val="single"/>
        </w:rPr>
      </w:pPr>
      <w:r>
        <w:rPr>
          <w:rFonts w:ascii="Times New Roman" w:hAnsi="Times New Roman" w:eastAsia="宋体" w:cs="Times New Roman"/>
          <w:sz w:val="24"/>
          <w:szCs w:val="24"/>
        </w:rPr>
        <w:t>联系方式：</w:t>
      </w:r>
      <w:r>
        <w:rPr>
          <w:rFonts w:hint="eastAsia" w:ascii="Times New Roman" w:hAnsi="Times New Roman" w:eastAsia="宋体" w:cs="Times New Roman"/>
          <w:sz w:val="24"/>
          <w:szCs w:val="24"/>
          <w:u w:val="single"/>
        </w:rPr>
        <w:t>张老师 010-69091833</w:t>
      </w:r>
    </w:p>
    <w:p w14:paraId="4313C901">
      <w:pPr>
        <w:spacing w:line="360" w:lineRule="auto"/>
        <w:ind w:left="1080" w:leftChars="371" w:hanging="301" w:hangingChars="125"/>
        <w:jc w:val="left"/>
        <w:rPr>
          <w:rFonts w:ascii="Times New Roman" w:hAnsi="Times New Roman" w:eastAsia="宋体" w:cs="Times New Roman"/>
          <w:b/>
          <w:sz w:val="24"/>
          <w:szCs w:val="24"/>
        </w:rPr>
      </w:pPr>
      <w:r>
        <w:rPr>
          <w:rFonts w:ascii="Times New Roman" w:hAnsi="Times New Roman" w:eastAsia="宋体" w:cs="Times New Roman"/>
          <w:b/>
          <w:sz w:val="24"/>
          <w:szCs w:val="24"/>
        </w:rPr>
        <w:t>2.采购代理机构信息</w:t>
      </w:r>
      <w:bookmarkEnd w:id="42"/>
      <w:bookmarkEnd w:id="43"/>
    </w:p>
    <w:p w14:paraId="0B7C5CE5">
      <w:pPr>
        <w:spacing w:line="360" w:lineRule="auto"/>
        <w:ind w:left="1079" w:leftChars="371" w:hanging="300" w:hangingChars="125"/>
        <w:jc w:val="left"/>
        <w:rPr>
          <w:rFonts w:ascii="宋体" w:hAnsi="宋体" w:eastAsia="宋体" w:cs="Times New Roman"/>
          <w:sz w:val="24"/>
          <w:szCs w:val="24"/>
        </w:rPr>
      </w:pPr>
      <w:bookmarkStart w:id="44" w:name="_Toc28359010"/>
      <w:bookmarkStart w:id="45" w:name="_Toc28359087"/>
      <w:r>
        <w:rPr>
          <w:rFonts w:ascii="宋体" w:hAnsi="宋体" w:eastAsia="宋体" w:cs="Times New Roman"/>
          <w:sz w:val="24"/>
          <w:szCs w:val="24"/>
        </w:rPr>
        <w:t>名    称：</w:t>
      </w:r>
      <w:r>
        <w:rPr>
          <w:rFonts w:hint="eastAsia" w:ascii="宋体" w:hAnsi="宋体" w:eastAsia="宋体" w:cs="Times New Roman"/>
          <w:sz w:val="24"/>
          <w:szCs w:val="24"/>
          <w:u w:val="single"/>
        </w:rPr>
        <w:t>中承国汇咨询（北京）有限公司</w:t>
      </w:r>
    </w:p>
    <w:p w14:paraId="51BA1A0B">
      <w:pPr>
        <w:spacing w:line="360" w:lineRule="auto"/>
        <w:ind w:left="1079" w:leftChars="371" w:hanging="300" w:hangingChars="125"/>
        <w:jc w:val="left"/>
        <w:rPr>
          <w:rFonts w:ascii="宋体" w:hAnsi="宋体" w:eastAsia="宋体" w:cs="Times New Roman"/>
          <w:sz w:val="24"/>
          <w:szCs w:val="24"/>
        </w:rPr>
      </w:pPr>
      <w:r>
        <w:rPr>
          <w:rFonts w:ascii="宋体" w:hAnsi="宋体" w:eastAsia="宋体" w:cs="Times New Roman"/>
          <w:sz w:val="24"/>
          <w:szCs w:val="24"/>
        </w:rPr>
        <w:t>地    址：</w:t>
      </w:r>
      <w:r>
        <w:rPr>
          <w:rFonts w:hint="eastAsia" w:ascii="宋体" w:hAnsi="宋体" w:eastAsia="宋体" w:cs="Times New Roman"/>
          <w:sz w:val="24"/>
          <w:szCs w:val="24"/>
          <w:u w:val="single"/>
        </w:rPr>
        <w:t>北京市北京经济技术开发区万源街22号天宇大厦B座4层</w:t>
      </w:r>
    </w:p>
    <w:p w14:paraId="73128469">
      <w:pPr>
        <w:spacing w:line="360" w:lineRule="auto"/>
        <w:ind w:left="1079" w:leftChars="371" w:hanging="300" w:hangingChars="125"/>
        <w:jc w:val="left"/>
        <w:rPr>
          <w:rFonts w:ascii="宋体" w:hAnsi="宋体" w:eastAsia="宋体" w:cs="Times New Roman"/>
          <w:sz w:val="24"/>
          <w:szCs w:val="24"/>
          <w:u w:val="single"/>
        </w:rPr>
      </w:pPr>
      <w:r>
        <w:rPr>
          <w:rFonts w:ascii="宋体" w:hAnsi="宋体" w:eastAsia="宋体" w:cs="Times New Roman"/>
          <w:sz w:val="24"/>
          <w:szCs w:val="24"/>
        </w:rPr>
        <w:t>联系方式：</w:t>
      </w:r>
      <w:r>
        <w:rPr>
          <w:rFonts w:ascii="宋体" w:hAnsi="宋体" w:eastAsia="宋体" w:cs="Times New Roman"/>
          <w:sz w:val="24"/>
          <w:szCs w:val="24"/>
          <w:u w:val="single"/>
        </w:rPr>
        <w:t>010-53383779</w:t>
      </w:r>
    </w:p>
    <w:p w14:paraId="67CD4CA4">
      <w:pPr>
        <w:spacing w:line="360" w:lineRule="auto"/>
        <w:ind w:left="1080" w:leftChars="371" w:hanging="301" w:hangingChars="125"/>
        <w:jc w:val="left"/>
        <w:rPr>
          <w:rFonts w:ascii="Times New Roman" w:hAnsi="Times New Roman" w:eastAsia="宋体" w:cs="Times New Roman"/>
          <w:b/>
          <w:sz w:val="24"/>
          <w:szCs w:val="24"/>
          <w:u w:val="single"/>
        </w:rPr>
      </w:pPr>
      <w:r>
        <w:rPr>
          <w:rFonts w:ascii="Times New Roman" w:hAnsi="Times New Roman" w:eastAsia="宋体" w:cs="Times New Roman"/>
          <w:b/>
          <w:sz w:val="24"/>
          <w:szCs w:val="24"/>
        </w:rPr>
        <w:t>3.项目联系方式</w:t>
      </w:r>
      <w:bookmarkEnd w:id="44"/>
      <w:bookmarkEnd w:id="45"/>
    </w:p>
    <w:p w14:paraId="0C74D23C">
      <w:pPr>
        <w:spacing w:line="360" w:lineRule="auto"/>
        <w:ind w:left="1079" w:leftChars="371" w:hanging="300" w:hangingChars="125"/>
        <w:jc w:val="left"/>
        <w:rPr>
          <w:rFonts w:hint="eastAsia" w:ascii="宋体" w:hAnsi="宋体" w:eastAsia="宋体" w:cs="Times New Roman"/>
          <w:sz w:val="24"/>
          <w:szCs w:val="24"/>
        </w:rPr>
      </w:pPr>
      <w:r>
        <w:rPr>
          <w:rFonts w:ascii="宋体" w:hAnsi="宋体" w:eastAsia="宋体" w:cs="Times New Roman"/>
          <w:sz w:val="24"/>
          <w:szCs w:val="24"/>
        </w:rPr>
        <w:t>项目联系人：</w:t>
      </w:r>
      <w:r>
        <w:rPr>
          <w:rFonts w:hint="eastAsia" w:ascii="宋体" w:hAnsi="宋体" w:eastAsia="宋体" w:cs="Times New Roman"/>
          <w:sz w:val="24"/>
          <w:szCs w:val="24"/>
          <w:u w:val="single"/>
        </w:rPr>
        <w:t>张凯、</w:t>
      </w:r>
      <w:r>
        <w:rPr>
          <w:rFonts w:ascii="宋体" w:hAnsi="宋体" w:eastAsia="宋体" w:cs="Times New Roman"/>
          <w:sz w:val="24"/>
          <w:szCs w:val="24"/>
          <w:u w:val="single"/>
        </w:rPr>
        <w:t>李沅仲</w:t>
      </w:r>
    </w:p>
    <w:p w14:paraId="260B7061">
      <w:pPr>
        <w:spacing w:line="360" w:lineRule="auto"/>
        <w:ind w:left="1079" w:leftChars="371" w:hanging="300" w:hangingChars="125"/>
        <w:jc w:val="left"/>
        <w:rPr>
          <w:rFonts w:asciiTheme="minorEastAsia" w:hAnsiTheme="minorEastAsia" w:eastAsiaTheme="minorEastAsia"/>
          <w:sz w:val="24"/>
          <w:u w:val="single"/>
        </w:rPr>
      </w:pPr>
      <w:r>
        <w:rPr>
          <w:rFonts w:ascii="宋体" w:hAnsi="宋体" w:eastAsia="宋体" w:cs="Times New Roman"/>
          <w:sz w:val="24"/>
          <w:szCs w:val="24"/>
        </w:rPr>
        <w:t>电      话：</w:t>
      </w:r>
      <w:r>
        <w:rPr>
          <w:rFonts w:ascii="宋体" w:hAnsi="宋体" w:eastAsia="宋体" w:cs="Times New Roman"/>
          <w:sz w:val="24"/>
          <w:szCs w:val="24"/>
          <w:u w:val="single"/>
        </w:rPr>
        <w:t>010-53383779</w:t>
      </w:r>
    </w:p>
    <w:p w14:paraId="27D0F942">
      <w:pPr>
        <w:spacing w:line="360" w:lineRule="auto"/>
        <w:ind w:left="1231" w:leftChars="371" w:hanging="452" w:hangingChars="125"/>
        <w:jc w:val="left"/>
        <w:rPr>
          <w:b/>
          <w:sz w:val="36"/>
          <w:szCs w:val="36"/>
        </w:rPr>
      </w:pPr>
    </w:p>
    <w:p w14:paraId="4A87B016">
      <w:pPr>
        <w:spacing w:line="360" w:lineRule="auto"/>
        <w:jc w:val="center"/>
        <w:outlineLvl w:val="0"/>
        <w:rPr>
          <w:b/>
          <w:sz w:val="32"/>
          <w:szCs w:val="32"/>
        </w:rPr>
      </w:pPr>
      <w:bookmarkStart w:id="46" w:name="_Toc2401"/>
      <w:r>
        <w:rPr>
          <w:b/>
          <w:sz w:val="36"/>
          <w:szCs w:val="36"/>
        </w:rPr>
        <w:t>第二章投标人须知</w:t>
      </w:r>
      <w:bookmarkEnd w:id="8"/>
      <w:bookmarkEnd w:id="9"/>
      <w:bookmarkEnd w:id="10"/>
      <w:bookmarkEnd w:id="11"/>
      <w:bookmarkEnd w:id="12"/>
      <w:bookmarkEnd w:id="13"/>
      <w:bookmarkEnd w:id="14"/>
      <w:bookmarkEnd w:id="15"/>
      <w:bookmarkEnd w:id="16"/>
      <w:bookmarkEnd w:id="17"/>
      <w:bookmarkEnd w:id="18"/>
      <w:bookmarkEnd w:id="19"/>
      <w:bookmarkEnd w:id="46"/>
    </w:p>
    <w:p w14:paraId="6467012E">
      <w:pPr>
        <w:pStyle w:val="3"/>
        <w:tabs>
          <w:tab w:val="center" w:pos="4592"/>
          <w:tab w:val="left" w:pos="7860"/>
        </w:tabs>
        <w:spacing w:before="0" w:line="360" w:lineRule="auto"/>
        <w:rPr>
          <w:rFonts w:ascii="Times New Roman" w:hAnsi="Times New Roman" w:eastAsia="宋体"/>
          <w:sz w:val="28"/>
        </w:rPr>
      </w:pPr>
      <w:bookmarkStart w:id="47" w:name="_Toc150509270"/>
      <w:bookmarkStart w:id="48" w:name="_Toc151193761"/>
      <w:bookmarkStart w:id="49" w:name="_Toc151193833"/>
      <w:bookmarkStart w:id="50" w:name="_Toc151190146"/>
      <w:bookmarkStart w:id="51" w:name="_Toc164608633"/>
      <w:bookmarkStart w:id="52" w:name="_Toc150774619"/>
      <w:bookmarkStart w:id="53" w:name="_Toc226337215"/>
      <w:bookmarkStart w:id="54" w:name="_Toc150774724"/>
      <w:bookmarkStart w:id="55" w:name="_Toc151193617"/>
      <w:bookmarkStart w:id="56" w:name="_Toc164229360"/>
      <w:bookmarkStart w:id="57" w:name="_Toc164351613"/>
      <w:bookmarkStart w:id="58" w:name="_Toc520356144"/>
      <w:bookmarkStart w:id="59" w:name="_Toc195842884"/>
      <w:bookmarkStart w:id="60" w:name="_Toc127151519"/>
      <w:bookmarkStart w:id="61" w:name="_Toc151193907"/>
      <w:bookmarkStart w:id="62" w:name="_Toc127161433"/>
      <w:bookmarkStart w:id="63" w:name="_Toc226965709"/>
      <w:bookmarkStart w:id="64" w:name="_Toc151193689"/>
      <w:bookmarkStart w:id="65" w:name="_Toc164229214"/>
      <w:bookmarkStart w:id="66" w:name="_Toc226309763"/>
      <w:bookmarkStart w:id="67" w:name="_Toc149720812"/>
      <w:bookmarkStart w:id="68" w:name="_Toc164608788"/>
      <w:bookmarkStart w:id="69" w:name="_Toc150480757"/>
      <w:bookmarkStart w:id="70" w:name="_Toc127151720"/>
      <w:bookmarkStart w:id="71" w:name="_Toc226965792"/>
      <w:bookmarkStart w:id="72" w:name="_Toc142311021"/>
      <w:r>
        <w:rPr>
          <w:rFonts w:ascii="Times New Roman" w:hAnsi="Times New Roman" w:eastAsia="宋体"/>
          <w:sz w:val="28"/>
        </w:rPr>
        <w:t>投标人须知资料表</w:t>
      </w:r>
    </w:p>
    <w:p w14:paraId="2CC3A366">
      <w:pPr>
        <w:jc w:val="center"/>
        <w:rPr>
          <w:b/>
          <w:sz w:val="28"/>
          <w:szCs w:val="28"/>
        </w:rPr>
      </w:pPr>
    </w:p>
    <w:p w14:paraId="57188658">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A2E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14:paraId="6C6C41AD">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40102F58">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540" w:type="dxa"/>
            <w:vAlign w:val="center"/>
          </w:tcPr>
          <w:p w14:paraId="500E8B7E">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38DD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79B942C">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2A4225F3">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540" w:type="dxa"/>
            <w:vAlign w:val="center"/>
          </w:tcPr>
          <w:p w14:paraId="6576EB48">
            <w:pPr>
              <w:jc w:val="left"/>
              <w:rPr>
                <w:rFonts w:asciiTheme="minorEastAsia" w:hAnsiTheme="minorEastAsia" w:eastAsiaTheme="minorEastAsia"/>
                <w:sz w:val="24"/>
              </w:rPr>
            </w:pPr>
            <w:r>
              <w:rPr>
                <w:rFonts w:asciiTheme="minorEastAsia" w:hAnsiTheme="minorEastAsia" w:eastAsiaTheme="minorEastAsia"/>
                <w:sz w:val="24"/>
              </w:rPr>
              <w:t>项目属性：</w:t>
            </w:r>
          </w:p>
          <w:p w14:paraId="366EFE51">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服务</w:t>
            </w:r>
          </w:p>
          <w:p w14:paraId="19FBA858">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货物</w:t>
            </w:r>
          </w:p>
        </w:tc>
      </w:tr>
      <w:tr w14:paraId="6DA0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1EE202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6C1AEBF1">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540" w:type="dxa"/>
            <w:vAlign w:val="center"/>
          </w:tcPr>
          <w:p w14:paraId="7407942A">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6B3BA81E">
            <w:pPr>
              <w:jc w:val="left"/>
              <w:rPr>
                <w:rFonts w:asciiTheme="minorEastAsia" w:hAnsiTheme="minorEastAsia" w:eastAsiaTheme="minorEastAsia"/>
                <w:sz w:val="24"/>
              </w:rPr>
            </w:pPr>
            <w:r>
              <w:rPr>
                <w:rFonts w:asciiTheme="minorEastAsia" w:hAnsiTheme="minorEastAsia" w:eastAsiaTheme="minorEastAsia"/>
                <w:sz w:val="24"/>
              </w:rPr>
              <w:t>□是</w:t>
            </w:r>
          </w:p>
          <w:p w14:paraId="26CC979A">
            <w:pPr>
              <w:jc w:val="left"/>
              <w:rPr>
                <w:rFonts w:asciiTheme="minorEastAsia" w:hAnsiTheme="minorEastAsia" w:eastAsiaTheme="minorEastAsia"/>
                <w:sz w:val="24"/>
              </w:rPr>
            </w:pPr>
            <w:r>
              <w:rPr>
                <w:rFonts w:asciiTheme="minorEastAsia" w:hAnsiTheme="minorEastAsia" w:eastAsiaTheme="minorEastAsia"/>
                <w:sz w:val="24"/>
              </w:rPr>
              <w:t>■否</w:t>
            </w:r>
          </w:p>
        </w:tc>
      </w:tr>
      <w:tr w14:paraId="5C16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2BA950B2">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w:t>
            </w:r>
          </w:p>
        </w:tc>
        <w:tc>
          <w:tcPr>
            <w:tcW w:w="1701" w:type="dxa"/>
            <w:vAlign w:val="center"/>
          </w:tcPr>
          <w:p w14:paraId="3676982E">
            <w:pPr>
              <w:jc w:val="center"/>
              <w:rPr>
                <w:rFonts w:asciiTheme="minorEastAsia" w:hAnsiTheme="minorEastAsia" w:eastAsiaTheme="minorEastAsia"/>
                <w:sz w:val="24"/>
              </w:rPr>
            </w:pPr>
            <w:r>
              <w:rPr>
                <w:rFonts w:asciiTheme="minorEastAsia" w:hAnsiTheme="minorEastAsia" w:eastAsiaTheme="minorEastAsia"/>
                <w:sz w:val="24"/>
              </w:rPr>
              <w:t>核心产品</w:t>
            </w:r>
          </w:p>
        </w:tc>
        <w:tc>
          <w:tcPr>
            <w:tcW w:w="7540" w:type="dxa"/>
            <w:vAlign w:val="center"/>
          </w:tcPr>
          <w:p w14:paraId="0844F199">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关于核心产品本项目包不适用。</w:t>
            </w:r>
          </w:p>
          <w:p w14:paraId="3BD1C49F">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73C06D5C">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本项目</w:t>
            </w:r>
            <w:r>
              <w:rPr>
                <w:rFonts w:asciiTheme="minorEastAsia" w:hAnsiTheme="minorEastAsia" w:eastAsiaTheme="minorEastAsia"/>
                <w:sz w:val="24"/>
                <w:u w:val="single"/>
              </w:rPr>
              <w:t>_01_</w:t>
            </w:r>
            <w:r>
              <w:rPr>
                <w:rFonts w:asciiTheme="minorEastAsia" w:hAnsiTheme="minorEastAsia" w:eastAsiaTheme="minorEastAsia"/>
                <w:sz w:val="24"/>
              </w:rPr>
              <w:t>包为非单一产品采购项目，核心产品为：</w:t>
            </w:r>
            <w:r>
              <w:rPr>
                <w:rFonts w:hint="eastAsia" w:asciiTheme="minorEastAsia" w:hAnsiTheme="minorEastAsia" w:eastAsiaTheme="minorEastAsia"/>
                <w:sz w:val="24"/>
                <w:u w:val="single"/>
              </w:rPr>
              <w:t>万能蒸烤箱</w:t>
            </w:r>
            <w:r>
              <w:rPr>
                <w:rFonts w:asciiTheme="minorEastAsia" w:hAnsiTheme="minorEastAsia" w:eastAsiaTheme="minorEastAsia"/>
                <w:sz w:val="24"/>
              </w:rPr>
              <w:t>。</w:t>
            </w:r>
          </w:p>
        </w:tc>
      </w:tr>
      <w:tr w14:paraId="10C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7C80AD2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41B36CCB">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540" w:type="dxa"/>
            <w:vAlign w:val="center"/>
          </w:tcPr>
          <w:p w14:paraId="22546BA6">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不组织</w:t>
            </w:r>
          </w:p>
          <w:p w14:paraId="4E6BC42C">
            <w:pPr>
              <w:jc w:val="left"/>
              <w:rPr>
                <w:rFonts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18CD69A1">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考察地点：____________。</w:t>
            </w:r>
          </w:p>
        </w:tc>
      </w:tr>
      <w:tr w14:paraId="6888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2692D1FA">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67B446DF">
            <w:pPr>
              <w:jc w:val="center"/>
              <w:rPr>
                <w:rFonts w:asciiTheme="minorEastAsia" w:hAnsiTheme="minorEastAsia" w:eastAsiaTheme="minorEastAsia"/>
                <w:sz w:val="24"/>
              </w:rPr>
            </w:pPr>
            <w:r>
              <w:rPr>
                <w:rFonts w:asciiTheme="minorEastAsia" w:hAnsiTheme="minorEastAsia" w:eastAsiaTheme="minorEastAsia"/>
                <w:sz w:val="24"/>
              </w:rPr>
              <w:t>开标前答疑会</w:t>
            </w:r>
          </w:p>
        </w:tc>
        <w:tc>
          <w:tcPr>
            <w:tcW w:w="7540" w:type="dxa"/>
            <w:vAlign w:val="center"/>
          </w:tcPr>
          <w:p w14:paraId="764851C8">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不召开</w:t>
            </w:r>
          </w:p>
          <w:p w14:paraId="297D7A27">
            <w:pPr>
              <w:jc w:val="left"/>
              <w:rPr>
                <w:rFonts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D8D0FD5">
            <w:pPr>
              <w:jc w:val="left"/>
              <w:rPr>
                <w:rFonts w:asciiTheme="minorEastAsia" w:hAnsiTheme="minorEastAsia" w:eastAsiaTheme="minorEastAsia"/>
                <w:sz w:val="24"/>
              </w:rPr>
            </w:pPr>
            <w:r>
              <w:rPr>
                <w:rFonts w:asciiTheme="minorEastAsia" w:hAnsiTheme="minorEastAsia" w:eastAsiaTheme="minorEastAsia"/>
                <w:sz w:val="24"/>
              </w:rPr>
              <w:t>召开地点：____________。</w:t>
            </w:r>
          </w:p>
        </w:tc>
      </w:tr>
      <w:tr w14:paraId="0830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2CEDBA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4.1</w:t>
            </w:r>
          </w:p>
        </w:tc>
        <w:tc>
          <w:tcPr>
            <w:tcW w:w="1701" w:type="dxa"/>
            <w:vAlign w:val="center"/>
          </w:tcPr>
          <w:p w14:paraId="73E1E08C">
            <w:pPr>
              <w:jc w:val="center"/>
              <w:rPr>
                <w:rFonts w:asciiTheme="minorEastAsia" w:hAnsiTheme="minorEastAsia" w:eastAsiaTheme="minorEastAsia"/>
                <w:sz w:val="24"/>
              </w:rPr>
            </w:pPr>
            <w:r>
              <w:rPr>
                <w:rFonts w:asciiTheme="minorEastAsia" w:hAnsiTheme="minorEastAsia" w:eastAsiaTheme="minorEastAsia"/>
                <w:sz w:val="24"/>
              </w:rPr>
              <w:t>样品</w:t>
            </w:r>
          </w:p>
        </w:tc>
        <w:tc>
          <w:tcPr>
            <w:tcW w:w="7540" w:type="dxa"/>
            <w:vAlign w:val="center"/>
          </w:tcPr>
          <w:p w14:paraId="51992BF0">
            <w:pPr>
              <w:jc w:val="left"/>
              <w:rPr>
                <w:rFonts w:asciiTheme="minorEastAsia" w:hAnsiTheme="minorEastAsia" w:eastAsiaTheme="minorEastAsia"/>
                <w:sz w:val="24"/>
              </w:rPr>
            </w:pPr>
            <w:r>
              <w:rPr>
                <w:rFonts w:asciiTheme="minorEastAsia" w:hAnsiTheme="minorEastAsia" w:eastAsiaTheme="minorEastAsia"/>
                <w:sz w:val="24"/>
              </w:rPr>
              <w:t>投标样品递交：</w:t>
            </w:r>
          </w:p>
          <w:p w14:paraId="2695B27A">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不需要</w:t>
            </w:r>
          </w:p>
          <w:p w14:paraId="1E2CD4E2">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需要，具体要求如下：</w:t>
            </w:r>
          </w:p>
          <w:p w14:paraId="2FE6F749">
            <w:pPr>
              <w:jc w:val="left"/>
              <w:rPr>
                <w:rFonts w:asciiTheme="minorEastAsia" w:hAnsiTheme="minorEastAsia" w:eastAsiaTheme="minorEastAsia"/>
                <w:sz w:val="24"/>
                <w:u w:val="single"/>
              </w:rPr>
            </w:pPr>
            <w:r>
              <w:rPr>
                <w:rFonts w:asciiTheme="minorEastAsia" w:hAnsiTheme="minorEastAsia" w:eastAsiaTheme="minorEastAsia"/>
                <w:sz w:val="24"/>
              </w:rPr>
              <w:t>（1）样品制作的标准和要求：</w:t>
            </w:r>
            <w:r>
              <w:rPr>
                <w:rFonts w:hint="eastAsia" w:asciiTheme="minorEastAsia" w:hAnsiTheme="minorEastAsia" w:eastAsiaTheme="minorEastAsia"/>
                <w:sz w:val="24"/>
                <w:u w:val="single"/>
              </w:rPr>
              <w:t>依照第五章采购需求要求进行制作</w:t>
            </w:r>
            <w:r>
              <w:rPr>
                <w:rFonts w:asciiTheme="minorEastAsia" w:hAnsiTheme="minorEastAsia" w:eastAsiaTheme="minorEastAsia"/>
                <w:sz w:val="24"/>
              </w:rPr>
              <w:t>；</w:t>
            </w:r>
          </w:p>
          <w:p w14:paraId="5CF83B70">
            <w:pPr>
              <w:jc w:val="left"/>
              <w:rPr>
                <w:rFonts w:asciiTheme="minorEastAsia" w:hAnsiTheme="minorEastAsia" w:eastAsiaTheme="minorEastAsia"/>
                <w:sz w:val="24"/>
              </w:rPr>
            </w:pPr>
            <w:r>
              <w:rPr>
                <w:rFonts w:asciiTheme="minorEastAsia" w:hAnsiTheme="minorEastAsia" w:eastAsiaTheme="minorEastAsia"/>
                <w:sz w:val="24"/>
              </w:rPr>
              <w:t>（2）是否需要随样品提交相关检测报告：</w:t>
            </w:r>
          </w:p>
          <w:p w14:paraId="69FD62EE">
            <w:pPr>
              <w:ind w:firstLine="600" w:firstLineChars="25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不需要</w:t>
            </w:r>
            <w:r>
              <w:rPr>
                <w:rFonts w:hint="eastAsia" w:asciiTheme="minorEastAsia" w:hAnsiTheme="minorEastAsia" w:eastAsiaTheme="minorEastAsia"/>
                <w:sz w:val="24"/>
              </w:rPr>
              <w:t>（仅需在投标文件中予以响应并提供</w:t>
            </w:r>
            <w:r>
              <w:rPr>
                <w:rFonts w:asciiTheme="minorEastAsia" w:hAnsiTheme="minorEastAsia" w:eastAsiaTheme="minorEastAsia"/>
                <w:sz w:val="24"/>
              </w:rPr>
              <w:t>证明文件</w:t>
            </w:r>
            <w:r>
              <w:rPr>
                <w:rFonts w:hint="eastAsia" w:asciiTheme="minorEastAsia" w:hAnsiTheme="minorEastAsia" w:eastAsiaTheme="minorEastAsia"/>
                <w:sz w:val="24"/>
              </w:rPr>
              <w:t>）</w:t>
            </w:r>
          </w:p>
          <w:p w14:paraId="524E2B91">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□需要</w:t>
            </w:r>
          </w:p>
          <w:p w14:paraId="02CF37FB">
            <w:pPr>
              <w:jc w:val="left"/>
              <w:rPr>
                <w:rFonts w:asciiTheme="minorEastAsia" w:hAnsiTheme="minorEastAsia" w:eastAsiaTheme="minorEastAsia"/>
                <w:sz w:val="24"/>
              </w:rPr>
            </w:pPr>
            <w:r>
              <w:rPr>
                <w:rFonts w:asciiTheme="minorEastAsia" w:hAnsiTheme="minorEastAsia" w:eastAsiaTheme="minorEastAsia"/>
                <w:sz w:val="24"/>
              </w:rPr>
              <w:t>（3）样品递交要求：</w:t>
            </w:r>
            <w:r>
              <w:rPr>
                <w:rFonts w:hint="eastAsia" w:asciiTheme="minorEastAsia" w:hAnsiTheme="minorEastAsia" w:eastAsiaTheme="minorEastAsia"/>
                <w:sz w:val="24"/>
                <w:u w:val="single"/>
              </w:rPr>
              <w:t>样品应于开标当日（</w:t>
            </w:r>
            <w:r>
              <w:rPr>
                <w:rFonts w:hint="eastAsia" w:asciiTheme="minorEastAsia" w:hAnsiTheme="minorEastAsia" w:eastAsiaTheme="minorEastAsia"/>
                <w:sz w:val="24"/>
                <w:u w:val="single"/>
                <w:lang w:val="en-US" w:eastAsia="zh-CN"/>
              </w:rPr>
              <w:t>投标截止时间</w:t>
            </w:r>
            <w:r>
              <w:rPr>
                <w:rFonts w:hint="eastAsia" w:asciiTheme="minorEastAsia" w:hAnsiTheme="minorEastAsia" w:eastAsiaTheme="minorEastAsia"/>
                <w:sz w:val="24"/>
                <w:u w:val="single"/>
              </w:rPr>
              <w:t>前）递交至北京市密云区公共资源交易中心，由代理机构进行样品的签收工作</w:t>
            </w:r>
            <w:r>
              <w:rPr>
                <w:rFonts w:asciiTheme="minorEastAsia" w:hAnsiTheme="minorEastAsia" w:eastAsiaTheme="minorEastAsia"/>
                <w:sz w:val="24"/>
              </w:rPr>
              <w:t>；</w:t>
            </w:r>
          </w:p>
          <w:p w14:paraId="528E0747">
            <w:pPr>
              <w:jc w:val="left"/>
              <w:rPr>
                <w:rFonts w:asciiTheme="minorEastAsia" w:hAnsiTheme="minorEastAsia" w:eastAsiaTheme="minorEastAsia"/>
                <w:sz w:val="24"/>
              </w:rPr>
            </w:pPr>
            <w:r>
              <w:rPr>
                <w:rFonts w:asciiTheme="minorEastAsia" w:hAnsiTheme="minorEastAsia" w:eastAsiaTheme="minorEastAsia"/>
                <w:sz w:val="24"/>
              </w:rPr>
              <w:t>（4）未中标人样品退还：</w:t>
            </w:r>
            <w:r>
              <w:rPr>
                <w:rFonts w:hint="eastAsia" w:asciiTheme="minorEastAsia" w:hAnsiTheme="minorEastAsia" w:eastAsiaTheme="minorEastAsia"/>
                <w:sz w:val="24"/>
                <w:u w:val="single"/>
              </w:rPr>
              <w:t>由代理机构通知</w:t>
            </w:r>
            <w:r>
              <w:rPr>
                <w:rFonts w:asciiTheme="minorEastAsia" w:hAnsiTheme="minorEastAsia" w:eastAsiaTheme="minorEastAsia"/>
                <w:sz w:val="24"/>
              </w:rPr>
              <w:t>；</w:t>
            </w:r>
          </w:p>
          <w:p w14:paraId="6331B6C7">
            <w:pPr>
              <w:jc w:val="left"/>
              <w:rPr>
                <w:rFonts w:asciiTheme="minorEastAsia" w:hAnsiTheme="minorEastAsia" w:eastAsiaTheme="minorEastAsia"/>
                <w:sz w:val="24"/>
                <w:u w:val="single"/>
              </w:rPr>
            </w:pPr>
            <w:r>
              <w:rPr>
                <w:rFonts w:asciiTheme="minorEastAsia" w:hAnsiTheme="minorEastAsia" w:eastAsiaTheme="minorEastAsia"/>
                <w:sz w:val="24"/>
              </w:rPr>
              <w:t>（5）中标人样品保管、封存及退还：</w:t>
            </w:r>
            <w:r>
              <w:rPr>
                <w:rFonts w:hint="eastAsia" w:asciiTheme="minorEastAsia" w:hAnsiTheme="minorEastAsia" w:eastAsiaTheme="minorEastAsia"/>
                <w:sz w:val="24"/>
                <w:u w:val="single"/>
              </w:rPr>
              <w:t>中标人样品由采购方保管封存并作为验收依据，待验收合格后退还</w:t>
            </w:r>
            <w:r>
              <w:rPr>
                <w:rFonts w:asciiTheme="minorEastAsia" w:hAnsiTheme="minorEastAsia" w:eastAsiaTheme="minorEastAsia"/>
                <w:sz w:val="24"/>
              </w:rPr>
              <w:t>；</w:t>
            </w:r>
          </w:p>
          <w:p w14:paraId="4E0BE16D">
            <w:pPr>
              <w:jc w:val="left"/>
              <w:rPr>
                <w:rFonts w:asciiTheme="minorEastAsia" w:hAnsiTheme="minorEastAsia" w:eastAsiaTheme="minorEastAsia"/>
                <w:sz w:val="24"/>
              </w:rPr>
            </w:pPr>
            <w:r>
              <w:rPr>
                <w:rFonts w:asciiTheme="minorEastAsia" w:hAnsiTheme="minorEastAsia" w:eastAsiaTheme="minorEastAsia"/>
                <w:sz w:val="24"/>
              </w:rPr>
              <w:t>（6）其他要求：</w:t>
            </w:r>
            <w:r>
              <w:rPr>
                <w:rFonts w:hint="eastAsia" w:asciiTheme="minorEastAsia" w:hAnsiTheme="minorEastAsia" w:eastAsiaTheme="minorEastAsia"/>
                <w:sz w:val="24"/>
                <w:u w:val="single"/>
              </w:rPr>
              <w:t>需递交</w:t>
            </w:r>
            <w:r>
              <w:rPr>
                <w:rFonts w:asciiTheme="minorEastAsia" w:hAnsiTheme="minorEastAsia" w:eastAsiaTheme="minorEastAsia"/>
                <w:sz w:val="24"/>
                <w:u w:val="single"/>
              </w:rPr>
              <w:t>样品的产品为：</w:t>
            </w:r>
            <w:r>
              <w:rPr>
                <w:rFonts w:hint="eastAsia" w:asciiTheme="minorEastAsia" w:hAnsiTheme="minorEastAsia" w:eastAsiaTheme="minorEastAsia"/>
                <w:sz w:val="24"/>
                <w:u w:val="single"/>
              </w:rPr>
              <w:t>多功能切菜机1台，不锈钢双层操作台1个，不锈钢水池（三眼）1台，洗碗机</w:t>
            </w:r>
            <w:r>
              <w:rPr>
                <w:rFonts w:hint="eastAsia" w:asciiTheme="minorEastAsia" w:hAnsiTheme="minorEastAsia" w:eastAsiaTheme="minorEastAsia"/>
                <w:sz w:val="24"/>
                <w:u w:val="single"/>
                <w:lang w:val="en-US" w:eastAsia="zh-CN"/>
              </w:rPr>
              <w:t xml:space="preserve">A </w:t>
            </w:r>
            <w:r>
              <w:rPr>
                <w:rFonts w:hint="eastAsia" w:asciiTheme="minorEastAsia" w:hAnsiTheme="minorEastAsia" w:eastAsiaTheme="minorEastAsia"/>
                <w:sz w:val="24"/>
                <w:u w:val="single"/>
              </w:rPr>
              <w:t>1台。上述所有样品均需粘贴产品名称、投标人单位名称，便于评审以及退还</w:t>
            </w:r>
            <w:r>
              <w:rPr>
                <w:rFonts w:asciiTheme="minorEastAsia" w:hAnsiTheme="minorEastAsia" w:eastAsiaTheme="minorEastAsia"/>
                <w:sz w:val="24"/>
              </w:rPr>
              <w:t>。</w:t>
            </w:r>
          </w:p>
        </w:tc>
      </w:tr>
      <w:tr w14:paraId="2DE3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5553A3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5.2.5</w:t>
            </w:r>
          </w:p>
        </w:tc>
        <w:tc>
          <w:tcPr>
            <w:tcW w:w="1701" w:type="dxa"/>
            <w:vAlign w:val="center"/>
          </w:tcPr>
          <w:p w14:paraId="3186A39F">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540" w:type="dxa"/>
            <w:vAlign w:val="center"/>
          </w:tcPr>
          <w:p w14:paraId="4487742B">
            <w:pPr>
              <w:jc w:val="left"/>
              <w:rPr>
                <w:rFonts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r>
              <w:rPr>
                <w:rFonts w:hint="eastAsia" w:asciiTheme="minorEastAsia" w:hAnsiTheme="minorEastAsia" w:eastAsiaTheme="minorEastAsia"/>
                <w:sz w:val="24"/>
              </w:rPr>
              <w:t>详见采购需求</w:t>
            </w:r>
          </w:p>
        </w:tc>
      </w:tr>
      <w:tr w14:paraId="32DC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5C0C7C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rPr>
              <w:br w:type="page"/>
            </w:r>
            <w:r>
              <w:rPr>
                <w:rFonts w:hint="default" w:asciiTheme="minorEastAsia" w:hAnsiTheme="minorEastAsia" w:eastAsiaTheme="minorEastAsia"/>
                <w:sz w:val="24"/>
                <w:szCs w:val="24"/>
              </w:rPr>
              <w:t>11.2</w:t>
            </w:r>
          </w:p>
        </w:tc>
        <w:tc>
          <w:tcPr>
            <w:tcW w:w="1701" w:type="dxa"/>
            <w:vAlign w:val="center"/>
          </w:tcPr>
          <w:p w14:paraId="19CC1C6F">
            <w:pPr>
              <w:jc w:val="center"/>
              <w:rPr>
                <w:rFonts w:asciiTheme="minorEastAsia" w:hAnsiTheme="minorEastAsia" w:eastAsiaTheme="minorEastAsia"/>
                <w:sz w:val="24"/>
              </w:rPr>
            </w:pPr>
            <w:r>
              <w:rPr>
                <w:rFonts w:asciiTheme="minorEastAsia" w:hAnsiTheme="minorEastAsia" w:eastAsiaTheme="minorEastAsia"/>
                <w:sz w:val="24"/>
              </w:rPr>
              <w:t>投标报价</w:t>
            </w:r>
          </w:p>
        </w:tc>
        <w:tc>
          <w:tcPr>
            <w:tcW w:w="7540" w:type="dxa"/>
            <w:vAlign w:val="center"/>
          </w:tcPr>
          <w:p w14:paraId="1C6F8018">
            <w:pPr>
              <w:jc w:val="left"/>
              <w:rPr>
                <w:rFonts w:asciiTheme="minorEastAsia" w:hAnsiTheme="minorEastAsia" w:eastAsiaTheme="minorEastAsia"/>
                <w:sz w:val="24"/>
              </w:rPr>
            </w:pPr>
            <w:r>
              <w:rPr>
                <w:rFonts w:asciiTheme="minorEastAsia" w:hAnsiTheme="minorEastAsia" w:eastAsiaTheme="minorEastAsia"/>
                <w:sz w:val="24"/>
              </w:rPr>
              <w:t>投标报价的特殊规定：</w:t>
            </w:r>
          </w:p>
          <w:p w14:paraId="49D1655C">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w:t>
            </w:r>
          </w:p>
          <w:p w14:paraId="4066993F">
            <w:pPr>
              <w:jc w:val="left"/>
              <w:rPr>
                <w:rFonts w:asciiTheme="minorEastAsia" w:hAnsiTheme="minorEastAsia" w:eastAsiaTheme="minorEastAsia"/>
                <w:sz w:val="24"/>
              </w:rPr>
            </w:pPr>
            <w:r>
              <w:rPr>
                <w:rFonts w:asciiTheme="minorEastAsia" w:hAnsiTheme="minorEastAsia" w:eastAsiaTheme="minorEastAsia"/>
                <w:sz w:val="24"/>
              </w:rPr>
              <w:t>□有，具体情形：_____。</w:t>
            </w:r>
          </w:p>
        </w:tc>
      </w:tr>
      <w:tr w14:paraId="484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747B3F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Merge w:val="restart"/>
            <w:vAlign w:val="center"/>
          </w:tcPr>
          <w:p w14:paraId="68A2137E">
            <w:pPr>
              <w:jc w:val="center"/>
              <w:rPr>
                <w:rFonts w:asciiTheme="minorEastAsia" w:hAnsiTheme="minorEastAsia" w:eastAsiaTheme="minorEastAsia"/>
                <w:sz w:val="24"/>
              </w:rPr>
            </w:pPr>
            <w:r>
              <w:rPr>
                <w:rFonts w:asciiTheme="minorEastAsia" w:hAnsiTheme="minorEastAsia" w:eastAsiaTheme="minorEastAsia"/>
                <w:sz w:val="24"/>
              </w:rPr>
              <w:t>投标保证金</w:t>
            </w:r>
          </w:p>
        </w:tc>
        <w:tc>
          <w:tcPr>
            <w:tcW w:w="7540" w:type="dxa"/>
            <w:vAlign w:val="center"/>
          </w:tcPr>
          <w:p w14:paraId="418A8835">
            <w:pPr>
              <w:adjustRightInd w:val="0"/>
              <w:snapToGrid w:val="0"/>
              <w:rPr>
                <w:rFonts w:asciiTheme="minorEastAsia" w:hAnsiTheme="minorEastAsia" w:eastAsiaTheme="minorEastAsia"/>
                <w:sz w:val="24"/>
              </w:rPr>
            </w:pPr>
            <w:r>
              <w:rPr>
                <w:rFonts w:asciiTheme="minorEastAsia" w:hAnsiTheme="minorEastAsia" w:eastAsiaTheme="minorEastAsia"/>
                <w:sz w:val="24"/>
              </w:rPr>
              <w:t>投标保证金金额：</w:t>
            </w:r>
            <w:r>
              <w:rPr>
                <w:rFonts w:asciiTheme="minorEastAsia" w:hAnsiTheme="minorEastAsia" w:eastAsiaTheme="minorEastAsia"/>
                <w:sz w:val="24"/>
                <w:u w:val="single"/>
              </w:rPr>
              <w:t>21700元（</w:t>
            </w:r>
            <w:r>
              <w:rPr>
                <w:rFonts w:hint="eastAsia" w:asciiTheme="minorEastAsia" w:hAnsiTheme="minorEastAsia" w:eastAsiaTheme="minorEastAsia"/>
                <w:sz w:val="24"/>
                <w:u w:val="single"/>
              </w:rPr>
              <w:t>贰万壹仟柒佰</w:t>
            </w:r>
            <w:r>
              <w:rPr>
                <w:rFonts w:asciiTheme="minorEastAsia" w:hAnsiTheme="minorEastAsia" w:eastAsiaTheme="minorEastAsia"/>
                <w:sz w:val="24"/>
                <w:u w:val="single"/>
              </w:rPr>
              <w:t>元整）</w:t>
            </w:r>
            <w:r>
              <w:rPr>
                <w:rFonts w:asciiTheme="minorEastAsia" w:hAnsiTheme="minorEastAsia" w:eastAsiaTheme="minorEastAsia"/>
                <w:sz w:val="24"/>
              </w:rPr>
              <w:t>。</w:t>
            </w:r>
          </w:p>
          <w:p w14:paraId="2D2BDB35">
            <w:pPr>
              <w:jc w:val="left"/>
              <w:rPr>
                <w:rFonts w:asciiTheme="minorEastAsia" w:hAnsiTheme="minorEastAsia" w:eastAsiaTheme="minorEastAsia"/>
                <w:sz w:val="24"/>
              </w:rPr>
            </w:pPr>
            <w:r>
              <w:rPr>
                <w:rFonts w:asciiTheme="minorEastAsia" w:hAnsiTheme="minorEastAsia" w:eastAsiaTheme="minorEastAsia"/>
                <w:sz w:val="24"/>
              </w:rPr>
              <w:t>投标保证金收受人信息：</w:t>
            </w:r>
          </w:p>
          <w:p w14:paraId="67F1209A">
            <w:pPr>
              <w:jc w:val="left"/>
              <w:rPr>
                <w:rFonts w:asciiTheme="minorEastAsia" w:hAnsiTheme="minorEastAsia" w:eastAsiaTheme="minorEastAsia"/>
                <w:sz w:val="24"/>
              </w:rPr>
            </w:pPr>
            <w:r>
              <w:rPr>
                <w:rFonts w:hint="eastAsia" w:asciiTheme="minorEastAsia" w:hAnsiTheme="minorEastAsia" w:eastAsiaTheme="minorEastAsia"/>
                <w:sz w:val="24"/>
              </w:rPr>
              <w:t>（1）投标保证金只能采用以下形式: 支票、汇票、汇款、本票或者金融机构、担保机构出具的保函等非现金形式提交，其他形式均不予接受。(投标保证金应当从投标人公用账户转出，任何从个人账户转出的投标保证金视同无效)</w:t>
            </w:r>
          </w:p>
          <w:p w14:paraId="4E662BEB">
            <w:pPr>
              <w:jc w:val="left"/>
              <w:rPr>
                <w:rFonts w:asciiTheme="minorEastAsia" w:hAnsiTheme="minorEastAsia" w:eastAsiaTheme="minorEastAsia"/>
                <w:sz w:val="24"/>
              </w:rPr>
            </w:pPr>
            <w:r>
              <w:rPr>
                <w:rFonts w:hint="eastAsia" w:asciiTheme="minorEastAsia" w:hAnsiTheme="minorEastAsia" w:eastAsiaTheme="minorEastAsia"/>
                <w:sz w:val="24"/>
              </w:rPr>
              <w:t>支票(支票抬头:中承国汇咨询（北京）有限公司或留空)；</w:t>
            </w:r>
          </w:p>
          <w:p w14:paraId="5FB4A5A1">
            <w:pPr>
              <w:jc w:val="left"/>
              <w:rPr>
                <w:rFonts w:asciiTheme="minorEastAsia" w:hAnsiTheme="minorEastAsia" w:eastAsiaTheme="minorEastAsia"/>
                <w:sz w:val="24"/>
              </w:rPr>
            </w:pPr>
            <w:r>
              <w:rPr>
                <w:rFonts w:hint="eastAsia" w:asciiTheme="minorEastAsia" w:hAnsiTheme="minorEastAsia" w:eastAsiaTheme="minorEastAsia"/>
                <w:sz w:val="24"/>
              </w:rPr>
              <w:t>汇款(以汇款形式提交投标保证金的，投标人须确保款项按招标文件要求时间到账，否则按未提交投标保证金处理)；</w:t>
            </w:r>
          </w:p>
          <w:p w14:paraId="595212FB">
            <w:pPr>
              <w:jc w:val="left"/>
              <w:rPr>
                <w:rFonts w:asciiTheme="minorEastAsia" w:hAnsiTheme="minorEastAsia" w:eastAsiaTheme="minorEastAsia"/>
                <w:b/>
                <w:sz w:val="24"/>
              </w:rPr>
            </w:pPr>
            <w:r>
              <w:rPr>
                <w:rFonts w:hint="eastAsia" w:asciiTheme="minorEastAsia" w:hAnsiTheme="minorEastAsia" w:eastAsiaTheme="minorEastAsia"/>
                <w:b/>
                <w:sz w:val="24"/>
              </w:rPr>
              <w:t>账户名称: 中承国汇咨询（北京）有限公司</w:t>
            </w:r>
          </w:p>
          <w:p w14:paraId="2DB2D4C1">
            <w:pPr>
              <w:jc w:val="left"/>
              <w:rPr>
                <w:rFonts w:asciiTheme="minorEastAsia" w:hAnsiTheme="minorEastAsia" w:eastAsiaTheme="minorEastAsia"/>
                <w:b/>
                <w:sz w:val="24"/>
              </w:rPr>
            </w:pPr>
            <w:r>
              <w:rPr>
                <w:rFonts w:hint="eastAsia" w:asciiTheme="minorEastAsia" w:hAnsiTheme="minorEastAsia" w:eastAsiaTheme="minorEastAsia"/>
                <w:b/>
                <w:sz w:val="24"/>
              </w:rPr>
              <w:t>投标保证金账号：</w:t>
            </w:r>
            <w:r>
              <w:rPr>
                <w:rFonts w:asciiTheme="minorEastAsia" w:hAnsiTheme="minorEastAsia" w:eastAsiaTheme="minorEastAsia"/>
                <w:b/>
                <w:sz w:val="24"/>
              </w:rPr>
              <w:t>318171209463</w:t>
            </w:r>
          </w:p>
          <w:p w14:paraId="73316E3B">
            <w:pPr>
              <w:jc w:val="left"/>
              <w:rPr>
                <w:rFonts w:asciiTheme="minorEastAsia" w:hAnsiTheme="minorEastAsia" w:eastAsiaTheme="minorEastAsia"/>
                <w:b/>
                <w:sz w:val="24"/>
              </w:rPr>
            </w:pPr>
            <w:r>
              <w:rPr>
                <w:rFonts w:hint="eastAsia" w:asciiTheme="minorEastAsia" w:hAnsiTheme="minorEastAsia" w:eastAsiaTheme="minorEastAsia"/>
                <w:b/>
                <w:sz w:val="24"/>
              </w:rPr>
              <w:t>开户行：中国银行北京天华支行</w:t>
            </w:r>
          </w:p>
          <w:p w14:paraId="7AB160F6">
            <w:pPr>
              <w:jc w:val="left"/>
              <w:rPr>
                <w:rFonts w:asciiTheme="minorEastAsia" w:hAnsiTheme="minorEastAsia" w:eastAsiaTheme="minorEastAsia"/>
                <w:sz w:val="24"/>
              </w:rPr>
            </w:pPr>
            <w:r>
              <w:rPr>
                <w:rFonts w:hint="eastAsia" w:asciiTheme="minorEastAsia" w:hAnsiTheme="minorEastAsia" w:eastAsiaTheme="minorEastAsia"/>
                <w:sz w:val="24"/>
              </w:rPr>
              <w:t>（2）以汇款方式递交投标保证金的需注明所递交项目的采购编号，如分包则需注明包号(例如:</w:t>
            </w:r>
            <w:r>
              <w:rPr>
                <w:rFonts w:asciiTheme="minorEastAsia" w:hAnsiTheme="minorEastAsia" w:eastAsiaTheme="minorEastAsia"/>
                <w:sz w:val="24"/>
              </w:rPr>
              <w:t>ZCGH</w:t>
            </w:r>
            <w:r>
              <w:rPr>
                <w:rFonts w:hint="eastAsia" w:asciiTheme="minorEastAsia" w:hAnsiTheme="minorEastAsia" w:eastAsiaTheme="minorEastAsia"/>
                <w:sz w:val="24"/>
              </w:rPr>
              <w:t>-ZB-202</w:t>
            </w:r>
            <w:r>
              <w:rPr>
                <w:rFonts w:asciiTheme="minorEastAsia" w:hAnsiTheme="minorEastAsia" w:eastAsiaTheme="minorEastAsia"/>
                <w:sz w:val="24"/>
              </w:rPr>
              <w:t>5</w:t>
            </w:r>
            <w:r>
              <w:rPr>
                <w:rFonts w:hint="eastAsia" w:asciiTheme="minorEastAsia" w:hAnsiTheme="minorEastAsia" w:eastAsiaTheme="minorEastAsia"/>
                <w:sz w:val="24"/>
              </w:rPr>
              <w:t>XXXXX,第X包)</w:t>
            </w:r>
          </w:p>
          <w:p w14:paraId="276E1FA0">
            <w:pPr>
              <w:jc w:val="left"/>
              <w:rPr>
                <w:rFonts w:asciiTheme="minorEastAsia" w:hAnsiTheme="minorEastAsia" w:eastAsiaTheme="minorEastAsia"/>
                <w:sz w:val="24"/>
              </w:rPr>
            </w:pPr>
            <w:r>
              <w:rPr>
                <w:rFonts w:hint="eastAsia" w:asciiTheme="minorEastAsia" w:hAnsiTheme="minorEastAsia" w:eastAsiaTheme="minorEastAsia"/>
                <w:sz w:val="24"/>
              </w:rPr>
              <w:t>（3）投标</w:t>
            </w:r>
            <w:r>
              <w:rPr>
                <w:rFonts w:asciiTheme="minorEastAsia" w:hAnsiTheme="minorEastAsia" w:eastAsiaTheme="minorEastAsia"/>
                <w:sz w:val="24"/>
              </w:rPr>
              <w:t>保证金缴纳后，需在“</w:t>
            </w:r>
            <w:r>
              <w:rPr>
                <w:rFonts w:hint="eastAsia" w:asciiTheme="minorEastAsia" w:hAnsiTheme="minorEastAsia" w:eastAsiaTheme="minorEastAsia"/>
                <w:sz w:val="24"/>
              </w:rPr>
              <w:t>北京市</w:t>
            </w:r>
            <w:r>
              <w:rPr>
                <w:rFonts w:asciiTheme="minorEastAsia" w:hAnsiTheme="minorEastAsia" w:eastAsiaTheme="minorEastAsia"/>
                <w:sz w:val="24"/>
              </w:rPr>
              <w:t>政府采购电子交易平台”</w:t>
            </w:r>
            <w:r>
              <w:rPr>
                <w:rFonts w:hint="eastAsia" w:asciiTheme="minorEastAsia" w:hAnsiTheme="minorEastAsia" w:eastAsiaTheme="minorEastAsia"/>
                <w:sz w:val="24"/>
              </w:rPr>
              <w:t>上传</w:t>
            </w:r>
            <w:r>
              <w:rPr>
                <w:rFonts w:asciiTheme="minorEastAsia" w:hAnsiTheme="minorEastAsia" w:eastAsiaTheme="minorEastAsia"/>
                <w:sz w:val="24"/>
              </w:rPr>
              <w:t>保证金缴纳凭证，如未上传，</w:t>
            </w:r>
            <w:r>
              <w:rPr>
                <w:rFonts w:hint="eastAsia" w:asciiTheme="minorEastAsia" w:hAnsiTheme="minorEastAsia" w:eastAsiaTheme="minorEastAsia"/>
                <w:sz w:val="24"/>
              </w:rPr>
              <w:t>在宣读开标时将被拒绝投标</w:t>
            </w:r>
            <w:r>
              <w:rPr>
                <w:rFonts w:asciiTheme="minorEastAsia" w:hAnsiTheme="minorEastAsia" w:eastAsiaTheme="minorEastAsia"/>
                <w:sz w:val="24"/>
              </w:rPr>
              <w:t>。</w:t>
            </w:r>
          </w:p>
        </w:tc>
      </w:tr>
      <w:tr w14:paraId="6C85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8E56EE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w:t>
            </w:r>
            <w:r>
              <w:rPr>
                <w:rFonts w:asciiTheme="minorEastAsia" w:hAnsiTheme="minorEastAsia" w:eastAsiaTheme="minorEastAsia"/>
                <w:sz w:val="24"/>
                <w:szCs w:val="24"/>
              </w:rPr>
              <w:t>8</w:t>
            </w:r>
            <w:r>
              <w:rPr>
                <w:rFonts w:hint="default" w:asciiTheme="minorEastAsia" w:hAnsiTheme="minorEastAsia" w:eastAsiaTheme="minorEastAsia"/>
                <w:sz w:val="24"/>
                <w:szCs w:val="24"/>
              </w:rPr>
              <w:t>.2</w:t>
            </w:r>
          </w:p>
        </w:tc>
        <w:tc>
          <w:tcPr>
            <w:tcW w:w="1701" w:type="dxa"/>
            <w:vMerge w:val="continue"/>
            <w:vAlign w:val="center"/>
          </w:tcPr>
          <w:p w14:paraId="573AB600">
            <w:pPr>
              <w:jc w:val="center"/>
              <w:rPr>
                <w:rFonts w:asciiTheme="minorEastAsia" w:hAnsiTheme="minorEastAsia" w:eastAsiaTheme="minorEastAsia"/>
                <w:sz w:val="24"/>
              </w:rPr>
            </w:pPr>
          </w:p>
        </w:tc>
        <w:tc>
          <w:tcPr>
            <w:tcW w:w="7540" w:type="dxa"/>
            <w:vAlign w:val="center"/>
          </w:tcPr>
          <w:p w14:paraId="3FF70590">
            <w:pPr>
              <w:jc w:val="left"/>
              <w:rPr>
                <w:rFonts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30BDEC09">
            <w:pPr>
              <w:jc w:val="left"/>
              <w:rPr>
                <w:rFonts w:asciiTheme="minorEastAsia" w:hAnsiTheme="minorEastAsia" w:eastAsiaTheme="minorEastAsia"/>
                <w:sz w:val="24"/>
              </w:rPr>
            </w:pPr>
            <w:r>
              <w:rPr>
                <w:rFonts w:asciiTheme="minorEastAsia" w:hAnsiTheme="minorEastAsia" w:eastAsiaTheme="minorEastAsia"/>
                <w:sz w:val="24"/>
              </w:rPr>
              <w:t>□无</w:t>
            </w:r>
          </w:p>
          <w:p w14:paraId="58603C3F">
            <w:pPr>
              <w:jc w:val="left"/>
              <w:rPr>
                <w:rFonts w:asciiTheme="minorEastAsia" w:hAnsiTheme="minorEastAsia" w:eastAsiaTheme="minorEastAsia"/>
                <w:sz w:val="24"/>
              </w:rPr>
            </w:pPr>
            <w:r>
              <w:rPr>
                <w:rFonts w:hint="eastAsia" w:asciiTheme="minorEastAsia" w:hAnsiTheme="minorEastAsia" w:eastAsiaTheme="minorEastAsia"/>
                <w:sz w:val="24"/>
              </w:rPr>
              <w:t>■有，具体情形：</w:t>
            </w:r>
          </w:p>
          <w:p w14:paraId="7809AF10">
            <w:pPr>
              <w:adjustRightInd w:val="0"/>
              <w:snapToGrid w:val="0"/>
              <w:rPr>
                <w:rFonts w:asciiTheme="minorEastAsia" w:hAnsiTheme="minorEastAsia" w:eastAsiaTheme="minorEastAsia"/>
                <w:sz w:val="24"/>
              </w:rPr>
            </w:pPr>
            <w:r>
              <w:rPr>
                <w:rFonts w:asciiTheme="minorEastAsia" w:hAnsiTheme="minorEastAsia" w:eastAsiaTheme="minorEastAsia"/>
                <w:sz w:val="24"/>
              </w:rPr>
              <w:t>（1）在开标之日后到投标有效期满前，投标人擅自撤回投标的。</w:t>
            </w:r>
          </w:p>
          <w:p w14:paraId="4E41E9BF">
            <w:pPr>
              <w:adjustRightInd w:val="0"/>
              <w:snapToGrid w:val="0"/>
              <w:rPr>
                <w:rFonts w:asciiTheme="minorEastAsia" w:hAnsiTheme="minorEastAsia" w:eastAsiaTheme="minorEastAsia"/>
                <w:sz w:val="24"/>
              </w:rPr>
            </w:pPr>
            <w:r>
              <w:rPr>
                <w:rFonts w:asciiTheme="minorEastAsia" w:hAnsiTheme="minorEastAsia" w:eastAsiaTheme="minorEastAsia"/>
                <w:sz w:val="24"/>
              </w:rPr>
              <w:t>（2）投标人不接受招标采购单位对其投标价格错误的修正。</w:t>
            </w:r>
          </w:p>
          <w:p w14:paraId="60890595">
            <w:pPr>
              <w:adjustRightInd w:val="0"/>
              <w:snapToGrid w:val="0"/>
              <w:rPr>
                <w:rFonts w:asciiTheme="minorEastAsia" w:hAnsiTheme="minorEastAsia" w:eastAsiaTheme="minorEastAsia"/>
                <w:sz w:val="24"/>
              </w:rPr>
            </w:pPr>
            <w:r>
              <w:rPr>
                <w:rFonts w:asciiTheme="minorEastAsia" w:hAnsiTheme="minorEastAsia" w:eastAsiaTheme="minorEastAsia"/>
                <w:sz w:val="24"/>
              </w:rPr>
              <w:t>（3）投标人在投标文件中提供任何虚假材料的。</w:t>
            </w:r>
          </w:p>
          <w:p w14:paraId="2D16A60F">
            <w:pPr>
              <w:adjustRightInd w:val="0"/>
              <w:snapToGrid w:val="0"/>
              <w:rPr>
                <w:rFonts w:asciiTheme="minorEastAsia" w:hAnsiTheme="minorEastAsia" w:eastAsiaTheme="minorEastAsia"/>
                <w:sz w:val="24"/>
              </w:rPr>
            </w:pPr>
            <w:r>
              <w:rPr>
                <w:rFonts w:asciiTheme="minorEastAsia" w:hAnsiTheme="minorEastAsia" w:eastAsiaTheme="minorEastAsia"/>
                <w:sz w:val="24"/>
              </w:rPr>
              <w:t>（4）中标人在规定期限内未能根据本文件要求签订合同。</w:t>
            </w:r>
          </w:p>
          <w:p w14:paraId="7C9EDD64">
            <w:pPr>
              <w:adjustRightInd w:val="0"/>
              <w:snapToGrid w:val="0"/>
              <w:rPr>
                <w:rFonts w:asciiTheme="minorEastAsia" w:hAnsiTheme="minorEastAsia" w:eastAsiaTheme="minorEastAsia"/>
                <w:sz w:val="24"/>
              </w:rPr>
            </w:pPr>
            <w:r>
              <w:rPr>
                <w:rFonts w:asciiTheme="minorEastAsia" w:hAnsiTheme="minorEastAsia" w:eastAsiaTheme="minorEastAsia"/>
                <w:sz w:val="24"/>
              </w:rPr>
              <w:t>（5）中标人未按招标文件规定交纳招标代理服务费。</w:t>
            </w:r>
          </w:p>
          <w:p w14:paraId="06C65BC0">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（6）中标人不按本文件的规定提交履约保证金或质保金的。</w:t>
            </w:r>
          </w:p>
        </w:tc>
      </w:tr>
      <w:tr w14:paraId="6C0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ED114C3">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13.1</w:t>
            </w:r>
          </w:p>
        </w:tc>
        <w:tc>
          <w:tcPr>
            <w:tcW w:w="1701" w:type="dxa"/>
            <w:vAlign w:val="center"/>
          </w:tcPr>
          <w:p w14:paraId="34F4832D">
            <w:pPr>
              <w:jc w:val="center"/>
              <w:rPr>
                <w:rFonts w:asciiTheme="minorEastAsia" w:hAnsiTheme="minorEastAsia" w:eastAsiaTheme="minorEastAsia"/>
                <w:sz w:val="24"/>
              </w:rPr>
            </w:pPr>
            <w:r>
              <w:rPr>
                <w:rFonts w:asciiTheme="minorEastAsia" w:hAnsiTheme="minorEastAsia" w:eastAsiaTheme="minorEastAsia"/>
                <w:sz w:val="24"/>
              </w:rPr>
              <w:t>投标有效期</w:t>
            </w:r>
          </w:p>
        </w:tc>
        <w:tc>
          <w:tcPr>
            <w:tcW w:w="7540" w:type="dxa"/>
            <w:vAlign w:val="center"/>
          </w:tcPr>
          <w:p w14:paraId="3593E1BB">
            <w:pPr>
              <w:jc w:val="left"/>
              <w:rPr>
                <w:rFonts w:asciiTheme="minorEastAsia" w:hAnsiTheme="minorEastAsia" w:eastAsiaTheme="minorEastAsia"/>
                <w:sz w:val="24"/>
              </w:rPr>
            </w:pPr>
            <w:r>
              <w:rPr>
                <w:rFonts w:asciiTheme="minorEastAsia" w:hAnsiTheme="minorEastAsia" w:eastAsiaTheme="minorEastAsia"/>
                <w:sz w:val="24"/>
              </w:rPr>
              <w:t>自提交投标文件的截止之日起算90日历天。</w:t>
            </w:r>
          </w:p>
        </w:tc>
      </w:tr>
      <w:tr w14:paraId="5B2E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ACC3FF2">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18.2</w:t>
            </w:r>
          </w:p>
        </w:tc>
        <w:tc>
          <w:tcPr>
            <w:tcW w:w="1701" w:type="dxa"/>
            <w:vAlign w:val="center"/>
          </w:tcPr>
          <w:p w14:paraId="05215C9A">
            <w:pPr>
              <w:jc w:val="center"/>
              <w:rPr>
                <w:rFonts w:asciiTheme="minorEastAsia" w:hAnsiTheme="minorEastAsia" w:eastAsiaTheme="minorEastAsia"/>
                <w:sz w:val="24"/>
              </w:rPr>
            </w:pPr>
            <w:r>
              <w:rPr>
                <w:rFonts w:asciiTheme="minorEastAsia" w:hAnsiTheme="minorEastAsia" w:eastAsiaTheme="minorEastAsia"/>
                <w:sz w:val="24"/>
              </w:rPr>
              <w:t>解密时间</w:t>
            </w:r>
          </w:p>
        </w:tc>
        <w:tc>
          <w:tcPr>
            <w:tcW w:w="7540" w:type="dxa"/>
            <w:vAlign w:val="center"/>
          </w:tcPr>
          <w:p w14:paraId="5E3E8A35">
            <w:pPr>
              <w:jc w:val="left"/>
              <w:rPr>
                <w:rFonts w:asciiTheme="minorEastAsia" w:hAnsiTheme="minorEastAsia" w:eastAsiaTheme="minorEastAsia"/>
                <w:sz w:val="24"/>
                <w:u w:val="single"/>
              </w:rPr>
            </w:pPr>
            <w:r>
              <w:rPr>
                <w:rFonts w:asciiTheme="minorEastAsia" w:hAnsiTheme="minorEastAsia" w:eastAsiaTheme="minorEastAsia"/>
                <w:sz w:val="24"/>
              </w:rPr>
              <w:t>解密时间：</w:t>
            </w:r>
            <w:r>
              <w:rPr>
                <w:rFonts w:asciiTheme="minorEastAsia" w:hAnsiTheme="minorEastAsia" w:eastAsiaTheme="minorEastAsia"/>
                <w:sz w:val="24"/>
                <w:u w:val="single"/>
              </w:rPr>
              <w:t>20</w:t>
            </w:r>
            <w:r>
              <w:rPr>
                <w:rFonts w:asciiTheme="minorEastAsia" w:hAnsiTheme="minorEastAsia" w:eastAsiaTheme="minorEastAsia"/>
                <w:sz w:val="24"/>
              </w:rPr>
              <w:t>分钟</w:t>
            </w:r>
            <w:r>
              <w:rPr>
                <w:rFonts w:hint="eastAsia" w:asciiTheme="minorEastAsia" w:hAnsiTheme="minorEastAsia" w:eastAsiaTheme="minorEastAsia"/>
                <w:sz w:val="24"/>
              </w:rPr>
              <w:t>（</w:t>
            </w:r>
            <w:r>
              <w:rPr>
                <w:rFonts w:asciiTheme="minorEastAsia" w:hAnsiTheme="minorEastAsia" w:eastAsiaTheme="minorEastAsia"/>
                <w:sz w:val="24"/>
              </w:rPr>
              <w:t>投标人</w:t>
            </w:r>
            <w:r>
              <w:rPr>
                <w:rFonts w:hint="eastAsia" w:asciiTheme="minorEastAsia" w:hAnsiTheme="minorEastAsia" w:eastAsiaTheme="minorEastAsia"/>
                <w:sz w:val="24"/>
              </w:rPr>
              <w:t>需携带加密</w:t>
            </w:r>
            <w:r>
              <w:rPr>
                <w:rFonts w:asciiTheme="minorEastAsia" w:hAnsiTheme="minorEastAsia" w:eastAsiaTheme="minorEastAsia"/>
                <w:sz w:val="24"/>
              </w:rPr>
              <w:t>设备</w:t>
            </w:r>
            <w:r>
              <w:rPr>
                <w:rFonts w:hint="eastAsia" w:asciiTheme="minorEastAsia" w:hAnsiTheme="minorEastAsia" w:eastAsiaTheme="minorEastAsia"/>
                <w:sz w:val="24"/>
              </w:rPr>
              <w:t>（电子营业</w:t>
            </w:r>
            <w:r>
              <w:rPr>
                <w:rFonts w:asciiTheme="minorEastAsia" w:hAnsiTheme="minorEastAsia" w:eastAsiaTheme="minorEastAsia"/>
                <w:sz w:val="24"/>
              </w:rPr>
              <w:t>执照</w:t>
            </w:r>
            <w:r>
              <w:rPr>
                <w:rFonts w:hint="eastAsia" w:asciiTheme="minorEastAsia" w:hAnsiTheme="minorEastAsia" w:eastAsiaTheme="minorEastAsia"/>
                <w:sz w:val="24"/>
              </w:rPr>
              <w:t>/CA证书）</w:t>
            </w:r>
            <w:r>
              <w:rPr>
                <w:rFonts w:asciiTheme="minorEastAsia" w:hAnsiTheme="minorEastAsia" w:eastAsiaTheme="minorEastAsia"/>
                <w:sz w:val="24"/>
              </w:rPr>
              <w:t>至</w:t>
            </w:r>
            <w:r>
              <w:rPr>
                <w:rFonts w:hint="eastAsia" w:asciiTheme="minorEastAsia" w:hAnsiTheme="minorEastAsia" w:eastAsiaTheme="minorEastAsia"/>
                <w:sz w:val="24"/>
              </w:rPr>
              <w:t>开标地点进行</w:t>
            </w:r>
            <w:r>
              <w:rPr>
                <w:rFonts w:asciiTheme="minorEastAsia" w:hAnsiTheme="minorEastAsia" w:eastAsiaTheme="minorEastAsia"/>
                <w:sz w:val="24"/>
              </w:rPr>
              <w:t>解密</w:t>
            </w:r>
            <w:r>
              <w:rPr>
                <w:rFonts w:hint="eastAsia" w:asciiTheme="minorEastAsia" w:hAnsiTheme="minorEastAsia" w:eastAsiaTheme="minorEastAsia"/>
                <w:sz w:val="24"/>
              </w:rPr>
              <w:t>）</w:t>
            </w:r>
          </w:p>
        </w:tc>
      </w:tr>
      <w:tr w14:paraId="21E4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542BFB0">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22.1</w:t>
            </w:r>
          </w:p>
        </w:tc>
        <w:tc>
          <w:tcPr>
            <w:tcW w:w="1701" w:type="dxa"/>
            <w:vAlign w:val="center"/>
          </w:tcPr>
          <w:p w14:paraId="59B02BE7">
            <w:pPr>
              <w:jc w:val="center"/>
              <w:rPr>
                <w:rFonts w:asciiTheme="minorEastAsia" w:hAnsiTheme="minorEastAsia" w:eastAsiaTheme="minorEastAsia"/>
                <w:sz w:val="24"/>
              </w:rPr>
            </w:pPr>
            <w:r>
              <w:rPr>
                <w:rFonts w:asciiTheme="minorEastAsia" w:hAnsiTheme="minorEastAsia" w:eastAsiaTheme="minorEastAsia"/>
                <w:sz w:val="24"/>
              </w:rPr>
              <w:t>确定中标人</w:t>
            </w:r>
          </w:p>
        </w:tc>
        <w:tc>
          <w:tcPr>
            <w:tcW w:w="7540" w:type="dxa"/>
            <w:vAlign w:val="center"/>
          </w:tcPr>
          <w:p w14:paraId="74199186">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中标候选人并列的，采购人是否委托评标委员会确定中标人：</w:t>
            </w:r>
          </w:p>
          <w:p w14:paraId="1F3C3FA8">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□否</w:t>
            </w:r>
          </w:p>
          <w:p w14:paraId="4CE6B0DE">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是</w:t>
            </w:r>
          </w:p>
          <w:p w14:paraId="51B073D2">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 xml:space="preserve">中标候选人并列的，按照以下方式确定中标人： </w:t>
            </w:r>
          </w:p>
          <w:p w14:paraId="1E787612">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得分且投标报价均相同的，以</w:t>
            </w:r>
            <w:r>
              <w:rPr>
                <w:rFonts w:hint="default" w:asciiTheme="minorEastAsia" w:hAnsiTheme="minorEastAsia" w:eastAsiaTheme="minorEastAsia"/>
                <w:sz w:val="24"/>
                <w:szCs w:val="24"/>
                <w:u w:val="single"/>
              </w:rPr>
              <w:t>“</w:t>
            </w:r>
            <w:r>
              <w:rPr>
                <w:rFonts w:asciiTheme="minorEastAsia" w:hAnsiTheme="minorEastAsia" w:eastAsiaTheme="minorEastAsia"/>
                <w:sz w:val="24"/>
                <w:szCs w:val="24"/>
                <w:u w:val="single"/>
              </w:rPr>
              <w:t>评分</w:t>
            </w:r>
            <w:r>
              <w:rPr>
                <w:rFonts w:hint="default" w:asciiTheme="minorEastAsia" w:hAnsiTheme="minorEastAsia" w:eastAsiaTheme="minorEastAsia"/>
                <w:sz w:val="24"/>
                <w:szCs w:val="24"/>
                <w:u w:val="single"/>
              </w:rPr>
              <w:t>办法中技术部分”</w:t>
            </w:r>
            <w:r>
              <w:rPr>
                <w:rFonts w:hint="default" w:asciiTheme="minorEastAsia" w:hAnsiTheme="minorEastAsia" w:eastAsiaTheme="minorEastAsia"/>
                <w:sz w:val="24"/>
                <w:szCs w:val="24"/>
              </w:rPr>
              <w:t>得分高者为中标人</w:t>
            </w:r>
          </w:p>
          <w:p w14:paraId="392859E1">
            <w:pPr>
              <w:jc w:val="left"/>
              <w:rPr>
                <w:rFonts w:asciiTheme="minorEastAsia" w:hAnsiTheme="minorEastAsia" w:eastAsiaTheme="minorEastAsia"/>
                <w:sz w:val="24"/>
                <w:u w:val="single"/>
              </w:rPr>
            </w:pPr>
            <w:r>
              <w:rPr>
                <w:rFonts w:asciiTheme="minorEastAsia" w:hAnsiTheme="minorEastAsia" w:eastAsiaTheme="minorEastAsia"/>
                <w:sz w:val="24"/>
              </w:rPr>
              <w:t>□随机抽取</w:t>
            </w:r>
          </w:p>
        </w:tc>
      </w:tr>
      <w:tr w14:paraId="207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599E615">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25.5</w:t>
            </w:r>
          </w:p>
        </w:tc>
        <w:tc>
          <w:tcPr>
            <w:tcW w:w="1701" w:type="dxa"/>
            <w:vAlign w:val="center"/>
          </w:tcPr>
          <w:p w14:paraId="5CF0DD8C">
            <w:pPr>
              <w:jc w:val="center"/>
              <w:rPr>
                <w:rFonts w:asciiTheme="minorEastAsia" w:hAnsiTheme="minorEastAsia" w:eastAsiaTheme="minorEastAsia"/>
                <w:sz w:val="24"/>
              </w:rPr>
            </w:pPr>
            <w:r>
              <w:rPr>
                <w:rFonts w:asciiTheme="minorEastAsia" w:hAnsiTheme="minorEastAsia" w:eastAsiaTheme="minorEastAsia"/>
                <w:sz w:val="24"/>
              </w:rPr>
              <w:t>分包</w:t>
            </w:r>
          </w:p>
        </w:tc>
        <w:tc>
          <w:tcPr>
            <w:tcW w:w="7540" w:type="dxa"/>
            <w:vAlign w:val="center"/>
          </w:tcPr>
          <w:p w14:paraId="4AFE77D2">
            <w:pPr>
              <w:jc w:val="left"/>
              <w:rPr>
                <w:rFonts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6E2BD2C8">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不允许</w:t>
            </w:r>
          </w:p>
          <w:p w14:paraId="7BAF3352">
            <w:pPr>
              <w:jc w:val="left"/>
              <w:rPr>
                <w:rFonts w:asciiTheme="minorEastAsia" w:hAnsiTheme="minorEastAsia" w:eastAsiaTheme="minorEastAsia"/>
                <w:sz w:val="24"/>
              </w:rPr>
            </w:pPr>
            <w:r>
              <w:rPr>
                <w:rFonts w:asciiTheme="minorEastAsia" w:hAnsiTheme="minorEastAsia" w:eastAsiaTheme="minorEastAsia"/>
                <w:sz w:val="24"/>
              </w:rPr>
              <w:t>□允许，具体要求：</w:t>
            </w:r>
          </w:p>
          <w:p w14:paraId="47693C2C">
            <w:pPr>
              <w:jc w:val="left"/>
              <w:rPr>
                <w:rFonts w:asciiTheme="minorEastAsia" w:hAnsiTheme="minorEastAsia" w:eastAsiaTheme="minorEastAsia"/>
                <w:sz w:val="24"/>
              </w:rPr>
            </w:pPr>
            <w:r>
              <w:rPr>
                <w:rFonts w:asciiTheme="minorEastAsia" w:hAnsiTheme="minorEastAsia" w:eastAsiaTheme="minorEastAsia"/>
                <w:sz w:val="24"/>
              </w:rPr>
              <w:t>（1）可以分包履行的具体内容：_____；</w:t>
            </w:r>
          </w:p>
          <w:p w14:paraId="762B80FB">
            <w:pPr>
              <w:jc w:val="left"/>
              <w:rPr>
                <w:rFonts w:asciiTheme="minorEastAsia" w:hAnsiTheme="minorEastAsia" w:eastAsiaTheme="minorEastAsia"/>
                <w:sz w:val="24"/>
              </w:rPr>
            </w:pPr>
            <w:r>
              <w:rPr>
                <w:rFonts w:asciiTheme="minorEastAsia" w:hAnsiTheme="minorEastAsia" w:eastAsiaTheme="minorEastAsia"/>
                <w:sz w:val="24"/>
              </w:rPr>
              <w:t>（2）允许分包的金额或者比例：_____；</w:t>
            </w:r>
          </w:p>
          <w:p w14:paraId="65E58945">
            <w:pPr>
              <w:jc w:val="left"/>
              <w:rPr>
                <w:rFonts w:asciiTheme="minorEastAsia" w:hAnsiTheme="minorEastAsia" w:eastAsiaTheme="minorEastAsia"/>
                <w:sz w:val="24"/>
                <w:u w:val="single"/>
              </w:rPr>
            </w:pPr>
            <w:r>
              <w:rPr>
                <w:rFonts w:asciiTheme="minorEastAsia" w:hAnsiTheme="minorEastAsia" w:eastAsiaTheme="minorEastAsia"/>
                <w:sz w:val="24"/>
              </w:rPr>
              <w:t>（3）其他要求：_____。</w:t>
            </w:r>
          </w:p>
        </w:tc>
      </w:tr>
      <w:tr w14:paraId="4486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FB79A10">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25.6</w:t>
            </w:r>
          </w:p>
        </w:tc>
        <w:tc>
          <w:tcPr>
            <w:tcW w:w="1701" w:type="dxa"/>
            <w:vAlign w:val="center"/>
          </w:tcPr>
          <w:p w14:paraId="12ACD11F">
            <w:pPr>
              <w:jc w:val="center"/>
              <w:rPr>
                <w:rFonts w:asciiTheme="minorEastAsia" w:hAnsiTheme="minorEastAsia" w:eastAsiaTheme="minorEastAsia"/>
                <w:sz w:val="24"/>
              </w:rPr>
            </w:pPr>
            <w:r>
              <w:rPr>
                <w:rFonts w:asciiTheme="minorEastAsia" w:hAnsiTheme="minorEastAsia" w:eastAsiaTheme="minorEastAsia"/>
                <w:sz w:val="24"/>
              </w:rPr>
              <w:t>政采贷</w:t>
            </w:r>
          </w:p>
        </w:tc>
        <w:tc>
          <w:tcPr>
            <w:tcW w:w="7540" w:type="dxa"/>
            <w:vAlign w:val="center"/>
          </w:tcPr>
          <w:p w14:paraId="223EC2AE">
            <w:pPr>
              <w:jc w:val="left"/>
              <w:rPr>
                <w:rFonts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106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8474EE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26.1.1</w:t>
            </w:r>
          </w:p>
        </w:tc>
        <w:tc>
          <w:tcPr>
            <w:tcW w:w="1701" w:type="dxa"/>
            <w:vAlign w:val="center"/>
          </w:tcPr>
          <w:p w14:paraId="23857EEF">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540" w:type="dxa"/>
            <w:vAlign w:val="center"/>
          </w:tcPr>
          <w:p w14:paraId="0337BDD6">
            <w:pPr>
              <w:jc w:val="left"/>
              <w:rPr>
                <w:rFonts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Theme="minorEastAsia" w:hAnsiTheme="minorEastAsia" w:eastAsiaTheme="minorEastAsia"/>
                <w:sz w:val="24"/>
                <w:u w:val="single"/>
              </w:rPr>
              <w:t>提供纸质询问函并加盖公章（格式自拟），</w:t>
            </w:r>
            <w:r>
              <w:rPr>
                <w:rFonts w:asciiTheme="minorEastAsia" w:hAnsiTheme="minorEastAsia" w:eastAsiaTheme="minorEastAsia"/>
                <w:sz w:val="24"/>
                <w:u w:val="single"/>
              </w:rPr>
              <w:t>送达至招标代理机构</w:t>
            </w:r>
          </w:p>
        </w:tc>
      </w:tr>
      <w:tr w14:paraId="79E4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5753254">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26.3</w:t>
            </w:r>
          </w:p>
        </w:tc>
        <w:tc>
          <w:tcPr>
            <w:tcW w:w="1701" w:type="dxa"/>
            <w:vAlign w:val="center"/>
          </w:tcPr>
          <w:p w14:paraId="783D7A54">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540" w:type="dxa"/>
            <w:vAlign w:val="center"/>
          </w:tcPr>
          <w:p w14:paraId="71F44091">
            <w:pPr>
              <w:jc w:val="left"/>
              <w:rPr>
                <w:rFonts w:asciiTheme="minorEastAsia" w:hAnsiTheme="minorEastAsia" w:eastAsiaTheme="minorEastAsia"/>
                <w:sz w:val="24"/>
              </w:rPr>
            </w:pPr>
            <w:r>
              <w:rPr>
                <w:rFonts w:asciiTheme="minorEastAsia" w:hAnsiTheme="minorEastAsia" w:eastAsiaTheme="minorEastAsia"/>
                <w:sz w:val="24"/>
              </w:rPr>
              <w:t>接收询问和质疑的联系方式</w:t>
            </w:r>
          </w:p>
          <w:p w14:paraId="06E4D36E">
            <w:pPr>
              <w:jc w:val="left"/>
              <w:rPr>
                <w:rFonts w:asciiTheme="minorEastAsia" w:hAnsiTheme="minorEastAsia" w:eastAsiaTheme="minorEastAsia"/>
                <w:sz w:val="24"/>
              </w:rPr>
            </w:pPr>
            <w:r>
              <w:rPr>
                <w:rFonts w:hint="eastAsia" w:asciiTheme="minorEastAsia" w:hAnsiTheme="minorEastAsia" w:eastAsiaTheme="minorEastAsia"/>
                <w:sz w:val="24"/>
              </w:rPr>
              <w:t>联系部门：</w:t>
            </w:r>
            <w:r>
              <w:rPr>
                <w:rFonts w:hint="eastAsia" w:asciiTheme="minorEastAsia" w:hAnsiTheme="minorEastAsia" w:eastAsiaTheme="minorEastAsia"/>
                <w:sz w:val="24"/>
                <w:u w:val="single"/>
              </w:rPr>
              <w:t>政府采购</w:t>
            </w:r>
            <w:r>
              <w:rPr>
                <w:rFonts w:asciiTheme="minorEastAsia" w:hAnsiTheme="minorEastAsia" w:eastAsiaTheme="minorEastAsia"/>
                <w:sz w:val="24"/>
                <w:u w:val="single"/>
              </w:rPr>
              <w:t>部</w:t>
            </w:r>
            <w:r>
              <w:rPr>
                <w:rFonts w:hint="eastAsia" w:asciiTheme="minorEastAsia" w:hAnsiTheme="minorEastAsia" w:eastAsiaTheme="minorEastAsia"/>
                <w:sz w:val="24"/>
              </w:rPr>
              <w:t>；</w:t>
            </w:r>
          </w:p>
          <w:p w14:paraId="05AA9B1A">
            <w:pPr>
              <w:jc w:val="left"/>
              <w:rPr>
                <w:rFonts w:asciiTheme="minorEastAsia" w:hAnsiTheme="minorEastAsia" w:eastAsiaTheme="minorEastAsia"/>
                <w:sz w:val="24"/>
              </w:rPr>
            </w:pPr>
            <w:r>
              <w:rPr>
                <w:rFonts w:hint="eastAsia" w:asciiTheme="minorEastAsia" w:hAnsiTheme="minorEastAsia" w:eastAsiaTheme="minorEastAsia"/>
                <w:sz w:val="24"/>
              </w:rPr>
              <w:t>联系电话：</w:t>
            </w:r>
            <w:r>
              <w:rPr>
                <w:rFonts w:asciiTheme="minorEastAsia" w:hAnsiTheme="minorEastAsia" w:eastAsiaTheme="minorEastAsia"/>
                <w:sz w:val="24"/>
                <w:u w:val="single"/>
              </w:rPr>
              <w:t>010-53383779</w:t>
            </w:r>
            <w:r>
              <w:rPr>
                <w:rFonts w:hint="eastAsia" w:asciiTheme="minorEastAsia" w:hAnsiTheme="minorEastAsia" w:eastAsiaTheme="minorEastAsia"/>
                <w:sz w:val="24"/>
              </w:rPr>
              <w:t>；</w:t>
            </w:r>
          </w:p>
          <w:p w14:paraId="49FE8A80">
            <w:pPr>
              <w:jc w:val="left"/>
              <w:rPr>
                <w:rFonts w:asciiTheme="minorEastAsia" w:hAnsiTheme="minorEastAsia" w:eastAsiaTheme="minorEastAsia"/>
                <w:sz w:val="24"/>
              </w:rPr>
            </w:pPr>
            <w:r>
              <w:rPr>
                <w:rFonts w:hint="eastAsia" w:asciiTheme="minorEastAsia" w:hAnsiTheme="minorEastAsia" w:eastAsiaTheme="minorEastAsia"/>
                <w:sz w:val="24"/>
              </w:rPr>
              <w:t>通讯地址：</w:t>
            </w:r>
            <w:r>
              <w:rPr>
                <w:rFonts w:hint="eastAsia" w:asciiTheme="minorEastAsia" w:hAnsiTheme="minorEastAsia" w:eastAsiaTheme="minorEastAsia"/>
                <w:sz w:val="24"/>
                <w:u w:val="single"/>
              </w:rPr>
              <w:t>北京市北京经济技术开发区万源街22号院B座4层</w:t>
            </w:r>
            <w:r>
              <w:rPr>
                <w:rFonts w:hint="eastAsia" w:asciiTheme="minorEastAsia" w:hAnsiTheme="minorEastAsia" w:eastAsiaTheme="minorEastAsia"/>
                <w:sz w:val="24"/>
              </w:rPr>
              <w:t>。</w:t>
            </w:r>
          </w:p>
        </w:tc>
      </w:tr>
      <w:tr w14:paraId="25A8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E5A9353">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68C8BE3">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655340A">
            <w:pPr>
              <w:jc w:val="left"/>
              <w:rPr>
                <w:rFonts w:asciiTheme="minorEastAsia" w:hAnsiTheme="minorEastAsia" w:eastAsiaTheme="minorEastAsia"/>
                <w:sz w:val="24"/>
              </w:rPr>
            </w:pPr>
            <w:r>
              <w:rPr>
                <w:rFonts w:asciiTheme="minorEastAsia" w:hAnsiTheme="minorEastAsia" w:eastAsiaTheme="minorEastAsia"/>
                <w:sz w:val="24"/>
              </w:rPr>
              <w:t>收费对象：</w:t>
            </w:r>
          </w:p>
          <w:p w14:paraId="422243DB">
            <w:pPr>
              <w:jc w:val="left"/>
              <w:rPr>
                <w:rFonts w:asciiTheme="minorEastAsia" w:hAnsiTheme="minorEastAsia" w:eastAsiaTheme="minorEastAsia"/>
                <w:sz w:val="24"/>
              </w:rPr>
            </w:pPr>
            <w:r>
              <w:rPr>
                <w:rFonts w:asciiTheme="minorEastAsia" w:hAnsiTheme="minorEastAsia" w:eastAsiaTheme="minorEastAsia"/>
                <w:sz w:val="24"/>
              </w:rPr>
              <w:t>□采购人</w:t>
            </w:r>
          </w:p>
          <w:p w14:paraId="45B120CB">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中标人</w:t>
            </w:r>
          </w:p>
          <w:p w14:paraId="10B1A993">
            <w:pPr>
              <w:jc w:val="left"/>
              <w:rPr>
                <w:rFonts w:asciiTheme="minorEastAsia" w:hAnsiTheme="minorEastAsia" w:eastAsiaTheme="minorEastAsia"/>
                <w:sz w:val="24"/>
              </w:rPr>
            </w:pPr>
            <w:r>
              <w:rPr>
                <w:rFonts w:asciiTheme="minorEastAsia" w:hAnsiTheme="minorEastAsia" w:eastAsiaTheme="minorEastAsia"/>
                <w:sz w:val="24"/>
              </w:rPr>
              <w:t>收费标准：</w:t>
            </w:r>
            <w:r>
              <w:rPr>
                <w:rFonts w:hint="eastAsia" w:asciiTheme="minorEastAsia" w:hAnsiTheme="minorEastAsia" w:eastAsiaTheme="minorEastAsia"/>
                <w:sz w:val="24"/>
                <w:u w:val="single"/>
              </w:rPr>
              <w:t>参照国家计委《招标代理服务收费管理暂行办法》（计价格[2002]1980号）的规定向中标人收取招标服务费</w:t>
            </w:r>
            <w:r>
              <w:rPr>
                <w:rFonts w:asciiTheme="minorEastAsia" w:hAnsiTheme="minorEastAsia" w:eastAsiaTheme="minorEastAsia"/>
                <w:sz w:val="24"/>
              </w:rPr>
              <w:t>；</w:t>
            </w:r>
          </w:p>
          <w:p w14:paraId="09D3C7D9">
            <w:pPr>
              <w:jc w:val="left"/>
              <w:rPr>
                <w:rFonts w:asciiTheme="minorEastAsia" w:hAnsiTheme="minorEastAsia" w:eastAsiaTheme="minorEastAsia"/>
                <w:sz w:val="24"/>
              </w:rPr>
            </w:pPr>
            <w:r>
              <w:rPr>
                <w:rFonts w:asciiTheme="minorEastAsia" w:hAnsiTheme="minorEastAsia" w:eastAsiaTheme="minorEastAsia"/>
                <w:sz w:val="24"/>
              </w:rPr>
              <w:t>缴纳时间：</w:t>
            </w:r>
            <w:r>
              <w:rPr>
                <w:rFonts w:hint="eastAsia" w:asciiTheme="minorEastAsia" w:hAnsiTheme="minorEastAsia" w:eastAsiaTheme="minorEastAsia"/>
                <w:sz w:val="24"/>
                <w:u w:val="single"/>
              </w:rPr>
              <w:t>中标通知书发出之日</w:t>
            </w:r>
            <w:r>
              <w:rPr>
                <w:rFonts w:asciiTheme="minorEastAsia" w:hAnsiTheme="minorEastAsia" w:eastAsiaTheme="minorEastAsia"/>
                <w:sz w:val="24"/>
              </w:rPr>
              <w:t>。</w:t>
            </w:r>
          </w:p>
          <w:p w14:paraId="7091824D">
            <w:pPr>
              <w:jc w:val="left"/>
              <w:rPr>
                <w:rFonts w:asciiTheme="minorEastAsia" w:hAnsiTheme="minorEastAsia" w:eastAsiaTheme="minorEastAsia"/>
                <w:b/>
                <w:sz w:val="24"/>
              </w:rPr>
            </w:pPr>
            <w:r>
              <w:rPr>
                <w:rFonts w:hint="eastAsia" w:asciiTheme="minorEastAsia" w:hAnsiTheme="minorEastAsia" w:eastAsiaTheme="minorEastAsia"/>
                <w:b/>
                <w:sz w:val="24"/>
              </w:rPr>
              <w:t>招标代理服务费账户（仅用于缴纳中标服务费）：</w:t>
            </w:r>
          </w:p>
          <w:p w14:paraId="32F7F883">
            <w:pPr>
              <w:jc w:val="left"/>
              <w:rPr>
                <w:rFonts w:asciiTheme="minorEastAsia" w:hAnsiTheme="minorEastAsia" w:eastAsiaTheme="minorEastAsia"/>
                <w:b/>
                <w:sz w:val="24"/>
              </w:rPr>
            </w:pPr>
            <w:r>
              <w:rPr>
                <w:rFonts w:hint="eastAsia" w:asciiTheme="minorEastAsia" w:hAnsiTheme="minorEastAsia" w:eastAsiaTheme="minorEastAsia"/>
                <w:b/>
                <w:sz w:val="24"/>
              </w:rPr>
              <w:t>账户名称:中承国汇咨询(北京)有限公司</w:t>
            </w:r>
          </w:p>
          <w:p w14:paraId="4FFA0CD2">
            <w:pPr>
              <w:jc w:val="left"/>
              <w:rPr>
                <w:rFonts w:asciiTheme="minorEastAsia" w:hAnsiTheme="minorEastAsia" w:eastAsiaTheme="minorEastAsia"/>
                <w:b/>
                <w:sz w:val="24"/>
              </w:rPr>
            </w:pPr>
            <w:r>
              <w:rPr>
                <w:rFonts w:hint="eastAsia" w:asciiTheme="minorEastAsia" w:hAnsiTheme="minorEastAsia" w:eastAsiaTheme="minorEastAsia"/>
                <w:b/>
                <w:sz w:val="24"/>
              </w:rPr>
              <w:t>开户银行:中国农业银行北京荣京西街支行</w:t>
            </w:r>
          </w:p>
          <w:p w14:paraId="74227E72">
            <w:pPr>
              <w:jc w:val="left"/>
              <w:rPr>
                <w:rFonts w:asciiTheme="minorEastAsia" w:hAnsiTheme="minorEastAsia" w:eastAsiaTheme="minorEastAsia"/>
                <w:sz w:val="24"/>
              </w:rPr>
            </w:pPr>
            <w:r>
              <w:rPr>
                <w:rFonts w:hint="eastAsia" w:asciiTheme="minorEastAsia" w:hAnsiTheme="minorEastAsia" w:eastAsiaTheme="minorEastAsia"/>
                <w:b/>
                <w:sz w:val="24"/>
              </w:rPr>
              <w:t>账    号:11221401040001946</w:t>
            </w:r>
          </w:p>
        </w:tc>
      </w:tr>
      <w:tr w14:paraId="0D87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E53959">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F03D7C6">
            <w:pPr>
              <w:jc w:val="center"/>
              <w:rPr>
                <w:rFonts w:asciiTheme="minorEastAsia" w:hAnsiTheme="minorEastAsia" w:eastAsiaTheme="minorEastAsia"/>
                <w:sz w:val="24"/>
              </w:rPr>
            </w:pPr>
            <w:r>
              <w:rPr>
                <w:rFonts w:hint="eastAsia" w:asciiTheme="minorEastAsia" w:hAnsiTheme="minorEastAsia" w:eastAsiaTheme="minorEastAsia"/>
                <w:sz w:val="24"/>
              </w:rPr>
              <w:t>编号</w:t>
            </w:r>
          </w:p>
        </w:tc>
        <w:tc>
          <w:tcPr>
            <w:tcW w:w="7540" w:type="dxa"/>
            <w:tcBorders>
              <w:top w:val="single" w:color="auto" w:sz="4" w:space="0"/>
              <w:left w:val="single" w:color="auto" w:sz="4" w:space="0"/>
              <w:bottom w:val="single" w:color="auto" w:sz="4" w:space="0"/>
              <w:right w:val="single" w:color="auto" w:sz="4" w:space="0"/>
            </w:tcBorders>
            <w:vAlign w:val="center"/>
          </w:tcPr>
          <w:p w14:paraId="50E6D67E">
            <w:pPr>
              <w:jc w:val="left"/>
              <w:rPr>
                <w:rFonts w:asciiTheme="minorEastAsia" w:hAnsiTheme="minorEastAsia" w:eastAsiaTheme="minorEastAsia"/>
                <w:sz w:val="24"/>
              </w:rPr>
            </w:pPr>
            <w:r>
              <w:rPr>
                <w:rFonts w:hint="eastAsia" w:asciiTheme="minorEastAsia" w:hAnsiTheme="minorEastAsia" w:eastAsiaTheme="minorEastAsia"/>
                <w:sz w:val="24"/>
              </w:rPr>
              <w:t>本招标文件中：</w:t>
            </w:r>
          </w:p>
          <w:p w14:paraId="65BCDF9A">
            <w:pPr>
              <w:jc w:val="left"/>
              <w:rPr>
                <w:rFonts w:asciiTheme="minorEastAsia" w:hAnsiTheme="minorEastAsia" w:eastAsiaTheme="minorEastAsia"/>
                <w:sz w:val="24"/>
              </w:rPr>
            </w:pPr>
            <w:r>
              <w:rPr>
                <w:rFonts w:hint="eastAsia" w:asciiTheme="minorEastAsia" w:hAnsiTheme="minorEastAsia" w:eastAsiaTheme="minorEastAsia"/>
                <w:sz w:val="24"/>
              </w:rPr>
              <w:t>“项目编号”为：</w:t>
            </w:r>
            <w:r>
              <w:rPr>
                <w:rFonts w:asciiTheme="minorEastAsia" w:hAnsiTheme="minorEastAsia" w:eastAsiaTheme="minorEastAsia"/>
                <w:sz w:val="24"/>
              </w:rPr>
              <w:t>11011825210200010406-XM001</w:t>
            </w:r>
            <w:r>
              <w:rPr>
                <w:rFonts w:hint="eastAsia" w:asciiTheme="minorEastAsia" w:hAnsiTheme="minorEastAsia" w:eastAsiaTheme="minorEastAsia"/>
                <w:sz w:val="24"/>
              </w:rPr>
              <w:t>；</w:t>
            </w:r>
          </w:p>
          <w:p w14:paraId="3E35AC33">
            <w:pPr>
              <w:jc w:val="left"/>
              <w:rPr>
                <w:rFonts w:asciiTheme="minorEastAsia" w:hAnsiTheme="minorEastAsia" w:eastAsiaTheme="minorEastAsia"/>
                <w:sz w:val="24"/>
              </w:rPr>
            </w:pPr>
            <w:r>
              <w:rPr>
                <w:rFonts w:hint="eastAsia" w:asciiTheme="minorEastAsia" w:hAnsiTheme="minorEastAsia" w:eastAsiaTheme="minorEastAsia"/>
                <w:sz w:val="24"/>
              </w:rPr>
              <w:t>“采购编号”为：</w:t>
            </w:r>
            <w:r>
              <w:rPr>
                <w:rFonts w:asciiTheme="minorEastAsia" w:hAnsiTheme="minorEastAsia" w:eastAsiaTheme="minorEastAsia"/>
                <w:sz w:val="24"/>
              </w:rPr>
              <w:t>ZCGH-ZB-202509055</w:t>
            </w:r>
            <w:r>
              <w:rPr>
                <w:rFonts w:hint="eastAsia" w:asciiTheme="minorEastAsia" w:hAnsiTheme="minorEastAsia" w:eastAsiaTheme="minorEastAsia"/>
                <w:sz w:val="24"/>
              </w:rPr>
              <w:t>；</w:t>
            </w:r>
          </w:p>
          <w:p w14:paraId="67BFE041">
            <w:pPr>
              <w:jc w:val="left"/>
              <w:rPr>
                <w:rFonts w:asciiTheme="minorEastAsia" w:hAnsiTheme="minorEastAsia" w:eastAsiaTheme="minorEastAsia"/>
                <w:sz w:val="24"/>
              </w:rPr>
            </w:pPr>
            <w:r>
              <w:rPr>
                <w:rFonts w:hint="eastAsia" w:asciiTheme="minorEastAsia" w:hAnsiTheme="minorEastAsia" w:eastAsiaTheme="minorEastAsia"/>
                <w:sz w:val="24"/>
              </w:rPr>
              <w:t>注：项目编号为北京市政府采购系统自动生成编号，采购编号为招标代理机构内部编号。</w:t>
            </w:r>
          </w:p>
        </w:tc>
      </w:tr>
    </w:tbl>
    <w:p w14:paraId="6C56F2A3">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00A28A67">
      <w:pPr>
        <w:spacing w:beforeLines="100" w:afterLines="100"/>
        <w:jc w:val="center"/>
        <w:rPr>
          <w:b/>
          <w:sz w:val="28"/>
          <w:szCs w:val="28"/>
        </w:rPr>
      </w:pPr>
      <w:bookmarkStart w:id="73" w:name="_Toc305158785"/>
      <w:bookmarkStart w:id="74" w:name="_Toc265228355"/>
      <w:bookmarkStart w:id="75" w:name="_Toc353873932"/>
      <w:bookmarkStart w:id="76" w:name="_Toc142311019"/>
      <w:bookmarkStart w:id="77" w:name="_Toc353873662"/>
      <w:bookmarkStart w:id="78" w:name="_Toc195842882"/>
      <w:bookmarkStart w:id="79" w:name="_Toc150480755"/>
      <w:bookmarkStart w:id="80" w:name="_Toc305158859"/>
      <w:bookmarkStart w:id="81" w:name="_Toc226337213"/>
      <w:bookmarkStart w:id="82" w:name="_Toc353825542"/>
      <w:bookmarkStart w:id="83" w:name="_Toc226965790"/>
      <w:bookmarkStart w:id="84" w:name="_Toc150774722"/>
      <w:bookmarkStart w:id="85" w:name="_Toc264969207"/>
      <w:bookmarkStart w:id="86" w:name="_Toc127151517"/>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D8A9754">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1193832"/>
      <w:bookmarkStart w:id="90" w:name="_Toc150774723"/>
      <w:bookmarkStart w:id="91" w:name="_Toc265228356"/>
      <w:bookmarkStart w:id="92" w:name="_Toc226965708"/>
      <w:bookmarkStart w:id="93" w:name="_Toc151190145"/>
      <w:bookmarkStart w:id="94" w:name="_Toc305158860"/>
      <w:bookmarkStart w:id="95" w:name="_Toc150509269"/>
      <w:bookmarkStart w:id="96" w:name="_Toc150774618"/>
      <w:bookmarkStart w:id="97" w:name="_Toc151193906"/>
      <w:bookmarkStart w:id="98" w:name="_Toc142311020"/>
      <w:bookmarkStart w:id="99" w:name="_Toc226965791"/>
      <w:bookmarkStart w:id="100" w:name="_Toc150480756"/>
      <w:bookmarkStart w:id="101" w:name="_Toc151193688"/>
      <w:bookmarkStart w:id="102" w:name="_Toc264969208"/>
      <w:bookmarkStart w:id="103" w:name="_Toc195842883"/>
      <w:bookmarkStart w:id="104" w:name="_Toc226309762"/>
      <w:bookmarkStart w:id="105" w:name="_Toc151193616"/>
      <w:bookmarkStart w:id="106" w:name="_Toc151193760"/>
      <w:bookmarkStart w:id="107" w:name="_Toc305158786"/>
      <w:bookmarkStart w:id="108" w:name="_Toc226337214"/>
      <w:r>
        <w:rPr>
          <w:rFonts w:ascii="Times New Roman" w:hAnsi="Times New Roman" w:eastAsia="宋体"/>
          <w:sz w:val="28"/>
        </w:rPr>
        <w:t>一说明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5F8814F1">
      <w:pPr>
        <w:numPr>
          <w:ilvl w:val="0"/>
          <w:numId w:val="8"/>
        </w:numPr>
        <w:tabs>
          <w:tab w:val="left" w:pos="360"/>
          <w:tab w:val="clear" w:pos="900"/>
        </w:tabs>
        <w:snapToGrid w:val="0"/>
        <w:spacing w:line="360" w:lineRule="auto"/>
        <w:ind w:left="357" w:hanging="357"/>
        <w:outlineLvl w:val="1"/>
        <w:rPr>
          <w:sz w:val="24"/>
        </w:rPr>
      </w:pPr>
      <w:bookmarkStart w:id="109" w:name="_Toc265228357"/>
      <w:bookmarkStart w:id="110" w:name="_Toc305158787"/>
      <w:bookmarkStart w:id="111" w:name="_Toc305158861"/>
      <w:bookmarkStart w:id="112" w:name="_Toc264969209"/>
      <w:r>
        <w:rPr>
          <w:sz w:val="24"/>
        </w:rPr>
        <w:t>采购人、采购代理机构、投标人</w:t>
      </w:r>
      <w:bookmarkEnd w:id="109"/>
      <w:bookmarkEnd w:id="110"/>
      <w:bookmarkEnd w:id="111"/>
      <w:bookmarkEnd w:id="112"/>
      <w:r>
        <w:rPr>
          <w:sz w:val="24"/>
        </w:rPr>
        <w:t>、联合体</w:t>
      </w:r>
    </w:p>
    <w:p w14:paraId="687F99C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0C2E9">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F73924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905E48A">
      <w:pPr>
        <w:numPr>
          <w:ilvl w:val="0"/>
          <w:numId w:val="8"/>
        </w:numPr>
        <w:tabs>
          <w:tab w:val="left" w:pos="360"/>
          <w:tab w:val="clear" w:pos="900"/>
        </w:tabs>
        <w:snapToGrid w:val="0"/>
        <w:spacing w:line="360" w:lineRule="auto"/>
        <w:ind w:left="357" w:hanging="357"/>
        <w:outlineLvl w:val="1"/>
        <w:rPr>
          <w:sz w:val="24"/>
        </w:rPr>
      </w:pPr>
      <w:bookmarkStart w:id="113" w:name="_Toc195842885"/>
      <w:bookmarkStart w:id="114" w:name="_Toc226965793"/>
      <w:bookmarkStart w:id="115" w:name="_Toc164351614"/>
      <w:bookmarkStart w:id="116" w:name="_Toc305158788"/>
      <w:bookmarkStart w:id="117" w:name="_Toc305158862"/>
      <w:bookmarkStart w:id="118" w:name="_Toc164608789"/>
      <w:bookmarkStart w:id="119" w:name="_Toc226965710"/>
      <w:bookmarkStart w:id="120" w:name="_Toc164608634"/>
      <w:bookmarkStart w:id="121" w:name="_Toc164229361"/>
      <w:bookmarkStart w:id="122" w:name="_Toc226337216"/>
      <w:bookmarkStart w:id="123" w:name="_Toc226309764"/>
      <w:bookmarkStart w:id="124" w:name="_Toc151193834"/>
      <w:bookmarkStart w:id="125" w:name="_Toc151193618"/>
      <w:bookmarkStart w:id="126" w:name="_Toc151193908"/>
      <w:bookmarkStart w:id="127" w:name="_Toc142311022"/>
      <w:bookmarkStart w:id="128" w:name="_Toc150509271"/>
      <w:bookmarkStart w:id="129" w:name="_Toc265228358"/>
      <w:bookmarkStart w:id="130" w:name="_Toc151193690"/>
      <w:bookmarkStart w:id="131" w:name="_Toc151193762"/>
      <w:bookmarkStart w:id="132" w:name="_Toc150774725"/>
      <w:bookmarkStart w:id="133" w:name="_Toc164229215"/>
      <w:bookmarkStart w:id="134" w:name="_Toc151190147"/>
      <w:bookmarkStart w:id="135" w:name="_Toc127151721"/>
      <w:bookmarkStart w:id="136" w:name="_Toc149720813"/>
      <w:bookmarkStart w:id="137" w:name="_Toc150774620"/>
      <w:bookmarkStart w:id="138" w:name="_Toc264969210"/>
      <w:bookmarkStart w:id="139" w:name="_Toc127161434"/>
      <w:bookmarkStart w:id="140" w:name="_Toc127151520"/>
      <w:bookmarkStart w:id="141" w:name="_Toc15048075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1A315B0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2838F7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5BC104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62C277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9F41C28">
      <w:pPr>
        <w:numPr>
          <w:ilvl w:val="0"/>
          <w:numId w:val="8"/>
        </w:numPr>
        <w:tabs>
          <w:tab w:val="left" w:pos="360"/>
        </w:tabs>
        <w:snapToGrid w:val="0"/>
        <w:spacing w:line="360" w:lineRule="auto"/>
        <w:ind w:left="357" w:hanging="357"/>
        <w:outlineLvl w:val="1"/>
        <w:rPr>
          <w:sz w:val="24"/>
        </w:rPr>
      </w:pPr>
      <w:r>
        <w:rPr>
          <w:sz w:val="24"/>
        </w:rPr>
        <w:t>现场考察、开标前答疑会</w:t>
      </w:r>
    </w:p>
    <w:p w14:paraId="1FA6210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26965712"/>
      <w:bookmarkStart w:id="143" w:name="_Toc150774622"/>
      <w:bookmarkStart w:id="144" w:name="_Toc226965795"/>
      <w:bookmarkStart w:id="145" w:name="_Toc151193910"/>
      <w:bookmarkStart w:id="146" w:name="_Toc151193764"/>
      <w:bookmarkStart w:id="147" w:name="_Toc226337218"/>
      <w:bookmarkStart w:id="148" w:name="_Toc150480760"/>
      <w:bookmarkStart w:id="149" w:name="_Toc142311024"/>
      <w:bookmarkStart w:id="150" w:name="_Toc520356146"/>
      <w:bookmarkStart w:id="151" w:name="_Toc150509273"/>
      <w:bookmarkStart w:id="152" w:name="_Toc305158864"/>
      <w:bookmarkStart w:id="153" w:name="_Toc127151522"/>
      <w:bookmarkStart w:id="154" w:name="_Toc151193620"/>
      <w:bookmarkStart w:id="155" w:name="_Toc151193692"/>
      <w:bookmarkStart w:id="156" w:name="_Toc151193836"/>
      <w:bookmarkStart w:id="157" w:name="_Toc305158790"/>
      <w:bookmarkStart w:id="158" w:name="_Toc195842887"/>
      <w:bookmarkStart w:id="159" w:name="_Toc226309766"/>
      <w:bookmarkStart w:id="160" w:name="_Toc264969212"/>
      <w:bookmarkStart w:id="161" w:name="_Toc265228360"/>
      <w:bookmarkStart w:id="162" w:name="_Toc151190149"/>
      <w:bookmarkStart w:id="163" w:name="_Toc150774727"/>
    </w:p>
    <w:p w14:paraId="7265F277">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6E512B">
      <w:pPr>
        <w:numPr>
          <w:ilvl w:val="0"/>
          <w:numId w:val="8"/>
        </w:numPr>
        <w:tabs>
          <w:tab w:val="left" w:pos="360"/>
        </w:tabs>
        <w:snapToGrid w:val="0"/>
        <w:spacing w:line="360" w:lineRule="auto"/>
        <w:ind w:left="357" w:hanging="357"/>
        <w:outlineLvl w:val="1"/>
        <w:rPr>
          <w:sz w:val="24"/>
        </w:rPr>
      </w:pPr>
      <w:r>
        <w:rPr>
          <w:sz w:val="24"/>
        </w:rPr>
        <w:t>样品</w:t>
      </w:r>
    </w:p>
    <w:p w14:paraId="62FF22C8">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E33E17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57CB9B8">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EE028A7">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60B2803">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D4AF41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94650A2">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53515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E18C972">
      <w:pPr>
        <w:numPr>
          <w:ilvl w:val="2"/>
          <w:numId w:val="8"/>
        </w:numPr>
        <w:snapToGrid w:val="0"/>
        <w:spacing w:line="360" w:lineRule="auto"/>
        <w:rPr>
          <w:sz w:val="24"/>
        </w:rPr>
      </w:pPr>
      <w:r>
        <w:rPr>
          <w:sz w:val="24"/>
        </w:rPr>
        <w:t>中小企业定义：</w:t>
      </w:r>
    </w:p>
    <w:p w14:paraId="2F6030AA">
      <w:pPr>
        <w:pStyle w:val="7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4DB2E90">
      <w:pPr>
        <w:pStyle w:val="7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AA5FE2F">
      <w:pPr>
        <w:pStyle w:val="7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B7C2FA7">
      <w:pPr>
        <w:pStyle w:val="7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218A687">
      <w:pPr>
        <w:pStyle w:val="7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759886B">
      <w:pPr>
        <w:pStyle w:val="7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850CAA1">
      <w:pPr>
        <w:pStyle w:val="7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50A352">
      <w:pPr>
        <w:pStyle w:val="7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67C74C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8FE6E2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DD8AA66">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7E79BD9D">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CFD22D0">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31BA9E7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18FDF4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6C0165CF">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1FE2C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3B85A5D">
      <w:pPr>
        <w:pStyle w:val="7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2467898">
      <w:pPr>
        <w:pStyle w:val="7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32391E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6F6F6A4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20C2532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787C8B0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22E6EB2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35A9F6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BA0E16">
      <w:pPr>
        <w:numPr>
          <w:ilvl w:val="2"/>
          <w:numId w:val="8"/>
        </w:numPr>
        <w:snapToGrid w:val="0"/>
        <w:spacing w:line="360" w:lineRule="auto"/>
        <w:rPr>
          <w:sz w:val="24"/>
        </w:rPr>
      </w:pPr>
      <w:r>
        <w:rPr>
          <w:sz w:val="24"/>
        </w:rPr>
        <w:t>本项目是否专门面向中小企业预留采购份额见第一章《投标邀请》。</w:t>
      </w:r>
    </w:p>
    <w:p w14:paraId="6169726C">
      <w:pPr>
        <w:numPr>
          <w:ilvl w:val="2"/>
          <w:numId w:val="8"/>
        </w:numPr>
        <w:snapToGrid w:val="0"/>
        <w:spacing w:line="360" w:lineRule="auto"/>
        <w:rPr>
          <w:sz w:val="24"/>
        </w:rPr>
      </w:pPr>
      <w:r>
        <w:rPr>
          <w:sz w:val="24"/>
        </w:rPr>
        <w:t>采购标的对应的中小企业划分标准所属行业见《投标人须知资料表》。</w:t>
      </w:r>
    </w:p>
    <w:p w14:paraId="7EDB12C9">
      <w:pPr>
        <w:numPr>
          <w:ilvl w:val="2"/>
          <w:numId w:val="8"/>
        </w:numPr>
        <w:snapToGrid w:val="0"/>
        <w:spacing w:line="360" w:lineRule="auto"/>
        <w:rPr>
          <w:sz w:val="24"/>
        </w:rPr>
      </w:pPr>
      <w:r>
        <w:rPr>
          <w:sz w:val="24"/>
        </w:rPr>
        <w:t>小微企业价格评审优惠的政策调整：见第四章《评标程序、评标方法和评标标准》。</w:t>
      </w:r>
    </w:p>
    <w:p w14:paraId="2224C4C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04329B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6405428">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59A6F1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1AB666C">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9C9EE38">
      <w:pPr>
        <w:numPr>
          <w:ilvl w:val="1"/>
          <w:numId w:val="8"/>
        </w:numPr>
        <w:tabs>
          <w:tab w:val="left" w:pos="1080"/>
          <w:tab w:val="left" w:pos="2014"/>
        </w:tabs>
        <w:snapToGrid w:val="0"/>
        <w:spacing w:line="360" w:lineRule="auto"/>
        <w:ind w:left="1080" w:hanging="720"/>
        <w:rPr>
          <w:sz w:val="24"/>
        </w:rPr>
      </w:pPr>
      <w:r>
        <w:rPr>
          <w:sz w:val="24"/>
        </w:rPr>
        <w:t>正版软件</w:t>
      </w:r>
    </w:p>
    <w:p w14:paraId="7A33C2C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930B54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E0B536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FEC4E6D">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7D890496">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EA30D78">
      <w:pPr>
        <w:numPr>
          <w:ilvl w:val="1"/>
          <w:numId w:val="8"/>
        </w:numPr>
        <w:tabs>
          <w:tab w:val="left" w:pos="1080"/>
          <w:tab w:val="left" w:pos="2014"/>
        </w:tabs>
        <w:snapToGrid w:val="0"/>
        <w:spacing w:line="360" w:lineRule="auto"/>
        <w:ind w:left="1080" w:hanging="720"/>
        <w:rPr>
          <w:sz w:val="24"/>
        </w:rPr>
      </w:pPr>
      <w:r>
        <w:rPr>
          <w:sz w:val="24"/>
        </w:rPr>
        <w:t>采购需求标准</w:t>
      </w:r>
    </w:p>
    <w:p w14:paraId="406A3932">
      <w:pPr>
        <w:numPr>
          <w:ilvl w:val="2"/>
          <w:numId w:val="8"/>
        </w:numPr>
        <w:tabs>
          <w:tab w:val="left" w:pos="2014"/>
        </w:tabs>
        <w:snapToGrid w:val="0"/>
        <w:spacing w:line="360" w:lineRule="auto"/>
        <w:rPr>
          <w:sz w:val="24"/>
        </w:rPr>
      </w:pPr>
      <w:r>
        <w:rPr>
          <w:sz w:val="24"/>
        </w:rPr>
        <w:t>商品包装、快递包装政府采购需求标准（试行）</w:t>
      </w:r>
    </w:p>
    <w:p w14:paraId="472A665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6703F83">
      <w:pPr>
        <w:numPr>
          <w:ilvl w:val="2"/>
          <w:numId w:val="8"/>
        </w:numPr>
        <w:tabs>
          <w:tab w:val="left" w:pos="2014"/>
        </w:tabs>
        <w:snapToGrid w:val="0"/>
        <w:spacing w:line="360" w:lineRule="auto"/>
        <w:rPr>
          <w:sz w:val="24"/>
        </w:rPr>
      </w:pPr>
      <w:bookmarkStart w:id="164" w:name="_Hlk164953935"/>
      <w:r>
        <w:rPr>
          <w:sz w:val="24"/>
        </w:rPr>
        <w:t>其他政府采购需求标准</w:t>
      </w:r>
    </w:p>
    <w:bookmarkEnd w:id="164"/>
    <w:p w14:paraId="428950CD">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0006C42D">
      <w:pPr>
        <w:numPr>
          <w:ilvl w:val="0"/>
          <w:numId w:val="8"/>
        </w:numPr>
        <w:tabs>
          <w:tab w:val="left" w:pos="360"/>
        </w:tabs>
        <w:snapToGrid w:val="0"/>
        <w:spacing w:line="360" w:lineRule="auto"/>
        <w:ind w:left="357" w:hanging="357"/>
        <w:outlineLvl w:val="1"/>
        <w:rPr>
          <w:sz w:val="24"/>
        </w:rPr>
      </w:pPr>
      <w:r>
        <w:rPr>
          <w:sz w:val="24"/>
        </w:rPr>
        <w:t>投标费用</w:t>
      </w:r>
    </w:p>
    <w:p w14:paraId="6307469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8BC7DC6">
      <w:pPr>
        <w:tabs>
          <w:tab w:val="left" w:pos="1080"/>
        </w:tabs>
        <w:snapToGrid w:val="0"/>
        <w:spacing w:line="360" w:lineRule="auto"/>
        <w:ind w:left="1080"/>
        <w:rPr>
          <w:sz w:val="28"/>
        </w:rPr>
      </w:pPr>
      <w:bookmarkStart w:id="166" w:name="_1.8_计量单位"/>
      <w:bookmarkEnd w:id="166"/>
    </w:p>
    <w:p w14:paraId="7696AA81">
      <w:pPr>
        <w:pStyle w:val="3"/>
        <w:spacing w:before="0" w:line="360" w:lineRule="auto"/>
        <w:rPr>
          <w:rFonts w:ascii="Times New Roman" w:hAnsi="Times New Roman" w:eastAsia="宋体"/>
          <w:sz w:val="28"/>
        </w:rPr>
      </w:pPr>
      <w:r>
        <w:rPr>
          <w:rFonts w:ascii="Times New Roman" w:hAnsi="Times New Roman" w:eastAsia="宋体"/>
          <w:sz w:val="28"/>
        </w:rPr>
        <w:t>二招标文件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2A98FFB">
      <w:pPr>
        <w:numPr>
          <w:ilvl w:val="0"/>
          <w:numId w:val="8"/>
        </w:numPr>
        <w:tabs>
          <w:tab w:val="left" w:pos="360"/>
        </w:tabs>
        <w:snapToGrid w:val="0"/>
        <w:spacing w:line="360" w:lineRule="auto"/>
        <w:ind w:left="357" w:hanging="357"/>
        <w:outlineLvl w:val="1"/>
        <w:rPr>
          <w:sz w:val="24"/>
        </w:rPr>
      </w:pPr>
      <w:bookmarkStart w:id="167" w:name="_Toc164229364"/>
      <w:bookmarkStart w:id="168" w:name="_Toc150480761"/>
      <w:bookmarkStart w:id="169" w:name="_Toc142311025"/>
      <w:bookmarkStart w:id="170" w:name="_Toc264969213"/>
      <w:bookmarkStart w:id="171" w:name="_Toc226965713"/>
      <w:bookmarkStart w:id="172" w:name="_Toc127161437"/>
      <w:bookmarkStart w:id="173" w:name="_Toc151193765"/>
      <w:bookmarkStart w:id="174" w:name="_Toc265228361"/>
      <w:bookmarkStart w:id="175" w:name="_Toc151193837"/>
      <w:bookmarkStart w:id="176" w:name="_Toc150774728"/>
      <w:bookmarkStart w:id="177" w:name="_Toc305158865"/>
      <w:bookmarkStart w:id="178" w:name="_Toc150509274"/>
      <w:bookmarkStart w:id="179" w:name="_Toc151193621"/>
      <w:bookmarkStart w:id="180" w:name="_Toc127151724"/>
      <w:bookmarkStart w:id="181" w:name="_Toc149720816"/>
      <w:bookmarkStart w:id="182" w:name="_Toc150774623"/>
      <w:bookmarkStart w:id="183" w:name="_Toc151190150"/>
      <w:bookmarkStart w:id="184" w:name="_Toc151193911"/>
      <w:bookmarkStart w:id="185" w:name="_Toc127151523"/>
      <w:bookmarkStart w:id="186" w:name="_Toc151193693"/>
      <w:bookmarkStart w:id="187" w:name="_Toc520356147"/>
      <w:bookmarkStart w:id="188" w:name="_Toc164351617"/>
      <w:bookmarkStart w:id="189" w:name="_Toc164229218"/>
      <w:bookmarkStart w:id="190" w:name="_Toc164608792"/>
      <w:bookmarkStart w:id="191" w:name="_Toc305158791"/>
      <w:bookmarkStart w:id="192" w:name="_Toc226309767"/>
      <w:bookmarkStart w:id="193" w:name="_Toc226965796"/>
      <w:bookmarkStart w:id="194" w:name="_Toc164608637"/>
      <w:bookmarkStart w:id="195" w:name="_Toc226337219"/>
      <w:bookmarkStart w:id="196" w:name="_Toc19584288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46716C8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7AA9808">
      <w:pPr>
        <w:numPr>
          <w:ilvl w:val="0"/>
          <w:numId w:val="10"/>
        </w:numPr>
        <w:tabs>
          <w:tab w:val="left" w:pos="1980"/>
          <w:tab w:val="left" w:pos="2520"/>
        </w:tabs>
        <w:snapToGrid w:val="0"/>
        <w:spacing w:line="360" w:lineRule="auto"/>
        <w:ind w:left="1440" w:firstLine="5"/>
        <w:rPr>
          <w:sz w:val="24"/>
        </w:rPr>
      </w:pPr>
      <w:r>
        <w:rPr>
          <w:sz w:val="24"/>
        </w:rPr>
        <w:t>投标邀请</w:t>
      </w:r>
    </w:p>
    <w:p w14:paraId="0AE4B6FE">
      <w:pPr>
        <w:numPr>
          <w:ilvl w:val="0"/>
          <w:numId w:val="10"/>
        </w:numPr>
        <w:tabs>
          <w:tab w:val="left" w:pos="1980"/>
          <w:tab w:val="left" w:pos="2520"/>
        </w:tabs>
        <w:snapToGrid w:val="0"/>
        <w:spacing w:line="360" w:lineRule="auto"/>
        <w:ind w:left="1440" w:firstLine="5"/>
        <w:rPr>
          <w:sz w:val="24"/>
        </w:rPr>
      </w:pPr>
      <w:r>
        <w:rPr>
          <w:sz w:val="24"/>
        </w:rPr>
        <w:t>投标人须知</w:t>
      </w:r>
    </w:p>
    <w:p w14:paraId="1857AF55">
      <w:pPr>
        <w:numPr>
          <w:ilvl w:val="0"/>
          <w:numId w:val="10"/>
        </w:numPr>
        <w:tabs>
          <w:tab w:val="left" w:pos="1980"/>
          <w:tab w:val="left" w:pos="2520"/>
        </w:tabs>
        <w:snapToGrid w:val="0"/>
        <w:spacing w:line="360" w:lineRule="auto"/>
        <w:ind w:left="1440" w:firstLine="5"/>
        <w:rPr>
          <w:sz w:val="24"/>
        </w:rPr>
      </w:pPr>
      <w:r>
        <w:rPr>
          <w:sz w:val="24"/>
        </w:rPr>
        <w:t>资格审查</w:t>
      </w:r>
    </w:p>
    <w:p w14:paraId="2E33EEE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FF9686D">
      <w:pPr>
        <w:numPr>
          <w:ilvl w:val="0"/>
          <w:numId w:val="10"/>
        </w:numPr>
        <w:tabs>
          <w:tab w:val="left" w:pos="1980"/>
          <w:tab w:val="left" w:pos="2520"/>
        </w:tabs>
        <w:snapToGrid w:val="0"/>
        <w:spacing w:line="360" w:lineRule="auto"/>
        <w:ind w:left="1440" w:firstLine="5"/>
        <w:rPr>
          <w:sz w:val="24"/>
        </w:rPr>
      </w:pPr>
      <w:r>
        <w:rPr>
          <w:sz w:val="24"/>
        </w:rPr>
        <w:t>采购需求</w:t>
      </w:r>
    </w:p>
    <w:p w14:paraId="6ABA7466">
      <w:pPr>
        <w:numPr>
          <w:ilvl w:val="0"/>
          <w:numId w:val="10"/>
        </w:numPr>
        <w:tabs>
          <w:tab w:val="left" w:pos="1980"/>
          <w:tab w:val="left" w:pos="2520"/>
        </w:tabs>
        <w:snapToGrid w:val="0"/>
        <w:spacing w:line="360" w:lineRule="auto"/>
        <w:ind w:left="1440" w:firstLine="5"/>
        <w:rPr>
          <w:sz w:val="24"/>
        </w:rPr>
      </w:pPr>
      <w:r>
        <w:rPr>
          <w:sz w:val="24"/>
        </w:rPr>
        <w:t>拟签订的合同文本</w:t>
      </w:r>
    </w:p>
    <w:p w14:paraId="7254112A">
      <w:pPr>
        <w:numPr>
          <w:ilvl w:val="0"/>
          <w:numId w:val="10"/>
        </w:numPr>
        <w:tabs>
          <w:tab w:val="left" w:pos="1980"/>
          <w:tab w:val="left" w:pos="2520"/>
        </w:tabs>
        <w:snapToGrid w:val="0"/>
        <w:spacing w:line="360" w:lineRule="auto"/>
        <w:ind w:left="1440" w:firstLine="5"/>
        <w:rPr>
          <w:sz w:val="24"/>
        </w:rPr>
      </w:pPr>
      <w:r>
        <w:rPr>
          <w:sz w:val="24"/>
        </w:rPr>
        <w:t>投标文件格式</w:t>
      </w:r>
    </w:p>
    <w:p w14:paraId="3FE34F17">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2304FFF">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6CA78CC">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4639D4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454AFD8">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306D150">
      <w:pPr>
        <w:tabs>
          <w:tab w:val="left" w:pos="1080"/>
          <w:tab w:val="left" w:pos="1561"/>
        </w:tabs>
        <w:snapToGrid w:val="0"/>
        <w:spacing w:line="360" w:lineRule="auto"/>
        <w:ind w:left="1080"/>
        <w:rPr>
          <w:sz w:val="28"/>
        </w:rPr>
      </w:pPr>
      <w:bookmarkStart w:id="197" w:name="_Toc516367020"/>
      <w:bookmarkStart w:id="198" w:name="_Toc226309770"/>
      <w:bookmarkStart w:id="199" w:name="_Toc226965799"/>
      <w:bookmarkStart w:id="200" w:name="_Toc151193914"/>
      <w:bookmarkStart w:id="201" w:name="_Toc226965716"/>
      <w:bookmarkStart w:id="202" w:name="_Toc150480764"/>
      <w:bookmarkStart w:id="203" w:name="_Toc151193696"/>
      <w:bookmarkStart w:id="204" w:name="_Toc127151526"/>
      <w:bookmarkStart w:id="205" w:name="_Toc520356150"/>
      <w:bookmarkStart w:id="206" w:name="_Toc265228364"/>
      <w:bookmarkStart w:id="207" w:name="_Toc150509277"/>
      <w:bookmarkStart w:id="208" w:name="_Toc226337222"/>
      <w:bookmarkStart w:id="209" w:name="_Toc151193624"/>
      <w:bookmarkStart w:id="210" w:name="_Toc195842891"/>
      <w:bookmarkStart w:id="211" w:name="_Toc150774626"/>
      <w:bookmarkStart w:id="212" w:name="_Toc150774731"/>
      <w:bookmarkStart w:id="213" w:name="_Toc151190153"/>
      <w:bookmarkStart w:id="214" w:name="_Toc151193840"/>
      <w:bookmarkStart w:id="215" w:name="_Toc151193768"/>
      <w:bookmarkStart w:id="216" w:name="_Toc142311028"/>
      <w:bookmarkStart w:id="217" w:name="_Toc264969216"/>
      <w:bookmarkStart w:id="218" w:name="_Toc305158794"/>
      <w:bookmarkStart w:id="219" w:name="_Toc305158868"/>
    </w:p>
    <w:p w14:paraId="4DEB5D7A">
      <w:pPr>
        <w:pStyle w:val="3"/>
        <w:spacing w:before="0" w:line="360" w:lineRule="auto"/>
        <w:rPr>
          <w:rFonts w:ascii="Times New Roman" w:hAnsi="Times New Roman" w:eastAsia="宋体"/>
          <w:sz w:val="28"/>
        </w:rPr>
      </w:pPr>
      <w:r>
        <w:rPr>
          <w:rFonts w:ascii="Times New Roman" w:hAnsi="Times New Roman" w:eastAsia="宋体"/>
          <w:sz w:val="28"/>
        </w:rPr>
        <w:t>三投标文件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FD8EFA1">
      <w:pPr>
        <w:numPr>
          <w:ilvl w:val="0"/>
          <w:numId w:val="8"/>
        </w:numPr>
        <w:tabs>
          <w:tab w:val="left" w:pos="360"/>
        </w:tabs>
        <w:snapToGrid w:val="0"/>
        <w:spacing w:line="360" w:lineRule="auto"/>
        <w:ind w:left="357" w:hanging="357"/>
        <w:outlineLvl w:val="1"/>
        <w:rPr>
          <w:sz w:val="24"/>
        </w:rPr>
      </w:pPr>
      <w:bookmarkStart w:id="220" w:name="_Toc142311029"/>
      <w:bookmarkStart w:id="221" w:name="_Toc127151527"/>
      <w:bookmarkStart w:id="222" w:name="_Toc305158795"/>
      <w:bookmarkStart w:id="223" w:name="_Toc305158869"/>
      <w:bookmarkStart w:id="224" w:name="_Toc150774627"/>
      <w:bookmarkStart w:id="225" w:name="_Toc164351621"/>
      <w:bookmarkStart w:id="226" w:name="_Toc151193697"/>
      <w:bookmarkStart w:id="227" w:name="_Toc150774732"/>
      <w:bookmarkStart w:id="228" w:name="_Toc164608641"/>
      <w:bookmarkStart w:id="229" w:name="_Toc226337223"/>
      <w:bookmarkStart w:id="230" w:name="_Toc516367021"/>
      <w:bookmarkStart w:id="231" w:name="_Toc151193769"/>
      <w:bookmarkStart w:id="232" w:name="_Toc164608796"/>
      <w:bookmarkStart w:id="233" w:name="_Toc127151728"/>
      <w:bookmarkStart w:id="234" w:name="_Toc226965800"/>
      <w:bookmarkStart w:id="235" w:name="_Toc265228365"/>
      <w:bookmarkStart w:id="236" w:name="_Toc226965717"/>
      <w:bookmarkStart w:id="237" w:name="_Toc195842892"/>
      <w:bookmarkStart w:id="238" w:name="_Toc151193841"/>
      <w:bookmarkStart w:id="239" w:name="_Toc226309771"/>
      <w:bookmarkStart w:id="240" w:name="_Toc127161441"/>
      <w:bookmarkStart w:id="241" w:name="_Toc264969217"/>
      <w:bookmarkStart w:id="242" w:name="_Toc151193625"/>
      <w:bookmarkStart w:id="243" w:name="_Toc151190154"/>
      <w:bookmarkStart w:id="244" w:name="_Toc150480765"/>
      <w:bookmarkStart w:id="245" w:name="_Toc149720820"/>
      <w:bookmarkStart w:id="246" w:name="_Toc164229222"/>
      <w:bookmarkStart w:id="247" w:name="_Toc164229368"/>
      <w:bookmarkStart w:id="248" w:name="_Toc150509278"/>
      <w:bookmarkStart w:id="249" w:name="_Toc151193915"/>
      <w:bookmarkStart w:id="250" w:name="_Toc52035615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0123E10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DCA5ADB">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63C71E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9AE516">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369"/>
      <w:bookmarkStart w:id="255" w:name="_Toc151193916"/>
      <w:bookmarkStart w:id="256" w:name="_Toc226309772"/>
      <w:bookmarkStart w:id="257" w:name="_Toc142311030"/>
      <w:bookmarkStart w:id="258" w:name="_Toc151193770"/>
      <w:bookmarkStart w:id="259" w:name="_Toc520356152"/>
      <w:bookmarkStart w:id="260" w:name="_Toc151193626"/>
      <w:bookmarkStart w:id="261" w:name="_Toc151190155"/>
      <w:bookmarkStart w:id="262" w:name="_Toc151193842"/>
      <w:bookmarkStart w:id="263" w:name="_Toc164229223"/>
      <w:bookmarkStart w:id="264" w:name="_Toc264969218"/>
      <w:bookmarkStart w:id="265" w:name="_Toc150480766"/>
      <w:bookmarkStart w:id="266" w:name="_Toc305158796"/>
      <w:bookmarkStart w:id="267" w:name="_Toc226965718"/>
      <w:bookmarkStart w:id="268" w:name="_Toc127151729"/>
      <w:bookmarkStart w:id="269" w:name="_Toc150774628"/>
      <w:bookmarkStart w:id="270" w:name="_Toc195842893"/>
      <w:bookmarkStart w:id="271" w:name="_Toc305158870"/>
      <w:bookmarkStart w:id="272" w:name="_Toc127151528"/>
      <w:bookmarkStart w:id="273" w:name="_Toc226965801"/>
      <w:bookmarkStart w:id="274" w:name="_Toc151193698"/>
      <w:bookmarkStart w:id="275" w:name="_Toc149720821"/>
      <w:bookmarkStart w:id="276" w:name="_Toc265228366"/>
      <w:bookmarkStart w:id="277" w:name="_Toc150509279"/>
      <w:bookmarkStart w:id="278" w:name="_Toc150774733"/>
      <w:bookmarkStart w:id="279" w:name="_Toc226337224"/>
      <w:bookmarkStart w:id="280" w:name="_Toc164608797"/>
      <w:bookmarkStart w:id="281" w:name="_Toc127161442"/>
      <w:bookmarkStart w:id="282" w:name="_Toc164351622"/>
      <w:bookmarkStart w:id="283" w:name="_Toc1646086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4643423">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4BDC6837">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3D69C8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A06FFA7">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BC6E9F">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21F7EF28">
      <w:pPr>
        <w:numPr>
          <w:ilvl w:val="0"/>
          <w:numId w:val="8"/>
        </w:numPr>
        <w:tabs>
          <w:tab w:val="left" w:pos="360"/>
        </w:tabs>
        <w:snapToGrid w:val="0"/>
        <w:spacing w:line="360" w:lineRule="auto"/>
        <w:ind w:left="357" w:hanging="357"/>
        <w:outlineLvl w:val="1"/>
        <w:rPr>
          <w:sz w:val="24"/>
        </w:rPr>
      </w:pPr>
      <w:bookmarkStart w:id="285" w:name="_Toc151190157"/>
      <w:bookmarkStart w:id="286" w:name="_Toc127161444"/>
      <w:bookmarkStart w:id="287" w:name="_Toc142311032"/>
      <w:bookmarkStart w:id="288" w:name="_Toc150509281"/>
      <w:bookmarkStart w:id="289" w:name="_Toc127151530"/>
      <w:bookmarkStart w:id="290" w:name="_Toc151193772"/>
      <w:bookmarkStart w:id="291" w:name="_Toc150480768"/>
      <w:bookmarkStart w:id="292" w:name="_Toc127151731"/>
      <w:bookmarkStart w:id="293" w:name="_Toc164608799"/>
      <w:bookmarkStart w:id="294" w:name="_Toc164608644"/>
      <w:bookmarkStart w:id="295" w:name="_Toc151193628"/>
      <w:bookmarkStart w:id="296" w:name="_Toc150774735"/>
      <w:bookmarkStart w:id="297" w:name="_Toc164229371"/>
      <w:bookmarkStart w:id="298" w:name="_Toc164229225"/>
      <w:bookmarkStart w:id="299" w:name="_Toc151193844"/>
      <w:bookmarkStart w:id="300" w:name="_Toc151193918"/>
      <w:bookmarkStart w:id="301" w:name="_Toc164351624"/>
      <w:bookmarkStart w:id="302" w:name="_Toc151193700"/>
      <w:bookmarkStart w:id="303" w:name="_Toc520356155"/>
      <w:bookmarkStart w:id="304" w:name="_Toc150774630"/>
      <w:bookmarkStart w:id="305" w:name="_Toc195842895"/>
      <w:bookmarkStart w:id="306" w:name="_Toc149720823"/>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EA2C29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7C5DC2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A390288">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430E83">
      <w:pPr>
        <w:numPr>
          <w:ilvl w:val="2"/>
          <w:numId w:val="8"/>
        </w:numPr>
        <w:snapToGrid w:val="0"/>
        <w:spacing w:line="360" w:lineRule="auto"/>
        <w:rPr>
          <w:sz w:val="24"/>
        </w:rPr>
      </w:pPr>
      <w:r>
        <w:rPr>
          <w:sz w:val="24"/>
        </w:rPr>
        <w:t>按照招标文件要求完成本项目的全部相关费用。</w:t>
      </w:r>
    </w:p>
    <w:p w14:paraId="5B6E07B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14BA4C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3C0C20D">
      <w:pPr>
        <w:numPr>
          <w:ilvl w:val="0"/>
          <w:numId w:val="8"/>
        </w:numPr>
        <w:tabs>
          <w:tab w:val="left" w:pos="360"/>
        </w:tabs>
        <w:snapToGrid w:val="0"/>
        <w:spacing w:line="360" w:lineRule="auto"/>
        <w:ind w:left="357" w:hanging="357"/>
        <w:outlineLvl w:val="1"/>
        <w:rPr>
          <w:sz w:val="24"/>
        </w:rPr>
      </w:pPr>
      <w:bookmarkStart w:id="307" w:name="_Toc127151531"/>
      <w:bookmarkStart w:id="308" w:name="_Toc164229226"/>
      <w:bookmarkStart w:id="309" w:name="_Toc164229372"/>
      <w:bookmarkStart w:id="310" w:name="_Toc149720824"/>
      <w:bookmarkStart w:id="311" w:name="_Ref467306513"/>
      <w:bookmarkStart w:id="312" w:name="_Toc164351625"/>
      <w:bookmarkStart w:id="313" w:name="_Toc127151732"/>
      <w:bookmarkStart w:id="314" w:name="_Toc142311033"/>
      <w:bookmarkStart w:id="315" w:name="_Toc151193919"/>
      <w:bookmarkStart w:id="316" w:name="_Toc151193845"/>
      <w:bookmarkStart w:id="317" w:name="_Toc164608800"/>
      <w:bookmarkStart w:id="318" w:name="_Toc265228369"/>
      <w:bookmarkStart w:id="319" w:name="_Toc151193701"/>
      <w:bookmarkStart w:id="320" w:name="_Toc195842896"/>
      <w:bookmarkStart w:id="321" w:name="_Toc150509282"/>
      <w:bookmarkStart w:id="322" w:name="_Toc150774736"/>
      <w:bookmarkStart w:id="323" w:name="_Toc226337227"/>
      <w:bookmarkStart w:id="324" w:name="_Toc226309775"/>
      <w:bookmarkStart w:id="325" w:name="_Toc305158873"/>
      <w:bookmarkStart w:id="326" w:name="_Toc520356156"/>
      <w:bookmarkStart w:id="327" w:name="_Toc150480769"/>
      <w:bookmarkStart w:id="328" w:name="_Toc127161445"/>
      <w:bookmarkStart w:id="329" w:name="_Toc226965721"/>
      <w:bookmarkStart w:id="330" w:name="_Toc305158799"/>
      <w:bookmarkStart w:id="331" w:name="_Toc150774631"/>
      <w:bookmarkStart w:id="332" w:name="_Toc264969221"/>
      <w:bookmarkStart w:id="333" w:name="_Toc151190158"/>
      <w:bookmarkStart w:id="334" w:name="_Toc164608645"/>
      <w:bookmarkStart w:id="335" w:name="_Toc226965804"/>
      <w:bookmarkStart w:id="336" w:name="_Toc151193629"/>
      <w:bookmarkStart w:id="337" w:name="_Toc1511937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DC1C2E4">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E4D2A1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4FB6D1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630AD01A">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69553E2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682C50F">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873AC2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C3652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959A695">
      <w:pPr>
        <w:numPr>
          <w:ilvl w:val="2"/>
          <w:numId w:val="8"/>
        </w:numPr>
        <w:snapToGrid w:val="0"/>
        <w:spacing w:line="360" w:lineRule="auto"/>
        <w:rPr>
          <w:sz w:val="24"/>
        </w:rPr>
      </w:pPr>
      <w:r>
        <w:rPr>
          <w:sz w:val="24"/>
        </w:rPr>
        <w:t>中标人的投标保证金，自采购合同签订之日起5个工作日内退还中标人；</w:t>
      </w:r>
    </w:p>
    <w:p w14:paraId="4CBB4036">
      <w:pPr>
        <w:numPr>
          <w:ilvl w:val="2"/>
          <w:numId w:val="8"/>
        </w:numPr>
        <w:snapToGrid w:val="0"/>
        <w:spacing w:line="360" w:lineRule="auto"/>
        <w:rPr>
          <w:sz w:val="24"/>
        </w:rPr>
      </w:pPr>
      <w:r>
        <w:rPr>
          <w:sz w:val="24"/>
        </w:rPr>
        <w:t>未中标投标人的投标保证金，自中标通知书发出之日起5个工作日内退还未中标人；</w:t>
      </w:r>
    </w:p>
    <w:p w14:paraId="14D96C7A">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D9A5AE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7CDDBB">
      <w:pPr>
        <w:numPr>
          <w:ilvl w:val="2"/>
          <w:numId w:val="8"/>
        </w:numPr>
        <w:snapToGrid w:val="0"/>
        <w:spacing w:line="360" w:lineRule="auto"/>
        <w:rPr>
          <w:sz w:val="24"/>
        </w:rPr>
      </w:pPr>
      <w:r>
        <w:rPr>
          <w:sz w:val="24"/>
        </w:rPr>
        <w:t>投标有效期内投标人撤销投标文件的；</w:t>
      </w:r>
    </w:p>
    <w:p w14:paraId="78EDF7D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CDE66FA">
      <w:pPr>
        <w:numPr>
          <w:ilvl w:val="0"/>
          <w:numId w:val="8"/>
        </w:numPr>
        <w:tabs>
          <w:tab w:val="left" w:pos="360"/>
        </w:tabs>
        <w:snapToGrid w:val="0"/>
        <w:spacing w:line="360" w:lineRule="auto"/>
        <w:ind w:left="357" w:hanging="357"/>
        <w:outlineLvl w:val="1"/>
        <w:rPr>
          <w:sz w:val="24"/>
        </w:rPr>
      </w:pPr>
      <w:bookmarkStart w:id="340" w:name="_Toc164351626"/>
      <w:bookmarkStart w:id="341" w:name="_Toc151193774"/>
      <w:bookmarkStart w:id="342" w:name="_Toc150509283"/>
      <w:bookmarkStart w:id="343" w:name="_Toc164608801"/>
      <w:bookmarkStart w:id="344" w:name="_Toc151193702"/>
      <w:bookmarkStart w:id="345" w:name="_Toc164229227"/>
      <w:bookmarkStart w:id="346" w:name="_Toc305158874"/>
      <w:bookmarkStart w:id="347" w:name="_Toc226965805"/>
      <w:bookmarkStart w:id="348" w:name="_Toc226309776"/>
      <w:bookmarkStart w:id="349" w:name="_Toc164229373"/>
      <w:bookmarkStart w:id="350" w:name="_Toc151193630"/>
      <w:bookmarkStart w:id="351" w:name="_Toc150774632"/>
      <w:bookmarkStart w:id="352" w:name="_Toc150480770"/>
      <w:bookmarkStart w:id="353" w:name="_Toc151193846"/>
      <w:bookmarkStart w:id="354" w:name="_Toc226337228"/>
      <w:bookmarkStart w:id="355" w:name="_Toc226965722"/>
      <w:bookmarkStart w:id="356" w:name="_Toc151190159"/>
      <w:bookmarkStart w:id="357" w:name="_Toc150774737"/>
      <w:bookmarkStart w:id="358" w:name="_Toc164608646"/>
      <w:bookmarkStart w:id="359" w:name="_Toc305158800"/>
      <w:bookmarkStart w:id="360" w:name="_Toc151193920"/>
      <w:bookmarkStart w:id="361" w:name="_Toc264969222"/>
      <w:bookmarkStart w:id="362" w:name="_Toc195842897"/>
      <w:bookmarkStart w:id="363" w:name="_Toc265228370"/>
      <w:bookmarkStart w:id="364" w:name="_Toc127161446"/>
      <w:bookmarkStart w:id="365" w:name="_Toc520356157"/>
      <w:bookmarkStart w:id="366" w:name="_Toc142311034"/>
      <w:bookmarkStart w:id="367" w:name="_Toc127151532"/>
      <w:bookmarkStart w:id="368" w:name="_Toc127151733"/>
      <w:bookmarkStart w:id="369" w:name="_Toc14972082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8E4B6F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52B8DF6">
      <w:pPr>
        <w:numPr>
          <w:ilvl w:val="0"/>
          <w:numId w:val="8"/>
        </w:numPr>
        <w:tabs>
          <w:tab w:val="left" w:pos="360"/>
        </w:tabs>
        <w:snapToGrid w:val="0"/>
        <w:spacing w:line="360" w:lineRule="auto"/>
        <w:ind w:left="357" w:hanging="357"/>
        <w:outlineLvl w:val="1"/>
        <w:rPr>
          <w:sz w:val="24"/>
        </w:rPr>
      </w:pPr>
      <w:bookmarkStart w:id="370" w:name="_Toc150774633"/>
      <w:bookmarkStart w:id="371" w:name="_Toc520356158"/>
      <w:bookmarkStart w:id="372" w:name="_Toc150480771"/>
      <w:bookmarkStart w:id="373" w:name="_Toc226965806"/>
      <w:bookmarkStart w:id="374" w:name="_Toc226965723"/>
      <w:bookmarkStart w:id="375" w:name="_Toc127151734"/>
      <w:bookmarkStart w:id="376" w:name="_Toc305158875"/>
      <w:bookmarkStart w:id="377" w:name="_Toc305158801"/>
      <w:bookmarkStart w:id="378" w:name="_Toc265228371"/>
      <w:bookmarkStart w:id="379" w:name="_Toc149720826"/>
      <w:bookmarkStart w:id="380" w:name="_Toc127161447"/>
      <w:bookmarkStart w:id="381" w:name="_Toc150774738"/>
      <w:bookmarkStart w:id="382" w:name="_Toc150509284"/>
      <w:bookmarkStart w:id="383" w:name="_Toc127151533"/>
      <w:bookmarkStart w:id="384" w:name="_Toc151193631"/>
      <w:bookmarkStart w:id="385" w:name="_Toc195842898"/>
      <w:bookmarkStart w:id="386" w:name="_Toc164608647"/>
      <w:bookmarkStart w:id="387" w:name="_Toc164608802"/>
      <w:bookmarkStart w:id="388" w:name="_Toc151193847"/>
      <w:bookmarkStart w:id="389" w:name="_Toc142311035"/>
      <w:bookmarkStart w:id="390" w:name="_Toc264969223"/>
      <w:bookmarkStart w:id="391" w:name="_Toc164351627"/>
      <w:bookmarkStart w:id="392" w:name="_Toc151193703"/>
      <w:bookmarkStart w:id="393" w:name="_Toc151193775"/>
      <w:bookmarkStart w:id="394" w:name="_Toc164229228"/>
      <w:bookmarkStart w:id="395" w:name="_Toc151193921"/>
      <w:bookmarkStart w:id="396" w:name="_Toc226337229"/>
      <w:bookmarkStart w:id="397" w:name="_Toc226309777"/>
      <w:bookmarkStart w:id="398" w:name="_Toc151190160"/>
      <w:bookmarkStart w:id="399" w:name="_Toc164229374"/>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265D64">
      <w:pPr>
        <w:numPr>
          <w:ilvl w:val="1"/>
          <w:numId w:val="8"/>
        </w:numPr>
        <w:tabs>
          <w:tab w:val="left" w:pos="1080"/>
          <w:tab w:val="left" w:pos="2014"/>
        </w:tabs>
        <w:snapToGrid w:val="0"/>
        <w:spacing w:line="360" w:lineRule="auto"/>
        <w:ind w:left="1077" w:hanging="720"/>
        <w:rPr>
          <w:sz w:val="24"/>
        </w:rPr>
      </w:pPr>
      <w:bookmarkStart w:id="400" w:name="_Toc150774739"/>
      <w:bookmarkStart w:id="401" w:name="_Toc151190161"/>
      <w:bookmarkStart w:id="402" w:name="_Toc151193922"/>
      <w:bookmarkStart w:id="403" w:name="_Toc305158802"/>
      <w:bookmarkStart w:id="404" w:name="_Toc150509285"/>
      <w:bookmarkStart w:id="405" w:name="_Toc520356159"/>
      <w:bookmarkStart w:id="406" w:name="_Toc264969224"/>
      <w:bookmarkStart w:id="407" w:name="_Toc226965724"/>
      <w:bookmarkStart w:id="408" w:name="_Toc150774634"/>
      <w:bookmarkStart w:id="409" w:name="_Toc226309778"/>
      <w:bookmarkStart w:id="410" w:name="_Toc150480772"/>
      <w:bookmarkStart w:id="411" w:name="_Toc151193776"/>
      <w:bookmarkStart w:id="412" w:name="_Toc151193632"/>
      <w:bookmarkStart w:id="413" w:name="_Toc195842899"/>
      <w:bookmarkStart w:id="414" w:name="_Toc305158876"/>
      <w:bookmarkStart w:id="415" w:name="_Toc265228372"/>
      <w:bookmarkStart w:id="416" w:name="_Toc226965807"/>
      <w:bookmarkStart w:id="417" w:name="_Toc151193704"/>
      <w:bookmarkStart w:id="418" w:name="_Toc151193848"/>
      <w:bookmarkStart w:id="419" w:name="_Toc142311036"/>
      <w:bookmarkStart w:id="420" w:name="_Toc127151534"/>
      <w:bookmarkStart w:id="421"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A455FC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F808E75">
      <w:pPr>
        <w:tabs>
          <w:tab w:val="left" w:pos="900"/>
          <w:tab w:val="left" w:pos="1080"/>
        </w:tabs>
        <w:snapToGrid w:val="0"/>
        <w:spacing w:line="360" w:lineRule="auto"/>
        <w:ind w:left="357"/>
      </w:pPr>
    </w:p>
    <w:p w14:paraId="729DCB22">
      <w:pPr>
        <w:pStyle w:val="3"/>
        <w:spacing w:before="0" w:line="360" w:lineRule="auto"/>
        <w:rPr>
          <w:rFonts w:ascii="Times New Roman" w:hAnsi="Times New Roman" w:eastAsia="宋体"/>
          <w:sz w:val="28"/>
        </w:rPr>
      </w:pPr>
      <w:r>
        <w:rPr>
          <w:rFonts w:ascii="Times New Roman" w:hAnsi="Times New Roman" w:eastAsia="宋体"/>
          <w:sz w:val="28"/>
        </w:rPr>
        <w:t>四投标文件的提交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774C7D">
      <w:pPr>
        <w:numPr>
          <w:ilvl w:val="0"/>
          <w:numId w:val="8"/>
        </w:numPr>
        <w:tabs>
          <w:tab w:val="left" w:pos="360"/>
        </w:tabs>
        <w:snapToGrid w:val="0"/>
        <w:spacing w:line="360" w:lineRule="auto"/>
        <w:ind w:left="357" w:hanging="357"/>
        <w:outlineLvl w:val="1"/>
        <w:rPr>
          <w:sz w:val="24"/>
        </w:rPr>
      </w:pPr>
      <w:bookmarkStart w:id="422" w:name="_Toc164608649"/>
      <w:bookmarkStart w:id="423" w:name="_Toc226965808"/>
      <w:bookmarkStart w:id="424" w:name="_Toc151193849"/>
      <w:bookmarkStart w:id="425" w:name="_Toc164608804"/>
      <w:bookmarkStart w:id="426" w:name="_Toc151193923"/>
      <w:bookmarkStart w:id="427" w:name="_Toc150774635"/>
      <w:bookmarkStart w:id="428" w:name="_Toc150509286"/>
      <w:bookmarkStart w:id="429" w:name="_Toc127161449"/>
      <w:bookmarkStart w:id="430" w:name="_Toc151193777"/>
      <w:bookmarkStart w:id="431" w:name="_Toc520356160"/>
      <w:bookmarkStart w:id="432" w:name="_Toc164351629"/>
      <w:bookmarkStart w:id="433" w:name="_Toc127151535"/>
      <w:bookmarkStart w:id="434" w:name="_Toc151193705"/>
      <w:bookmarkStart w:id="435" w:name="_Toc127151736"/>
      <w:bookmarkStart w:id="436" w:name="_Toc151190162"/>
      <w:bookmarkStart w:id="437" w:name="_Toc305158803"/>
      <w:bookmarkStart w:id="438" w:name="_Toc142311037"/>
      <w:bookmarkStart w:id="439" w:name="_Toc226309779"/>
      <w:bookmarkStart w:id="440" w:name="_Toc226337231"/>
      <w:bookmarkStart w:id="441" w:name="_Toc149720828"/>
      <w:bookmarkStart w:id="442" w:name="_Toc150480773"/>
      <w:bookmarkStart w:id="443" w:name="_Toc195842900"/>
      <w:bookmarkStart w:id="444" w:name="_Toc305158877"/>
      <w:bookmarkStart w:id="445" w:name="_Toc265228373"/>
      <w:bookmarkStart w:id="446" w:name="_Toc151193633"/>
      <w:bookmarkStart w:id="447" w:name="_Toc164229230"/>
      <w:bookmarkStart w:id="448" w:name="_Toc150774740"/>
      <w:bookmarkStart w:id="449" w:name="_Toc164229376"/>
      <w:bookmarkStart w:id="450" w:name="_Toc264969225"/>
      <w:bookmarkStart w:id="451" w:name="_Toc22696572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33D9B6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71FC098">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E8204CF">
      <w:pPr>
        <w:numPr>
          <w:ilvl w:val="0"/>
          <w:numId w:val="8"/>
        </w:numPr>
        <w:tabs>
          <w:tab w:val="left" w:pos="360"/>
        </w:tabs>
        <w:snapToGrid w:val="0"/>
        <w:spacing w:line="360" w:lineRule="auto"/>
        <w:ind w:left="357" w:hanging="357"/>
        <w:outlineLvl w:val="1"/>
        <w:rPr>
          <w:sz w:val="24"/>
        </w:rPr>
      </w:pPr>
      <w:bookmarkStart w:id="452" w:name="_Toc127151737"/>
      <w:bookmarkStart w:id="453" w:name="_Toc164608650"/>
      <w:bookmarkStart w:id="454" w:name="_Toc151193850"/>
      <w:bookmarkStart w:id="455" w:name="_Toc226965726"/>
      <w:bookmarkStart w:id="456" w:name="_Toc142311038"/>
      <w:bookmarkStart w:id="457" w:name="_Toc305158804"/>
      <w:bookmarkStart w:id="458" w:name="_Toc226337232"/>
      <w:bookmarkStart w:id="459" w:name="_Toc264969226"/>
      <w:bookmarkStart w:id="460" w:name="_Toc195842901"/>
      <w:bookmarkStart w:id="461" w:name="_Toc226309780"/>
      <w:bookmarkStart w:id="462" w:name="_Toc164229231"/>
      <w:bookmarkStart w:id="463" w:name="_Toc151193634"/>
      <w:bookmarkStart w:id="464" w:name="_Toc150774636"/>
      <w:bookmarkStart w:id="465" w:name="_Toc151190163"/>
      <w:bookmarkStart w:id="466" w:name="_Toc150774741"/>
      <w:bookmarkStart w:id="467" w:name="_Toc164229377"/>
      <w:bookmarkStart w:id="468" w:name="_Toc149720829"/>
      <w:bookmarkStart w:id="469" w:name="_Toc305158878"/>
      <w:bookmarkStart w:id="470" w:name="_Toc127151536"/>
      <w:bookmarkStart w:id="471" w:name="_Toc127161450"/>
      <w:bookmarkStart w:id="472" w:name="_Toc164351630"/>
      <w:bookmarkStart w:id="473" w:name="_Toc164608805"/>
      <w:bookmarkStart w:id="474" w:name="_Toc151193778"/>
      <w:bookmarkStart w:id="475" w:name="_Toc520356161"/>
      <w:bookmarkStart w:id="476" w:name="_Toc226965809"/>
      <w:bookmarkStart w:id="477" w:name="_Toc151193706"/>
      <w:bookmarkStart w:id="478" w:name="_Toc150480774"/>
      <w:bookmarkStart w:id="479" w:name="_Toc151193924"/>
      <w:bookmarkStart w:id="480" w:name="_Toc265228374"/>
      <w:bookmarkStart w:id="481" w:name="_Toc150509287"/>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948791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C499BCA">
      <w:pPr>
        <w:numPr>
          <w:ilvl w:val="0"/>
          <w:numId w:val="8"/>
        </w:numPr>
        <w:tabs>
          <w:tab w:val="left" w:pos="360"/>
        </w:tabs>
        <w:snapToGrid w:val="0"/>
        <w:spacing w:line="360" w:lineRule="auto"/>
        <w:ind w:left="357" w:hanging="357"/>
        <w:outlineLvl w:val="1"/>
        <w:rPr>
          <w:sz w:val="24"/>
        </w:rPr>
      </w:pPr>
      <w:bookmarkStart w:id="482" w:name="_Toc151193779"/>
      <w:bookmarkStart w:id="483" w:name="_Toc226965810"/>
      <w:bookmarkStart w:id="484" w:name="_Toc226965727"/>
      <w:bookmarkStart w:id="485" w:name="_Toc164229232"/>
      <w:bookmarkStart w:id="486" w:name="_Toc150774637"/>
      <w:bookmarkStart w:id="487" w:name="_Toc127161451"/>
      <w:bookmarkStart w:id="488" w:name="_Toc226337233"/>
      <w:bookmarkStart w:id="489" w:name="_Toc127151537"/>
      <w:bookmarkStart w:id="490" w:name="_Toc305158879"/>
      <w:bookmarkStart w:id="491" w:name="_Toc264969227"/>
      <w:bookmarkStart w:id="492" w:name="_Toc164351631"/>
      <w:bookmarkStart w:id="493" w:name="_Toc164229378"/>
      <w:bookmarkStart w:id="494" w:name="_Toc151193925"/>
      <w:bookmarkStart w:id="495" w:name="_Toc305158805"/>
      <w:bookmarkStart w:id="496" w:name="_Toc142311039"/>
      <w:bookmarkStart w:id="497" w:name="_Toc164608651"/>
      <w:bookmarkStart w:id="498" w:name="_Toc164608806"/>
      <w:bookmarkStart w:id="499" w:name="_Toc195842902"/>
      <w:bookmarkStart w:id="500" w:name="_Toc150774742"/>
      <w:bookmarkStart w:id="501" w:name="_Toc151190164"/>
      <w:bookmarkStart w:id="502" w:name="_Toc127151738"/>
      <w:bookmarkStart w:id="503" w:name="_Toc151193635"/>
      <w:bookmarkStart w:id="504" w:name="_Toc149720830"/>
      <w:bookmarkStart w:id="505" w:name="_Toc151193851"/>
      <w:bookmarkStart w:id="506" w:name="_Toc520356162"/>
      <w:bookmarkStart w:id="507" w:name="_Toc265228375"/>
      <w:bookmarkStart w:id="508" w:name="_Toc226309781"/>
      <w:bookmarkStart w:id="509" w:name="_Toc150509288"/>
      <w:bookmarkStart w:id="510" w:name="_Toc150480775"/>
      <w:bookmarkStart w:id="511" w:name="_Toc151193707"/>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9F0377B">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2FF508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B741A80">
      <w:pPr>
        <w:spacing w:line="360" w:lineRule="auto"/>
        <w:rPr>
          <w:sz w:val="24"/>
        </w:rPr>
      </w:pPr>
    </w:p>
    <w:p w14:paraId="28734D25">
      <w:pPr>
        <w:pStyle w:val="3"/>
        <w:spacing w:before="0" w:line="360" w:lineRule="auto"/>
        <w:rPr>
          <w:rFonts w:ascii="Times New Roman" w:hAnsi="Times New Roman" w:eastAsia="宋体"/>
          <w:sz w:val="28"/>
        </w:rPr>
      </w:pPr>
      <w:bookmarkStart w:id="512" w:name="_Toc226965811"/>
      <w:bookmarkStart w:id="513" w:name="_Toc226337234"/>
      <w:bookmarkStart w:id="514" w:name="_Toc150774638"/>
      <w:bookmarkStart w:id="515" w:name="_Toc195842903"/>
      <w:bookmarkStart w:id="516" w:name="_Toc151190165"/>
      <w:bookmarkStart w:id="517" w:name="_Toc151193780"/>
      <w:bookmarkStart w:id="518" w:name="_Toc142311040"/>
      <w:bookmarkStart w:id="519" w:name="_Toc151193852"/>
      <w:bookmarkStart w:id="520" w:name="_Toc226965728"/>
      <w:bookmarkStart w:id="521" w:name="_Toc150480776"/>
      <w:bookmarkStart w:id="522" w:name="_Toc264969228"/>
      <w:bookmarkStart w:id="523" w:name="_Toc305158880"/>
      <w:bookmarkStart w:id="524" w:name="_Toc520356163"/>
      <w:bookmarkStart w:id="525" w:name="_Toc150774743"/>
      <w:bookmarkStart w:id="526" w:name="_Toc127151538"/>
      <w:bookmarkStart w:id="527" w:name="_Toc151193926"/>
      <w:bookmarkStart w:id="528" w:name="_Toc305158806"/>
      <w:bookmarkStart w:id="529" w:name="_Toc150509289"/>
      <w:bookmarkStart w:id="530" w:name="_Toc151193708"/>
      <w:bookmarkStart w:id="531" w:name="_Toc265228376"/>
      <w:bookmarkStart w:id="532" w:name="_Toc151193636"/>
      <w:bookmarkStart w:id="533" w:name="_Toc226309782"/>
      <w:r>
        <w:rPr>
          <w:rFonts w:ascii="Times New Roman" w:hAnsi="Times New Roman" w:eastAsia="宋体"/>
          <w:sz w:val="28"/>
        </w:rPr>
        <w:t>五开标、资格审查及评标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E437880">
      <w:pPr>
        <w:numPr>
          <w:ilvl w:val="0"/>
          <w:numId w:val="8"/>
        </w:numPr>
        <w:tabs>
          <w:tab w:val="left" w:pos="360"/>
        </w:tabs>
        <w:snapToGrid w:val="0"/>
        <w:spacing w:line="360" w:lineRule="auto"/>
        <w:ind w:left="357" w:hanging="357"/>
        <w:outlineLvl w:val="1"/>
        <w:rPr>
          <w:sz w:val="24"/>
        </w:rPr>
      </w:pPr>
      <w:bookmarkStart w:id="534" w:name="_Toc520356164"/>
      <w:bookmarkStart w:id="535" w:name="_Toc195842904"/>
      <w:bookmarkStart w:id="536" w:name="_Toc142311041"/>
      <w:bookmarkStart w:id="537" w:name="_Toc226965812"/>
      <w:bookmarkStart w:id="538" w:name="_Toc164351633"/>
      <w:bookmarkStart w:id="539" w:name="_Toc226965729"/>
      <w:bookmarkStart w:id="540" w:name="_Toc150509290"/>
      <w:bookmarkStart w:id="541" w:name="_Toc127151740"/>
      <w:bookmarkStart w:id="542" w:name="_Toc164608653"/>
      <w:bookmarkStart w:id="543" w:name="_Toc265228377"/>
      <w:bookmarkStart w:id="544" w:name="_Toc150774639"/>
      <w:bookmarkStart w:id="545" w:name="_Toc264969229"/>
      <w:bookmarkStart w:id="546" w:name="_Toc127151539"/>
      <w:bookmarkStart w:id="547" w:name="_Toc151193637"/>
      <w:bookmarkStart w:id="548" w:name="_Toc127161453"/>
      <w:bookmarkStart w:id="549" w:name="_Toc226309783"/>
      <w:bookmarkStart w:id="550" w:name="_Toc151193853"/>
      <w:bookmarkStart w:id="551" w:name="_Toc305158807"/>
      <w:bookmarkStart w:id="552" w:name="_Toc151193709"/>
      <w:bookmarkStart w:id="553" w:name="_Toc164229234"/>
      <w:bookmarkStart w:id="554" w:name="_Toc164229380"/>
      <w:bookmarkStart w:id="555" w:name="_Toc305158881"/>
      <w:bookmarkStart w:id="556" w:name="_Toc226337235"/>
      <w:bookmarkStart w:id="557" w:name="_Toc150774744"/>
      <w:bookmarkStart w:id="558" w:name="_Toc150480777"/>
      <w:bookmarkStart w:id="559" w:name="_Toc164608808"/>
      <w:bookmarkStart w:id="560" w:name="_Toc151190166"/>
      <w:bookmarkStart w:id="561" w:name="_Toc151193781"/>
      <w:bookmarkStart w:id="562" w:name="_Toc151193927"/>
      <w:bookmarkStart w:id="563" w:name="_Toc14972083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F28F967">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8DB3584">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DB2BCD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166AF2D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56DBD2D">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7CA93016">
      <w:pPr>
        <w:numPr>
          <w:ilvl w:val="0"/>
          <w:numId w:val="8"/>
        </w:numPr>
        <w:tabs>
          <w:tab w:val="left" w:pos="360"/>
        </w:tabs>
        <w:snapToGrid w:val="0"/>
        <w:spacing w:line="360" w:lineRule="auto"/>
        <w:ind w:left="357" w:hanging="357"/>
        <w:outlineLvl w:val="1"/>
        <w:rPr>
          <w:sz w:val="24"/>
        </w:rPr>
      </w:pPr>
      <w:r>
        <w:rPr>
          <w:sz w:val="24"/>
        </w:rPr>
        <w:t>资格审查</w:t>
      </w:r>
    </w:p>
    <w:p w14:paraId="71B62243">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2FCDEB34">
      <w:pPr>
        <w:numPr>
          <w:ilvl w:val="0"/>
          <w:numId w:val="8"/>
        </w:numPr>
        <w:tabs>
          <w:tab w:val="left" w:pos="360"/>
        </w:tabs>
        <w:snapToGrid w:val="0"/>
        <w:spacing w:line="360" w:lineRule="auto"/>
        <w:ind w:left="357" w:hanging="357"/>
        <w:outlineLvl w:val="1"/>
        <w:rPr>
          <w:sz w:val="24"/>
        </w:rPr>
      </w:pPr>
      <w:bookmarkStart w:id="567" w:name="_Toc150480778"/>
      <w:bookmarkStart w:id="568" w:name="_Toc151193782"/>
      <w:bookmarkStart w:id="569" w:name="_Toc151193928"/>
      <w:bookmarkStart w:id="570" w:name="_Toc151193854"/>
      <w:bookmarkStart w:id="571" w:name="_Toc164351634"/>
      <w:bookmarkStart w:id="572" w:name="_Toc164229381"/>
      <w:bookmarkStart w:id="573" w:name="_Toc226965813"/>
      <w:bookmarkStart w:id="574" w:name="_Toc150774640"/>
      <w:bookmarkStart w:id="575" w:name="_Toc226965730"/>
      <w:bookmarkStart w:id="576" w:name="_Toc305158882"/>
      <w:bookmarkStart w:id="577" w:name="_Toc226337236"/>
      <w:bookmarkStart w:id="578" w:name="_Toc127151741"/>
      <w:bookmarkStart w:id="579" w:name="_Toc127161454"/>
      <w:bookmarkStart w:id="580" w:name="_Toc195842905"/>
      <w:bookmarkStart w:id="581" w:name="_Toc150509291"/>
      <w:bookmarkStart w:id="582" w:name="_Toc151193638"/>
      <w:bookmarkStart w:id="583" w:name="_Toc151193710"/>
      <w:bookmarkStart w:id="584" w:name="_Toc264969230"/>
      <w:bookmarkStart w:id="585" w:name="_Toc151190167"/>
      <w:bookmarkStart w:id="586" w:name="_Toc226309784"/>
      <w:bookmarkStart w:id="587" w:name="_Toc142311042"/>
      <w:bookmarkStart w:id="588" w:name="_Toc305158808"/>
      <w:bookmarkStart w:id="589" w:name="_Toc164608809"/>
      <w:bookmarkStart w:id="590" w:name="_Toc164229235"/>
      <w:bookmarkStart w:id="591" w:name="_Toc127151540"/>
      <w:bookmarkStart w:id="592" w:name="_Toc265228378"/>
      <w:bookmarkStart w:id="593" w:name="_Toc149720833"/>
      <w:bookmarkStart w:id="594" w:name="_Toc164608654"/>
      <w:bookmarkStart w:id="595" w:name="_Toc15077474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325ACF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F8C0BB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A68304A">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93BFDC3">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4315E1A">
      <w:pPr>
        <w:tabs>
          <w:tab w:val="left" w:pos="360"/>
          <w:tab w:val="left" w:pos="1080"/>
        </w:tabs>
        <w:snapToGrid w:val="0"/>
        <w:spacing w:line="360" w:lineRule="auto"/>
        <w:ind w:left="1080"/>
        <w:rPr>
          <w:sz w:val="24"/>
        </w:rPr>
      </w:pPr>
    </w:p>
    <w:p w14:paraId="283D0956">
      <w:pPr>
        <w:pStyle w:val="3"/>
        <w:spacing w:before="0" w:line="360" w:lineRule="auto"/>
        <w:rPr>
          <w:rFonts w:ascii="Times New Roman" w:hAnsi="Times New Roman" w:eastAsia="宋体"/>
          <w:sz w:val="28"/>
        </w:rPr>
      </w:pPr>
      <w:bookmarkStart w:id="598" w:name="_Toc226337241"/>
      <w:bookmarkStart w:id="599" w:name="_Toc264969235"/>
      <w:bookmarkStart w:id="600" w:name="_Toc150774750"/>
      <w:bookmarkStart w:id="601" w:name="_Toc305158813"/>
      <w:bookmarkStart w:id="602" w:name="_Toc151193715"/>
      <w:bookmarkStart w:id="603" w:name="_Toc151193859"/>
      <w:bookmarkStart w:id="604" w:name="_Toc150774645"/>
      <w:bookmarkStart w:id="605" w:name="_Toc151193787"/>
      <w:bookmarkStart w:id="606" w:name="_Toc226965818"/>
      <w:bookmarkStart w:id="607" w:name="_Toc151193933"/>
      <w:bookmarkStart w:id="608" w:name="_Toc226965735"/>
      <w:bookmarkStart w:id="609" w:name="_Toc226309789"/>
      <w:bookmarkStart w:id="610" w:name="_Toc195842910"/>
      <w:bookmarkStart w:id="611" w:name="_Toc151193643"/>
      <w:bookmarkStart w:id="612" w:name="_Toc150480783"/>
      <w:bookmarkStart w:id="613" w:name="_Toc142311047"/>
      <w:bookmarkStart w:id="614" w:name="_Toc305158887"/>
      <w:bookmarkStart w:id="615" w:name="_Toc265228383"/>
      <w:bookmarkStart w:id="616" w:name="_Toc127151545"/>
      <w:bookmarkStart w:id="617" w:name="_Toc151190172"/>
      <w:bookmarkStart w:id="618" w:name="_Toc150509296"/>
      <w:r>
        <w:rPr>
          <w:rFonts w:ascii="Times New Roman" w:hAnsi="Times New Roman" w:eastAsia="宋体"/>
          <w:sz w:val="28"/>
        </w:rPr>
        <w:t>六</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2311049"/>
      <w:bookmarkStart w:id="620" w:name="_Toc151193861"/>
      <w:bookmarkStart w:id="621" w:name="_Toc149720840"/>
      <w:bookmarkStart w:id="622" w:name="_Toc226309791"/>
      <w:bookmarkStart w:id="623" w:name="_Toc150480785"/>
      <w:bookmarkStart w:id="624" w:name="_Toc150774752"/>
      <w:bookmarkStart w:id="625" w:name="_Toc164229242"/>
      <w:bookmarkStart w:id="626" w:name="_Toc150774647"/>
      <w:bookmarkStart w:id="627" w:name="_Toc127151547"/>
      <w:bookmarkStart w:id="628" w:name="_Toc151193935"/>
      <w:bookmarkStart w:id="629" w:name="_Toc226965820"/>
      <w:bookmarkStart w:id="630" w:name="_Toc265228385"/>
      <w:bookmarkStart w:id="631" w:name="_Toc305158815"/>
      <w:bookmarkStart w:id="632" w:name="_Toc127151748"/>
      <w:bookmarkStart w:id="633" w:name="_Toc264969237"/>
      <w:bookmarkStart w:id="634" w:name="_Toc164229388"/>
      <w:bookmarkStart w:id="635" w:name="_Toc150509298"/>
      <w:bookmarkStart w:id="636" w:name="_Toc151193645"/>
      <w:bookmarkStart w:id="637" w:name="_Toc195842912"/>
      <w:bookmarkStart w:id="638" w:name="_Toc151193789"/>
      <w:bookmarkStart w:id="639" w:name="_Toc226337243"/>
      <w:bookmarkStart w:id="640" w:name="_Toc164608816"/>
      <w:bookmarkStart w:id="641" w:name="_Toc164351641"/>
      <w:bookmarkStart w:id="642" w:name="_Toc164608661"/>
      <w:bookmarkStart w:id="643" w:name="_Toc151190174"/>
      <w:bookmarkStart w:id="644" w:name="_Toc305158889"/>
      <w:bookmarkStart w:id="645" w:name="_Toc151193717"/>
      <w:bookmarkStart w:id="646" w:name="_Toc226965737"/>
      <w:bookmarkStart w:id="647" w:name="_Toc127161461"/>
    </w:p>
    <w:p w14:paraId="476D391C">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868CF71">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2B9DB74">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27151549"/>
      <w:bookmarkStart w:id="651" w:name="_Toc151193719"/>
      <w:bookmarkStart w:id="652" w:name="_Toc150480787"/>
      <w:bookmarkStart w:id="653" w:name="_Toc127151750"/>
      <w:bookmarkStart w:id="654" w:name="_Toc151193937"/>
      <w:bookmarkStart w:id="655" w:name="_Toc164229244"/>
      <w:bookmarkStart w:id="656" w:name="_Toc195842914"/>
      <w:bookmarkStart w:id="657" w:name="_Toc164229390"/>
      <w:bookmarkStart w:id="658" w:name="_Toc127161463"/>
      <w:bookmarkStart w:id="659" w:name="_Toc265228387"/>
      <w:bookmarkStart w:id="660" w:name="_Toc149720842"/>
      <w:bookmarkStart w:id="661" w:name="_Toc226309793"/>
      <w:bookmarkStart w:id="662" w:name="_Toc150509300"/>
      <w:bookmarkStart w:id="663" w:name="_Toc226965822"/>
      <w:bookmarkStart w:id="664" w:name="_Toc150774754"/>
      <w:bookmarkStart w:id="665" w:name="_Toc164351643"/>
      <w:bookmarkStart w:id="666" w:name="_Toc164608663"/>
      <w:bookmarkStart w:id="667" w:name="_Toc151193863"/>
      <w:bookmarkStart w:id="668" w:name="_Toc151193647"/>
      <w:bookmarkStart w:id="669" w:name="_Toc164608818"/>
      <w:bookmarkStart w:id="670" w:name="_Toc226965739"/>
      <w:bookmarkStart w:id="671" w:name="_Toc226337245"/>
      <w:bookmarkStart w:id="672" w:name="_Toc151190176"/>
      <w:bookmarkStart w:id="673" w:name="_Toc150774649"/>
      <w:bookmarkStart w:id="674" w:name="_Toc264969239"/>
      <w:bookmarkStart w:id="675" w:name="_Toc142311051"/>
      <w:bookmarkStart w:id="676" w:name="_Toc151193791"/>
      <w:bookmarkStart w:id="677" w:name="_Ref467306425"/>
      <w:bookmarkStart w:id="678" w:name="_Toc520356176"/>
      <w:bookmarkStart w:id="679" w:name="_Ref467307090"/>
      <w:r>
        <w:rPr>
          <w:sz w:val="24"/>
        </w:rPr>
        <w:t>中标公告与中标通知书</w:t>
      </w:r>
      <w:bookmarkEnd w:id="648"/>
      <w:bookmarkEnd w:id="649"/>
    </w:p>
    <w:p w14:paraId="74BE863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7D18A3B">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49835C1">
      <w:pPr>
        <w:numPr>
          <w:ilvl w:val="0"/>
          <w:numId w:val="8"/>
        </w:numPr>
        <w:tabs>
          <w:tab w:val="left" w:pos="360"/>
        </w:tabs>
        <w:snapToGrid w:val="0"/>
        <w:spacing w:line="360" w:lineRule="auto"/>
        <w:ind w:left="357" w:hanging="357"/>
        <w:outlineLvl w:val="1"/>
        <w:rPr>
          <w:sz w:val="24"/>
        </w:rPr>
      </w:pPr>
      <w:r>
        <w:rPr>
          <w:sz w:val="24"/>
        </w:rPr>
        <w:t>废标</w:t>
      </w:r>
    </w:p>
    <w:p w14:paraId="539F500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6A2E994F">
      <w:pPr>
        <w:numPr>
          <w:ilvl w:val="2"/>
          <w:numId w:val="8"/>
        </w:numPr>
        <w:snapToGrid w:val="0"/>
        <w:spacing w:line="360" w:lineRule="auto"/>
        <w:rPr>
          <w:sz w:val="24"/>
        </w:rPr>
      </w:pPr>
      <w:r>
        <w:rPr>
          <w:sz w:val="24"/>
        </w:rPr>
        <w:t>符合专业条件的供应商或者对招标文件作实质响应的供应商不足三家的；</w:t>
      </w:r>
    </w:p>
    <w:p w14:paraId="4A0F3E3A">
      <w:pPr>
        <w:numPr>
          <w:ilvl w:val="2"/>
          <w:numId w:val="8"/>
        </w:numPr>
        <w:snapToGrid w:val="0"/>
        <w:spacing w:line="360" w:lineRule="auto"/>
        <w:rPr>
          <w:sz w:val="24"/>
        </w:rPr>
      </w:pPr>
      <w:r>
        <w:rPr>
          <w:sz w:val="24"/>
        </w:rPr>
        <w:t>出现影响采购公正的违法、违规行为的；</w:t>
      </w:r>
    </w:p>
    <w:p w14:paraId="789EBD10">
      <w:pPr>
        <w:numPr>
          <w:ilvl w:val="2"/>
          <w:numId w:val="8"/>
        </w:numPr>
        <w:snapToGrid w:val="0"/>
        <w:spacing w:line="360" w:lineRule="auto"/>
        <w:rPr>
          <w:sz w:val="24"/>
        </w:rPr>
      </w:pPr>
      <w:r>
        <w:rPr>
          <w:sz w:val="24"/>
        </w:rPr>
        <w:t>投标人的报价均超过了采购预算，采购人不能支付的；</w:t>
      </w:r>
    </w:p>
    <w:p w14:paraId="4015D143">
      <w:pPr>
        <w:numPr>
          <w:ilvl w:val="2"/>
          <w:numId w:val="8"/>
        </w:numPr>
        <w:snapToGrid w:val="0"/>
        <w:spacing w:line="360" w:lineRule="auto"/>
        <w:rPr>
          <w:sz w:val="24"/>
        </w:rPr>
      </w:pPr>
      <w:r>
        <w:rPr>
          <w:sz w:val="24"/>
        </w:rPr>
        <w:t>因重大变故，采购任务取消的。</w:t>
      </w:r>
    </w:p>
    <w:p w14:paraId="0913F1A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98A9C7D">
      <w:pPr>
        <w:numPr>
          <w:ilvl w:val="0"/>
          <w:numId w:val="8"/>
        </w:numPr>
        <w:tabs>
          <w:tab w:val="left" w:pos="360"/>
        </w:tabs>
        <w:snapToGrid w:val="0"/>
        <w:spacing w:line="360" w:lineRule="auto"/>
        <w:ind w:left="357" w:hanging="357"/>
        <w:outlineLvl w:val="1"/>
        <w:rPr>
          <w:sz w:val="24"/>
        </w:rPr>
      </w:pPr>
      <w:bookmarkStart w:id="680" w:name="_Toc127161464"/>
      <w:bookmarkStart w:id="681" w:name="_Toc520356175"/>
      <w:bookmarkStart w:id="682" w:name="_Toc150509301"/>
      <w:bookmarkStart w:id="683" w:name="_Toc164229391"/>
      <w:bookmarkStart w:id="684" w:name="_Ref467306978"/>
      <w:bookmarkStart w:id="685" w:name="_Toc151193720"/>
      <w:bookmarkStart w:id="686" w:name="_Toc127151550"/>
      <w:bookmarkStart w:id="687" w:name="_Toc127151751"/>
      <w:bookmarkStart w:id="688" w:name="_Ref467307062"/>
      <w:bookmarkStart w:id="689" w:name="_Toc150774650"/>
      <w:bookmarkStart w:id="690" w:name="_Ref467307204"/>
      <w:bookmarkStart w:id="691" w:name="_Toc151190177"/>
      <w:bookmarkStart w:id="692" w:name="_Ref467306377"/>
      <w:bookmarkStart w:id="693" w:name="_Toc150480788"/>
      <w:bookmarkStart w:id="694" w:name="_Toc264969240"/>
      <w:bookmarkStart w:id="695" w:name="_Toc151193648"/>
      <w:bookmarkStart w:id="696" w:name="_Toc151193792"/>
      <w:bookmarkStart w:id="697" w:name="_Toc305158818"/>
      <w:bookmarkStart w:id="698" w:name="_Toc151193938"/>
      <w:bookmarkStart w:id="699" w:name="_Toc142311052"/>
      <w:bookmarkStart w:id="700" w:name="_Toc164351644"/>
      <w:bookmarkStart w:id="701" w:name="_Toc149720843"/>
      <w:bookmarkStart w:id="702" w:name="_Toc226965823"/>
      <w:bookmarkStart w:id="703" w:name="_Toc164229245"/>
      <w:bookmarkStart w:id="704" w:name="_Toc265228388"/>
      <w:bookmarkStart w:id="705" w:name="_Toc164608819"/>
      <w:bookmarkStart w:id="706" w:name="_Toc150774755"/>
      <w:bookmarkStart w:id="707" w:name="_Toc226337246"/>
      <w:bookmarkStart w:id="708" w:name="_Toc226309794"/>
      <w:bookmarkStart w:id="709" w:name="_Toc164608664"/>
      <w:bookmarkStart w:id="710" w:name="_Toc151193864"/>
      <w:bookmarkStart w:id="711" w:name="_Toc195842915"/>
      <w:bookmarkStart w:id="712" w:name="_Toc305158892"/>
      <w:bookmarkStart w:id="713" w:name="_Toc226965740"/>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4CA15FF">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35F1C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390DE8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C1CBE8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D2FB8D3">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AF49F28">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7192000C">
      <w:pPr>
        <w:numPr>
          <w:ilvl w:val="0"/>
          <w:numId w:val="8"/>
        </w:numPr>
        <w:tabs>
          <w:tab w:val="left" w:pos="360"/>
        </w:tabs>
        <w:snapToGrid w:val="0"/>
        <w:spacing w:line="360" w:lineRule="auto"/>
        <w:ind w:left="357" w:hanging="357"/>
        <w:outlineLvl w:val="1"/>
        <w:rPr>
          <w:sz w:val="24"/>
        </w:rPr>
      </w:pPr>
      <w:r>
        <w:rPr>
          <w:sz w:val="24"/>
        </w:rPr>
        <w:t>询问与质疑</w:t>
      </w:r>
    </w:p>
    <w:p w14:paraId="331130A3">
      <w:pPr>
        <w:numPr>
          <w:ilvl w:val="1"/>
          <w:numId w:val="8"/>
        </w:numPr>
        <w:tabs>
          <w:tab w:val="left" w:pos="1080"/>
          <w:tab w:val="left" w:pos="2014"/>
        </w:tabs>
        <w:snapToGrid w:val="0"/>
        <w:spacing w:line="360" w:lineRule="auto"/>
        <w:ind w:left="1077" w:hanging="720"/>
        <w:rPr>
          <w:sz w:val="24"/>
        </w:rPr>
      </w:pPr>
      <w:r>
        <w:rPr>
          <w:sz w:val="24"/>
        </w:rPr>
        <w:t>询问</w:t>
      </w:r>
    </w:p>
    <w:p w14:paraId="3E89F643">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544AC9DC">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07C0EE8">
      <w:pPr>
        <w:numPr>
          <w:ilvl w:val="1"/>
          <w:numId w:val="8"/>
        </w:numPr>
        <w:tabs>
          <w:tab w:val="left" w:pos="1080"/>
          <w:tab w:val="left" w:pos="2014"/>
        </w:tabs>
        <w:snapToGrid w:val="0"/>
        <w:spacing w:line="360" w:lineRule="auto"/>
        <w:ind w:left="1077" w:hanging="720"/>
        <w:rPr>
          <w:sz w:val="24"/>
        </w:rPr>
      </w:pPr>
      <w:r>
        <w:rPr>
          <w:sz w:val="24"/>
        </w:rPr>
        <w:t>质疑</w:t>
      </w:r>
    </w:p>
    <w:p w14:paraId="5EC21E9F">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A26A9E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C54B36F">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CAFF71">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4D1981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90A19D4">
      <w:pPr>
        <w:numPr>
          <w:ilvl w:val="0"/>
          <w:numId w:val="8"/>
        </w:numPr>
        <w:tabs>
          <w:tab w:val="left" w:pos="360"/>
        </w:tabs>
        <w:snapToGrid w:val="0"/>
        <w:spacing w:line="360" w:lineRule="auto"/>
        <w:ind w:left="357" w:hanging="357"/>
        <w:outlineLvl w:val="1"/>
        <w:rPr>
          <w:sz w:val="24"/>
        </w:rPr>
      </w:pPr>
      <w:r>
        <w:rPr>
          <w:sz w:val="24"/>
        </w:rPr>
        <w:t>代理费</w:t>
      </w:r>
    </w:p>
    <w:p w14:paraId="58664A3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2356749">
      <w:pPr>
        <w:tabs>
          <w:tab w:val="left" w:pos="360"/>
          <w:tab w:val="left" w:pos="1080"/>
        </w:tabs>
        <w:snapToGrid w:val="0"/>
        <w:spacing w:line="360" w:lineRule="auto"/>
        <w:ind w:left="360"/>
        <w:rPr>
          <w:sz w:val="24"/>
        </w:rPr>
      </w:pPr>
    </w:p>
    <w:p w14:paraId="634891F9">
      <w:pPr>
        <w:spacing w:line="360" w:lineRule="auto"/>
        <w:jc w:val="center"/>
        <w:outlineLvl w:val="0"/>
        <w:rPr>
          <w:b/>
          <w:sz w:val="36"/>
          <w:szCs w:val="36"/>
        </w:rPr>
      </w:pPr>
      <w:bookmarkStart w:id="715" w:name="_Toc353873664"/>
      <w:bookmarkStart w:id="716" w:name="_Toc264969244"/>
      <w:bookmarkStart w:id="717" w:name="_Toc353873934"/>
      <w:bookmarkStart w:id="718" w:name="_Toc226337250"/>
      <w:bookmarkStart w:id="719" w:name="_Toc353825544"/>
      <w:bookmarkStart w:id="720" w:name="_Toc226965827"/>
      <w:bookmarkStart w:id="721" w:name="_Toc142311056"/>
      <w:bookmarkStart w:id="722" w:name="_Toc305158822"/>
      <w:bookmarkStart w:id="723" w:name="_Toc150774759"/>
      <w:bookmarkStart w:id="724" w:name="_Toc127151554"/>
      <w:bookmarkStart w:id="725" w:name="_Toc150480792"/>
      <w:bookmarkStart w:id="726" w:name="_Toc265228392"/>
      <w:bookmarkStart w:id="727" w:name="_Toc305158896"/>
      <w:r>
        <w:rPr>
          <w:sz w:val="24"/>
        </w:rPr>
        <w:br w:type="page"/>
      </w:r>
      <w:bookmarkStart w:id="728" w:name="_Toc17258"/>
      <w:r>
        <w:rPr>
          <w:b/>
          <w:sz w:val="36"/>
          <w:szCs w:val="36"/>
        </w:rPr>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7454EE1B">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72416A46">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5E609D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3365A29">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C1A795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53104F8">
      <w:pPr>
        <w:widowControl/>
        <w:jc w:val="left"/>
        <w:rPr>
          <w:sz w:val="24"/>
        </w:rPr>
      </w:pPr>
    </w:p>
    <w:p w14:paraId="1868124B">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A55F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6657E2CE">
            <w:pPr>
              <w:tabs>
                <w:tab w:val="left" w:pos="1080"/>
              </w:tabs>
              <w:snapToGrid w:val="0"/>
              <w:jc w:val="center"/>
              <w:rPr>
                <w:b/>
                <w:sz w:val="24"/>
              </w:rPr>
            </w:pPr>
            <w:bookmarkStart w:id="732" w:name="_Hlt487972895"/>
            <w:bookmarkEnd w:id="732"/>
            <w:bookmarkStart w:id="733" w:name="_Hlk143693460"/>
            <w:r>
              <w:rPr>
                <w:b/>
                <w:sz w:val="24"/>
              </w:rPr>
              <w:t>序号</w:t>
            </w:r>
          </w:p>
        </w:tc>
        <w:tc>
          <w:tcPr>
            <w:tcW w:w="1934" w:type="dxa"/>
            <w:vAlign w:val="center"/>
          </w:tcPr>
          <w:p w14:paraId="4A28A8A6">
            <w:pPr>
              <w:tabs>
                <w:tab w:val="left" w:pos="1080"/>
              </w:tabs>
              <w:snapToGrid w:val="0"/>
              <w:jc w:val="center"/>
              <w:rPr>
                <w:b/>
                <w:sz w:val="24"/>
              </w:rPr>
            </w:pPr>
            <w:r>
              <w:rPr>
                <w:b/>
                <w:sz w:val="24"/>
              </w:rPr>
              <w:t>审查因素</w:t>
            </w:r>
          </w:p>
        </w:tc>
        <w:tc>
          <w:tcPr>
            <w:tcW w:w="4705" w:type="dxa"/>
            <w:vAlign w:val="center"/>
          </w:tcPr>
          <w:p w14:paraId="2014EDE4">
            <w:pPr>
              <w:tabs>
                <w:tab w:val="left" w:pos="1080"/>
              </w:tabs>
              <w:snapToGrid w:val="0"/>
              <w:jc w:val="center"/>
              <w:rPr>
                <w:b/>
                <w:sz w:val="24"/>
              </w:rPr>
            </w:pPr>
            <w:r>
              <w:rPr>
                <w:b/>
                <w:sz w:val="24"/>
              </w:rPr>
              <w:t>审查内容</w:t>
            </w:r>
          </w:p>
        </w:tc>
        <w:tc>
          <w:tcPr>
            <w:tcW w:w="1599" w:type="dxa"/>
            <w:vAlign w:val="center"/>
          </w:tcPr>
          <w:p w14:paraId="5BC3547D">
            <w:pPr>
              <w:tabs>
                <w:tab w:val="left" w:pos="1080"/>
              </w:tabs>
              <w:snapToGrid w:val="0"/>
              <w:jc w:val="center"/>
              <w:rPr>
                <w:b/>
                <w:sz w:val="24"/>
              </w:rPr>
            </w:pPr>
            <w:r>
              <w:rPr>
                <w:b/>
                <w:sz w:val="24"/>
              </w:rPr>
              <w:t>格式要求</w:t>
            </w:r>
          </w:p>
        </w:tc>
      </w:tr>
      <w:tr w14:paraId="707F4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C6CC2D6">
            <w:pPr>
              <w:tabs>
                <w:tab w:val="left" w:pos="1080"/>
              </w:tabs>
              <w:snapToGrid w:val="0"/>
              <w:jc w:val="center"/>
              <w:rPr>
                <w:sz w:val="24"/>
              </w:rPr>
            </w:pPr>
            <w:r>
              <w:rPr>
                <w:sz w:val="24"/>
              </w:rPr>
              <w:t>1</w:t>
            </w:r>
          </w:p>
        </w:tc>
        <w:tc>
          <w:tcPr>
            <w:tcW w:w="1934" w:type="dxa"/>
            <w:vAlign w:val="center"/>
          </w:tcPr>
          <w:p w14:paraId="5B418403">
            <w:pPr>
              <w:tabs>
                <w:tab w:val="left" w:pos="1080"/>
              </w:tabs>
              <w:snapToGrid w:val="0"/>
              <w:rPr>
                <w:sz w:val="24"/>
              </w:rPr>
            </w:pPr>
            <w:r>
              <w:rPr>
                <w:sz w:val="24"/>
              </w:rPr>
              <w:t>满足《中华人民共和国政府采购法》第二十二条规定</w:t>
            </w:r>
          </w:p>
        </w:tc>
        <w:tc>
          <w:tcPr>
            <w:tcW w:w="4705" w:type="dxa"/>
            <w:vAlign w:val="center"/>
          </w:tcPr>
          <w:p w14:paraId="66A6B4D9">
            <w:pPr>
              <w:tabs>
                <w:tab w:val="left" w:pos="1080"/>
              </w:tabs>
              <w:snapToGrid w:val="0"/>
              <w:rPr>
                <w:sz w:val="24"/>
              </w:rPr>
            </w:pPr>
            <w:r>
              <w:rPr>
                <w:sz w:val="24"/>
              </w:rPr>
              <w:t>具体规定见第一章《投标邀请》</w:t>
            </w:r>
          </w:p>
        </w:tc>
        <w:tc>
          <w:tcPr>
            <w:tcW w:w="1599" w:type="dxa"/>
            <w:vAlign w:val="center"/>
          </w:tcPr>
          <w:p w14:paraId="37C56809">
            <w:pPr>
              <w:tabs>
                <w:tab w:val="left" w:pos="1080"/>
              </w:tabs>
              <w:snapToGrid w:val="0"/>
              <w:rPr>
                <w:sz w:val="24"/>
              </w:rPr>
            </w:pPr>
          </w:p>
        </w:tc>
      </w:tr>
      <w:tr w14:paraId="2DB2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40FB8E2">
            <w:pPr>
              <w:tabs>
                <w:tab w:val="left" w:pos="1080"/>
              </w:tabs>
              <w:snapToGrid w:val="0"/>
              <w:jc w:val="center"/>
              <w:rPr>
                <w:sz w:val="24"/>
              </w:rPr>
            </w:pPr>
            <w:r>
              <w:rPr>
                <w:sz w:val="24"/>
              </w:rPr>
              <w:t>1-1</w:t>
            </w:r>
          </w:p>
        </w:tc>
        <w:tc>
          <w:tcPr>
            <w:tcW w:w="1934" w:type="dxa"/>
            <w:vAlign w:val="center"/>
          </w:tcPr>
          <w:p w14:paraId="2DC6118F">
            <w:pPr>
              <w:tabs>
                <w:tab w:val="left" w:pos="1080"/>
              </w:tabs>
              <w:snapToGrid w:val="0"/>
              <w:rPr>
                <w:sz w:val="24"/>
              </w:rPr>
            </w:pPr>
            <w:r>
              <w:rPr>
                <w:sz w:val="24"/>
              </w:rPr>
              <w:t>营业执照等证明文件</w:t>
            </w:r>
          </w:p>
        </w:tc>
        <w:tc>
          <w:tcPr>
            <w:tcW w:w="4705" w:type="dxa"/>
            <w:vAlign w:val="center"/>
          </w:tcPr>
          <w:p w14:paraId="0EB2A1E1">
            <w:pPr>
              <w:tabs>
                <w:tab w:val="left" w:pos="1080"/>
              </w:tabs>
              <w:snapToGrid w:val="0"/>
              <w:rPr>
                <w:sz w:val="24"/>
              </w:rPr>
            </w:pPr>
            <w:r>
              <w:rPr>
                <w:sz w:val="24"/>
              </w:rPr>
              <w:t>投标人为企业（包括合伙企业）的，应提供有效的“营业执照”；</w:t>
            </w:r>
          </w:p>
          <w:p w14:paraId="3D95D609">
            <w:pPr>
              <w:tabs>
                <w:tab w:val="left" w:pos="1080"/>
              </w:tabs>
              <w:snapToGrid w:val="0"/>
              <w:rPr>
                <w:sz w:val="24"/>
              </w:rPr>
            </w:pPr>
            <w:r>
              <w:rPr>
                <w:sz w:val="24"/>
              </w:rPr>
              <w:t>投标人为事业单位的，应提供有效的“事业单位法人证书”；</w:t>
            </w:r>
          </w:p>
          <w:p w14:paraId="7ABBC87D">
            <w:pPr>
              <w:tabs>
                <w:tab w:val="left" w:pos="1080"/>
              </w:tabs>
              <w:snapToGrid w:val="0"/>
              <w:rPr>
                <w:sz w:val="24"/>
              </w:rPr>
            </w:pPr>
            <w:r>
              <w:rPr>
                <w:sz w:val="24"/>
              </w:rPr>
              <w:t>投标人是非企业机构的，应提供有效的“执业许可证”、“登记证书”等证明文件；</w:t>
            </w:r>
          </w:p>
          <w:p w14:paraId="461E84EF">
            <w:pPr>
              <w:tabs>
                <w:tab w:val="left" w:pos="1080"/>
              </w:tabs>
              <w:snapToGrid w:val="0"/>
              <w:rPr>
                <w:sz w:val="24"/>
              </w:rPr>
            </w:pPr>
            <w:r>
              <w:rPr>
                <w:sz w:val="24"/>
              </w:rPr>
              <w:t>投标人是个体工商户的，应提供有效的“个体工商户营业执照”；</w:t>
            </w:r>
          </w:p>
          <w:p w14:paraId="1FD682C3">
            <w:pPr>
              <w:tabs>
                <w:tab w:val="left" w:pos="1080"/>
              </w:tabs>
              <w:snapToGrid w:val="0"/>
              <w:rPr>
                <w:sz w:val="24"/>
              </w:rPr>
            </w:pPr>
            <w:r>
              <w:rPr>
                <w:sz w:val="24"/>
              </w:rPr>
              <w:t>投标人是自然人的，应提供有效的自然人身份证明。</w:t>
            </w:r>
          </w:p>
          <w:p w14:paraId="6507F535">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096463D7">
            <w:pPr>
              <w:tabs>
                <w:tab w:val="left" w:pos="1080"/>
              </w:tabs>
              <w:snapToGrid w:val="0"/>
              <w:rPr>
                <w:sz w:val="24"/>
              </w:rPr>
            </w:pPr>
            <w:r>
              <w:rPr>
                <w:sz w:val="24"/>
              </w:rPr>
              <w:t>提供证明文件的电子件或电子证照</w:t>
            </w:r>
          </w:p>
        </w:tc>
      </w:tr>
      <w:tr w14:paraId="7BD2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E57066">
            <w:pPr>
              <w:tabs>
                <w:tab w:val="left" w:pos="1080"/>
              </w:tabs>
              <w:snapToGrid w:val="0"/>
              <w:jc w:val="center"/>
              <w:rPr>
                <w:sz w:val="24"/>
              </w:rPr>
            </w:pPr>
            <w:r>
              <w:rPr>
                <w:sz w:val="24"/>
              </w:rPr>
              <w:t>1-2</w:t>
            </w:r>
          </w:p>
        </w:tc>
        <w:tc>
          <w:tcPr>
            <w:tcW w:w="1934" w:type="dxa"/>
            <w:vAlign w:val="center"/>
          </w:tcPr>
          <w:p w14:paraId="7DBE06A1">
            <w:pPr>
              <w:tabs>
                <w:tab w:val="left" w:pos="1080"/>
              </w:tabs>
              <w:snapToGrid w:val="0"/>
              <w:rPr>
                <w:sz w:val="24"/>
              </w:rPr>
            </w:pPr>
            <w:r>
              <w:rPr>
                <w:sz w:val="24"/>
              </w:rPr>
              <w:t>投标人资格声明书</w:t>
            </w:r>
          </w:p>
        </w:tc>
        <w:tc>
          <w:tcPr>
            <w:tcW w:w="4705" w:type="dxa"/>
            <w:vAlign w:val="center"/>
          </w:tcPr>
          <w:p w14:paraId="3F32C50B">
            <w:pPr>
              <w:tabs>
                <w:tab w:val="left" w:pos="1080"/>
              </w:tabs>
              <w:snapToGrid w:val="0"/>
              <w:rPr>
                <w:sz w:val="24"/>
              </w:rPr>
            </w:pPr>
            <w:r>
              <w:rPr>
                <w:sz w:val="24"/>
              </w:rPr>
              <w:t>提供了符合招标文件要求的《投标人资格声明书》。</w:t>
            </w:r>
          </w:p>
        </w:tc>
        <w:tc>
          <w:tcPr>
            <w:tcW w:w="1599" w:type="dxa"/>
            <w:vAlign w:val="center"/>
          </w:tcPr>
          <w:p w14:paraId="4C406CD6">
            <w:pPr>
              <w:tabs>
                <w:tab w:val="left" w:pos="1080"/>
              </w:tabs>
              <w:snapToGrid w:val="0"/>
              <w:rPr>
                <w:sz w:val="24"/>
              </w:rPr>
            </w:pPr>
            <w:r>
              <w:rPr>
                <w:sz w:val="24"/>
              </w:rPr>
              <w:t>格式见《投标文件格式》</w:t>
            </w:r>
          </w:p>
        </w:tc>
      </w:tr>
      <w:tr w14:paraId="7A0EB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46AF537">
            <w:pPr>
              <w:tabs>
                <w:tab w:val="left" w:pos="1080"/>
              </w:tabs>
              <w:snapToGrid w:val="0"/>
              <w:jc w:val="center"/>
              <w:rPr>
                <w:sz w:val="24"/>
              </w:rPr>
            </w:pPr>
            <w:r>
              <w:rPr>
                <w:sz w:val="24"/>
              </w:rPr>
              <w:t>1-3</w:t>
            </w:r>
          </w:p>
        </w:tc>
        <w:tc>
          <w:tcPr>
            <w:tcW w:w="1934" w:type="dxa"/>
            <w:vAlign w:val="center"/>
          </w:tcPr>
          <w:p w14:paraId="4356BC80">
            <w:pPr>
              <w:tabs>
                <w:tab w:val="left" w:pos="1080"/>
              </w:tabs>
              <w:snapToGrid w:val="0"/>
              <w:rPr>
                <w:sz w:val="24"/>
              </w:rPr>
            </w:pPr>
            <w:r>
              <w:rPr>
                <w:sz w:val="24"/>
              </w:rPr>
              <w:t>投标人信用记录</w:t>
            </w:r>
          </w:p>
        </w:tc>
        <w:tc>
          <w:tcPr>
            <w:tcW w:w="4705" w:type="dxa"/>
            <w:vAlign w:val="center"/>
          </w:tcPr>
          <w:p w14:paraId="2034155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22C3256">
            <w:pPr>
              <w:tabs>
                <w:tab w:val="left" w:pos="900"/>
                <w:tab w:val="left" w:pos="1980"/>
              </w:tabs>
              <w:snapToGrid w:val="0"/>
              <w:rPr>
                <w:sz w:val="24"/>
              </w:rPr>
            </w:pPr>
            <w:r>
              <w:rPr>
                <w:sz w:val="24"/>
              </w:rPr>
              <w:t>截止时点：投标截止时间以后、资格审查阶段采购人或采购代理机构的实际查询时间；</w:t>
            </w:r>
          </w:p>
          <w:p w14:paraId="23D35E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BA8FD42">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140B2388">
            <w:pPr>
              <w:tabs>
                <w:tab w:val="left" w:pos="1080"/>
              </w:tabs>
              <w:snapToGrid w:val="0"/>
              <w:rPr>
                <w:sz w:val="24"/>
              </w:rPr>
            </w:pPr>
            <w:r>
              <w:rPr>
                <w:sz w:val="24"/>
              </w:rPr>
              <w:t>无须投标人提供，由采购人或采购代理机构查询。</w:t>
            </w:r>
          </w:p>
        </w:tc>
      </w:tr>
      <w:tr w14:paraId="0344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DABA99F">
            <w:pPr>
              <w:tabs>
                <w:tab w:val="left" w:pos="1080"/>
              </w:tabs>
              <w:snapToGrid w:val="0"/>
              <w:jc w:val="center"/>
              <w:rPr>
                <w:sz w:val="24"/>
              </w:rPr>
            </w:pPr>
            <w:r>
              <w:rPr>
                <w:sz w:val="24"/>
              </w:rPr>
              <w:t>1-4</w:t>
            </w:r>
          </w:p>
        </w:tc>
        <w:tc>
          <w:tcPr>
            <w:tcW w:w="1934" w:type="dxa"/>
            <w:vAlign w:val="center"/>
          </w:tcPr>
          <w:p w14:paraId="3F09E964">
            <w:pPr>
              <w:tabs>
                <w:tab w:val="left" w:pos="1080"/>
              </w:tabs>
              <w:snapToGrid w:val="0"/>
              <w:rPr>
                <w:sz w:val="24"/>
              </w:rPr>
            </w:pPr>
            <w:r>
              <w:rPr>
                <w:sz w:val="24"/>
              </w:rPr>
              <w:t>法律、行政法规规定的其他条件</w:t>
            </w:r>
          </w:p>
        </w:tc>
        <w:tc>
          <w:tcPr>
            <w:tcW w:w="4705" w:type="dxa"/>
            <w:vAlign w:val="center"/>
          </w:tcPr>
          <w:p w14:paraId="69D34012">
            <w:pPr>
              <w:tabs>
                <w:tab w:val="left" w:pos="1080"/>
              </w:tabs>
              <w:snapToGrid w:val="0"/>
              <w:rPr>
                <w:sz w:val="24"/>
              </w:rPr>
            </w:pPr>
            <w:r>
              <w:rPr>
                <w:sz w:val="24"/>
              </w:rPr>
              <w:t>法律、行政法规规定的其他条件</w:t>
            </w:r>
          </w:p>
        </w:tc>
        <w:tc>
          <w:tcPr>
            <w:tcW w:w="1599" w:type="dxa"/>
            <w:vAlign w:val="center"/>
          </w:tcPr>
          <w:p w14:paraId="54FE357E">
            <w:pPr>
              <w:tabs>
                <w:tab w:val="left" w:pos="1080"/>
              </w:tabs>
              <w:snapToGrid w:val="0"/>
              <w:jc w:val="center"/>
              <w:rPr>
                <w:sz w:val="24"/>
              </w:rPr>
            </w:pPr>
            <w:r>
              <w:rPr>
                <w:sz w:val="24"/>
              </w:rPr>
              <w:t>/</w:t>
            </w:r>
          </w:p>
        </w:tc>
      </w:tr>
      <w:tr w14:paraId="5F3A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ADD1594">
            <w:pPr>
              <w:tabs>
                <w:tab w:val="left" w:pos="1080"/>
              </w:tabs>
              <w:snapToGrid w:val="0"/>
              <w:jc w:val="center"/>
              <w:rPr>
                <w:sz w:val="24"/>
              </w:rPr>
            </w:pPr>
            <w:r>
              <w:rPr>
                <w:sz w:val="24"/>
              </w:rPr>
              <w:t>2</w:t>
            </w:r>
          </w:p>
        </w:tc>
        <w:tc>
          <w:tcPr>
            <w:tcW w:w="1934" w:type="dxa"/>
            <w:vAlign w:val="center"/>
          </w:tcPr>
          <w:p w14:paraId="2B2A733C">
            <w:pPr>
              <w:tabs>
                <w:tab w:val="left" w:pos="1080"/>
              </w:tabs>
              <w:snapToGrid w:val="0"/>
              <w:rPr>
                <w:sz w:val="24"/>
              </w:rPr>
            </w:pPr>
            <w:r>
              <w:rPr>
                <w:sz w:val="24"/>
              </w:rPr>
              <w:t>落实政府采购政策需满足的资格要求</w:t>
            </w:r>
          </w:p>
        </w:tc>
        <w:tc>
          <w:tcPr>
            <w:tcW w:w="4705" w:type="dxa"/>
            <w:vAlign w:val="center"/>
          </w:tcPr>
          <w:p w14:paraId="52747BDB">
            <w:pPr>
              <w:tabs>
                <w:tab w:val="left" w:pos="1080"/>
              </w:tabs>
              <w:snapToGrid w:val="0"/>
              <w:rPr>
                <w:sz w:val="24"/>
              </w:rPr>
            </w:pPr>
            <w:r>
              <w:rPr>
                <w:rFonts w:hint="eastAsia"/>
                <w:sz w:val="24"/>
              </w:rPr>
              <w:t>如有，见第一章《投标邀请》</w:t>
            </w:r>
          </w:p>
        </w:tc>
        <w:tc>
          <w:tcPr>
            <w:tcW w:w="1599" w:type="dxa"/>
            <w:vAlign w:val="center"/>
          </w:tcPr>
          <w:p w14:paraId="4D2DFF9C">
            <w:pPr>
              <w:tabs>
                <w:tab w:val="left" w:pos="1080"/>
              </w:tabs>
              <w:snapToGrid w:val="0"/>
              <w:jc w:val="center"/>
              <w:rPr>
                <w:sz w:val="24"/>
              </w:rPr>
            </w:pPr>
            <w:r>
              <w:rPr>
                <w:sz w:val="24"/>
              </w:rPr>
              <w:t>/</w:t>
            </w:r>
          </w:p>
        </w:tc>
      </w:tr>
      <w:tr w14:paraId="1A9B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35709DD">
            <w:pPr>
              <w:tabs>
                <w:tab w:val="left" w:pos="1080"/>
              </w:tabs>
              <w:snapToGrid w:val="0"/>
              <w:jc w:val="center"/>
              <w:rPr>
                <w:sz w:val="24"/>
              </w:rPr>
            </w:pPr>
            <w:r>
              <w:rPr>
                <w:sz w:val="24"/>
              </w:rPr>
              <w:t>3</w:t>
            </w:r>
          </w:p>
        </w:tc>
        <w:tc>
          <w:tcPr>
            <w:tcW w:w="1934" w:type="dxa"/>
            <w:vAlign w:val="center"/>
          </w:tcPr>
          <w:p w14:paraId="1A4F3B88">
            <w:pPr>
              <w:tabs>
                <w:tab w:val="left" w:pos="1080"/>
              </w:tabs>
              <w:snapToGrid w:val="0"/>
              <w:rPr>
                <w:sz w:val="24"/>
              </w:rPr>
            </w:pPr>
            <w:r>
              <w:rPr>
                <w:sz w:val="24"/>
              </w:rPr>
              <w:t>本项目的特定资格要求</w:t>
            </w:r>
          </w:p>
        </w:tc>
        <w:tc>
          <w:tcPr>
            <w:tcW w:w="4705" w:type="dxa"/>
            <w:vAlign w:val="center"/>
          </w:tcPr>
          <w:p w14:paraId="62446717">
            <w:pPr>
              <w:tabs>
                <w:tab w:val="left" w:pos="1080"/>
              </w:tabs>
              <w:snapToGrid w:val="0"/>
              <w:rPr>
                <w:sz w:val="24"/>
              </w:rPr>
            </w:pPr>
            <w:r>
              <w:rPr>
                <w:rFonts w:hint="eastAsia"/>
                <w:sz w:val="24"/>
              </w:rPr>
              <w:t>如有，见第一章《投标邀请》</w:t>
            </w:r>
          </w:p>
        </w:tc>
        <w:tc>
          <w:tcPr>
            <w:tcW w:w="1599" w:type="dxa"/>
            <w:vAlign w:val="center"/>
          </w:tcPr>
          <w:p w14:paraId="097A6E50">
            <w:pPr>
              <w:tabs>
                <w:tab w:val="left" w:pos="1080"/>
              </w:tabs>
              <w:snapToGrid w:val="0"/>
              <w:jc w:val="center"/>
              <w:rPr>
                <w:sz w:val="24"/>
              </w:rPr>
            </w:pPr>
            <w:r>
              <w:rPr>
                <w:sz w:val="24"/>
              </w:rPr>
              <w:t>/</w:t>
            </w:r>
          </w:p>
        </w:tc>
      </w:tr>
      <w:tr w14:paraId="72C38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D2D4F5B">
            <w:pPr>
              <w:tabs>
                <w:tab w:val="left" w:pos="1080"/>
              </w:tabs>
              <w:snapToGrid w:val="0"/>
              <w:jc w:val="center"/>
              <w:rPr>
                <w:sz w:val="24"/>
              </w:rPr>
            </w:pPr>
            <w:r>
              <w:rPr>
                <w:sz w:val="24"/>
              </w:rPr>
              <w:t>4</w:t>
            </w:r>
          </w:p>
        </w:tc>
        <w:tc>
          <w:tcPr>
            <w:tcW w:w="1934" w:type="dxa"/>
            <w:vAlign w:val="center"/>
          </w:tcPr>
          <w:p w14:paraId="4933D6C2">
            <w:pPr>
              <w:tabs>
                <w:tab w:val="left" w:pos="1080"/>
              </w:tabs>
              <w:snapToGrid w:val="0"/>
              <w:rPr>
                <w:sz w:val="24"/>
              </w:rPr>
            </w:pPr>
            <w:r>
              <w:rPr>
                <w:sz w:val="24"/>
              </w:rPr>
              <w:t>投标保证金</w:t>
            </w:r>
          </w:p>
        </w:tc>
        <w:tc>
          <w:tcPr>
            <w:tcW w:w="4705" w:type="dxa"/>
            <w:vAlign w:val="center"/>
          </w:tcPr>
          <w:p w14:paraId="588B7F6F">
            <w:pPr>
              <w:tabs>
                <w:tab w:val="left" w:pos="1080"/>
              </w:tabs>
              <w:snapToGrid w:val="0"/>
              <w:rPr>
                <w:sz w:val="24"/>
              </w:rPr>
            </w:pPr>
            <w:r>
              <w:rPr>
                <w:kern w:val="0"/>
                <w:sz w:val="24"/>
              </w:rPr>
              <w:t>按照招标文件的规定提交投标保证金。</w:t>
            </w:r>
          </w:p>
        </w:tc>
        <w:tc>
          <w:tcPr>
            <w:tcW w:w="1599" w:type="dxa"/>
            <w:vAlign w:val="center"/>
          </w:tcPr>
          <w:p w14:paraId="724E4459">
            <w:pPr>
              <w:tabs>
                <w:tab w:val="left" w:pos="1080"/>
              </w:tabs>
              <w:snapToGrid w:val="0"/>
              <w:rPr>
                <w:sz w:val="24"/>
              </w:rPr>
            </w:pPr>
            <w:r>
              <w:rPr>
                <w:rFonts w:hint="eastAsia"/>
                <w:sz w:val="24"/>
              </w:rPr>
              <w:t>保证金缴纳凭证</w:t>
            </w:r>
          </w:p>
        </w:tc>
      </w:tr>
      <w:tr w14:paraId="5AD4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B1E89B">
            <w:pPr>
              <w:tabs>
                <w:tab w:val="left" w:pos="1080"/>
              </w:tabs>
              <w:snapToGrid w:val="0"/>
              <w:jc w:val="center"/>
              <w:rPr>
                <w:sz w:val="24"/>
              </w:rPr>
            </w:pPr>
            <w:r>
              <w:rPr>
                <w:sz w:val="24"/>
              </w:rPr>
              <w:t>5</w:t>
            </w:r>
          </w:p>
        </w:tc>
        <w:tc>
          <w:tcPr>
            <w:tcW w:w="1934" w:type="dxa"/>
            <w:vAlign w:val="center"/>
          </w:tcPr>
          <w:p w14:paraId="41C02E0D">
            <w:pPr>
              <w:tabs>
                <w:tab w:val="left" w:pos="1080"/>
              </w:tabs>
              <w:snapToGrid w:val="0"/>
              <w:rPr>
                <w:sz w:val="24"/>
              </w:rPr>
            </w:pPr>
            <w:r>
              <w:rPr>
                <w:sz w:val="24"/>
              </w:rPr>
              <w:t>获取招标文件</w:t>
            </w:r>
          </w:p>
        </w:tc>
        <w:tc>
          <w:tcPr>
            <w:tcW w:w="4705" w:type="dxa"/>
            <w:vAlign w:val="center"/>
          </w:tcPr>
          <w:p w14:paraId="1DEE1CA7">
            <w:pPr>
              <w:tabs>
                <w:tab w:val="left" w:pos="1080"/>
              </w:tabs>
              <w:snapToGrid w:val="0"/>
              <w:rPr>
                <w:kern w:val="0"/>
                <w:sz w:val="24"/>
              </w:rPr>
            </w:pPr>
            <w:r>
              <w:rPr>
                <w:kern w:val="0"/>
                <w:sz w:val="24"/>
              </w:rPr>
              <w:t>在规定期限内通过北京市政府采购电子交易平台获取所参与包的招标文件。</w:t>
            </w:r>
          </w:p>
        </w:tc>
        <w:tc>
          <w:tcPr>
            <w:tcW w:w="1599" w:type="dxa"/>
            <w:vAlign w:val="center"/>
          </w:tcPr>
          <w:p w14:paraId="01E474A5">
            <w:pPr>
              <w:tabs>
                <w:tab w:val="left" w:pos="1080"/>
              </w:tabs>
              <w:snapToGrid w:val="0"/>
              <w:rPr>
                <w:sz w:val="24"/>
              </w:rPr>
            </w:pPr>
            <w:r>
              <w:rPr>
                <w:rFonts w:hint="eastAsia"/>
                <w:sz w:val="24"/>
              </w:rPr>
              <w:t>无需</w:t>
            </w:r>
            <w:r>
              <w:rPr>
                <w:sz w:val="24"/>
              </w:rPr>
              <w:t>提供证明材料</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28081E6B">
      <w:pPr>
        <w:widowControl/>
        <w:jc w:val="left"/>
        <w:rPr>
          <w:sz w:val="24"/>
        </w:rPr>
      </w:pPr>
      <w:bookmarkStart w:id="734" w:name="_Hlt487900425"/>
      <w:bookmarkEnd w:id="734"/>
      <w:bookmarkStart w:id="735" w:name="_Hlt522424701"/>
      <w:bookmarkEnd w:id="735"/>
      <w:bookmarkStart w:id="736" w:name="_Toc226965858"/>
      <w:bookmarkStart w:id="737" w:name="_Toc353825550"/>
      <w:bookmarkStart w:id="738" w:name="_Toc127151779"/>
      <w:bookmarkStart w:id="739" w:name="_Toc127161490"/>
      <w:bookmarkStart w:id="740" w:name="_Toc353873940"/>
      <w:r>
        <w:rPr>
          <w:sz w:val="24"/>
        </w:rPr>
        <w:br w:type="page"/>
      </w:r>
    </w:p>
    <w:p w14:paraId="0566EA8D">
      <w:pPr>
        <w:spacing w:line="360" w:lineRule="auto"/>
        <w:jc w:val="center"/>
        <w:outlineLvl w:val="0"/>
        <w:rPr>
          <w:b/>
          <w:sz w:val="36"/>
          <w:szCs w:val="36"/>
        </w:rPr>
      </w:pPr>
      <w:bookmarkStart w:id="741" w:name="_Toc15390"/>
      <w:r>
        <w:rPr>
          <w:b/>
          <w:sz w:val="36"/>
          <w:szCs w:val="36"/>
        </w:rPr>
        <w:t>第四章</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49D3436">
      <w:pPr>
        <w:tabs>
          <w:tab w:val="left" w:pos="360"/>
          <w:tab w:val="left" w:pos="900"/>
        </w:tabs>
        <w:snapToGrid w:val="0"/>
        <w:spacing w:line="360" w:lineRule="auto"/>
        <w:jc w:val="center"/>
        <w:outlineLvl w:val="1"/>
        <w:rPr>
          <w:b/>
        </w:rPr>
      </w:pPr>
      <w:r>
        <w:rPr>
          <w:b/>
          <w:sz w:val="24"/>
        </w:rPr>
        <w:t>一、评标方法</w:t>
      </w:r>
    </w:p>
    <w:p w14:paraId="196D2832">
      <w:pPr>
        <w:numPr>
          <w:ilvl w:val="0"/>
          <w:numId w:val="12"/>
        </w:numPr>
        <w:tabs>
          <w:tab w:val="left" w:pos="360"/>
        </w:tabs>
        <w:snapToGrid w:val="0"/>
        <w:spacing w:line="360" w:lineRule="auto"/>
        <w:outlineLvl w:val="1"/>
        <w:rPr>
          <w:sz w:val="24"/>
        </w:rPr>
      </w:pPr>
      <w:bookmarkStart w:id="743" w:name="_Toc151193783"/>
      <w:bookmarkStart w:id="744" w:name="_Toc151190168"/>
      <w:bookmarkStart w:id="745" w:name="_Toc151193711"/>
      <w:bookmarkStart w:id="746" w:name="_Toc305158883"/>
      <w:bookmarkStart w:id="747" w:name="_Toc149720834"/>
      <w:bookmarkStart w:id="748" w:name="_Toc151193639"/>
      <w:bookmarkStart w:id="749" w:name="_Toc226965814"/>
      <w:bookmarkStart w:id="750" w:name="_Toc150774746"/>
      <w:bookmarkStart w:id="751" w:name="_Toc127151541"/>
      <w:bookmarkStart w:id="752" w:name="_Toc150774641"/>
      <w:bookmarkStart w:id="753" w:name="_Toc164351635"/>
      <w:bookmarkStart w:id="754" w:name="_Toc142311043"/>
      <w:bookmarkStart w:id="755" w:name="_Toc150480779"/>
      <w:bookmarkStart w:id="756" w:name="_Toc150509292"/>
      <w:bookmarkStart w:id="757" w:name="_Toc264969231"/>
      <w:bookmarkStart w:id="758" w:name="_Toc226965731"/>
      <w:bookmarkStart w:id="759" w:name="_Toc305158809"/>
      <w:bookmarkStart w:id="760" w:name="_Toc127151742"/>
      <w:bookmarkStart w:id="761" w:name="_Toc265228379"/>
      <w:bookmarkStart w:id="762" w:name="_Toc226337237"/>
      <w:bookmarkStart w:id="763" w:name="_Toc151193929"/>
      <w:bookmarkStart w:id="764" w:name="_Toc151193855"/>
      <w:bookmarkStart w:id="765" w:name="_Toc164608810"/>
      <w:bookmarkStart w:id="766" w:name="_Toc164608655"/>
      <w:bookmarkStart w:id="767" w:name="_Toc164229236"/>
      <w:bookmarkStart w:id="768" w:name="_Toc195842906"/>
      <w:bookmarkStart w:id="769" w:name="_Toc164229382"/>
      <w:bookmarkStart w:id="770" w:name="_Toc226309785"/>
      <w:bookmarkStart w:id="771" w:name="_Toc127161455"/>
      <w:bookmarkStart w:id="772" w:name="_Toc353825551"/>
      <w:bookmarkStart w:id="773" w:name="_Toc353873941"/>
      <w:bookmarkStart w:id="774" w:name="_Toc226337251"/>
      <w:bookmarkStart w:id="775" w:name="_Toc195842920"/>
      <w:bookmarkStart w:id="776" w:name="_Toc305158823"/>
      <w:bookmarkStart w:id="777" w:name="_Toc353873665"/>
      <w:bookmarkStart w:id="778" w:name="_Toc264969245"/>
      <w:bookmarkStart w:id="779" w:name="_Toc353873935"/>
      <w:bookmarkStart w:id="780" w:name="_Toc127151555"/>
      <w:bookmarkStart w:id="781" w:name="_Toc305158897"/>
      <w:bookmarkStart w:id="782" w:name="_Toc226965828"/>
      <w:bookmarkStart w:id="783" w:name="_Toc142311057"/>
      <w:bookmarkStart w:id="784" w:name="_Toc265228393"/>
      <w:bookmarkStart w:id="785" w:name="_Toc150480793"/>
      <w:bookmarkStart w:id="786" w:name="_Toc150774760"/>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484ADE2F">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5C597F2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3AB3BD85">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1CA3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7356C704">
            <w:pPr>
              <w:widowControl/>
              <w:jc w:val="center"/>
              <w:rPr>
                <w:b/>
                <w:kern w:val="0"/>
                <w:sz w:val="24"/>
              </w:rPr>
            </w:pPr>
            <w:r>
              <w:rPr>
                <w:b/>
                <w:kern w:val="0"/>
                <w:sz w:val="24"/>
              </w:rPr>
              <w:t>序号</w:t>
            </w:r>
          </w:p>
        </w:tc>
        <w:tc>
          <w:tcPr>
            <w:tcW w:w="1769" w:type="dxa"/>
            <w:shd w:val="clear" w:color="auto" w:fill="auto"/>
            <w:vAlign w:val="center"/>
          </w:tcPr>
          <w:p w14:paraId="4B2A5196">
            <w:pPr>
              <w:widowControl/>
              <w:jc w:val="center"/>
              <w:rPr>
                <w:b/>
                <w:kern w:val="0"/>
                <w:sz w:val="24"/>
              </w:rPr>
            </w:pPr>
            <w:r>
              <w:rPr>
                <w:b/>
                <w:kern w:val="0"/>
                <w:sz w:val="24"/>
              </w:rPr>
              <w:t>审查因素</w:t>
            </w:r>
          </w:p>
        </w:tc>
        <w:tc>
          <w:tcPr>
            <w:tcW w:w="6561" w:type="dxa"/>
            <w:shd w:val="clear" w:color="auto" w:fill="auto"/>
            <w:vAlign w:val="center"/>
          </w:tcPr>
          <w:p w14:paraId="21036F20">
            <w:pPr>
              <w:widowControl/>
              <w:jc w:val="center"/>
              <w:rPr>
                <w:b/>
                <w:kern w:val="0"/>
                <w:sz w:val="24"/>
              </w:rPr>
            </w:pPr>
            <w:r>
              <w:rPr>
                <w:b/>
                <w:kern w:val="0"/>
                <w:sz w:val="24"/>
              </w:rPr>
              <w:t>审查内容</w:t>
            </w:r>
          </w:p>
        </w:tc>
      </w:tr>
      <w:tr w14:paraId="522A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4D378B0">
            <w:pPr>
              <w:widowControl/>
              <w:jc w:val="center"/>
              <w:rPr>
                <w:kern w:val="0"/>
                <w:sz w:val="24"/>
              </w:rPr>
            </w:pPr>
            <w:r>
              <w:rPr>
                <w:kern w:val="0"/>
                <w:sz w:val="24"/>
              </w:rPr>
              <w:t>1</w:t>
            </w:r>
          </w:p>
        </w:tc>
        <w:tc>
          <w:tcPr>
            <w:tcW w:w="1769" w:type="dxa"/>
            <w:shd w:val="clear" w:color="auto" w:fill="auto"/>
            <w:vAlign w:val="center"/>
          </w:tcPr>
          <w:p w14:paraId="0A116F38">
            <w:pPr>
              <w:widowControl/>
              <w:jc w:val="left"/>
              <w:rPr>
                <w:kern w:val="0"/>
                <w:sz w:val="24"/>
              </w:rPr>
            </w:pPr>
            <w:r>
              <w:rPr>
                <w:kern w:val="0"/>
                <w:sz w:val="24"/>
              </w:rPr>
              <w:t>授权委托书</w:t>
            </w:r>
          </w:p>
        </w:tc>
        <w:tc>
          <w:tcPr>
            <w:tcW w:w="6561" w:type="dxa"/>
            <w:shd w:val="clear" w:color="auto" w:fill="auto"/>
            <w:vAlign w:val="center"/>
          </w:tcPr>
          <w:p w14:paraId="000E01A6">
            <w:pPr>
              <w:widowControl/>
              <w:jc w:val="left"/>
              <w:rPr>
                <w:kern w:val="0"/>
                <w:sz w:val="24"/>
              </w:rPr>
            </w:pPr>
            <w:r>
              <w:rPr>
                <w:kern w:val="0"/>
                <w:sz w:val="24"/>
              </w:rPr>
              <w:t>按招标文件要求提供授权委托书；</w:t>
            </w:r>
          </w:p>
        </w:tc>
      </w:tr>
      <w:tr w14:paraId="5E56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981656">
            <w:pPr>
              <w:widowControl/>
              <w:jc w:val="center"/>
              <w:rPr>
                <w:kern w:val="0"/>
                <w:sz w:val="24"/>
              </w:rPr>
            </w:pPr>
            <w:r>
              <w:rPr>
                <w:kern w:val="0"/>
                <w:sz w:val="24"/>
              </w:rPr>
              <w:t>2</w:t>
            </w:r>
          </w:p>
        </w:tc>
        <w:tc>
          <w:tcPr>
            <w:tcW w:w="1769" w:type="dxa"/>
            <w:shd w:val="clear" w:color="auto" w:fill="auto"/>
            <w:vAlign w:val="center"/>
          </w:tcPr>
          <w:p w14:paraId="0F3B3DFD">
            <w:pPr>
              <w:widowControl/>
              <w:jc w:val="left"/>
              <w:rPr>
                <w:kern w:val="0"/>
                <w:sz w:val="24"/>
              </w:rPr>
            </w:pPr>
            <w:r>
              <w:rPr>
                <w:kern w:val="0"/>
                <w:sz w:val="24"/>
              </w:rPr>
              <w:t>投标完整性</w:t>
            </w:r>
          </w:p>
        </w:tc>
        <w:tc>
          <w:tcPr>
            <w:tcW w:w="6561" w:type="dxa"/>
            <w:shd w:val="clear" w:color="auto" w:fill="auto"/>
            <w:vAlign w:val="center"/>
          </w:tcPr>
          <w:p w14:paraId="529C1AEB">
            <w:pPr>
              <w:widowControl/>
              <w:jc w:val="left"/>
              <w:rPr>
                <w:kern w:val="0"/>
                <w:sz w:val="24"/>
              </w:rPr>
            </w:pPr>
            <w:r>
              <w:rPr>
                <w:sz w:val="24"/>
              </w:rPr>
              <w:t>未将一个采购包中的内容拆分投标；</w:t>
            </w:r>
          </w:p>
        </w:tc>
      </w:tr>
      <w:tr w14:paraId="1153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B9348AA">
            <w:pPr>
              <w:widowControl/>
              <w:jc w:val="center"/>
              <w:rPr>
                <w:kern w:val="0"/>
                <w:sz w:val="24"/>
              </w:rPr>
            </w:pPr>
            <w:r>
              <w:rPr>
                <w:kern w:val="0"/>
                <w:sz w:val="24"/>
              </w:rPr>
              <w:t>3</w:t>
            </w:r>
          </w:p>
        </w:tc>
        <w:tc>
          <w:tcPr>
            <w:tcW w:w="1769" w:type="dxa"/>
            <w:shd w:val="clear" w:color="auto" w:fill="auto"/>
            <w:vAlign w:val="center"/>
          </w:tcPr>
          <w:p w14:paraId="547A5DEB">
            <w:pPr>
              <w:widowControl/>
              <w:jc w:val="left"/>
              <w:rPr>
                <w:kern w:val="0"/>
                <w:sz w:val="24"/>
              </w:rPr>
            </w:pPr>
            <w:r>
              <w:rPr>
                <w:kern w:val="0"/>
                <w:sz w:val="24"/>
              </w:rPr>
              <w:t>投标报价</w:t>
            </w:r>
          </w:p>
        </w:tc>
        <w:tc>
          <w:tcPr>
            <w:tcW w:w="6561" w:type="dxa"/>
            <w:shd w:val="clear" w:color="auto" w:fill="auto"/>
            <w:vAlign w:val="center"/>
          </w:tcPr>
          <w:p w14:paraId="6F636C3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6E88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C7ED670">
            <w:pPr>
              <w:widowControl/>
              <w:jc w:val="center"/>
              <w:rPr>
                <w:kern w:val="0"/>
                <w:sz w:val="24"/>
              </w:rPr>
            </w:pPr>
            <w:r>
              <w:rPr>
                <w:kern w:val="0"/>
                <w:sz w:val="24"/>
              </w:rPr>
              <w:t>4</w:t>
            </w:r>
          </w:p>
        </w:tc>
        <w:tc>
          <w:tcPr>
            <w:tcW w:w="1769" w:type="dxa"/>
            <w:shd w:val="clear" w:color="auto" w:fill="auto"/>
            <w:vAlign w:val="center"/>
          </w:tcPr>
          <w:p w14:paraId="091687CF">
            <w:pPr>
              <w:widowControl/>
              <w:jc w:val="left"/>
              <w:rPr>
                <w:kern w:val="0"/>
                <w:sz w:val="24"/>
              </w:rPr>
            </w:pPr>
            <w:r>
              <w:rPr>
                <w:kern w:val="0"/>
                <w:sz w:val="24"/>
              </w:rPr>
              <w:t>报价唯一性</w:t>
            </w:r>
          </w:p>
        </w:tc>
        <w:tc>
          <w:tcPr>
            <w:tcW w:w="6561" w:type="dxa"/>
            <w:shd w:val="clear" w:color="auto" w:fill="auto"/>
            <w:vAlign w:val="center"/>
          </w:tcPr>
          <w:p w14:paraId="73C6BF8F">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1A6A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1E15909">
            <w:pPr>
              <w:widowControl/>
              <w:jc w:val="center"/>
              <w:rPr>
                <w:kern w:val="0"/>
                <w:sz w:val="24"/>
              </w:rPr>
            </w:pPr>
            <w:r>
              <w:rPr>
                <w:kern w:val="0"/>
                <w:sz w:val="24"/>
              </w:rPr>
              <w:t>5</w:t>
            </w:r>
          </w:p>
        </w:tc>
        <w:tc>
          <w:tcPr>
            <w:tcW w:w="1769" w:type="dxa"/>
            <w:shd w:val="clear" w:color="auto" w:fill="auto"/>
            <w:vAlign w:val="center"/>
          </w:tcPr>
          <w:p w14:paraId="335E1E43">
            <w:pPr>
              <w:widowControl/>
              <w:jc w:val="left"/>
              <w:rPr>
                <w:kern w:val="0"/>
                <w:sz w:val="24"/>
              </w:rPr>
            </w:pPr>
            <w:r>
              <w:rPr>
                <w:kern w:val="0"/>
                <w:sz w:val="24"/>
              </w:rPr>
              <w:t>投标有效期</w:t>
            </w:r>
          </w:p>
        </w:tc>
        <w:tc>
          <w:tcPr>
            <w:tcW w:w="6561" w:type="dxa"/>
            <w:shd w:val="clear" w:color="auto" w:fill="auto"/>
            <w:vAlign w:val="center"/>
          </w:tcPr>
          <w:p w14:paraId="41AD2780">
            <w:pPr>
              <w:widowControl/>
              <w:jc w:val="left"/>
              <w:rPr>
                <w:kern w:val="0"/>
                <w:sz w:val="24"/>
              </w:rPr>
            </w:pPr>
            <w:r>
              <w:rPr>
                <w:kern w:val="0"/>
                <w:sz w:val="24"/>
              </w:rPr>
              <w:t>投标文件中承诺的投标有效期满足招标文件中载明的投标有效期的；</w:t>
            </w:r>
          </w:p>
        </w:tc>
      </w:tr>
      <w:tr w14:paraId="7D8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E7B0187">
            <w:pPr>
              <w:widowControl/>
              <w:jc w:val="center"/>
              <w:rPr>
                <w:kern w:val="0"/>
                <w:sz w:val="24"/>
              </w:rPr>
            </w:pPr>
            <w:r>
              <w:rPr>
                <w:kern w:val="0"/>
                <w:sz w:val="24"/>
              </w:rPr>
              <w:t>6</w:t>
            </w:r>
          </w:p>
        </w:tc>
        <w:tc>
          <w:tcPr>
            <w:tcW w:w="1769" w:type="dxa"/>
            <w:shd w:val="clear" w:color="auto" w:fill="auto"/>
            <w:vAlign w:val="center"/>
          </w:tcPr>
          <w:p w14:paraId="00D12673">
            <w:pPr>
              <w:widowControl/>
              <w:jc w:val="left"/>
              <w:rPr>
                <w:kern w:val="0"/>
                <w:sz w:val="24"/>
              </w:rPr>
            </w:pPr>
            <w:r>
              <w:rPr>
                <w:kern w:val="0"/>
                <w:sz w:val="24"/>
              </w:rPr>
              <w:t>实质性格式</w:t>
            </w:r>
          </w:p>
        </w:tc>
        <w:tc>
          <w:tcPr>
            <w:tcW w:w="6561" w:type="dxa"/>
            <w:shd w:val="clear" w:color="auto" w:fill="auto"/>
            <w:vAlign w:val="center"/>
          </w:tcPr>
          <w:p w14:paraId="4CE81409">
            <w:pPr>
              <w:widowControl/>
              <w:jc w:val="left"/>
              <w:rPr>
                <w:kern w:val="0"/>
                <w:sz w:val="24"/>
              </w:rPr>
            </w:pPr>
            <w:r>
              <w:rPr>
                <w:kern w:val="0"/>
                <w:sz w:val="24"/>
              </w:rPr>
              <w:t>标记为“实质性格式”的文件均按招标文件要求提供且签署、盖章的；</w:t>
            </w:r>
          </w:p>
        </w:tc>
      </w:tr>
      <w:tr w14:paraId="56E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71A1E16">
            <w:pPr>
              <w:widowControl/>
              <w:jc w:val="center"/>
              <w:rPr>
                <w:kern w:val="0"/>
                <w:sz w:val="24"/>
              </w:rPr>
            </w:pPr>
            <w:r>
              <w:rPr>
                <w:kern w:val="0"/>
                <w:sz w:val="24"/>
              </w:rPr>
              <w:t>7</w:t>
            </w:r>
          </w:p>
        </w:tc>
        <w:tc>
          <w:tcPr>
            <w:tcW w:w="1769" w:type="dxa"/>
            <w:shd w:val="clear" w:color="auto" w:fill="auto"/>
            <w:vAlign w:val="center"/>
          </w:tcPr>
          <w:p w14:paraId="7E42FC6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14:paraId="6DFEDDBD">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2DD8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B4BC9D1">
            <w:pPr>
              <w:widowControl/>
              <w:jc w:val="center"/>
              <w:rPr>
                <w:kern w:val="0"/>
                <w:sz w:val="24"/>
              </w:rPr>
            </w:pPr>
            <w:r>
              <w:rPr>
                <w:kern w:val="0"/>
                <w:sz w:val="24"/>
              </w:rPr>
              <w:t>8</w:t>
            </w:r>
          </w:p>
        </w:tc>
        <w:tc>
          <w:tcPr>
            <w:tcW w:w="1769" w:type="dxa"/>
            <w:shd w:val="clear" w:color="auto" w:fill="auto"/>
            <w:vAlign w:val="center"/>
          </w:tcPr>
          <w:p w14:paraId="7C46FBE1">
            <w:pPr>
              <w:widowControl/>
              <w:jc w:val="left"/>
              <w:rPr>
                <w:kern w:val="0"/>
                <w:sz w:val="24"/>
              </w:rPr>
            </w:pPr>
            <w:r>
              <w:rPr>
                <w:sz w:val="24"/>
              </w:rPr>
              <w:t>拟分包情况说明（如有）</w:t>
            </w:r>
          </w:p>
        </w:tc>
        <w:tc>
          <w:tcPr>
            <w:tcW w:w="6561" w:type="dxa"/>
            <w:shd w:val="clear" w:color="auto" w:fill="auto"/>
            <w:vAlign w:val="center"/>
          </w:tcPr>
          <w:p w14:paraId="016DC23B">
            <w:pPr>
              <w:widowControl/>
              <w:jc w:val="left"/>
              <w:rPr>
                <w:kern w:val="0"/>
                <w:sz w:val="24"/>
              </w:rPr>
            </w:pPr>
            <w:r>
              <w:rPr>
                <w:sz w:val="24"/>
              </w:rPr>
              <w:t>如本项目（包）非因“落实政府采购政策”亦允许分包，且供应商拟进行分包时，必须提供；否则无须提供；</w:t>
            </w:r>
          </w:p>
        </w:tc>
      </w:tr>
      <w:tr w14:paraId="07F0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010C29F">
            <w:pPr>
              <w:widowControl/>
              <w:jc w:val="center"/>
              <w:rPr>
                <w:kern w:val="0"/>
                <w:sz w:val="24"/>
              </w:rPr>
            </w:pPr>
            <w:r>
              <w:rPr>
                <w:kern w:val="0"/>
                <w:sz w:val="24"/>
              </w:rPr>
              <w:t>9</w:t>
            </w:r>
          </w:p>
        </w:tc>
        <w:tc>
          <w:tcPr>
            <w:tcW w:w="1769" w:type="dxa"/>
            <w:shd w:val="clear" w:color="auto" w:fill="auto"/>
            <w:vAlign w:val="center"/>
          </w:tcPr>
          <w:p w14:paraId="36059093">
            <w:pPr>
              <w:widowControl/>
              <w:jc w:val="left"/>
              <w:rPr>
                <w:kern w:val="0"/>
                <w:sz w:val="24"/>
              </w:rPr>
            </w:pPr>
            <w:r>
              <w:rPr>
                <w:kern w:val="0"/>
                <w:sz w:val="24"/>
              </w:rPr>
              <w:t>分包其他要求（如有）</w:t>
            </w:r>
          </w:p>
        </w:tc>
        <w:tc>
          <w:tcPr>
            <w:tcW w:w="6561" w:type="dxa"/>
            <w:shd w:val="clear" w:color="auto" w:fill="auto"/>
            <w:vAlign w:val="center"/>
          </w:tcPr>
          <w:p w14:paraId="344D470D">
            <w:pPr>
              <w:widowControl/>
              <w:jc w:val="left"/>
              <w:rPr>
                <w:sz w:val="24"/>
              </w:rPr>
            </w:pPr>
            <w:r>
              <w:rPr>
                <w:sz w:val="24"/>
              </w:rPr>
              <w:t>分包履行的内容、金额或者比例未超出《投标人须知资料表》中的规定；</w:t>
            </w:r>
          </w:p>
          <w:p w14:paraId="2D264D81">
            <w:pPr>
              <w:widowControl/>
              <w:jc w:val="left"/>
              <w:rPr>
                <w:kern w:val="0"/>
                <w:sz w:val="24"/>
              </w:rPr>
            </w:pPr>
            <w:r>
              <w:rPr>
                <w:sz w:val="24"/>
              </w:rPr>
              <w:t>分包承担主体具备《投标人须知资料表》载明的资质条件且提供了资质证书电子件（如有）；</w:t>
            </w:r>
          </w:p>
        </w:tc>
      </w:tr>
      <w:tr w14:paraId="4C22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6917885">
            <w:pPr>
              <w:widowControl/>
              <w:jc w:val="center"/>
              <w:rPr>
                <w:kern w:val="0"/>
                <w:sz w:val="24"/>
              </w:rPr>
            </w:pPr>
            <w:r>
              <w:rPr>
                <w:kern w:val="0"/>
                <w:sz w:val="24"/>
              </w:rPr>
              <w:t>10</w:t>
            </w:r>
          </w:p>
        </w:tc>
        <w:tc>
          <w:tcPr>
            <w:tcW w:w="1769" w:type="dxa"/>
            <w:shd w:val="clear" w:color="auto" w:fill="auto"/>
            <w:vAlign w:val="center"/>
          </w:tcPr>
          <w:p w14:paraId="58307B13">
            <w:pPr>
              <w:widowControl/>
              <w:jc w:val="left"/>
              <w:rPr>
                <w:kern w:val="0"/>
                <w:sz w:val="24"/>
              </w:rPr>
            </w:pPr>
            <w:r>
              <w:rPr>
                <w:kern w:val="0"/>
                <w:sz w:val="24"/>
              </w:rPr>
              <w:t>报价的修正（如有）</w:t>
            </w:r>
          </w:p>
        </w:tc>
        <w:tc>
          <w:tcPr>
            <w:tcW w:w="6561" w:type="dxa"/>
            <w:shd w:val="clear" w:color="auto" w:fill="auto"/>
            <w:vAlign w:val="center"/>
          </w:tcPr>
          <w:p w14:paraId="0D4750EF">
            <w:pPr>
              <w:widowControl/>
              <w:jc w:val="left"/>
              <w:rPr>
                <w:kern w:val="0"/>
                <w:sz w:val="24"/>
              </w:rPr>
            </w:pPr>
            <w:r>
              <w:rPr>
                <w:kern w:val="0"/>
                <w:sz w:val="24"/>
              </w:rPr>
              <w:t>不涉及报价修正，或投标文件报价出现前后不一致时，投标人对修正后的报价予以确认；（如有）</w:t>
            </w:r>
          </w:p>
        </w:tc>
      </w:tr>
      <w:tr w14:paraId="664A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249C11">
            <w:pPr>
              <w:widowControl/>
              <w:jc w:val="center"/>
              <w:rPr>
                <w:kern w:val="0"/>
                <w:sz w:val="24"/>
              </w:rPr>
            </w:pPr>
            <w:r>
              <w:rPr>
                <w:kern w:val="0"/>
                <w:sz w:val="24"/>
              </w:rPr>
              <w:t>11</w:t>
            </w:r>
          </w:p>
        </w:tc>
        <w:tc>
          <w:tcPr>
            <w:tcW w:w="1769" w:type="dxa"/>
            <w:shd w:val="clear" w:color="auto" w:fill="auto"/>
            <w:vAlign w:val="center"/>
          </w:tcPr>
          <w:p w14:paraId="250E0D55">
            <w:pPr>
              <w:widowControl/>
              <w:jc w:val="left"/>
              <w:rPr>
                <w:kern w:val="0"/>
                <w:sz w:val="24"/>
              </w:rPr>
            </w:pPr>
            <w:r>
              <w:rPr>
                <w:kern w:val="0"/>
                <w:sz w:val="24"/>
              </w:rPr>
              <w:t>报价合理性</w:t>
            </w:r>
          </w:p>
        </w:tc>
        <w:tc>
          <w:tcPr>
            <w:tcW w:w="6561" w:type="dxa"/>
            <w:shd w:val="clear" w:color="auto" w:fill="auto"/>
            <w:vAlign w:val="center"/>
          </w:tcPr>
          <w:p w14:paraId="04FE55F9">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4734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54F35EE">
            <w:pPr>
              <w:widowControl/>
              <w:jc w:val="center"/>
              <w:rPr>
                <w:kern w:val="0"/>
                <w:sz w:val="24"/>
              </w:rPr>
            </w:pPr>
            <w:r>
              <w:rPr>
                <w:kern w:val="0"/>
                <w:sz w:val="24"/>
              </w:rPr>
              <w:t>12</w:t>
            </w:r>
          </w:p>
        </w:tc>
        <w:tc>
          <w:tcPr>
            <w:tcW w:w="1769" w:type="dxa"/>
            <w:shd w:val="clear" w:color="auto" w:fill="auto"/>
            <w:vAlign w:val="center"/>
          </w:tcPr>
          <w:p w14:paraId="1D9291E3">
            <w:pPr>
              <w:widowControl/>
              <w:jc w:val="left"/>
              <w:rPr>
                <w:kern w:val="0"/>
                <w:sz w:val="24"/>
              </w:rPr>
            </w:pPr>
            <w:r>
              <w:rPr>
                <w:kern w:val="0"/>
                <w:sz w:val="24"/>
              </w:rPr>
              <w:t>进口产品</w:t>
            </w:r>
          </w:p>
          <w:p w14:paraId="764F632C">
            <w:pPr>
              <w:widowControl/>
              <w:jc w:val="left"/>
              <w:rPr>
                <w:kern w:val="0"/>
                <w:sz w:val="24"/>
              </w:rPr>
            </w:pPr>
            <w:r>
              <w:rPr>
                <w:kern w:val="0"/>
                <w:sz w:val="24"/>
              </w:rPr>
              <w:t>（如有）</w:t>
            </w:r>
          </w:p>
        </w:tc>
        <w:tc>
          <w:tcPr>
            <w:tcW w:w="6561" w:type="dxa"/>
            <w:shd w:val="clear" w:color="auto" w:fill="auto"/>
            <w:vAlign w:val="center"/>
          </w:tcPr>
          <w:p w14:paraId="57BCD960">
            <w:pPr>
              <w:widowControl/>
              <w:jc w:val="left"/>
              <w:rPr>
                <w:kern w:val="0"/>
                <w:sz w:val="24"/>
              </w:rPr>
            </w:pPr>
            <w:r>
              <w:rPr>
                <w:sz w:val="24"/>
              </w:rPr>
              <w:t>招标文件不接受进口产品投标的内容时，投标人所投产品不含进口产品；</w:t>
            </w:r>
          </w:p>
        </w:tc>
      </w:tr>
      <w:tr w14:paraId="5FF6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DF6121B">
            <w:pPr>
              <w:widowControl/>
              <w:jc w:val="center"/>
              <w:rPr>
                <w:kern w:val="0"/>
                <w:sz w:val="24"/>
              </w:rPr>
            </w:pPr>
            <w:r>
              <w:rPr>
                <w:kern w:val="0"/>
                <w:sz w:val="24"/>
              </w:rPr>
              <w:t>13</w:t>
            </w:r>
          </w:p>
        </w:tc>
        <w:tc>
          <w:tcPr>
            <w:tcW w:w="1769" w:type="dxa"/>
            <w:shd w:val="clear" w:color="auto" w:fill="auto"/>
            <w:vAlign w:val="center"/>
          </w:tcPr>
          <w:p w14:paraId="1588B413">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36DB946C">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52E50BDF">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65BF0380">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08F13900">
            <w:pPr>
              <w:widowControl/>
              <w:jc w:val="left"/>
              <w:rPr>
                <w:kern w:val="0"/>
                <w:sz w:val="24"/>
              </w:rPr>
            </w:pPr>
            <w:r>
              <w:rPr>
                <w:sz w:val="24"/>
              </w:rPr>
              <w:t>3）项目中涉及涂料、胶黏剂、油墨、清洗剂等挥发性有机物产品，且属于强制性标准的，供应商应执行符合本市和国家的VOCs 含量限制标准。</w:t>
            </w:r>
          </w:p>
        </w:tc>
      </w:tr>
      <w:tr w14:paraId="628C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1E46C40">
            <w:pPr>
              <w:widowControl/>
              <w:jc w:val="center"/>
              <w:rPr>
                <w:kern w:val="0"/>
                <w:sz w:val="24"/>
              </w:rPr>
            </w:pPr>
            <w:r>
              <w:rPr>
                <w:kern w:val="0"/>
                <w:sz w:val="24"/>
              </w:rPr>
              <w:t>14</w:t>
            </w:r>
          </w:p>
        </w:tc>
        <w:tc>
          <w:tcPr>
            <w:tcW w:w="1769" w:type="dxa"/>
            <w:shd w:val="clear" w:color="auto" w:fill="auto"/>
            <w:vAlign w:val="center"/>
          </w:tcPr>
          <w:p w14:paraId="16EFFA89">
            <w:pPr>
              <w:widowControl/>
              <w:jc w:val="left"/>
              <w:rPr>
                <w:kern w:val="0"/>
                <w:sz w:val="24"/>
              </w:rPr>
            </w:pPr>
            <w:r>
              <w:rPr>
                <w:kern w:val="0"/>
                <w:sz w:val="24"/>
              </w:rPr>
              <w:t>公平竞争</w:t>
            </w:r>
          </w:p>
        </w:tc>
        <w:tc>
          <w:tcPr>
            <w:tcW w:w="6561" w:type="dxa"/>
            <w:shd w:val="clear" w:color="auto" w:fill="auto"/>
            <w:vAlign w:val="center"/>
          </w:tcPr>
          <w:p w14:paraId="3215025A">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1F84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520719E">
            <w:pPr>
              <w:widowControl/>
              <w:jc w:val="center"/>
              <w:rPr>
                <w:kern w:val="0"/>
                <w:sz w:val="24"/>
              </w:rPr>
            </w:pPr>
            <w:r>
              <w:rPr>
                <w:rFonts w:hint="eastAsia"/>
                <w:kern w:val="0"/>
                <w:sz w:val="24"/>
              </w:rPr>
              <w:t>15</w:t>
            </w:r>
          </w:p>
        </w:tc>
        <w:tc>
          <w:tcPr>
            <w:tcW w:w="1769" w:type="dxa"/>
            <w:shd w:val="clear" w:color="auto" w:fill="auto"/>
            <w:vAlign w:val="center"/>
          </w:tcPr>
          <w:p w14:paraId="54340D07">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14:paraId="09705C86">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14:paraId="076A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EBF810C">
            <w:pPr>
              <w:widowControl/>
              <w:jc w:val="center"/>
              <w:rPr>
                <w:kern w:val="0"/>
                <w:sz w:val="24"/>
              </w:rPr>
            </w:pPr>
            <w:r>
              <w:rPr>
                <w:kern w:val="0"/>
                <w:sz w:val="24"/>
              </w:rPr>
              <w:t>16</w:t>
            </w:r>
          </w:p>
        </w:tc>
        <w:tc>
          <w:tcPr>
            <w:tcW w:w="1769" w:type="dxa"/>
            <w:shd w:val="clear" w:color="auto" w:fill="auto"/>
            <w:vAlign w:val="center"/>
          </w:tcPr>
          <w:p w14:paraId="5ED95729">
            <w:pPr>
              <w:widowControl/>
              <w:jc w:val="left"/>
              <w:rPr>
                <w:kern w:val="0"/>
                <w:sz w:val="24"/>
              </w:rPr>
            </w:pPr>
            <w:r>
              <w:rPr>
                <w:kern w:val="0"/>
                <w:sz w:val="24"/>
              </w:rPr>
              <w:t>串通投标</w:t>
            </w:r>
          </w:p>
        </w:tc>
        <w:tc>
          <w:tcPr>
            <w:tcW w:w="6561" w:type="dxa"/>
            <w:shd w:val="clear" w:color="auto" w:fill="auto"/>
            <w:vAlign w:val="center"/>
          </w:tcPr>
          <w:p w14:paraId="1725F270">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DD2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CBCEA9">
            <w:pPr>
              <w:widowControl/>
              <w:jc w:val="center"/>
              <w:rPr>
                <w:kern w:val="0"/>
                <w:sz w:val="24"/>
              </w:rPr>
            </w:pPr>
            <w:r>
              <w:rPr>
                <w:kern w:val="0"/>
                <w:sz w:val="24"/>
              </w:rPr>
              <w:t>17</w:t>
            </w:r>
          </w:p>
        </w:tc>
        <w:tc>
          <w:tcPr>
            <w:tcW w:w="1769" w:type="dxa"/>
            <w:shd w:val="clear" w:color="auto" w:fill="auto"/>
            <w:vAlign w:val="center"/>
          </w:tcPr>
          <w:p w14:paraId="0E074B48">
            <w:pPr>
              <w:widowControl/>
              <w:jc w:val="left"/>
              <w:rPr>
                <w:kern w:val="0"/>
                <w:sz w:val="24"/>
              </w:rPr>
            </w:pPr>
            <w:r>
              <w:rPr>
                <w:kern w:val="0"/>
                <w:sz w:val="24"/>
              </w:rPr>
              <w:t>附加条件</w:t>
            </w:r>
          </w:p>
        </w:tc>
        <w:tc>
          <w:tcPr>
            <w:tcW w:w="6561" w:type="dxa"/>
            <w:shd w:val="clear" w:color="auto" w:fill="auto"/>
            <w:vAlign w:val="center"/>
          </w:tcPr>
          <w:p w14:paraId="0E61CE2C">
            <w:pPr>
              <w:widowControl/>
              <w:jc w:val="left"/>
              <w:rPr>
                <w:kern w:val="0"/>
                <w:sz w:val="24"/>
              </w:rPr>
            </w:pPr>
            <w:r>
              <w:rPr>
                <w:kern w:val="0"/>
                <w:sz w:val="24"/>
              </w:rPr>
              <w:t>投标文件未含有采购人不能接受的附加条件的；</w:t>
            </w:r>
          </w:p>
        </w:tc>
      </w:tr>
      <w:tr w14:paraId="010E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2855578">
            <w:pPr>
              <w:widowControl/>
              <w:jc w:val="center"/>
              <w:rPr>
                <w:kern w:val="0"/>
                <w:sz w:val="24"/>
              </w:rPr>
            </w:pPr>
            <w:r>
              <w:rPr>
                <w:kern w:val="0"/>
                <w:sz w:val="24"/>
              </w:rPr>
              <w:t>18</w:t>
            </w:r>
          </w:p>
        </w:tc>
        <w:tc>
          <w:tcPr>
            <w:tcW w:w="1769" w:type="dxa"/>
            <w:shd w:val="clear" w:color="auto" w:fill="auto"/>
            <w:vAlign w:val="center"/>
          </w:tcPr>
          <w:p w14:paraId="291A5D8C">
            <w:pPr>
              <w:widowControl/>
              <w:jc w:val="left"/>
              <w:rPr>
                <w:kern w:val="0"/>
                <w:sz w:val="24"/>
              </w:rPr>
            </w:pPr>
            <w:r>
              <w:rPr>
                <w:kern w:val="0"/>
                <w:sz w:val="24"/>
              </w:rPr>
              <w:t>其他无效情形</w:t>
            </w:r>
          </w:p>
        </w:tc>
        <w:tc>
          <w:tcPr>
            <w:tcW w:w="6561" w:type="dxa"/>
            <w:shd w:val="clear" w:color="auto" w:fill="auto"/>
            <w:vAlign w:val="center"/>
          </w:tcPr>
          <w:p w14:paraId="38B87871">
            <w:pPr>
              <w:widowControl/>
              <w:jc w:val="left"/>
              <w:rPr>
                <w:kern w:val="0"/>
                <w:sz w:val="24"/>
              </w:rPr>
            </w:pPr>
            <w:r>
              <w:rPr>
                <w:sz w:val="24"/>
              </w:rPr>
              <w:t>投标人、投标文件不存在不符合法律、法规和招标文件规定的其他无效情形。</w:t>
            </w:r>
          </w:p>
        </w:tc>
      </w:tr>
    </w:tbl>
    <w:p w14:paraId="29D14C37">
      <w:pPr>
        <w:numPr>
          <w:ilvl w:val="0"/>
          <w:numId w:val="13"/>
        </w:numPr>
        <w:tabs>
          <w:tab w:val="left" w:pos="1080"/>
          <w:tab w:val="left" w:pos="1589"/>
        </w:tabs>
        <w:snapToGrid w:val="0"/>
        <w:spacing w:line="360" w:lineRule="auto"/>
        <w:rPr>
          <w:sz w:val="24"/>
        </w:rPr>
        <w:sectPr>
          <w:headerReference r:id="rId5" w:type="first"/>
          <w:footerReference r:id="rId7" w:type="first"/>
          <w:headerReference r:id="rId4" w:type="even"/>
          <w:footerReference r:id="rId6" w:type="even"/>
          <w:pgSz w:w="11907" w:h="16840"/>
          <w:pgMar w:top="1418" w:right="1134" w:bottom="1418" w:left="1701" w:header="851" w:footer="851" w:gutter="0"/>
          <w:cols w:space="720" w:num="1"/>
          <w:docGrid w:linePitch="462" w:charSpace="0"/>
        </w:sectPr>
      </w:pPr>
    </w:p>
    <w:p w14:paraId="1CB0EB22">
      <w:pPr>
        <w:numPr>
          <w:ilvl w:val="0"/>
          <w:numId w:val="12"/>
        </w:numPr>
        <w:tabs>
          <w:tab w:val="left" w:pos="360"/>
        </w:tabs>
        <w:snapToGrid w:val="0"/>
        <w:spacing w:line="360" w:lineRule="auto"/>
        <w:outlineLvl w:val="1"/>
        <w:rPr>
          <w:sz w:val="24"/>
        </w:rPr>
      </w:pPr>
      <w:r>
        <w:rPr>
          <w:sz w:val="24"/>
        </w:rPr>
        <w:t>投标文件有关事项的澄清或者说明</w:t>
      </w:r>
    </w:p>
    <w:p w14:paraId="7954092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1EA40E71">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E46CA6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867110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81DB4A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06FA82B">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62A1FEA8">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无，按下述2.4.2-2.4.8项规定修正。</w:t>
      </w:r>
    </w:p>
    <w:p w14:paraId="67AD6908">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1A325D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B167EBD">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7EF6EF6">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2AB5A14D">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99D58D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338541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95BE7D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CEDF46F">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对于未预留份额专门面向中小企业采购的采购项目，以及预留份额项目中的非预留部分采购包，对小微企业报价给予10%的扣除，用扣除后的价格参加评审。</w:t>
      </w:r>
    </w:p>
    <w:p w14:paraId="724F11C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30%以上的联合体或者大中型企业的报价给予%的扣除，用扣除后的价格参加评审。</w:t>
      </w:r>
    </w:p>
    <w:p w14:paraId="11C1B86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9CD967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C8B400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852BC31">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78C60B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5C41438">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23DBF81">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7CB41D2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12448DD">
      <w:pPr>
        <w:numPr>
          <w:ilvl w:val="1"/>
          <w:numId w:val="12"/>
        </w:numPr>
        <w:tabs>
          <w:tab w:val="left" w:pos="1080"/>
        </w:tabs>
        <w:snapToGrid w:val="0"/>
        <w:spacing w:line="360" w:lineRule="auto"/>
        <w:ind w:left="1077" w:hanging="720"/>
        <w:rPr>
          <w:sz w:val="24"/>
        </w:rPr>
      </w:pPr>
      <w:r>
        <w:rPr>
          <w:sz w:val="24"/>
        </w:rPr>
        <w:t>评标方法和评标标准</w:t>
      </w:r>
    </w:p>
    <w:p w14:paraId="3E3133DF">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A955794">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F1F65B9">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54BB469A">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9F1A815">
      <w:pPr>
        <w:tabs>
          <w:tab w:val="left" w:pos="1080"/>
          <w:tab w:val="left" w:pos="1589"/>
          <w:tab w:val="left" w:pos="2035"/>
        </w:tabs>
        <w:snapToGrid w:val="0"/>
        <w:spacing w:line="360" w:lineRule="auto"/>
        <w:ind w:left="2035"/>
        <w:rPr>
          <w:sz w:val="24"/>
        </w:rPr>
      </w:pPr>
      <w:r>
        <w:rPr>
          <w:sz w:val="24"/>
        </w:rPr>
        <w:t>□随机抽取</w:t>
      </w:r>
    </w:p>
    <w:p w14:paraId="0F64263E">
      <w:pPr>
        <w:tabs>
          <w:tab w:val="left" w:pos="1080"/>
          <w:tab w:val="left" w:pos="1589"/>
          <w:tab w:val="left" w:pos="2035"/>
        </w:tabs>
        <w:snapToGrid w:val="0"/>
        <w:spacing w:line="360" w:lineRule="auto"/>
        <w:ind w:left="2035"/>
        <w:rPr>
          <w:sz w:val="24"/>
          <w:u w:val="single"/>
        </w:rPr>
      </w:pPr>
      <w:r>
        <w:rPr>
          <w:sz w:val="24"/>
        </w:rPr>
        <w:t>□其他方式，具体要求：_____</w:t>
      </w:r>
    </w:p>
    <w:p w14:paraId="14C9FB4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w:t>
      </w:r>
    </w:p>
    <w:p w14:paraId="3534C717">
      <w:pPr>
        <w:numPr>
          <w:ilvl w:val="0"/>
          <w:numId w:val="12"/>
        </w:numPr>
        <w:tabs>
          <w:tab w:val="left" w:pos="360"/>
        </w:tabs>
        <w:snapToGrid w:val="0"/>
        <w:spacing w:line="360" w:lineRule="auto"/>
        <w:outlineLvl w:val="1"/>
        <w:rPr>
          <w:sz w:val="24"/>
        </w:rPr>
      </w:pPr>
      <w:r>
        <w:rPr>
          <w:sz w:val="24"/>
        </w:rPr>
        <w:t>确定</w:t>
      </w:r>
      <w:bookmarkStart w:id="790" w:name="_Toc127161460"/>
      <w:bookmarkStart w:id="791" w:name="_Toc305158814"/>
      <w:bookmarkStart w:id="792" w:name="_Toc226965736"/>
      <w:bookmarkStart w:id="793" w:name="_Toc264969236"/>
      <w:bookmarkStart w:id="794" w:name="_Toc226337242"/>
      <w:bookmarkStart w:id="795" w:name="_Toc150774751"/>
      <w:bookmarkStart w:id="796" w:name="_Toc151193644"/>
      <w:bookmarkStart w:id="797" w:name="_Toc127151747"/>
      <w:bookmarkStart w:id="798" w:name="_Toc151190173"/>
      <w:bookmarkStart w:id="799" w:name="_Toc265228384"/>
      <w:bookmarkStart w:id="800" w:name="_Toc226965819"/>
      <w:bookmarkStart w:id="801" w:name="_Toc150509297"/>
      <w:bookmarkStart w:id="802" w:name="_Toc151193716"/>
      <w:bookmarkStart w:id="803" w:name="_Toc226309790"/>
      <w:bookmarkStart w:id="804" w:name="_Toc305158888"/>
      <w:bookmarkStart w:id="805" w:name="_Ref467307010"/>
      <w:bookmarkStart w:id="806" w:name="_Toc195842911"/>
      <w:bookmarkStart w:id="807" w:name="_Toc150480784"/>
      <w:bookmarkStart w:id="808" w:name="_Toc127151546"/>
      <w:bookmarkStart w:id="809" w:name="_Toc164608815"/>
      <w:bookmarkStart w:id="810" w:name="_Toc151193788"/>
      <w:bookmarkStart w:id="811" w:name="_Toc520356170"/>
      <w:bookmarkStart w:id="812" w:name="_Toc164229387"/>
      <w:bookmarkStart w:id="813" w:name="_Toc151193934"/>
      <w:bookmarkStart w:id="814" w:name="_Toc164608660"/>
      <w:bookmarkStart w:id="815" w:name="_Toc151193860"/>
      <w:bookmarkStart w:id="816" w:name="_Toc164229241"/>
      <w:bookmarkStart w:id="817" w:name="_Toc164351640"/>
      <w:bookmarkStart w:id="818" w:name="_Toc150774646"/>
      <w:bookmarkStart w:id="819" w:name="_Toc149720839"/>
      <w:bookmarkStart w:id="820" w:name="_Toc142311048"/>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BC6134F">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2D703B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D84A497">
      <w:pPr>
        <w:pStyle w:val="23"/>
        <w:tabs>
          <w:tab w:val="left" w:pos="900"/>
          <w:tab w:val="left" w:pos="2127"/>
        </w:tabs>
        <w:adjustRightInd w:val="0"/>
        <w:snapToGrid w:val="0"/>
        <w:spacing w:line="360" w:lineRule="auto"/>
        <w:ind w:left="993" w:firstLine="85" w:firstLineChars="57"/>
        <w:rPr>
          <w:rFonts w:hint="default" w:ascii="Times New Roman" w:hAnsi="Times New Roman"/>
          <w:sz w:val="24"/>
          <w:szCs w:val="24"/>
        </w:rPr>
      </w:pPr>
      <w:r>
        <w:rPr>
          <w:rFonts w:ascii="Times New Roman" w:hAnsi="Times New Roman"/>
          <w:sz w:val="15"/>
          <w:szCs w:val="24"/>
        </w:rPr>
        <w:t>■</w:t>
      </w:r>
      <w:r>
        <w:rPr>
          <w:rFonts w:hint="default" w:ascii="Times New Roman" w:hAnsi="Times New Roman"/>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hint="default" w:ascii="Times New Roman" w:hAnsi="Times New Roman"/>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6EC02D2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4A0E0C4">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2AF412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A86FB8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评标委员会将根据各投标人的评标排序，依次推荐本项目（各采购包）的中标候选人，起草并签署评标报告。本项目（各采购包）评标委员会共（各）推荐3名中标候选人。</w:t>
      </w:r>
    </w:p>
    <w:p w14:paraId="5FFF46ED">
      <w:pPr>
        <w:numPr>
          <w:ilvl w:val="0"/>
          <w:numId w:val="12"/>
        </w:numPr>
        <w:tabs>
          <w:tab w:val="left" w:pos="360"/>
        </w:tabs>
        <w:snapToGrid w:val="0"/>
        <w:spacing w:line="360" w:lineRule="auto"/>
        <w:outlineLvl w:val="1"/>
        <w:rPr>
          <w:sz w:val="24"/>
        </w:rPr>
      </w:pPr>
      <w:r>
        <w:rPr>
          <w:sz w:val="24"/>
        </w:rPr>
        <w:t>报告违法行为</w:t>
      </w:r>
    </w:p>
    <w:p w14:paraId="5799237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8BE21EB">
      <w:pPr>
        <w:widowControl/>
        <w:jc w:val="left"/>
        <w:rPr>
          <w:b/>
          <w:sz w:val="24"/>
        </w:rPr>
      </w:pPr>
      <w:r>
        <w:rPr>
          <w:b/>
          <w:sz w:val="24"/>
        </w:rPr>
        <w:br w:type="page"/>
      </w:r>
    </w:p>
    <w:p w14:paraId="5F2BCB67">
      <w:pPr>
        <w:tabs>
          <w:tab w:val="left" w:pos="360"/>
          <w:tab w:val="left" w:pos="900"/>
        </w:tabs>
        <w:snapToGrid w:val="0"/>
        <w:spacing w:line="360" w:lineRule="auto"/>
        <w:jc w:val="center"/>
        <w:outlineLvl w:val="1"/>
        <w:rPr>
          <w:b/>
        </w:rPr>
      </w:pPr>
      <w:r>
        <w:rPr>
          <w:b/>
          <w:sz w:val="24"/>
        </w:rPr>
        <w:t>二、评标标准</w:t>
      </w:r>
    </w:p>
    <w:p w14:paraId="62AD3761">
      <w:pPr>
        <w:tabs>
          <w:tab w:val="left" w:pos="360"/>
          <w:tab w:val="left" w:pos="900"/>
          <w:tab w:val="left" w:pos="1080"/>
          <w:tab w:val="left" w:pos="2014"/>
        </w:tabs>
        <w:snapToGrid w:val="0"/>
        <w:spacing w:line="360" w:lineRule="auto"/>
        <w:rPr>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7C7B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3D26E1ED">
            <w:pPr>
              <w:ind w:firstLine="28"/>
              <w:jc w:val="center"/>
              <w:rPr>
                <w:b/>
                <w:sz w:val="24"/>
              </w:rPr>
            </w:pPr>
            <w:r>
              <w:rPr>
                <w:b/>
                <w:sz w:val="24"/>
              </w:rPr>
              <w:t>序号</w:t>
            </w:r>
          </w:p>
        </w:tc>
        <w:tc>
          <w:tcPr>
            <w:tcW w:w="1462" w:type="dxa"/>
            <w:vAlign w:val="center"/>
          </w:tcPr>
          <w:p w14:paraId="26A8D67F">
            <w:pPr>
              <w:ind w:firstLine="28"/>
              <w:jc w:val="center"/>
              <w:rPr>
                <w:b/>
                <w:sz w:val="24"/>
              </w:rPr>
            </w:pPr>
            <w:r>
              <w:rPr>
                <w:b/>
                <w:sz w:val="24"/>
              </w:rPr>
              <w:t>评分因素</w:t>
            </w:r>
          </w:p>
        </w:tc>
        <w:tc>
          <w:tcPr>
            <w:tcW w:w="913" w:type="dxa"/>
            <w:vAlign w:val="center"/>
          </w:tcPr>
          <w:p w14:paraId="08580BB9">
            <w:pPr>
              <w:ind w:firstLine="28"/>
              <w:jc w:val="center"/>
              <w:rPr>
                <w:b/>
                <w:sz w:val="24"/>
              </w:rPr>
            </w:pPr>
            <w:r>
              <w:rPr>
                <w:b/>
                <w:sz w:val="24"/>
              </w:rPr>
              <w:t>分值</w:t>
            </w:r>
          </w:p>
        </w:tc>
        <w:tc>
          <w:tcPr>
            <w:tcW w:w="3978" w:type="dxa"/>
            <w:vAlign w:val="center"/>
          </w:tcPr>
          <w:p w14:paraId="40908187">
            <w:pPr>
              <w:ind w:firstLine="28"/>
              <w:jc w:val="center"/>
              <w:rPr>
                <w:b/>
                <w:sz w:val="24"/>
              </w:rPr>
            </w:pPr>
            <w:r>
              <w:rPr>
                <w:b/>
                <w:sz w:val="24"/>
              </w:rPr>
              <w:t>评分标准</w:t>
            </w:r>
          </w:p>
        </w:tc>
        <w:tc>
          <w:tcPr>
            <w:tcW w:w="2440" w:type="dxa"/>
            <w:vAlign w:val="center"/>
          </w:tcPr>
          <w:p w14:paraId="4BFE4126">
            <w:pPr>
              <w:pStyle w:val="245"/>
              <w:spacing w:before="0" w:after="0" w:line="240" w:lineRule="auto"/>
              <w:rPr>
                <w:rFonts w:eastAsia="宋体"/>
                <w:szCs w:val="24"/>
              </w:rPr>
            </w:pPr>
            <w:r>
              <w:rPr>
                <w:rFonts w:eastAsia="宋体"/>
                <w:szCs w:val="24"/>
              </w:rPr>
              <w:t>说明</w:t>
            </w:r>
          </w:p>
        </w:tc>
      </w:tr>
      <w:tr w14:paraId="76CD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5"/>
            <w:vAlign w:val="center"/>
          </w:tcPr>
          <w:p w14:paraId="7DD3B04D">
            <w:pPr>
              <w:pStyle w:val="245"/>
              <w:spacing w:before="0" w:after="0" w:line="240" w:lineRule="auto"/>
              <w:jc w:val="left"/>
              <w:rPr>
                <w:rFonts w:eastAsia="宋体"/>
                <w:szCs w:val="24"/>
              </w:rPr>
            </w:pPr>
            <w:r>
              <w:rPr>
                <w:rFonts w:hint="eastAsia" w:eastAsia="宋体"/>
                <w:szCs w:val="24"/>
              </w:rPr>
              <w:t>一</w:t>
            </w:r>
            <w:r>
              <w:rPr>
                <w:rFonts w:eastAsia="宋体"/>
                <w:szCs w:val="24"/>
              </w:rPr>
              <w:t>、</w:t>
            </w:r>
            <w:r>
              <w:rPr>
                <w:rFonts w:hint="eastAsia" w:eastAsia="宋体"/>
                <w:szCs w:val="24"/>
              </w:rPr>
              <w:t>价格部分</w:t>
            </w:r>
          </w:p>
        </w:tc>
      </w:tr>
      <w:tr w14:paraId="4EA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3F344511">
            <w:pPr>
              <w:ind w:firstLine="28"/>
              <w:jc w:val="center"/>
              <w:rPr>
                <w:sz w:val="24"/>
              </w:rPr>
            </w:pPr>
            <w:r>
              <w:rPr>
                <w:rFonts w:hint="eastAsia"/>
                <w:sz w:val="24"/>
              </w:rPr>
              <w:t>1</w:t>
            </w:r>
          </w:p>
        </w:tc>
        <w:tc>
          <w:tcPr>
            <w:tcW w:w="1462" w:type="dxa"/>
            <w:vAlign w:val="center"/>
          </w:tcPr>
          <w:p w14:paraId="4E0BE87A">
            <w:pPr>
              <w:ind w:firstLine="28"/>
              <w:jc w:val="center"/>
              <w:rPr>
                <w:sz w:val="24"/>
              </w:rPr>
            </w:pPr>
            <w:r>
              <w:rPr>
                <w:sz w:val="24"/>
              </w:rPr>
              <w:t>投标报价</w:t>
            </w:r>
          </w:p>
        </w:tc>
        <w:tc>
          <w:tcPr>
            <w:tcW w:w="913" w:type="dxa"/>
            <w:vAlign w:val="center"/>
          </w:tcPr>
          <w:p w14:paraId="596D00DF">
            <w:pPr>
              <w:ind w:firstLine="28"/>
              <w:jc w:val="center"/>
              <w:rPr>
                <w:sz w:val="24"/>
              </w:rPr>
            </w:pPr>
            <w:r>
              <w:rPr>
                <w:sz w:val="24"/>
              </w:rPr>
              <w:t>30</w:t>
            </w:r>
          </w:p>
        </w:tc>
        <w:tc>
          <w:tcPr>
            <w:tcW w:w="3978" w:type="dxa"/>
            <w:vAlign w:val="center"/>
          </w:tcPr>
          <w:p w14:paraId="69625D0F">
            <w:pPr>
              <w:rPr>
                <w:sz w:val="24"/>
              </w:rPr>
            </w:pPr>
            <w:r>
              <w:rPr>
                <w:sz w:val="24"/>
              </w:rPr>
              <w:t>满足招标文件要求且投标价格最低的投标报价为评标基准价，其价格分为满分。其他投标人的价格分统一按照下列公式计算：</w:t>
            </w:r>
          </w:p>
          <w:p w14:paraId="6C9E4C92">
            <w:pPr>
              <w:rPr>
                <w:sz w:val="24"/>
              </w:rPr>
            </w:pPr>
            <w:r>
              <w:rPr>
                <w:sz w:val="24"/>
              </w:rPr>
              <w:t>投标报价得分＝（评标基准价/投标报价）×分值。</w:t>
            </w:r>
          </w:p>
        </w:tc>
        <w:tc>
          <w:tcPr>
            <w:tcW w:w="2440" w:type="dxa"/>
            <w:vAlign w:val="center"/>
          </w:tcPr>
          <w:p w14:paraId="463BC91A">
            <w:pPr>
              <w:ind w:left="-38"/>
              <w:rPr>
                <w:sz w:val="24"/>
              </w:rPr>
            </w:pPr>
            <w:r>
              <w:rPr>
                <w:sz w:val="24"/>
              </w:rPr>
              <w:t>此处投标报价指经过报价修正，及因落实政府采购政策进行价格调整后的报价，详见第四章《评标程序、评标方法和评标标准》2.4及2.5。</w:t>
            </w:r>
          </w:p>
        </w:tc>
      </w:tr>
      <w:tr w14:paraId="72CF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5"/>
            <w:vAlign w:val="center"/>
          </w:tcPr>
          <w:p w14:paraId="78E8E239">
            <w:pPr>
              <w:pStyle w:val="245"/>
              <w:spacing w:before="0" w:after="0" w:line="240" w:lineRule="auto"/>
              <w:jc w:val="left"/>
              <w:rPr>
                <w:rFonts w:eastAsia="宋体"/>
                <w:szCs w:val="24"/>
              </w:rPr>
            </w:pPr>
            <w:r>
              <w:rPr>
                <w:rFonts w:hint="eastAsia" w:eastAsia="宋体"/>
                <w:szCs w:val="24"/>
              </w:rPr>
              <w:t>二</w:t>
            </w:r>
            <w:r>
              <w:rPr>
                <w:rFonts w:eastAsia="宋体"/>
                <w:szCs w:val="24"/>
              </w:rPr>
              <w:t>、</w:t>
            </w:r>
            <w:r>
              <w:rPr>
                <w:rFonts w:hint="eastAsia" w:eastAsia="宋体"/>
                <w:szCs w:val="24"/>
              </w:rPr>
              <w:t>技术部分</w:t>
            </w:r>
          </w:p>
        </w:tc>
      </w:tr>
      <w:tr w14:paraId="1BC3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5A9E4FBF">
            <w:pPr>
              <w:ind w:firstLine="28"/>
              <w:jc w:val="center"/>
              <w:rPr>
                <w:rFonts w:asciiTheme="minorEastAsia" w:hAnsiTheme="minorEastAsia" w:eastAsiaTheme="minorEastAsia"/>
                <w:sz w:val="24"/>
              </w:rPr>
            </w:pPr>
            <w:r>
              <w:rPr>
                <w:rFonts w:asciiTheme="minorEastAsia" w:hAnsiTheme="minorEastAsia" w:eastAsiaTheme="minorEastAsia"/>
                <w:sz w:val="24"/>
              </w:rPr>
              <w:t>2</w:t>
            </w:r>
          </w:p>
        </w:tc>
        <w:tc>
          <w:tcPr>
            <w:tcW w:w="1462" w:type="dxa"/>
            <w:vAlign w:val="center"/>
          </w:tcPr>
          <w:p w14:paraId="61687BC5">
            <w:pPr>
              <w:ind w:firstLine="28"/>
              <w:jc w:val="center"/>
              <w:rPr>
                <w:rFonts w:asciiTheme="minorEastAsia" w:hAnsiTheme="minorEastAsia" w:eastAsiaTheme="minorEastAsia"/>
                <w:sz w:val="24"/>
              </w:rPr>
            </w:pPr>
            <w:r>
              <w:rPr>
                <w:rFonts w:hint="eastAsia" w:asciiTheme="minorEastAsia" w:hAnsiTheme="minorEastAsia" w:eastAsiaTheme="minorEastAsia"/>
                <w:sz w:val="24"/>
              </w:rPr>
              <w:t>采购需求响应程度</w:t>
            </w:r>
          </w:p>
        </w:tc>
        <w:tc>
          <w:tcPr>
            <w:tcW w:w="913" w:type="dxa"/>
            <w:vAlign w:val="center"/>
          </w:tcPr>
          <w:p w14:paraId="2891C282">
            <w:pPr>
              <w:ind w:firstLine="28"/>
              <w:jc w:val="center"/>
              <w:rPr>
                <w:rFonts w:asciiTheme="minorEastAsia" w:hAnsiTheme="minorEastAsia" w:eastAsiaTheme="minorEastAsia"/>
                <w:sz w:val="24"/>
              </w:rPr>
            </w:pPr>
            <w:r>
              <w:rPr>
                <w:rFonts w:hint="eastAsia" w:asciiTheme="minorEastAsia" w:hAnsiTheme="minorEastAsia" w:eastAsiaTheme="minorEastAsia"/>
                <w:sz w:val="24"/>
              </w:rPr>
              <w:t>30</w:t>
            </w:r>
          </w:p>
        </w:tc>
        <w:tc>
          <w:tcPr>
            <w:tcW w:w="6418" w:type="dxa"/>
            <w:gridSpan w:val="2"/>
            <w:vAlign w:val="center"/>
          </w:tcPr>
          <w:p w14:paraId="4109EB2C">
            <w:pPr>
              <w:rPr>
                <w:rFonts w:asciiTheme="minorEastAsia" w:hAnsiTheme="minorEastAsia" w:eastAsiaTheme="minorEastAsia"/>
                <w:sz w:val="24"/>
              </w:rPr>
            </w:pPr>
            <w:r>
              <w:rPr>
                <w:rFonts w:hint="eastAsia" w:asciiTheme="minorEastAsia" w:hAnsiTheme="minorEastAsia" w:eastAsiaTheme="minorEastAsia"/>
                <w:sz w:val="24"/>
              </w:rPr>
              <w:t>投标文件采购需求响应全部满足招标要求的得30分，其中每</w:t>
            </w:r>
            <w:r>
              <w:rPr>
                <w:rFonts w:asciiTheme="minorEastAsia" w:hAnsiTheme="minorEastAsia" w:eastAsiaTheme="minorEastAsia"/>
                <w:sz w:val="24"/>
              </w:rPr>
              <w:t>有</w:t>
            </w:r>
            <w:r>
              <w:rPr>
                <w:rFonts w:hint="eastAsia" w:asciiTheme="minorEastAsia" w:hAnsiTheme="minorEastAsia" w:eastAsiaTheme="minorEastAsia"/>
                <w:sz w:val="24"/>
              </w:rPr>
              <w:t>一项“▲”条款不满足扣2.5分，有一项其他条款不满足的扣1分；最低得分0分。</w:t>
            </w:r>
          </w:p>
          <w:p w14:paraId="6BC251FE">
            <w:pPr>
              <w:rPr>
                <w:rFonts w:asciiTheme="minorEastAsia" w:hAnsiTheme="minorEastAsia" w:eastAsiaTheme="minorEastAsia"/>
                <w:b/>
                <w:sz w:val="24"/>
              </w:rPr>
            </w:pPr>
            <w:r>
              <w:rPr>
                <w:rFonts w:hint="eastAsia" w:asciiTheme="minorEastAsia" w:hAnsiTheme="minorEastAsia" w:eastAsiaTheme="minorEastAsia"/>
                <w:b/>
                <w:sz w:val="24"/>
              </w:rPr>
              <w:t>注</w:t>
            </w:r>
            <w:r>
              <w:rPr>
                <w:rFonts w:asciiTheme="minorEastAsia" w:hAnsiTheme="minorEastAsia" w:eastAsiaTheme="minorEastAsia"/>
                <w:b/>
                <w:sz w:val="24"/>
              </w:rPr>
              <w:t>：本项内容</w:t>
            </w:r>
            <w:r>
              <w:rPr>
                <w:rFonts w:hint="eastAsia" w:asciiTheme="minorEastAsia" w:hAnsiTheme="minorEastAsia" w:eastAsiaTheme="minorEastAsia"/>
                <w:b/>
                <w:sz w:val="24"/>
              </w:rPr>
              <w:t>依据投标人</w:t>
            </w:r>
            <w:r>
              <w:rPr>
                <w:rFonts w:asciiTheme="minorEastAsia" w:hAnsiTheme="minorEastAsia" w:eastAsiaTheme="minorEastAsia"/>
                <w:b/>
                <w:sz w:val="24"/>
              </w:rPr>
              <w:t>《</w:t>
            </w:r>
            <w:r>
              <w:rPr>
                <w:rFonts w:hint="eastAsia" w:asciiTheme="minorEastAsia" w:hAnsiTheme="minorEastAsia" w:eastAsiaTheme="minorEastAsia"/>
                <w:b/>
                <w:sz w:val="24"/>
              </w:rPr>
              <w:t>采购需求</w:t>
            </w:r>
            <w:r>
              <w:rPr>
                <w:rFonts w:asciiTheme="minorEastAsia" w:hAnsiTheme="minorEastAsia" w:eastAsiaTheme="minorEastAsia"/>
                <w:b/>
                <w:sz w:val="24"/>
              </w:rPr>
              <w:t>偏离表》</w:t>
            </w:r>
            <w:r>
              <w:rPr>
                <w:rFonts w:hint="eastAsia" w:asciiTheme="minorEastAsia" w:hAnsiTheme="minorEastAsia" w:eastAsiaTheme="minorEastAsia"/>
                <w:b/>
                <w:sz w:val="24"/>
              </w:rPr>
              <w:t>的响应</w:t>
            </w:r>
            <w:r>
              <w:rPr>
                <w:rFonts w:asciiTheme="minorEastAsia" w:hAnsiTheme="minorEastAsia" w:eastAsiaTheme="minorEastAsia"/>
                <w:b/>
                <w:sz w:val="24"/>
              </w:rPr>
              <w:t>内容</w:t>
            </w:r>
            <w:r>
              <w:rPr>
                <w:rFonts w:hint="eastAsia" w:asciiTheme="minorEastAsia" w:hAnsiTheme="minorEastAsia" w:eastAsiaTheme="minorEastAsia"/>
                <w:b/>
                <w:sz w:val="24"/>
              </w:rPr>
              <w:t>进行</w:t>
            </w:r>
            <w:r>
              <w:rPr>
                <w:rFonts w:asciiTheme="minorEastAsia" w:hAnsiTheme="minorEastAsia" w:eastAsiaTheme="minorEastAsia"/>
                <w:b/>
                <w:sz w:val="24"/>
              </w:rPr>
              <w:t>打分。</w:t>
            </w:r>
          </w:p>
        </w:tc>
      </w:tr>
      <w:tr w14:paraId="2E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4DC78AF9">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62" w:type="dxa"/>
            <w:vAlign w:val="center"/>
          </w:tcPr>
          <w:p w14:paraId="659BCE15">
            <w:pPr>
              <w:ind w:firstLine="28"/>
              <w:jc w:val="center"/>
              <w:rPr>
                <w:rFonts w:asciiTheme="minorEastAsia" w:hAnsiTheme="minorEastAsia" w:eastAsiaTheme="minorEastAsia"/>
                <w:sz w:val="24"/>
              </w:rPr>
            </w:pPr>
            <w:r>
              <w:rPr>
                <w:rFonts w:hint="eastAsia" w:asciiTheme="minorEastAsia" w:hAnsiTheme="minorEastAsia" w:eastAsiaTheme="minorEastAsia"/>
                <w:sz w:val="24"/>
              </w:rPr>
              <w:t>项目进度</w:t>
            </w:r>
            <w:r>
              <w:rPr>
                <w:rFonts w:asciiTheme="minorEastAsia" w:hAnsiTheme="minorEastAsia" w:eastAsiaTheme="minorEastAsia"/>
                <w:sz w:val="24"/>
              </w:rPr>
              <w:t>计划</w:t>
            </w:r>
          </w:p>
        </w:tc>
        <w:tc>
          <w:tcPr>
            <w:tcW w:w="913" w:type="dxa"/>
            <w:vAlign w:val="center"/>
          </w:tcPr>
          <w:p w14:paraId="1C29576C">
            <w:pPr>
              <w:ind w:firstLine="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6418" w:type="dxa"/>
            <w:gridSpan w:val="2"/>
            <w:vAlign w:val="center"/>
          </w:tcPr>
          <w:p w14:paraId="5BF656AD">
            <w:pPr>
              <w:rPr>
                <w:rFonts w:asciiTheme="minorEastAsia" w:hAnsiTheme="minorEastAsia" w:eastAsiaTheme="minorEastAsia"/>
                <w:sz w:val="24"/>
              </w:rPr>
            </w:pPr>
            <w:r>
              <w:rPr>
                <w:rFonts w:hint="eastAsia" w:asciiTheme="minorEastAsia" w:hAnsiTheme="minorEastAsia" w:eastAsiaTheme="minorEastAsia"/>
                <w:sz w:val="24"/>
              </w:rPr>
              <w:t>项目进度计划(即从合同签订之日起至完成全部交付):</w:t>
            </w:r>
          </w:p>
          <w:p w14:paraId="7DCB2C4F">
            <w:pPr>
              <w:pStyle w:val="253"/>
              <w:numPr>
                <w:ilvl w:val="0"/>
                <w:numId w:val="14"/>
              </w:numPr>
              <w:ind w:firstLineChars="0"/>
              <w:rPr>
                <w:rFonts w:asciiTheme="minorEastAsia" w:hAnsiTheme="minorEastAsia" w:eastAsiaTheme="minorEastAsia"/>
                <w:sz w:val="24"/>
              </w:rPr>
            </w:pPr>
            <w:r>
              <w:rPr>
                <w:rFonts w:hint="eastAsia" w:asciiTheme="minorEastAsia" w:hAnsiTheme="minorEastAsia" w:eastAsiaTheme="minorEastAsia"/>
                <w:sz w:val="24"/>
              </w:rPr>
              <w:t>计划合理且量化可控，完全针对本项目需求，各阶段时间节点清晰；各阶段进度保障措施全面得当、各阶段人员分工安排科学，完全符合且能够保障本项目交货期:6分；</w:t>
            </w:r>
          </w:p>
          <w:p w14:paraId="4F4BD791">
            <w:pPr>
              <w:pStyle w:val="253"/>
              <w:numPr>
                <w:ilvl w:val="0"/>
                <w:numId w:val="14"/>
              </w:numPr>
              <w:ind w:firstLineChars="0"/>
              <w:rPr>
                <w:rFonts w:asciiTheme="minorEastAsia" w:hAnsiTheme="minorEastAsia" w:eastAsiaTheme="minorEastAsia"/>
                <w:sz w:val="24"/>
              </w:rPr>
            </w:pPr>
            <w:r>
              <w:rPr>
                <w:rFonts w:hint="eastAsia" w:asciiTheme="minorEastAsia" w:hAnsiTheme="minorEastAsia" w:eastAsiaTheme="minorEastAsia"/>
                <w:sz w:val="24"/>
              </w:rPr>
              <w:t>计划较为合理可控基本针对本项目需求，各阶段时间节点明确；各阶段均具备进度保障措施、各阶段人员分工安排较合理，基本符合并能够保障本项目交货期:3分；</w:t>
            </w:r>
          </w:p>
          <w:p w14:paraId="48B76A37">
            <w:pPr>
              <w:pStyle w:val="253"/>
              <w:numPr>
                <w:ilvl w:val="0"/>
                <w:numId w:val="14"/>
              </w:numPr>
              <w:ind w:firstLineChars="0"/>
              <w:rPr>
                <w:rFonts w:asciiTheme="minorEastAsia" w:hAnsiTheme="minorEastAsia" w:eastAsiaTheme="minorEastAsia"/>
                <w:sz w:val="24"/>
              </w:rPr>
            </w:pPr>
            <w:r>
              <w:rPr>
                <w:rFonts w:hint="eastAsia" w:asciiTheme="minorEastAsia" w:hAnsiTheme="minorEastAsia" w:eastAsiaTheme="minorEastAsia"/>
                <w:sz w:val="24"/>
              </w:rPr>
              <w:t>计划较为简略，各阶段时间节点模糊；进度保障措施和各阶段人员分工安排没有针对性，不确定是否符合本项目交货期:1分；</w:t>
            </w:r>
          </w:p>
          <w:p w14:paraId="33457E3C">
            <w:pPr>
              <w:pStyle w:val="253"/>
              <w:numPr>
                <w:ilvl w:val="0"/>
                <w:numId w:val="14"/>
              </w:numPr>
              <w:ind w:firstLineChars="0"/>
              <w:rPr>
                <w:rFonts w:asciiTheme="minorEastAsia" w:hAnsiTheme="minorEastAsia" w:eastAsiaTheme="minorEastAsia"/>
                <w:sz w:val="24"/>
                <w:szCs w:val="24"/>
              </w:rPr>
            </w:pPr>
            <w:r>
              <w:rPr>
                <w:rFonts w:hint="eastAsia" w:asciiTheme="minorEastAsia" w:hAnsiTheme="minorEastAsia" w:eastAsiaTheme="minorEastAsia"/>
                <w:sz w:val="24"/>
              </w:rPr>
              <w:t>项目进度计划完全不合理或未提出具体计划的:0分。</w:t>
            </w:r>
          </w:p>
        </w:tc>
      </w:tr>
      <w:tr w14:paraId="2ECD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2EE8F976">
            <w:pPr>
              <w:ind w:firstLine="28"/>
              <w:jc w:val="center"/>
              <w:rPr>
                <w:rFonts w:asciiTheme="minorEastAsia" w:hAnsiTheme="minorEastAsia" w:eastAsiaTheme="minorEastAsia"/>
                <w:sz w:val="24"/>
              </w:rPr>
            </w:pPr>
            <w:r>
              <w:rPr>
                <w:rFonts w:asciiTheme="minorEastAsia" w:hAnsiTheme="minorEastAsia" w:eastAsiaTheme="minorEastAsia"/>
                <w:sz w:val="24"/>
              </w:rPr>
              <w:t>4</w:t>
            </w:r>
          </w:p>
        </w:tc>
        <w:tc>
          <w:tcPr>
            <w:tcW w:w="1462" w:type="dxa"/>
            <w:vAlign w:val="center"/>
          </w:tcPr>
          <w:p w14:paraId="10916FFC">
            <w:pPr>
              <w:ind w:firstLine="28"/>
              <w:jc w:val="center"/>
              <w:rPr>
                <w:rFonts w:asciiTheme="minorEastAsia" w:hAnsiTheme="minorEastAsia" w:eastAsiaTheme="minorEastAsia"/>
                <w:sz w:val="24"/>
              </w:rPr>
            </w:pPr>
            <w:r>
              <w:rPr>
                <w:rFonts w:hint="eastAsia" w:asciiTheme="minorEastAsia" w:hAnsiTheme="minorEastAsia" w:eastAsiaTheme="minorEastAsia"/>
                <w:sz w:val="24"/>
              </w:rPr>
              <w:t>供货方案</w:t>
            </w:r>
          </w:p>
        </w:tc>
        <w:tc>
          <w:tcPr>
            <w:tcW w:w="913" w:type="dxa"/>
            <w:vAlign w:val="center"/>
          </w:tcPr>
          <w:p w14:paraId="031018FD">
            <w:pPr>
              <w:ind w:firstLine="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6418" w:type="dxa"/>
            <w:gridSpan w:val="2"/>
            <w:vAlign w:val="center"/>
          </w:tcPr>
          <w:p w14:paraId="5C1D8CD8">
            <w:pPr>
              <w:rPr>
                <w:rFonts w:asciiTheme="minorEastAsia" w:hAnsiTheme="minorEastAsia" w:eastAsiaTheme="minorEastAsia"/>
                <w:sz w:val="24"/>
              </w:rPr>
            </w:pPr>
            <w:r>
              <w:rPr>
                <w:rFonts w:hint="eastAsia" w:asciiTheme="minorEastAsia" w:hAnsiTheme="minorEastAsia" w:eastAsiaTheme="minorEastAsia"/>
                <w:sz w:val="24"/>
              </w:rPr>
              <w:t>对供应商的供货措施及配送方案(包括送货时间、货物交接等)进行综合评价:</w:t>
            </w:r>
          </w:p>
          <w:p w14:paraId="7FAE567F">
            <w:pPr>
              <w:pStyle w:val="253"/>
              <w:numPr>
                <w:ilvl w:val="0"/>
                <w:numId w:val="15"/>
              </w:numPr>
              <w:ind w:firstLineChars="0"/>
              <w:rPr>
                <w:rFonts w:asciiTheme="minorEastAsia" w:hAnsiTheme="minorEastAsia" w:eastAsiaTheme="minorEastAsia"/>
                <w:sz w:val="24"/>
              </w:rPr>
            </w:pPr>
            <w:r>
              <w:rPr>
                <w:rFonts w:hint="eastAsia" w:asciiTheme="minorEastAsia" w:hAnsiTheme="minorEastAsia" w:eastAsiaTheme="minorEastAsia"/>
                <w:sz w:val="24"/>
              </w:rPr>
              <w:t>充分结合项目特征，提出具有针对性的具体配送方案。送货时间客观合理，能够完全保障项目供货要求，货物交接环节科学严谨；且针对供货过程中各潜在风险点有可行的操作建议和解决方案:6分；</w:t>
            </w:r>
          </w:p>
          <w:p w14:paraId="3FD01240">
            <w:pPr>
              <w:pStyle w:val="253"/>
              <w:numPr>
                <w:ilvl w:val="0"/>
                <w:numId w:val="15"/>
              </w:numPr>
              <w:ind w:firstLineChars="0"/>
              <w:rPr>
                <w:rFonts w:asciiTheme="minorEastAsia" w:hAnsiTheme="minorEastAsia" w:eastAsiaTheme="minorEastAsia"/>
                <w:sz w:val="24"/>
              </w:rPr>
            </w:pPr>
            <w:r>
              <w:rPr>
                <w:rFonts w:hint="eastAsia" w:asciiTheme="minorEastAsia" w:hAnsiTheme="minorEastAsia" w:eastAsiaTheme="minorEastAsia"/>
                <w:sz w:val="24"/>
              </w:rPr>
              <w:t>能够结合项目特征，提出有一定针对性的具体配送方案。送货时间基本客观合理，能够基本保障项目供货要求，货物交接环节较为严谨；针对供货过程中部分风险点有可行的操作建议和解决方案:3分；</w:t>
            </w:r>
          </w:p>
          <w:p w14:paraId="1A362968">
            <w:pPr>
              <w:pStyle w:val="253"/>
              <w:numPr>
                <w:ilvl w:val="0"/>
                <w:numId w:val="15"/>
              </w:numPr>
              <w:ind w:firstLineChars="0"/>
              <w:rPr>
                <w:rFonts w:asciiTheme="minorEastAsia" w:hAnsiTheme="minorEastAsia" w:eastAsiaTheme="minorEastAsia"/>
                <w:sz w:val="24"/>
              </w:rPr>
            </w:pPr>
            <w:r>
              <w:rPr>
                <w:rFonts w:hint="eastAsia" w:asciiTheme="minorEastAsia" w:hAnsiTheme="minorEastAsia" w:eastAsiaTheme="minorEastAsia"/>
                <w:sz w:val="24"/>
              </w:rPr>
              <w:t>不能充分结合项目特征，仅提出基本的配送方案。送货时间可能影响项目供货要求，货物交接环节较简略:1分；</w:t>
            </w:r>
          </w:p>
          <w:p w14:paraId="13282970">
            <w:pPr>
              <w:pStyle w:val="253"/>
              <w:numPr>
                <w:ilvl w:val="0"/>
                <w:numId w:val="15"/>
              </w:numPr>
              <w:ind w:firstLineChars="0"/>
              <w:rPr>
                <w:rFonts w:asciiTheme="minorEastAsia" w:hAnsiTheme="minorEastAsia" w:eastAsiaTheme="minorEastAsia"/>
                <w:sz w:val="24"/>
                <w:szCs w:val="24"/>
              </w:rPr>
            </w:pPr>
            <w:r>
              <w:rPr>
                <w:rFonts w:hint="eastAsia" w:asciiTheme="minorEastAsia" w:hAnsiTheme="minorEastAsia" w:eastAsiaTheme="minorEastAsia"/>
                <w:sz w:val="24"/>
              </w:rPr>
              <w:t>没有提供有针对性供货措施及配送方案:0分。</w:t>
            </w:r>
          </w:p>
        </w:tc>
      </w:tr>
      <w:tr w14:paraId="3E30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1E4B8272">
            <w:pPr>
              <w:ind w:firstLine="28"/>
              <w:jc w:val="center"/>
              <w:rPr>
                <w:rFonts w:asciiTheme="minorEastAsia" w:hAnsiTheme="minorEastAsia" w:eastAsiaTheme="minorEastAsia"/>
                <w:sz w:val="24"/>
              </w:rPr>
            </w:pPr>
            <w:r>
              <w:rPr>
                <w:rFonts w:asciiTheme="minorEastAsia" w:hAnsiTheme="minorEastAsia" w:eastAsiaTheme="minorEastAsia"/>
                <w:sz w:val="24"/>
              </w:rPr>
              <w:t>5</w:t>
            </w:r>
          </w:p>
        </w:tc>
        <w:tc>
          <w:tcPr>
            <w:tcW w:w="1462" w:type="dxa"/>
            <w:vAlign w:val="center"/>
          </w:tcPr>
          <w:p w14:paraId="00721E65">
            <w:pPr>
              <w:ind w:firstLine="28"/>
              <w:jc w:val="center"/>
              <w:rPr>
                <w:rFonts w:asciiTheme="minorEastAsia" w:hAnsiTheme="minorEastAsia" w:eastAsiaTheme="minorEastAsia"/>
                <w:sz w:val="24"/>
              </w:rPr>
            </w:pPr>
            <w:r>
              <w:rPr>
                <w:rFonts w:hint="eastAsia" w:asciiTheme="minorEastAsia" w:hAnsiTheme="minorEastAsia" w:eastAsiaTheme="minorEastAsia"/>
                <w:sz w:val="24"/>
              </w:rPr>
              <w:t>售后服务</w:t>
            </w:r>
          </w:p>
        </w:tc>
        <w:tc>
          <w:tcPr>
            <w:tcW w:w="913" w:type="dxa"/>
            <w:vAlign w:val="center"/>
          </w:tcPr>
          <w:p w14:paraId="4F7EBF5F">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6418" w:type="dxa"/>
            <w:gridSpan w:val="2"/>
            <w:vAlign w:val="center"/>
          </w:tcPr>
          <w:p w14:paraId="05A6BF41">
            <w:pPr>
              <w:rPr>
                <w:rFonts w:asciiTheme="minorEastAsia" w:hAnsiTheme="minorEastAsia" w:eastAsiaTheme="minorEastAsia"/>
                <w:sz w:val="24"/>
              </w:rPr>
            </w:pPr>
            <w:r>
              <w:rPr>
                <w:rFonts w:hint="eastAsia" w:asciiTheme="minorEastAsia" w:hAnsiTheme="minorEastAsia" w:eastAsiaTheme="minorEastAsia"/>
                <w:sz w:val="24"/>
              </w:rPr>
              <w:t>售后服务方案的针对性、完整性及可行性(包括响应时间、服务负责人等情况):</w:t>
            </w:r>
          </w:p>
          <w:p w14:paraId="70DE6749">
            <w:pPr>
              <w:pStyle w:val="253"/>
              <w:numPr>
                <w:ilvl w:val="0"/>
                <w:numId w:val="16"/>
              </w:numPr>
              <w:ind w:firstLineChars="0"/>
              <w:rPr>
                <w:rFonts w:asciiTheme="minorEastAsia" w:hAnsiTheme="minorEastAsia" w:eastAsiaTheme="minorEastAsia"/>
                <w:sz w:val="24"/>
              </w:rPr>
            </w:pPr>
            <w:r>
              <w:rPr>
                <w:rFonts w:hint="eastAsia" w:asciiTheme="minorEastAsia" w:hAnsiTheme="minorEastAsia" w:eastAsiaTheme="minorEastAsia"/>
                <w:sz w:val="24"/>
              </w:rPr>
              <w:t>能够结合使用特征，提出全面详细的售后方案，针对性强，可行性高；响应时间客观且及时，负责人明确:</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分；</w:t>
            </w:r>
          </w:p>
          <w:p w14:paraId="184E4643">
            <w:pPr>
              <w:pStyle w:val="253"/>
              <w:numPr>
                <w:ilvl w:val="0"/>
                <w:numId w:val="16"/>
              </w:numPr>
              <w:ind w:firstLineChars="0"/>
              <w:rPr>
                <w:rFonts w:asciiTheme="minorEastAsia" w:hAnsiTheme="minorEastAsia" w:eastAsiaTheme="minorEastAsia"/>
                <w:sz w:val="24"/>
              </w:rPr>
            </w:pPr>
            <w:r>
              <w:rPr>
                <w:rFonts w:hint="eastAsia" w:asciiTheme="minorEastAsia" w:hAnsiTheme="minorEastAsia" w:eastAsiaTheme="minorEastAsia"/>
                <w:sz w:val="24"/>
              </w:rPr>
              <w:t>能够基本结合使用特征，提出较为全面的售后方案，有一定针对性，可行性较高；响应时间基本客观合理，负责人明确:</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2F58AE6F">
            <w:pPr>
              <w:pStyle w:val="253"/>
              <w:numPr>
                <w:ilvl w:val="0"/>
                <w:numId w:val="16"/>
              </w:numPr>
              <w:ind w:firstLineChars="0"/>
              <w:rPr>
                <w:rFonts w:asciiTheme="minorEastAsia" w:hAnsiTheme="minorEastAsia" w:eastAsiaTheme="minorEastAsia"/>
                <w:sz w:val="24"/>
              </w:rPr>
            </w:pPr>
            <w:r>
              <w:rPr>
                <w:rFonts w:hint="eastAsia" w:asciiTheme="minorEastAsia" w:hAnsiTheme="minorEastAsia" w:eastAsiaTheme="minorEastAsia"/>
                <w:sz w:val="24"/>
              </w:rPr>
              <w:t>不能基本结合使用特征，或方案有遗漏，较为简略，可行性较弱；响应时间基本合理，负责人不明确:</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14:paraId="2665B384">
            <w:pPr>
              <w:pStyle w:val="253"/>
              <w:numPr>
                <w:ilvl w:val="0"/>
                <w:numId w:val="16"/>
              </w:numPr>
              <w:ind w:firstLineChars="0"/>
              <w:rPr>
                <w:rFonts w:asciiTheme="minorEastAsia" w:hAnsiTheme="minorEastAsia" w:eastAsiaTheme="minorEastAsia"/>
                <w:sz w:val="24"/>
                <w:szCs w:val="24"/>
              </w:rPr>
            </w:pPr>
            <w:r>
              <w:rPr>
                <w:rFonts w:hint="eastAsia" w:asciiTheme="minorEastAsia" w:hAnsiTheme="minorEastAsia" w:eastAsiaTheme="minorEastAsia"/>
                <w:sz w:val="24"/>
              </w:rPr>
              <w:t>未提供具体售后服务方案的:0分。</w:t>
            </w:r>
          </w:p>
        </w:tc>
      </w:tr>
      <w:tr w14:paraId="59A8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5A103BD7">
            <w:pPr>
              <w:ind w:firstLine="28"/>
              <w:jc w:val="center"/>
              <w:rPr>
                <w:rFonts w:asciiTheme="minorEastAsia" w:hAnsiTheme="minorEastAsia" w:eastAsiaTheme="minorEastAsia"/>
                <w:sz w:val="24"/>
              </w:rPr>
            </w:pPr>
            <w:r>
              <w:rPr>
                <w:rFonts w:asciiTheme="minorEastAsia" w:hAnsiTheme="minorEastAsia" w:eastAsiaTheme="minorEastAsia"/>
                <w:sz w:val="24"/>
              </w:rPr>
              <w:t>6</w:t>
            </w:r>
          </w:p>
        </w:tc>
        <w:tc>
          <w:tcPr>
            <w:tcW w:w="1462" w:type="dxa"/>
            <w:vAlign w:val="center"/>
          </w:tcPr>
          <w:p w14:paraId="1FA474B6">
            <w:pPr>
              <w:ind w:firstLine="28"/>
              <w:jc w:val="center"/>
              <w:rPr>
                <w:rFonts w:asciiTheme="minorEastAsia" w:hAnsiTheme="minorEastAsia" w:eastAsiaTheme="minorEastAsia"/>
                <w:sz w:val="24"/>
              </w:rPr>
            </w:pPr>
            <w:r>
              <w:rPr>
                <w:rFonts w:hint="eastAsia" w:asciiTheme="minorEastAsia" w:hAnsiTheme="minorEastAsia" w:eastAsiaTheme="minorEastAsia"/>
                <w:sz w:val="24"/>
              </w:rPr>
              <w:t>多功能切菜机-样品评价</w:t>
            </w:r>
          </w:p>
        </w:tc>
        <w:tc>
          <w:tcPr>
            <w:tcW w:w="913" w:type="dxa"/>
            <w:vAlign w:val="center"/>
          </w:tcPr>
          <w:p w14:paraId="65853FEC">
            <w:pPr>
              <w:ind w:firstLine="28"/>
              <w:jc w:val="center"/>
              <w:rPr>
                <w:rFonts w:asciiTheme="minorEastAsia" w:hAnsiTheme="minorEastAsia" w:eastAsiaTheme="minorEastAsia"/>
                <w:sz w:val="24"/>
              </w:rPr>
            </w:pPr>
            <w:r>
              <w:rPr>
                <w:rFonts w:asciiTheme="minorEastAsia" w:hAnsiTheme="minorEastAsia" w:eastAsiaTheme="minorEastAsia"/>
                <w:sz w:val="24"/>
              </w:rPr>
              <w:t>4</w:t>
            </w:r>
          </w:p>
        </w:tc>
        <w:tc>
          <w:tcPr>
            <w:tcW w:w="6418" w:type="dxa"/>
            <w:gridSpan w:val="2"/>
            <w:vAlign w:val="center"/>
          </w:tcPr>
          <w:p w14:paraId="1DABEF85">
            <w:pPr>
              <w:rPr>
                <w:rFonts w:asciiTheme="minorEastAsia" w:hAnsiTheme="minorEastAsia" w:eastAsiaTheme="minorEastAsia"/>
                <w:sz w:val="24"/>
              </w:rPr>
            </w:pPr>
            <w:r>
              <w:rPr>
                <w:rFonts w:hint="eastAsia" w:asciiTheme="minorEastAsia" w:hAnsiTheme="minorEastAsia" w:eastAsiaTheme="minorEastAsia"/>
                <w:sz w:val="24"/>
              </w:rPr>
              <w:t>评委根据投标人提供的样品进行评审(综合考量外形尺寸、功能尺寸、形位公差、加工工艺、外观、稳定性、配套性、安全性等):</w:t>
            </w:r>
          </w:p>
          <w:p w14:paraId="0357343D">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）样品齐全符合项目需求且样品制作工艺精良，设计合理，充分考虑到实用性、安全性及人性化需求，得</w:t>
            </w:r>
            <w:r>
              <w:rPr>
                <w:rFonts w:asciiTheme="minorEastAsia" w:hAnsiTheme="minorEastAsia" w:eastAsiaTheme="minorEastAsia"/>
                <w:sz w:val="24"/>
              </w:rPr>
              <w:t>4</w:t>
            </w:r>
            <w:r>
              <w:rPr>
                <w:rFonts w:hint="eastAsia" w:asciiTheme="minorEastAsia" w:hAnsiTheme="minorEastAsia" w:eastAsiaTheme="minorEastAsia"/>
                <w:sz w:val="24"/>
              </w:rPr>
              <w:t>分。</w:t>
            </w:r>
          </w:p>
          <w:p w14:paraId="430BBA14">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）样品齐全符合项目需求但样品工艺较为良好，设计较为合理，能较好的考虑到产品的实用性、安全性及人性化需求，得</w:t>
            </w:r>
            <w:r>
              <w:rPr>
                <w:rFonts w:asciiTheme="minorEastAsia" w:hAnsiTheme="minorEastAsia" w:eastAsiaTheme="minorEastAsia"/>
                <w:sz w:val="24"/>
              </w:rPr>
              <w:t>2</w:t>
            </w:r>
            <w:r>
              <w:rPr>
                <w:rFonts w:hint="eastAsia" w:asciiTheme="minorEastAsia" w:hAnsiTheme="minorEastAsia" w:eastAsiaTheme="minorEastAsia"/>
                <w:sz w:val="24"/>
              </w:rPr>
              <w:t>分；</w:t>
            </w:r>
          </w:p>
          <w:p w14:paraId="2E51EA00">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）样品齐全基本能符合项目需求，对于产品的实用性、安全性及人性化有一定的考虑，得</w:t>
            </w:r>
            <w:r>
              <w:rPr>
                <w:rFonts w:asciiTheme="minorEastAsia" w:hAnsiTheme="minorEastAsia" w:eastAsiaTheme="minorEastAsia"/>
                <w:sz w:val="24"/>
              </w:rPr>
              <w:t>1</w:t>
            </w:r>
            <w:r>
              <w:rPr>
                <w:rFonts w:hint="eastAsia" w:asciiTheme="minorEastAsia" w:hAnsiTheme="minorEastAsia" w:eastAsiaTheme="minorEastAsia"/>
                <w:sz w:val="24"/>
              </w:rPr>
              <w:t>分；</w:t>
            </w:r>
          </w:p>
          <w:p w14:paraId="73AA660F">
            <w:pPr>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）未按招标文件要求品目提供样品得0分。</w:t>
            </w:r>
          </w:p>
        </w:tc>
      </w:tr>
      <w:tr w14:paraId="4ADC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0F7E99DE">
            <w:pPr>
              <w:ind w:firstLine="28"/>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462" w:type="dxa"/>
            <w:vAlign w:val="center"/>
          </w:tcPr>
          <w:p w14:paraId="2BD5F50E">
            <w:pPr>
              <w:ind w:firstLine="28"/>
              <w:jc w:val="center"/>
              <w:rPr>
                <w:rFonts w:asciiTheme="minorEastAsia" w:hAnsiTheme="minorEastAsia" w:eastAsiaTheme="minorEastAsia"/>
                <w:sz w:val="24"/>
              </w:rPr>
            </w:pPr>
            <w:r>
              <w:rPr>
                <w:rFonts w:hint="eastAsia" w:asciiTheme="minorEastAsia" w:hAnsiTheme="minorEastAsia" w:eastAsiaTheme="minorEastAsia"/>
                <w:sz w:val="24"/>
              </w:rPr>
              <w:t>不锈钢双层操作台-样品评价</w:t>
            </w:r>
          </w:p>
        </w:tc>
        <w:tc>
          <w:tcPr>
            <w:tcW w:w="913" w:type="dxa"/>
            <w:vAlign w:val="center"/>
          </w:tcPr>
          <w:p w14:paraId="63C59DB4">
            <w:pPr>
              <w:ind w:firstLine="28"/>
              <w:jc w:val="center"/>
              <w:rPr>
                <w:rFonts w:asciiTheme="minorEastAsia" w:hAnsiTheme="minorEastAsia" w:eastAsiaTheme="minorEastAsia"/>
                <w:sz w:val="24"/>
              </w:rPr>
            </w:pPr>
            <w:r>
              <w:rPr>
                <w:rFonts w:asciiTheme="minorEastAsia" w:hAnsiTheme="minorEastAsia" w:eastAsiaTheme="minorEastAsia"/>
                <w:sz w:val="24"/>
              </w:rPr>
              <w:t>4</w:t>
            </w:r>
          </w:p>
        </w:tc>
        <w:tc>
          <w:tcPr>
            <w:tcW w:w="6418" w:type="dxa"/>
            <w:gridSpan w:val="2"/>
            <w:vAlign w:val="center"/>
          </w:tcPr>
          <w:p w14:paraId="6D4B7213">
            <w:pPr>
              <w:rPr>
                <w:rFonts w:asciiTheme="minorEastAsia" w:hAnsiTheme="minorEastAsia" w:eastAsiaTheme="minorEastAsia"/>
                <w:sz w:val="24"/>
              </w:rPr>
            </w:pPr>
            <w:r>
              <w:rPr>
                <w:rFonts w:hint="eastAsia" w:asciiTheme="minorEastAsia" w:hAnsiTheme="minorEastAsia" w:eastAsiaTheme="minorEastAsia"/>
                <w:sz w:val="24"/>
              </w:rPr>
              <w:t>评委根据投标人提供的样品进行评审(综合考量外形尺寸、功能尺寸、形位公差、加工工艺、外观、稳定性、配套性、安全性等):</w:t>
            </w:r>
          </w:p>
          <w:p w14:paraId="525FAC93">
            <w:pPr>
              <w:rPr>
                <w:rFonts w:asciiTheme="minorEastAsia" w:hAnsiTheme="minorEastAsia" w:eastAsiaTheme="minorEastAsia"/>
                <w:sz w:val="24"/>
              </w:rPr>
            </w:pPr>
            <w:r>
              <w:rPr>
                <w:rFonts w:hint="eastAsia" w:asciiTheme="minorEastAsia" w:hAnsiTheme="minorEastAsia" w:eastAsiaTheme="minorEastAsia"/>
                <w:sz w:val="24"/>
              </w:rPr>
              <w:t>1）样品齐全符合项目需求且样品制作工艺精良，设计合理，充分考虑到实用性、安全性及人性化需求，得</w:t>
            </w:r>
            <w:r>
              <w:rPr>
                <w:rFonts w:asciiTheme="minorEastAsia" w:hAnsiTheme="minorEastAsia" w:eastAsiaTheme="minorEastAsia"/>
                <w:sz w:val="24"/>
              </w:rPr>
              <w:t>4</w:t>
            </w:r>
            <w:r>
              <w:rPr>
                <w:rFonts w:hint="eastAsia" w:asciiTheme="minorEastAsia" w:hAnsiTheme="minorEastAsia" w:eastAsiaTheme="minorEastAsia"/>
                <w:sz w:val="24"/>
              </w:rPr>
              <w:t>分。</w:t>
            </w:r>
          </w:p>
          <w:p w14:paraId="126C4BF5">
            <w:pPr>
              <w:rPr>
                <w:rFonts w:asciiTheme="minorEastAsia" w:hAnsiTheme="minorEastAsia" w:eastAsiaTheme="minorEastAsia"/>
                <w:sz w:val="24"/>
              </w:rPr>
            </w:pPr>
            <w:r>
              <w:rPr>
                <w:rFonts w:hint="eastAsia" w:asciiTheme="minorEastAsia" w:hAnsiTheme="minorEastAsia" w:eastAsiaTheme="minorEastAsia"/>
                <w:sz w:val="24"/>
              </w:rPr>
              <w:t>2）样品齐全符合项目需求但样品工艺较为良好，设计较为合理，能较好的考虑到产品的实用性、安全性及人性化需求，得</w:t>
            </w:r>
            <w:r>
              <w:rPr>
                <w:rFonts w:asciiTheme="minorEastAsia" w:hAnsiTheme="minorEastAsia" w:eastAsiaTheme="minorEastAsia"/>
                <w:sz w:val="24"/>
              </w:rPr>
              <w:t>2</w:t>
            </w:r>
            <w:r>
              <w:rPr>
                <w:rFonts w:hint="eastAsia" w:asciiTheme="minorEastAsia" w:hAnsiTheme="minorEastAsia" w:eastAsiaTheme="minorEastAsia"/>
                <w:sz w:val="24"/>
              </w:rPr>
              <w:t>分；</w:t>
            </w:r>
          </w:p>
          <w:p w14:paraId="1E3BF878">
            <w:pPr>
              <w:rPr>
                <w:rFonts w:asciiTheme="minorEastAsia" w:hAnsiTheme="minorEastAsia" w:eastAsiaTheme="minorEastAsia"/>
                <w:sz w:val="24"/>
              </w:rPr>
            </w:pPr>
            <w:r>
              <w:rPr>
                <w:rFonts w:hint="eastAsia" w:asciiTheme="minorEastAsia" w:hAnsiTheme="minorEastAsia" w:eastAsiaTheme="minorEastAsia"/>
                <w:sz w:val="24"/>
              </w:rPr>
              <w:t>3）样品齐全基本能符合项目需求，对于产品的实用性、安全性及人性化有一定的考虑，得1分；</w:t>
            </w:r>
          </w:p>
          <w:p w14:paraId="20CA7476">
            <w:pPr>
              <w:rPr>
                <w:rFonts w:asciiTheme="minorEastAsia" w:hAnsiTheme="minorEastAsia" w:eastAsiaTheme="minorEastAsia"/>
                <w:sz w:val="24"/>
              </w:rPr>
            </w:pPr>
            <w:r>
              <w:rPr>
                <w:rFonts w:hint="eastAsia" w:asciiTheme="minorEastAsia" w:hAnsiTheme="minorEastAsia" w:eastAsiaTheme="minorEastAsia"/>
                <w:sz w:val="24"/>
              </w:rPr>
              <w:t>4）未按招标文件要求品目提供样品得0分。</w:t>
            </w:r>
          </w:p>
        </w:tc>
      </w:tr>
      <w:tr w14:paraId="41B0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3C612006">
            <w:pPr>
              <w:ind w:firstLine="28"/>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462" w:type="dxa"/>
            <w:vAlign w:val="center"/>
          </w:tcPr>
          <w:p w14:paraId="1693899B">
            <w:pPr>
              <w:ind w:firstLine="28"/>
              <w:jc w:val="center"/>
              <w:rPr>
                <w:rFonts w:asciiTheme="minorEastAsia" w:hAnsiTheme="minorEastAsia" w:eastAsiaTheme="minorEastAsia"/>
                <w:sz w:val="24"/>
              </w:rPr>
            </w:pPr>
            <w:r>
              <w:rPr>
                <w:rFonts w:hint="eastAsia" w:asciiTheme="minorEastAsia" w:hAnsiTheme="minorEastAsia" w:eastAsiaTheme="minorEastAsia"/>
                <w:sz w:val="24"/>
              </w:rPr>
              <w:t>不锈钢水池（三眼）</w:t>
            </w:r>
            <w:r>
              <w:rPr>
                <w:rFonts w:asciiTheme="minorEastAsia" w:hAnsiTheme="minorEastAsia" w:eastAsiaTheme="minorEastAsia"/>
                <w:sz w:val="24"/>
              </w:rPr>
              <w:t>-</w:t>
            </w:r>
            <w:r>
              <w:rPr>
                <w:rFonts w:hint="eastAsia" w:asciiTheme="minorEastAsia" w:hAnsiTheme="minorEastAsia" w:eastAsiaTheme="minorEastAsia"/>
                <w:sz w:val="24"/>
              </w:rPr>
              <w:t>样品评价</w:t>
            </w:r>
          </w:p>
        </w:tc>
        <w:tc>
          <w:tcPr>
            <w:tcW w:w="913" w:type="dxa"/>
            <w:vAlign w:val="center"/>
          </w:tcPr>
          <w:p w14:paraId="04F77A80">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6418" w:type="dxa"/>
            <w:gridSpan w:val="2"/>
            <w:vAlign w:val="center"/>
          </w:tcPr>
          <w:p w14:paraId="44F50EA1">
            <w:pPr>
              <w:rPr>
                <w:rFonts w:asciiTheme="minorEastAsia" w:hAnsiTheme="minorEastAsia" w:eastAsiaTheme="minorEastAsia"/>
                <w:sz w:val="24"/>
              </w:rPr>
            </w:pPr>
            <w:r>
              <w:rPr>
                <w:rFonts w:hint="eastAsia" w:asciiTheme="minorEastAsia" w:hAnsiTheme="minorEastAsia" w:eastAsiaTheme="minorEastAsia"/>
                <w:sz w:val="24"/>
              </w:rPr>
              <w:t>评委根据投标人提供的样品进行评审(综合考量外形尺寸、功能尺寸、形位公差、加工工艺、外观、稳定性、配套性、安全性等):</w:t>
            </w:r>
          </w:p>
          <w:p w14:paraId="55201B2B">
            <w:pPr>
              <w:rPr>
                <w:rFonts w:asciiTheme="minorEastAsia" w:hAnsiTheme="minorEastAsia" w:eastAsiaTheme="minorEastAsia"/>
                <w:sz w:val="24"/>
              </w:rPr>
            </w:pPr>
            <w:r>
              <w:rPr>
                <w:rFonts w:hint="eastAsia" w:asciiTheme="minorEastAsia" w:hAnsiTheme="minorEastAsia" w:eastAsiaTheme="minorEastAsia"/>
                <w:sz w:val="24"/>
              </w:rPr>
              <w:t>1）样品齐全符合项目需求且样品制作工艺精良，设计合理，充分考虑到实用性、安全性及人性化需求，得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0C8F112B">
            <w:pPr>
              <w:rPr>
                <w:rFonts w:asciiTheme="minorEastAsia" w:hAnsiTheme="minorEastAsia" w:eastAsiaTheme="minorEastAsia"/>
                <w:sz w:val="24"/>
              </w:rPr>
            </w:pPr>
            <w:r>
              <w:rPr>
                <w:rFonts w:hint="eastAsia" w:asciiTheme="minorEastAsia" w:hAnsiTheme="minorEastAsia" w:eastAsiaTheme="minorEastAsia"/>
                <w:sz w:val="24"/>
              </w:rPr>
              <w:t>2）样品齐全符合项目需求但样品工艺较为良好，设计较为合理，能较好的考虑到产品的实用性、安全性及人性化需求，得</w:t>
            </w:r>
            <w:r>
              <w:rPr>
                <w:rFonts w:asciiTheme="minorEastAsia" w:hAnsiTheme="minorEastAsia" w:eastAsiaTheme="minorEastAsia"/>
                <w:sz w:val="24"/>
              </w:rPr>
              <w:t>2</w:t>
            </w:r>
            <w:r>
              <w:rPr>
                <w:rFonts w:hint="eastAsia" w:asciiTheme="minorEastAsia" w:hAnsiTheme="minorEastAsia" w:eastAsiaTheme="minorEastAsia"/>
                <w:sz w:val="24"/>
              </w:rPr>
              <w:t>分；</w:t>
            </w:r>
          </w:p>
          <w:p w14:paraId="4E835B27">
            <w:pPr>
              <w:rPr>
                <w:rFonts w:asciiTheme="minorEastAsia" w:hAnsiTheme="minorEastAsia" w:eastAsiaTheme="minorEastAsia"/>
                <w:sz w:val="24"/>
              </w:rPr>
            </w:pPr>
            <w:r>
              <w:rPr>
                <w:rFonts w:hint="eastAsia" w:asciiTheme="minorEastAsia" w:hAnsiTheme="minorEastAsia" w:eastAsiaTheme="minorEastAsia"/>
                <w:sz w:val="24"/>
              </w:rPr>
              <w:t>3）样品齐全基本能符合项目需求，对于产品的实用性、安全性及人性化有一定的考虑，得1分；</w:t>
            </w:r>
          </w:p>
          <w:p w14:paraId="5D1DA830">
            <w:pPr>
              <w:rPr>
                <w:rFonts w:asciiTheme="minorEastAsia" w:hAnsiTheme="minorEastAsia" w:eastAsiaTheme="minorEastAsia"/>
                <w:sz w:val="24"/>
              </w:rPr>
            </w:pPr>
            <w:r>
              <w:rPr>
                <w:rFonts w:hint="eastAsia" w:asciiTheme="minorEastAsia" w:hAnsiTheme="minorEastAsia" w:eastAsiaTheme="minorEastAsia"/>
                <w:sz w:val="24"/>
              </w:rPr>
              <w:t>4）未按招标文件要求品目提供样品得0分。</w:t>
            </w:r>
          </w:p>
        </w:tc>
      </w:tr>
      <w:tr w14:paraId="73A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302001DD">
            <w:pPr>
              <w:ind w:firstLine="28"/>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462" w:type="dxa"/>
            <w:vAlign w:val="center"/>
          </w:tcPr>
          <w:p w14:paraId="578D82D1">
            <w:pPr>
              <w:ind w:firstLine="28"/>
              <w:jc w:val="center"/>
              <w:rPr>
                <w:rFonts w:asciiTheme="minorEastAsia" w:hAnsiTheme="minorEastAsia" w:eastAsiaTheme="minorEastAsia"/>
                <w:sz w:val="24"/>
              </w:rPr>
            </w:pPr>
            <w:r>
              <w:rPr>
                <w:rFonts w:hint="eastAsia" w:asciiTheme="minorEastAsia" w:hAnsiTheme="minorEastAsia" w:eastAsiaTheme="minorEastAsia"/>
                <w:sz w:val="24"/>
              </w:rPr>
              <w:t>洗碗机</w:t>
            </w:r>
            <w:r>
              <w:rPr>
                <w:rFonts w:hint="eastAsia" w:asciiTheme="minorEastAsia" w:hAnsiTheme="minorEastAsia" w:eastAsiaTheme="minorEastAsia"/>
                <w:sz w:val="24"/>
                <w:lang w:val="en-US" w:eastAsia="zh-CN"/>
              </w:rPr>
              <w:t>A</w:t>
            </w:r>
            <w:r>
              <w:rPr>
                <w:rFonts w:hint="eastAsia" w:asciiTheme="minorEastAsia" w:hAnsiTheme="minorEastAsia" w:eastAsiaTheme="minorEastAsia"/>
                <w:sz w:val="24"/>
              </w:rPr>
              <w:t>-样品评价</w:t>
            </w:r>
          </w:p>
        </w:tc>
        <w:tc>
          <w:tcPr>
            <w:tcW w:w="913" w:type="dxa"/>
            <w:vAlign w:val="center"/>
          </w:tcPr>
          <w:p w14:paraId="341F6EFF">
            <w:pPr>
              <w:ind w:firstLine="28"/>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6418" w:type="dxa"/>
            <w:gridSpan w:val="2"/>
            <w:vAlign w:val="center"/>
          </w:tcPr>
          <w:p w14:paraId="06AD6054">
            <w:pPr>
              <w:rPr>
                <w:rFonts w:asciiTheme="minorEastAsia" w:hAnsiTheme="minorEastAsia" w:eastAsiaTheme="minorEastAsia"/>
                <w:sz w:val="24"/>
              </w:rPr>
            </w:pPr>
            <w:r>
              <w:rPr>
                <w:rFonts w:hint="eastAsia" w:asciiTheme="minorEastAsia" w:hAnsiTheme="minorEastAsia" w:eastAsiaTheme="minorEastAsia"/>
                <w:sz w:val="24"/>
              </w:rPr>
              <w:t>评委根据投标人提供的样品进行评审(综合考量外形尺寸、功能尺寸、形位公差、加工工艺、外观、稳定性、配套性、安全性等):</w:t>
            </w:r>
          </w:p>
          <w:p w14:paraId="37E3BFCB">
            <w:pPr>
              <w:rPr>
                <w:rFonts w:asciiTheme="minorEastAsia" w:hAnsiTheme="minorEastAsia" w:eastAsiaTheme="minorEastAsia"/>
                <w:sz w:val="24"/>
              </w:rPr>
            </w:pPr>
            <w:r>
              <w:rPr>
                <w:rFonts w:hint="eastAsia" w:asciiTheme="minorEastAsia" w:hAnsiTheme="minorEastAsia" w:eastAsiaTheme="minorEastAsia"/>
                <w:sz w:val="24"/>
              </w:rPr>
              <w:t>1）样品齐全符合项目需求且样品制作工艺精良，设计合理，充分考虑到实用性、安全性及人性化需求，得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0963A7E6">
            <w:pPr>
              <w:rPr>
                <w:rFonts w:asciiTheme="minorEastAsia" w:hAnsiTheme="minorEastAsia" w:eastAsiaTheme="minorEastAsia"/>
                <w:sz w:val="24"/>
              </w:rPr>
            </w:pPr>
            <w:r>
              <w:rPr>
                <w:rFonts w:hint="eastAsia" w:asciiTheme="minorEastAsia" w:hAnsiTheme="minorEastAsia" w:eastAsiaTheme="minorEastAsia"/>
                <w:sz w:val="24"/>
              </w:rPr>
              <w:t>2）样品齐全符合项目需求但样品工艺较为良好，设计较为合理，能较好的考虑到产品的实用性、安全性及人性化需求，得2分；</w:t>
            </w:r>
          </w:p>
          <w:p w14:paraId="4CC64D5F">
            <w:pPr>
              <w:rPr>
                <w:rFonts w:asciiTheme="minorEastAsia" w:hAnsiTheme="minorEastAsia" w:eastAsiaTheme="minorEastAsia"/>
                <w:sz w:val="24"/>
              </w:rPr>
            </w:pPr>
            <w:r>
              <w:rPr>
                <w:rFonts w:hint="eastAsia" w:asciiTheme="minorEastAsia" w:hAnsiTheme="minorEastAsia" w:eastAsiaTheme="minorEastAsia"/>
                <w:sz w:val="24"/>
              </w:rPr>
              <w:t>3）样品齐全基本能符合项目需求，对于产品的实用性、安全性及人性化有一定的考虑，得1分；</w:t>
            </w:r>
          </w:p>
          <w:p w14:paraId="1F368AC5">
            <w:pPr>
              <w:rPr>
                <w:rFonts w:asciiTheme="minorEastAsia" w:hAnsiTheme="minorEastAsia" w:eastAsiaTheme="minorEastAsia"/>
                <w:sz w:val="24"/>
              </w:rPr>
            </w:pPr>
            <w:r>
              <w:rPr>
                <w:rFonts w:hint="eastAsia" w:asciiTheme="minorEastAsia" w:hAnsiTheme="minorEastAsia" w:eastAsiaTheme="minorEastAsia"/>
                <w:sz w:val="24"/>
              </w:rPr>
              <w:t>4）未按招标文件要求品目提供样品得0分。</w:t>
            </w:r>
          </w:p>
        </w:tc>
      </w:tr>
      <w:tr w14:paraId="1B51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5"/>
            <w:vAlign w:val="center"/>
          </w:tcPr>
          <w:p w14:paraId="0300E0C2">
            <w:pPr>
              <w:rPr>
                <w:b/>
                <w:sz w:val="24"/>
              </w:rPr>
            </w:pPr>
            <w:r>
              <w:rPr>
                <w:rFonts w:hint="eastAsia"/>
                <w:b/>
                <w:sz w:val="24"/>
              </w:rPr>
              <w:t>三</w:t>
            </w:r>
            <w:r>
              <w:rPr>
                <w:b/>
                <w:sz w:val="24"/>
              </w:rPr>
              <w:t>、商务部分</w:t>
            </w:r>
          </w:p>
        </w:tc>
      </w:tr>
      <w:tr w14:paraId="4FEA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6F595B20">
            <w:pPr>
              <w:ind w:firstLine="28"/>
              <w:jc w:val="center"/>
              <w:rPr>
                <w:sz w:val="24"/>
              </w:rPr>
            </w:pPr>
            <w:r>
              <w:rPr>
                <w:sz w:val="24"/>
              </w:rPr>
              <w:t>10</w:t>
            </w:r>
          </w:p>
        </w:tc>
        <w:tc>
          <w:tcPr>
            <w:tcW w:w="1462" w:type="dxa"/>
            <w:vAlign w:val="center"/>
          </w:tcPr>
          <w:p w14:paraId="74DAB8A5">
            <w:pPr>
              <w:ind w:firstLine="28"/>
              <w:jc w:val="center"/>
              <w:rPr>
                <w:rFonts w:asciiTheme="minorEastAsia" w:hAnsiTheme="minorEastAsia" w:eastAsiaTheme="minorEastAsia"/>
                <w:sz w:val="24"/>
              </w:rPr>
            </w:pPr>
            <w:r>
              <w:rPr>
                <w:rFonts w:hint="eastAsia" w:asciiTheme="minorEastAsia" w:hAnsiTheme="minorEastAsia" w:eastAsiaTheme="minorEastAsia"/>
                <w:sz w:val="24"/>
              </w:rPr>
              <w:t>业绩</w:t>
            </w:r>
          </w:p>
        </w:tc>
        <w:tc>
          <w:tcPr>
            <w:tcW w:w="913" w:type="dxa"/>
            <w:vAlign w:val="center"/>
          </w:tcPr>
          <w:p w14:paraId="6FC437C7">
            <w:pPr>
              <w:ind w:firstLine="28"/>
              <w:jc w:val="center"/>
              <w:rPr>
                <w:rFonts w:asciiTheme="minorEastAsia" w:hAnsiTheme="minorEastAsia" w:eastAsiaTheme="minorEastAsia"/>
                <w:sz w:val="24"/>
              </w:rPr>
            </w:pPr>
            <w:r>
              <w:rPr>
                <w:rFonts w:asciiTheme="minorEastAsia" w:hAnsiTheme="minorEastAsia" w:eastAsiaTheme="minorEastAsia"/>
                <w:sz w:val="24"/>
              </w:rPr>
              <w:t>2</w:t>
            </w:r>
          </w:p>
        </w:tc>
        <w:tc>
          <w:tcPr>
            <w:tcW w:w="6418" w:type="dxa"/>
            <w:gridSpan w:val="2"/>
            <w:vAlign w:val="center"/>
          </w:tcPr>
          <w:p w14:paraId="5C6B22CE">
            <w:pPr>
              <w:rPr>
                <w:rFonts w:asciiTheme="minorEastAsia" w:hAnsiTheme="minorEastAsia" w:eastAsiaTheme="minorEastAsia"/>
                <w:sz w:val="24"/>
              </w:rPr>
            </w:pPr>
            <w:r>
              <w:rPr>
                <w:rFonts w:hint="eastAsia" w:asciiTheme="minorEastAsia" w:hAnsiTheme="minorEastAsia" w:eastAsiaTheme="minorEastAsia"/>
                <w:sz w:val="24"/>
              </w:rPr>
              <w:t>根据投标人近三年（20</w:t>
            </w:r>
            <w:r>
              <w:rPr>
                <w:rFonts w:asciiTheme="minorEastAsia" w:hAnsiTheme="minorEastAsia" w:eastAsiaTheme="minorEastAsia"/>
                <w:sz w:val="24"/>
              </w:rPr>
              <w:t>22</w:t>
            </w:r>
            <w:r>
              <w:rPr>
                <w:rFonts w:hint="eastAsia" w:asciiTheme="minorEastAsia" w:hAnsiTheme="minorEastAsia" w:eastAsiaTheme="minorEastAsia"/>
                <w:sz w:val="24"/>
              </w:rPr>
              <w:t>年1月1日至投标截止日）的相关业绩</w:t>
            </w:r>
            <w:r>
              <w:rPr>
                <w:rFonts w:asciiTheme="minorEastAsia" w:hAnsiTheme="minorEastAsia" w:eastAsiaTheme="minorEastAsia"/>
                <w:sz w:val="24"/>
              </w:rPr>
              <w:t>进行评价</w:t>
            </w:r>
            <w:r>
              <w:rPr>
                <w:rFonts w:hint="eastAsia" w:asciiTheme="minorEastAsia" w:hAnsiTheme="minorEastAsia" w:eastAsiaTheme="minorEastAsia"/>
                <w:sz w:val="24"/>
              </w:rPr>
              <w:t>，每提供一个得</w:t>
            </w:r>
            <w:r>
              <w:rPr>
                <w:rFonts w:asciiTheme="minorEastAsia" w:hAnsiTheme="minorEastAsia" w:eastAsiaTheme="minorEastAsia"/>
                <w:sz w:val="24"/>
              </w:rPr>
              <w:t>1</w:t>
            </w:r>
            <w:r>
              <w:rPr>
                <w:rFonts w:hint="eastAsia" w:asciiTheme="minorEastAsia" w:hAnsiTheme="minorEastAsia" w:eastAsiaTheme="minorEastAsia"/>
                <w:sz w:val="24"/>
              </w:rPr>
              <w:t>分，最多</w:t>
            </w:r>
            <w:r>
              <w:rPr>
                <w:rFonts w:asciiTheme="minorEastAsia" w:hAnsiTheme="minorEastAsia" w:eastAsiaTheme="minorEastAsia"/>
                <w:sz w:val="24"/>
              </w:rPr>
              <w:t>2</w:t>
            </w:r>
            <w:r>
              <w:rPr>
                <w:rFonts w:hint="eastAsia" w:asciiTheme="minorEastAsia" w:hAnsiTheme="minorEastAsia" w:eastAsiaTheme="minorEastAsia"/>
                <w:sz w:val="24"/>
              </w:rPr>
              <w:t>分。</w:t>
            </w:r>
          </w:p>
          <w:p w14:paraId="439D310D">
            <w:pPr>
              <w:rPr>
                <w:rFonts w:asciiTheme="minorEastAsia" w:hAnsiTheme="minorEastAsia" w:eastAsiaTheme="minorEastAsia"/>
                <w:b/>
                <w:sz w:val="24"/>
              </w:rPr>
            </w:pPr>
            <w:r>
              <w:rPr>
                <w:rFonts w:hint="eastAsia" w:asciiTheme="minorEastAsia" w:hAnsiTheme="minorEastAsia" w:eastAsiaTheme="minorEastAsia"/>
                <w:b/>
                <w:sz w:val="24"/>
              </w:rPr>
              <w:t>注：相关</w:t>
            </w:r>
            <w:r>
              <w:rPr>
                <w:rFonts w:asciiTheme="minorEastAsia" w:hAnsiTheme="minorEastAsia" w:eastAsiaTheme="minorEastAsia"/>
                <w:b/>
                <w:sz w:val="24"/>
              </w:rPr>
              <w:t>业绩指与本次采购品目相关的货物</w:t>
            </w:r>
            <w:r>
              <w:rPr>
                <w:rFonts w:hint="eastAsia" w:asciiTheme="minorEastAsia" w:hAnsiTheme="minorEastAsia" w:eastAsiaTheme="minorEastAsia"/>
                <w:b/>
                <w:sz w:val="24"/>
              </w:rPr>
              <w:t>（必须</w:t>
            </w:r>
            <w:r>
              <w:rPr>
                <w:rFonts w:asciiTheme="minorEastAsia" w:hAnsiTheme="minorEastAsia" w:eastAsiaTheme="minorEastAsia"/>
                <w:b/>
                <w:sz w:val="24"/>
              </w:rPr>
              <w:t>包含核心产品</w:t>
            </w:r>
            <w:r>
              <w:rPr>
                <w:rFonts w:hint="eastAsia" w:asciiTheme="minorEastAsia" w:hAnsiTheme="minorEastAsia" w:eastAsiaTheme="minorEastAsia"/>
                <w:b/>
                <w:sz w:val="24"/>
              </w:rPr>
              <w:t>）</w:t>
            </w:r>
            <w:r>
              <w:rPr>
                <w:rFonts w:asciiTheme="minorEastAsia" w:hAnsiTheme="minorEastAsia" w:eastAsiaTheme="minorEastAsia"/>
                <w:b/>
                <w:sz w:val="24"/>
              </w:rPr>
              <w:t>，</w:t>
            </w:r>
            <w:r>
              <w:rPr>
                <w:rFonts w:hint="eastAsia" w:asciiTheme="minorEastAsia" w:hAnsiTheme="minorEastAsia" w:eastAsiaTheme="minorEastAsia"/>
                <w:b/>
                <w:sz w:val="24"/>
              </w:rPr>
              <w:t>至少提供合同首页、合同金额页、盖章页复印件并加盖本单位公章，否则不予认可，</w:t>
            </w:r>
            <w:r>
              <w:rPr>
                <w:rFonts w:asciiTheme="minorEastAsia" w:hAnsiTheme="minorEastAsia" w:eastAsiaTheme="minorEastAsia"/>
                <w:b/>
                <w:sz w:val="24"/>
              </w:rPr>
              <w:t>日期</w:t>
            </w:r>
            <w:r>
              <w:rPr>
                <w:rFonts w:hint="eastAsia" w:asciiTheme="minorEastAsia" w:hAnsiTheme="minorEastAsia" w:eastAsiaTheme="minorEastAsia"/>
                <w:b/>
                <w:sz w:val="24"/>
              </w:rPr>
              <w:t>以</w:t>
            </w:r>
            <w:r>
              <w:rPr>
                <w:rFonts w:asciiTheme="minorEastAsia" w:hAnsiTheme="minorEastAsia" w:eastAsiaTheme="minorEastAsia"/>
                <w:b/>
                <w:sz w:val="24"/>
              </w:rPr>
              <w:t>双方签字盖章页日期为准</w:t>
            </w:r>
            <w:r>
              <w:rPr>
                <w:rFonts w:hint="eastAsia" w:asciiTheme="minorEastAsia" w:hAnsiTheme="minorEastAsia" w:eastAsiaTheme="minorEastAsia"/>
                <w:b/>
                <w:sz w:val="24"/>
              </w:rPr>
              <w:t>。</w:t>
            </w:r>
          </w:p>
        </w:tc>
      </w:tr>
      <w:tr w14:paraId="4973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4BC44DB4">
            <w:pPr>
              <w:ind w:firstLine="28"/>
              <w:jc w:val="center"/>
              <w:rPr>
                <w:sz w:val="24"/>
              </w:rPr>
            </w:pPr>
            <w:r>
              <w:rPr>
                <w:sz w:val="24"/>
              </w:rPr>
              <w:t>11</w:t>
            </w:r>
          </w:p>
        </w:tc>
        <w:tc>
          <w:tcPr>
            <w:tcW w:w="1462" w:type="dxa"/>
            <w:vAlign w:val="center"/>
          </w:tcPr>
          <w:p w14:paraId="215F5935">
            <w:pPr>
              <w:ind w:firstLine="28"/>
              <w:jc w:val="center"/>
              <w:rPr>
                <w:rFonts w:asciiTheme="minorEastAsia" w:hAnsiTheme="minorEastAsia" w:eastAsiaTheme="minorEastAsia"/>
                <w:sz w:val="24"/>
              </w:rPr>
            </w:pPr>
            <w:r>
              <w:rPr>
                <w:rFonts w:hint="eastAsia" w:asciiTheme="minorEastAsia" w:hAnsiTheme="minorEastAsia" w:eastAsiaTheme="minorEastAsia"/>
                <w:sz w:val="24"/>
              </w:rPr>
              <w:t>投标人</w:t>
            </w:r>
            <w:r>
              <w:rPr>
                <w:rFonts w:asciiTheme="minorEastAsia" w:hAnsiTheme="minorEastAsia" w:eastAsiaTheme="minorEastAsia"/>
                <w:sz w:val="24"/>
              </w:rPr>
              <w:t>资质实力评价</w:t>
            </w:r>
          </w:p>
        </w:tc>
        <w:tc>
          <w:tcPr>
            <w:tcW w:w="913" w:type="dxa"/>
            <w:vAlign w:val="center"/>
          </w:tcPr>
          <w:p w14:paraId="1609FC14">
            <w:pPr>
              <w:ind w:firstLine="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418" w:type="dxa"/>
            <w:gridSpan w:val="2"/>
            <w:vAlign w:val="center"/>
          </w:tcPr>
          <w:p w14:paraId="1360B4E2">
            <w:pPr>
              <w:pStyle w:val="253"/>
              <w:numPr>
                <w:ilvl w:val="0"/>
                <w:numId w:val="17"/>
              </w:numPr>
              <w:ind w:firstLineChars="0"/>
              <w:rPr>
                <w:rFonts w:asciiTheme="minorEastAsia" w:hAnsiTheme="minorEastAsia" w:eastAsiaTheme="minorEastAsia"/>
                <w:sz w:val="24"/>
              </w:rPr>
            </w:pPr>
            <w:r>
              <w:rPr>
                <w:rFonts w:hint="eastAsia" w:asciiTheme="minorEastAsia" w:hAnsiTheme="minorEastAsia" w:eastAsiaTheme="minorEastAsia"/>
                <w:sz w:val="24"/>
              </w:rPr>
              <w:t>投标人具有质量管理体系认证证书，得1分；</w:t>
            </w:r>
          </w:p>
          <w:p w14:paraId="5FC5856E">
            <w:pPr>
              <w:pStyle w:val="253"/>
              <w:numPr>
                <w:ilvl w:val="0"/>
                <w:numId w:val="17"/>
              </w:numPr>
              <w:ind w:firstLineChars="0"/>
              <w:rPr>
                <w:rFonts w:asciiTheme="minorEastAsia" w:hAnsiTheme="minorEastAsia" w:eastAsiaTheme="minorEastAsia"/>
                <w:sz w:val="24"/>
              </w:rPr>
            </w:pPr>
            <w:r>
              <w:rPr>
                <w:rFonts w:hint="eastAsia" w:asciiTheme="minorEastAsia" w:hAnsiTheme="minorEastAsia" w:eastAsiaTheme="minorEastAsia"/>
                <w:sz w:val="24"/>
              </w:rPr>
              <w:t>投标人具有环境管理体系认证证书，得1分；</w:t>
            </w:r>
          </w:p>
          <w:p w14:paraId="6B03C892">
            <w:pPr>
              <w:pStyle w:val="253"/>
              <w:numPr>
                <w:ilvl w:val="0"/>
                <w:numId w:val="17"/>
              </w:numPr>
              <w:ind w:firstLineChars="0"/>
              <w:rPr>
                <w:rFonts w:asciiTheme="minorEastAsia" w:hAnsiTheme="minorEastAsia" w:eastAsiaTheme="minorEastAsia"/>
                <w:sz w:val="24"/>
              </w:rPr>
            </w:pPr>
            <w:r>
              <w:rPr>
                <w:rFonts w:hint="eastAsia" w:asciiTheme="minorEastAsia" w:hAnsiTheme="minorEastAsia" w:eastAsiaTheme="minorEastAsia"/>
                <w:sz w:val="24"/>
              </w:rPr>
              <w:t>投标人具有职业健康安全管理体系认证证书，得1分；</w:t>
            </w:r>
          </w:p>
          <w:p w14:paraId="4742EFDA">
            <w:pPr>
              <w:rPr>
                <w:rFonts w:asciiTheme="minorEastAsia" w:hAnsiTheme="minorEastAsia" w:eastAsiaTheme="minorEastAsia"/>
                <w:b/>
                <w:sz w:val="24"/>
              </w:rPr>
            </w:pPr>
            <w:r>
              <w:rPr>
                <w:rFonts w:hint="eastAsia" w:asciiTheme="minorEastAsia" w:hAnsiTheme="minorEastAsia" w:eastAsiaTheme="minorEastAsia"/>
                <w:b/>
                <w:sz w:val="24"/>
              </w:rPr>
              <w:t>备注：以上证书提供电子扫描件并加盖投标人公章，认证</w:t>
            </w:r>
            <w:r>
              <w:rPr>
                <w:rFonts w:asciiTheme="minorEastAsia" w:hAnsiTheme="minorEastAsia" w:eastAsiaTheme="minorEastAsia"/>
                <w:b/>
                <w:sz w:val="24"/>
              </w:rPr>
              <w:t>范围包含（</w:t>
            </w:r>
            <w:r>
              <w:rPr>
                <w:rFonts w:hint="eastAsia" w:asciiTheme="minorEastAsia" w:hAnsiTheme="minorEastAsia" w:eastAsiaTheme="minorEastAsia"/>
                <w:b/>
                <w:sz w:val="24"/>
              </w:rPr>
              <w:t>厨房设备</w:t>
            </w:r>
            <w:r>
              <w:rPr>
                <w:rFonts w:asciiTheme="minorEastAsia" w:hAnsiTheme="minorEastAsia" w:eastAsiaTheme="minorEastAsia"/>
                <w:b/>
                <w:sz w:val="24"/>
              </w:rPr>
              <w:t>）</w:t>
            </w:r>
            <w:r>
              <w:rPr>
                <w:rFonts w:hint="eastAsia" w:asciiTheme="minorEastAsia" w:hAnsiTheme="minorEastAsia" w:eastAsiaTheme="minorEastAsia"/>
                <w:b/>
                <w:sz w:val="24"/>
              </w:rPr>
              <w:t>且在</w:t>
            </w:r>
            <w:r>
              <w:rPr>
                <w:rFonts w:asciiTheme="minorEastAsia" w:hAnsiTheme="minorEastAsia" w:eastAsiaTheme="minorEastAsia"/>
                <w:b/>
                <w:sz w:val="24"/>
              </w:rPr>
              <w:t>有效期内，</w:t>
            </w:r>
            <w:r>
              <w:rPr>
                <w:rFonts w:hint="eastAsia" w:asciiTheme="minorEastAsia" w:hAnsiTheme="minorEastAsia" w:eastAsiaTheme="minorEastAsia"/>
                <w:b/>
                <w:sz w:val="24"/>
              </w:rPr>
              <w:t>不符合要求的不得分。</w:t>
            </w:r>
          </w:p>
        </w:tc>
      </w:tr>
      <w:tr w14:paraId="2032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5"/>
            <w:vAlign w:val="center"/>
          </w:tcPr>
          <w:p w14:paraId="67AB3849">
            <w:pPr>
              <w:rPr>
                <w:rFonts w:asciiTheme="minorEastAsia" w:hAnsiTheme="minorEastAsia" w:eastAsiaTheme="minorEastAsia"/>
                <w:b/>
                <w:sz w:val="24"/>
              </w:rPr>
            </w:pPr>
            <w:r>
              <w:rPr>
                <w:rFonts w:hint="eastAsia" w:asciiTheme="minorEastAsia" w:hAnsiTheme="minorEastAsia" w:eastAsiaTheme="minorEastAsia"/>
                <w:b/>
                <w:sz w:val="24"/>
              </w:rPr>
              <w:t>四</w:t>
            </w:r>
            <w:r>
              <w:rPr>
                <w:rFonts w:asciiTheme="minorEastAsia" w:hAnsiTheme="minorEastAsia" w:eastAsiaTheme="minorEastAsia"/>
                <w:b/>
                <w:sz w:val="24"/>
              </w:rPr>
              <w:t>、政策功能</w:t>
            </w:r>
            <w:r>
              <w:rPr>
                <w:rFonts w:hint="eastAsia" w:asciiTheme="minorEastAsia" w:hAnsiTheme="minorEastAsia" w:eastAsiaTheme="minorEastAsia"/>
                <w:b/>
                <w:sz w:val="24"/>
              </w:rPr>
              <w:t>部分</w:t>
            </w:r>
          </w:p>
        </w:tc>
      </w:tr>
      <w:tr w14:paraId="1EB1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24DADF13">
            <w:pPr>
              <w:ind w:firstLine="28"/>
              <w:jc w:val="center"/>
              <w:rPr>
                <w:sz w:val="24"/>
              </w:rPr>
            </w:pPr>
            <w:r>
              <w:rPr>
                <w:sz w:val="24"/>
              </w:rPr>
              <w:t>12</w:t>
            </w:r>
          </w:p>
        </w:tc>
        <w:tc>
          <w:tcPr>
            <w:tcW w:w="1462" w:type="dxa"/>
            <w:vAlign w:val="center"/>
          </w:tcPr>
          <w:p w14:paraId="795C8571">
            <w:pPr>
              <w:ind w:firstLine="28"/>
              <w:jc w:val="center"/>
              <w:rPr>
                <w:rFonts w:asciiTheme="minorEastAsia" w:hAnsiTheme="minorEastAsia" w:eastAsiaTheme="minorEastAsia"/>
                <w:sz w:val="24"/>
              </w:rPr>
            </w:pPr>
            <w:r>
              <w:rPr>
                <w:rFonts w:hint="eastAsia" w:asciiTheme="minorEastAsia" w:hAnsiTheme="minorEastAsia" w:eastAsiaTheme="minorEastAsia"/>
                <w:sz w:val="24"/>
              </w:rPr>
              <w:t>环境标志产品</w:t>
            </w:r>
          </w:p>
        </w:tc>
        <w:tc>
          <w:tcPr>
            <w:tcW w:w="913" w:type="dxa"/>
            <w:vAlign w:val="center"/>
          </w:tcPr>
          <w:p w14:paraId="65312F35">
            <w:pPr>
              <w:ind w:firstLine="28"/>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.5</w:t>
            </w:r>
          </w:p>
        </w:tc>
        <w:tc>
          <w:tcPr>
            <w:tcW w:w="6418" w:type="dxa"/>
            <w:gridSpan w:val="2"/>
            <w:vAlign w:val="center"/>
          </w:tcPr>
          <w:p w14:paraId="711BABF6">
            <w:pPr>
              <w:jc w:val="left"/>
              <w:rPr>
                <w:rFonts w:asciiTheme="minorEastAsia" w:hAnsiTheme="minorEastAsia" w:eastAsiaTheme="minorEastAsia"/>
                <w:sz w:val="24"/>
              </w:rPr>
            </w:pPr>
            <w:r>
              <w:rPr>
                <w:rFonts w:hint="eastAsia" w:asciiTheme="minorEastAsia" w:hAnsiTheme="minorEastAsia" w:eastAsiaTheme="minorEastAsia"/>
                <w:sz w:val="24"/>
              </w:rPr>
              <w:t>投标人所投货物具有中国环境标志产品认证证书，且认证证书在有效截止日期内，得</w:t>
            </w:r>
            <w:r>
              <w:rPr>
                <w:rFonts w:asciiTheme="minorEastAsia" w:hAnsiTheme="minorEastAsia" w:eastAsiaTheme="minorEastAsia"/>
                <w:sz w:val="24"/>
              </w:rPr>
              <w:t>0.5</w:t>
            </w:r>
            <w:r>
              <w:rPr>
                <w:rFonts w:hint="eastAsia" w:asciiTheme="minorEastAsia" w:hAnsiTheme="minorEastAsia" w:eastAsiaTheme="minorEastAsia"/>
                <w:sz w:val="24"/>
              </w:rPr>
              <w:t>分(提供复印件并加盖投标人公章，未提供不得分)</w:t>
            </w:r>
          </w:p>
        </w:tc>
      </w:tr>
      <w:tr w14:paraId="7669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vAlign w:val="center"/>
          </w:tcPr>
          <w:p w14:paraId="7D0654EB">
            <w:pPr>
              <w:ind w:firstLine="28"/>
              <w:jc w:val="center"/>
              <w:rPr>
                <w:sz w:val="24"/>
              </w:rPr>
            </w:pPr>
            <w:r>
              <w:rPr>
                <w:sz w:val="24"/>
              </w:rPr>
              <w:t>13</w:t>
            </w:r>
          </w:p>
        </w:tc>
        <w:tc>
          <w:tcPr>
            <w:tcW w:w="1462" w:type="dxa"/>
            <w:vAlign w:val="center"/>
          </w:tcPr>
          <w:p w14:paraId="7EA32CA5">
            <w:pPr>
              <w:ind w:firstLine="28"/>
              <w:jc w:val="center"/>
              <w:rPr>
                <w:rFonts w:asciiTheme="minorEastAsia" w:hAnsiTheme="minorEastAsia" w:eastAsiaTheme="minorEastAsia"/>
                <w:sz w:val="24"/>
              </w:rPr>
            </w:pPr>
            <w:r>
              <w:rPr>
                <w:rFonts w:hint="eastAsia" w:asciiTheme="minorEastAsia" w:hAnsiTheme="minorEastAsia" w:eastAsiaTheme="minorEastAsia"/>
                <w:sz w:val="24"/>
              </w:rPr>
              <w:t>节能产品</w:t>
            </w:r>
          </w:p>
        </w:tc>
        <w:tc>
          <w:tcPr>
            <w:tcW w:w="913" w:type="dxa"/>
            <w:vAlign w:val="center"/>
          </w:tcPr>
          <w:p w14:paraId="42313D0A">
            <w:pPr>
              <w:ind w:firstLine="28"/>
              <w:jc w:val="center"/>
              <w:rPr>
                <w:rFonts w:asciiTheme="minorEastAsia" w:hAnsiTheme="minorEastAsia" w:eastAsiaTheme="minorEastAsia"/>
                <w:sz w:val="24"/>
              </w:rPr>
            </w:pPr>
            <w:r>
              <w:rPr>
                <w:rFonts w:asciiTheme="minorEastAsia" w:hAnsiTheme="minorEastAsia" w:eastAsiaTheme="minorEastAsia"/>
                <w:sz w:val="24"/>
              </w:rPr>
              <w:t>0.5</w:t>
            </w:r>
          </w:p>
        </w:tc>
        <w:tc>
          <w:tcPr>
            <w:tcW w:w="6418" w:type="dxa"/>
            <w:gridSpan w:val="2"/>
            <w:vAlign w:val="center"/>
          </w:tcPr>
          <w:p w14:paraId="6CE59C53">
            <w:pPr>
              <w:jc w:val="left"/>
              <w:rPr>
                <w:rFonts w:asciiTheme="minorEastAsia" w:hAnsiTheme="minorEastAsia" w:eastAsiaTheme="minorEastAsia"/>
                <w:sz w:val="24"/>
              </w:rPr>
            </w:pPr>
            <w:r>
              <w:rPr>
                <w:rFonts w:hint="eastAsia" w:asciiTheme="minorEastAsia" w:hAnsiTheme="minorEastAsia" w:eastAsiaTheme="minorEastAsia"/>
                <w:sz w:val="24"/>
              </w:rPr>
              <w:t>投标人所投货物具有中国节能产品认证证书，且认证证书在有效截止日期内，得</w:t>
            </w:r>
            <w:r>
              <w:rPr>
                <w:rFonts w:asciiTheme="minorEastAsia" w:hAnsiTheme="minorEastAsia" w:eastAsiaTheme="minorEastAsia"/>
                <w:sz w:val="24"/>
              </w:rPr>
              <w:t>0</w:t>
            </w:r>
            <w:r>
              <w:rPr>
                <w:rFonts w:hint="eastAsia" w:asciiTheme="minorEastAsia" w:hAnsiTheme="minorEastAsia" w:eastAsiaTheme="minorEastAsia"/>
                <w:sz w:val="24"/>
              </w:rPr>
              <w:t>.5分(提供复印件并加盖投标人公章，未提供不得分)(强制节能产品除外)</w:t>
            </w:r>
          </w:p>
          <w:p w14:paraId="5637B2C1">
            <w:pPr>
              <w:jc w:val="left"/>
              <w:rPr>
                <w:rFonts w:asciiTheme="minorEastAsia" w:hAnsiTheme="minorEastAsia" w:eastAsiaTheme="minorEastAsia"/>
                <w:b/>
                <w:sz w:val="24"/>
              </w:rPr>
            </w:pPr>
            <w:r>
              <w:rPr>
                <w:rFonts w:hint="eastAsia" w:asciiTheme="minorEastAsia" w:hAnsiTheme="minorEastAsia" w:eastAsiaTheme="minorEastAsia"/>
                <w:b/>
                <w:sz w:val="24"/>
              </w:rPr>
              <w:t>注:如采购货物为强制采购的节能产品，则投标人所投产品需具有中国节能产品认证证书，且认证证书在有效截止日期内(提供复印件并加盖投标人公章)，未提供视为无效投标，且强制节能产品不参与本项评分。</w:t>
            </w:r>
          </w:p>
        </w:tc>
      </w:tr>
      <w:tr w14:paraId="60A1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7" w:type="dxa"/>
            <w:gridSpan w:val="2"/>
            <w:vAlign w:val="center"/>
          </w:tcPr>
          <w:p w14:paraId="5AB6B25E">
            <w:pPr>
              <w:ind w:firstLine="28"/>
              <w:jc w:val="center"/>
              <w:rPr>
                <w:sz w:val="24"/>
              </w:rPr>
            </w:pPr>
            <w:r>
              <w:rPr>
                <w:sz w:val="24"/>
              </w:rPr>
              <w:t>合计</w:t>
            </w:r>
          </w:p>
        </w:tc>
        <w:tc>
          <w:tcPr>
            <w:tcW w:w="913" w:type="dxa"/>
            <w:vAlign w:val="center"/>
          </w:tcPr>
          <w:p w14:paraId="584EBACE">
            <w:pPr>
              <w:ind w:firstLine="28"/>
              <w:jc w:val="center"/>
              <w:rPr>
                <w:sz w:val="24"/>
              </w:rPr>
            </w:pPr>
            <w:r>
              <w:rPr>
                <w:sz w:val="24"/>
              </w:rPr>
              <w:t>100</w:t>
            </w:r>
          </w:p>
        </w:tc>
        <w:tc>
          <w:tcPr>
            <w:tcW w:w="6418" w:type="dxa"/>
            <w:gridSpan w:val="2"/>
            <w:vAlign w:val="center"/>
          </w:tcPr>
          <w:p w14:paraId="0D14A583">
            <w:pPr>
              <w:rPr>
                <w:sz w:val="24"/>
              </w:rPr>
            </w:pPr>
          </w:p>
        </w:tc>
      </w:tr>
    </w:tbl>
    <w:p w14:paraId="144B4ABD">
      <w:pPr>
        <w:tabs>
          <w:tab w:val="left" w:pos="360"/>
          <w:tab w:val="left" w:pos="1080"/>
        </w:tabs>
        <w:snapToGrid w:val="0"/>
        <w:spacing w:line="360" w:lineRule="auto"/>
        <w:ind w:left="1080"/>
        <w:rPr>
          <w:sz w:val="24"/>
        </w:rPr>
      </w:pPr>
    </w:p>
    <w:p w14:paraId="7F4D006B">
      <w:pPr>
        <w:widowControl/>
        <w:jc w:val="left"/>
        <w:rPr>
          <w:b/>
          <w:sz w:val="36"/>
          <w:szCs w:val="36"/>
        </w:rPr>
      </w:pPr>
    </w:p>
    <w:p w14:paraId="27120EFA">
      <w:pPr>
        <w:spacing w:line="360" w:lineRule="auto"/>
        <w:jc w:val="center"/>
        <w:outlineLvl w:val="0"/>
        <w:rPr>
          <w:b/>
          <w:sz w:val="36"/>
          <w:szCs w:val="36"/>
        </w:rPr>
        <w:sectPr>
          <w:pgSz w:w="11907" w:h="16840"/>
          <w:pgMar w:top="1418" w:right="1134" w:bottom="1418" w:left="1701" w:header="851" w:footer="851" w:gutter="0"/>
          <w:cols w:space="720" w:num="1"/>
          <w:docGrid w:linePitch="462" w:charSpace="0"/>
        </w:sectPr>
      </w:pPr>
      <w:r>
        <w:rPr>
          <w:b/>
          <w:sz w:val="36"/>
          <w:szCs w:val="36"/>
        </w:rPr>
        <w:br w:type="page"/>
      </w:r>
    </w:p>
    <w:p w14:paraId="20A45CCC">
      <w:pPr>
        <w:spacing w:line="360" w:lineRule="auto"/>
        <w:jc w:val="center"/>
        <w:outlineLvl w:val="0"/>
        <w:rPr>
          <w:b/>
          <w:sz w:val="36"/>
          <w:szCs w:val="36"/>
        </w:rPr>
      </w:pPr>
      <w:bookmarkStart w:id="821" w:name="_Toc12230"/>
      <w:r>
        <w:rPr>
          <w:b/>
          <w:sz w:val="36"/>
          <w:szCs w:val="36"/>
        </w:rPr>
        <w:t>第五章采购需求</w:t>
      </w:r>
      <w:bookmarkEnd w:id="821"/>
    </w:p>
    <w:p w14:paraId="1AB592C2">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一</w:t>
      </w:r>
      <w:r>
        <w:rPr>
          <w:rFonts w:asciiTheme="minorEastAsia" w:hAnsiTheme="minorEastAsia" w:eastAsiaTheme="minorEastAsia"/>
          <w:b/>
          <w:sz w:val="24"/>
        </w:rPr>
        <w:t>、采购标的</w:t>
      </w:r>
    </w:p>
    <w:p w14:paraId="18203DA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采购标的</w:t>
      </w:r>
      <w:r>
        <w:rPr>
          <w:rFonts w:hint="eastAsia" w:asciiTheme="minorEastAsia" w:hAnsiTheme="minorEastAsia" w:eastAsiaTheme="minorEastAsia"/>
          <w:sz w:val="24"/>
        </w:rPr>
        <w:t>：详见：三</w:t>
      </w:r>
      <w:r>
        <w:rPr>
          <w:rFonts w:asciiTheme="minorEastAsia" w:hAnsiTheme="minorEastAsia" w:eastAsiaTheme="minorEastAsia"/>
          <w:sz w:val="24"/>
        </w:rPr>
        <w:t>、</w:t>
      </w:r>
      <w:r>
        <w:rPr>
          <w:rFonts w:hint="eastAsia" w:asciiTheme="minorEastAsia" w:hAnsiTheme="minorEastAsia" w:eastAsiaTheme="minorEastAsia"/>
          <w:sz w:val="24"/>
        </w:rPr>
        <w:t>具体</w:t>
      </w:r>
      <w:r>
        <w:rPr>
          <w:rFonts w:asciiTheme="minorEastAsia" w:hAnsiTheme="minorEastAsia" w:eastAsiaTheme="minorEastAsia"/>
          <w:sz w:val="24"/>
        </w:rPr>
        <w:t>采购需求</w:t>
      </w:r>
      <w:r>
        <w:rPr>
          <w:rFonts w:hint="eastAsia" w:asciiTheme="minorEastAsia" w:hAnsiTheme="minorEastAsia" w:eastAsiaTheme="minorEastAsia"/>
          <w:sz w:val="24"/>
        </w:rPr>
        <w:t>。</w:t>
      </w:r>
    </w:p>
    <w:p w14:paraId="41C5217F">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二</w:t>
      </w:r>
      <w:r>
        <w:rPr>
          <w:rFonts w:asciiTheme="minorEastAsia" w:hAnsiTheme="minorEastAsia" w:eastAsiaTheme="minorEastAsia"/>
          <w:b/>
          <w:sz w:val="24"/>
        </w:rPr>
        <w:t>、商务要求</w:t>
      </w:r>
    </w:p>
    <w:p w14:paraId="4EC347A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 xml:space="preserve">1. </w:t>
      </w:r>
      <w:r>
        <w:rPr>
          <w:rFonts w:hint="eastAsia" w:asciiTheme="minorEastAsia" w:hAnsiTheme="minorEastAsia" w:eastAsiaTheme="minorEastAsia"/>
          <w:sz w:val="24"/>
        </w:rPr>
        <w:t>交货</w:t>
      </w:r>
      <w:r>
        <w:rPr>
          <w:rFonts w:asciiTheme="minorEastAsia" w:hAnsiTheme="minorEastAsia" w:eastAsiaTheme="minorEastAsia"/>
          <w:sz w:val="24"/>
        </w:rPr>
        <w:t>时间和地点</w:t>
      </w:r>
      <w:r>
        <w:rPr>
          <w:rFonts w:hint="eastAsia" w:asciiTheme="minorEastAsia" w:hAnsiTheme="minorEastAsia" w:eastAsiaTheme="minorEastAsia"/>
          <w:sz w:val="24"/>
        </w:rPr>
        <w:t>：</w:t>
      </w:r>
    </w:p>
    <w:p w14:paraId="4D790E30">
      <w:pPr>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1.1.合同签订之日起</w:t>
      </w:r>
      <w:r>
        <w:rPr>
          <w:rFonts w:asciiTheme="minorEastAsia" w:hAnsiTheme="minorEastAsia" w:eastAsiaTheme="minorEastAsia"/>
          <w:sz w:val="24"/>
        </w:rPr>
        <w:t>30</w:t>
      </w:r>
      <w:r>
        <w:rPr>
          <w:rFonts w:hint="eastAsia" w:asciiTheme="minorEastAsia" w:hAnsiTheme="minorEastAsia" w:eastAsiaTheme="minorEastAsia"/>
          <w:sz w:val="24"/>
        </w:rPr>
        <w:t>日内完成</w:t>
      </w:r>
      <w:r>
        <w:rPr>
          <w:rFonts w:asciiTheme="minorEastAsia" w:hAnsiTheme="minorEastAsia" w:eastAsiaTheme="minorEastAsia"/>
          <w:sz w:val="24"/>
        </w:rPr>
        <w:t>送货安装调试</w:t>
      </w:r>
      <w:r>
        <w:rPr>
          <w:rFonts w:hint="eastAsia" w:asciiTheme="minorEastAsia" w:hAnsiTheme="minorEastAsia" w:eastAsiaTheme="minorEastAsia"/>
          <w:sz w:val="24"/>
        </w:rPr>
        <w:t>。</w:t>
      </w:r>
    </w:p>
    <w:p w14:paraId="39FDBF1A">
      <w:pPr>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采购人指定地点。</w:t>
      </w:r>
    </w:p>
    <w:p w14:paraId="75F9D0A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2.付款条件</w:t>
      </w:r>
      <w:r>
        <w:rPr>
          <w:rFonts w:hint="eastAsia" w:asciiTheme="minorEastAsia" w:hAnsiTheme="minorEastAsia" w:eastAsiaTheme="minorEastAsia"/>
          <w:sz w:val="24"/>
        </w:rPr>
        <w:t>：详见合同文本。</w:t>
      </w:r>
    </w:p>
    <w:p w14:paraId="467A44F3">
      <w:pPr>
        <w:spacing w:line="360" w:lineRule="auto"/>
        <w:contextualSpacing/>
        <w:rPr>
          <w:rFonts w:hint="eastAsia" w:asciiTheme="minorEastAsia" w:hAnsiTheme="minorEastAsia" w:eastAsiaTheme="minorEastAsia"/>
          <w:sz w:val="24"/>
        </w:rPr>
      </w:pPr>
      <w:r>
        <w:rPr>
          <w:rFonts w:asciiTheme="minorEastAsia" w:hAnsiTheme="minorEastAsia" w:eastAsiaTheme="minorEastAsia"/>
          <w:sz w:val="24"/>
        </w:rPr>
        <w:t>3.售后服务</w:t>
      </w:r>
      <w:r>
        <w:rPr>
          <w:rFonts w:hint="eastAsia" w:asciiTheme="minorEastAsia" w:hAnsiTheme="minorEastAsia" w:eastAsiaTheme="minorEastAsia"/>
          <w:sz w:val="24"/>
        </w:rPr>
        <w:t>：投标人所提供产品在质量保证期之内对由于产品质量而发生的任何问题负责，本次所投产品质保期不低于</w:t>
      </w:r>
      <w:r>
        <w:rPr>
          <w:rFonts w:asciiTheme="minorEastAsia" w:hAnsiTheme="minorEastAsia" w:eastAsiaTheme="minorEastAsia"/>
          <w:sz w:val="24"/>
        </w:rPr>
        <w:t>36</w:t>
      </w:r>
      <w:r>
        <w:rPr>
          <w:rFonts w:hint="eastAsia" w:asciiTheme="minorEastAsia" w:hAnsiTheme="minorEastAsia" w:eastAsiaTheme="minorEastAsia"/>
          <w:sz w:val="24"/>
        </w:rPr>
        <w:t>个月。</w:t>
      </w:r>
    </w:p>
    <w:p w14:paraId="611712DC">
      <w:pPr>
        <w:spacing w:line="360" w:lineRule="auto"/>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4.具体需求中要求提供检验/检测报告的，均应提供完整的报告，不得缺页少页，否则不予认可（不得分）。</w:t>
      </w:r>
    </w:p>
    <w:p w14:paraId="1F3C56DA">
      <w:pPr>
        <w:spacing w:line="360" w:lineRule="auto"/>
        <w:contextualSpacing/>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为保证产品质量并满足验收标准，投标人需提供《投标产品与采购需求一致性承诺函》，承诺函中必须明确：在《采购需求偏离表》中所有“无偏离”或“正偏离”或“负偏离”表述均真实、准确，基于投标产品实际技术参数、功能及质量标准，无虚假承诺、夸大表述或误导性说明（针对本项要求提供承诺函，格式自拟并加盖公章）</w:t>
      </w:r>
    </w:p>
    <w:p w14:paraId="5506B865">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注：如成交后提供的实际产品与响应不符导致验收不通过的，将视为不实响应，取消其中标资格，且采购人将依法追究其相关法律责任。</w:t>
      </w:r>
      <w:r>
        <w:rPr>
          <w:rFonts w:asciiTheme="minorEastAsia" w:hAnsiTheme="minorEastAsia" w:eastAsiaTheme="minorEastAsia"/>
          <w:b/>
          <w:sz w:val="24"/>
        </w:rPr>
        <w:br w:type="page"/>
      </w:r>
    </w:p>
    <w:p w14:paraId="773F236C">
      <w:pPr>
        <w:spacing w:line="360" w:lineRule="auto"/>
        <w:contextualSpacing/>
        <w:rPr>
          <w:rFonts w:asciiTheme="minorEastAsia" w:hAnsiTheme="minorEastAsia" w:eastAsiaTheme="minorEastAsia"/>
          <w:b/>
          <w:sz w:val="24"/>
        </w:rPr>
        <w:sectPr>
          <w:pgSz w:w="11907" w:h="16840"/>
          <w:pgMar w:top="1418" w:right="1134" w:bottom="1418" w:left="1701" w:header="851" w:footer="851" w:gutter="0"/>
          <w:cols w:space="720" w:num="1"/>
          <w:docGrid w:linePitch="462" w:charSpace="0"/>
        </w:sectPr>
      </w:pPr>
    </w:p>
    <w:p w14:paraId="24C512CA">
      <w:pPr>
        <w:spacing w:line="360" w:lineRule="auto"/>
        <w:contextualSpacing/>
        <w:rPr>
          <w:rFonts w:asciiTheme="minorEastAsia" w:hAnsiTheme="minorEastAsia" w:eastAsiaTheme="minorEastAsia"/>
          <w:b/>
          <w:sz w:val="24"/>
        </w:rPr>
      </w:pPr>
      <w:r>
        <w:rPr>
          <w:rFonts w:hint="eastAsia" w:asciiTheme="minorEastAsia" w:hAnsiTheme="minorEastAsia" w:eastAsiaTheme="minorEastAsia"/>
          <w:b/>
          <w:sz w:val="24"/>
        </w:rPr>
        <w:t>三</w:t>
      </w:r>
      <w:r>
        <w:rPr>
          <w:rFonts w:asciiTheme="minorEastAsia" w:hAnsiTheme="minorEastAsia" w:eastAsiaTheme="minorEastAsia"/>
          <w:b/>
          <w:sz w:val="24"/>
        </w:rPr>
        <w:t>、</w:t>
      </w:r>
      <w:r>
        <w:rPr>
          <w:rFonts w:hint="eastAsia" w:asciiTheme="minorEastAsia" w:hAnsiTheme="minorEastAsia" w:eastAsiaTheme="minorEastAsia"/>
          <w:b/>
          <w:sz w:val="24"/>
        </w:rPr>
        <w:t>具体采购需求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880"/>
        <w:gridCol w:w="7702"/>
        <w:gridCol w:w="1035"/>
        <w:gridCol w:w="799"/>
        <w:gridCol w:w="1942"/>
      </w:tblGrid>
      <w:tr w14:paraId="0155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CED63A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661" w:type="pct"/>
            <w:shd w:val="clear" w:color="auto" w:fill="auto"/>
            <w:vAlign w:val="center"/>
          </w:tcPr>
          <w:p w14:paraId="43BEB816">
            <w:pPr>
              <w:widowControl/>
              <w:jc w:val="center"/>
              <w:textAlignment w:val="center"/>
              <w:rPr>
                <w:rFonts w:ascii="宋体" w:hAnsi="宋体" w:cs="宋体"/>
                <w:b/>
                <w:bCs/>
                <w:sz w:val="24"/>
              </w:rPr>
            </w:pPr>
            <w:r>
              <w:rPr>
                <w:rFonts w:hint="eastAsia" w:ascii="宋体" w:hAnsi="宋体" w:cs="宋体"/>
                <w:b/>
                <w:bCs/>
                <w:kern w:val="0"/>
                <w:sz w:val="24"/>
              </w:rPr>
              <w:t>标的名称</w:t>
            </w:r>
          </w:p>
        </w:tc>
        <w:tc>
          <w:tcPr>
            <w:tcW w:w="2708" w:type="pct"/>
            <w:shd w:val="clear" w:color="auto" w:fill="auto"/>
            <w:vAlign w:val="center"/>
          </w:tcPr>
          <w:p w14:paraId="01244355">
            <w:pPr>
              <w:widowControl/>
              <w:jc w:val="center"/>
              <w:textAlignment w:val="center"/>
              <w:rPr>
                <w:rFonts w:ascii="宋体" w:hAnsi="宋体" w:cs="宋体"/>
                <w:b/>
                <w:bCs/>
                <w:sz w:val="24"/>
              </w:rPr>
            </w:pPr>
            <w:r>
              <w:rPr>
                <w:rFonts w:hint="eastAsia" w:ascii="宋体" w:hAnsi="宋体" w:cs="宋体"/>
                <w:b/>
                <w:bCs/>
                <w:kern w:val="0"/>
                <w:sz w:val="24"/>
              </w:rPr>
              <w:t>技术规格</w:t>
            </w:r>
          </w:p>
        </w:tc>
        <w:tc>
          <w:tcPr>
            <w:tcW w:w="364" w:type="pct"/>
            <w:shd w:val="clear" w:color="auto" w:fill="auto"/>
            <w:vAlign w:val="center"/>
          </w:tcPr>
          <w:p w14:paraId="54C2D7B9">
            <w:pPr>
              <w:widowControl/>
              <w:jc w:val="center"/>
              <w:textAlignment w:val="center"/>
              <w:rPr>
                <w:rFonts w:ascii="宋体" w:hAnsi="宋体" w:cs="宋体"/>
                <w:b/>
                <w:bCs/>
                <w:sz w:val="24"/>
              </w:rPr>
            </w:pPr>
            <w:r>
              <w:rPr>
                <w:rFonts w:hint="eastAsia" w:ascii="宋体" w:hAnsi="宋体" w:cs="宋体"/>
                <w:b/>
                <w:bCs/>
                <w:kern w:val="0"/>
                <w:sz w:val="24"/>
              </w:rPr>
              <w:t>数量</w:t>
            </w:r>
          </w:p>
        </w:tc>
        <w:tc>
          <w:tcPr>
            <w:tcW w:w="281" w:type="pct"/>
            <w:shd w:val="clear" w:color="auto" w:fill="auto"/>
            <w:vAlign w:val="center"/>
          </w:tcPr>
          <w:p w14:paraId="7507A463">
            <w:pPr>
              <w:widowControl/>
              <w:jc w:val="center"/>
              <w:textAlignment w:val="center"/>
              <w:rPr>
                <w:rFonts w:ascii="宋体" w:hAnsi="宋体" w:cs="宋体"/>
                <w:b/>
                <w:bCs/>
                <w:sz w:val="24"/>
              </w:rPr>
            </w:pPr>
            <w:r>
              <w:rPr>
                <w:rFonts w:hint="eastAsia" w:ascii="宋体" w:hAnsi="宋体" w:cs="宋体"/>
                <w:b/>
                <w:bCs/>
                <w:kern w:val="0"/>
                <w:sz w:val="24"/>
              </w:rPr>
              <w:t>单位</w:t>
            </w:r>
          </w:p>
        </w:tc>
        <w:tc>
          <w:tcPr>
            <w:tcW w:w="683" w:type="pct"/>
            <w:vAlign w:val="center"/>
          </w:tcPr>
          <w:p w14:paraId="3AEF0E22">
            <w:pPr>
              <w:widowControl/>
              <w:jc w:val="center"/>
              <w:textAlignment w:val="center"/>
              <w:rPr>
                <w:rFonts w:ascii="宋体" w:hAnsi="宋体" w:cs="宋体"/>
                <w:b/>
                <w:bCs/>
                <w:kern w:val="0"/>
                <w:sz w:val="24"/>
              </w:rPr>
            </w:pPr>
            <w:r>
              <w:rPr>
                <w:rFonts w:hint="eastAsia" w:ascii="宋体" w:hAnsi="宋体" w:cs="宋体"/>
                <w:b/>
                <w:bCs/>
                <w:kern w:val="0"/>
                <w:sz w:val="24"/>
              </w:rPr>
              <w:t>中小企业划分标准所属行业</w:t>
            </w:r>
          </w:p>
        </w:tc>
      </w:tr>
      <w:tr w14:paraId="03E6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CDC6C81">
            <w:pPr>
              <w:widowControl/>
              <w:jc w:val="center"/>
              <w:rPr>
                <w:rFonts w:ascii="宋体" w:hAnsi="宋体" w:cs="宋体"/>
                <w:kern w:val="0"/>
                <w:sz w:val="24"/>
              </w:rPr>
            </w:pPr>
            <w:r>
              <w:rPr>
                <w:rFonts w:hint="eastAsia" w:ascii="宋体" w:hAnsi="宋体" w:cs="宋体"/>
                <w:kern w:val="0"/>
                <w:sz w:val="24"/>
              </w:rPr>
              <w:t>1</w:t>
            </w:r>
          </w:p>
        </w:tc>
        <w:tc>
          <w:tcPr>
            <w:tcW w:w="661" w:type="pct"/>
            <w:shd w:val="clear" w:color="auto" w:fill="auto"/>
            <w:vAlign w:val="center"/>
          </w:tcPr>
          <w:p w14:paraId="22FAC7F2">
            <w:pPr>
              <w:widowControl/>
              <w:jc w:val="center"/>
              <w:rPr>
                <w:rFonts w:ascii="宋体" w:hAnsi="宋体" w:cs="宋体"/>
                <w:kern w:val="0"/>
                <w:sz w:val="24"/>
              </w:rPr>
            </w:pPr>
            <w:r>
              <w:rPr>
                <w:rFonts w:hint="eastAsia" w:ascii="宋体" w:hAnsi="宋体" w:cs="宋体"/>
                <w:kern w:val="0"/>
                <w:sz w:val="24"/>
              </w:rPr>
              <w:t>四格保温售饭台</w:t>
            </w:r>
          </w:p>
        </w:tc>
        <w:tc>
          <w:tcPr>
            <w:tcW w:w="2708" w:type="pct"/>
            <w:shd w:val="clear" w:color="auto" w:fill="auto"/>
            <w:vAlign w:val="center"/>
          </w:tcPr>
          <w:p w14:paraId="673886B4">
            <w:pPr>
              <w:widowControl/>
              <w:jc w:val="left"/>
              <w:rPr>
                <w:rFonts w:ascii="宋体" w:hAnsi="宋体" w:cs="宋体"/>
                <w:kern w:val="0"/>
                <w:sz w:val="24"/>
              </w:rPr>
            </w:pPr>
            <w:r>
              <w:rPr>
                <w:rFonts w:hint="eastAsia" w:ascii="宋体" w:hAnsi="宋体" w:cs="宋体"/>
                <w:kern w:val="0"/>
                <w:sz w:val="24"/>
              </w:rPr>
              <w:t>参考尺寸：1500*800*800（mm）</w:t>
            </w:r>
          </w:p>
          <w:p w14:paraId="67FFCB45">
            <w:pPr>
              <w:widowControl/>
              <w:jc w:val="left"/>
              <w:rPr>
                <w:rFonts w:ascii="宋体" w:hAnsi="宋体" w:cs="宋体"/>
                <w:kern w:val="0"/>
                <w:sz w:val="24"/>
              </w:rPr>
            </w:pPr>
            <w:r>
              <w:rPr>
                <w:rFonts w:hint="eastAsia" w:ascii="宋体" w:hAnsi="宋体" w:cs="宋体"/>
                <w:kern w:val="0"/>
                <w:sz w:val="24"/>
              </w:rPr>
              <w:t>1、台面板采用304不锈钢板厚度为≥1.2mm。</w:t>
            </w:r>
          </w:p>
          <w:p w14:paraId="5729DEB7">
            <w:pPr>
              <w:widowControl/>
              <w:jc w:val="left"/>
              <w:rPr>
                <w:rFonts w:ascii="宋体" w:hAnsi="宋体" w:cs="宋体"/>
                <w:kern w:val="0"/>
                <w:sz w:val="24"/>
              </w:rPr>
            </w:pPr>
            <w:r>
              <w:rPr>
                <w:rFonts w:hint="eastAsia" w:ascii="宋体" w:hAnsi="宋体" w:cs="宋体"/>
                <w:kern w:val="0"/>
                <w:sz w:val="24"/>
              </w:rPr>
              <w:t>2、侧板厚度为≥1.2㎜</w:t>
            </w:r>
          </w:p>
          <w:p w14:paraId="1F64D34F">
            <w:pPr>
              <w:widowControl/>
              <w:jc w:val="left"/>
              <w:rPr>
                <w:rFonts w:ascii="宋体" w:hAnsi="宋体" w:cs="宋体"/>
                <w:kern w:val="0"/>
                <w:sz w:val="24"/>
              </w:rPr>
            </w:pPr>
            <w:r>
              <w:rPr>
                <w:rFonts w:hint="eastAsia" w:ascii="宋体" w:hAnsi="宋体" w:cs="宋体"/>
                <w:kern w:val="0"/>
                <w:sz w:val="24"/>
              </w:rPr>
              <w:t>3、层板采用≥1.0mm，加筋采用≥0.8mm不锈钢板。</w:t>
            </w:r>
          </w:p>
          <w:p w14:paraId="3EAD3294">
            <w:pPr>
              <w:widowControl/>
              <w:jc w:val="left"/>
              <w:rPr>
                <w:rFonts w:ascii="宋体" w:hAnsi="宋体" w:cs="宋体"/>
                <w:kern w:val="0"/>
                <w:sz w:val="24"/>
              </w:rPr>
            </w:pPr>
            <w:r>
              <w:rPr>
                <w:rFonts w:hint="eastAsia" w:ascii="宋体" w:hAnsi="宋体" w:cs="宋体"/>
                <w:kern w:val="0"/>
                <w:sz w:val="24"/>
              </w:rPr>
              <w:t>4、底板采用≥1.0㎜，加筋采用≥0.8mm不锈钢板。</w:t>
            </w:r>
          </w:p>
          <w:p w14:paraId="5B1B6C60">
            <w:pPr>
              <w:widowControl/>
              <w:jc w:val="left"/>
              <w:rPr>
                <w:rFonts w:ascii="宋体" w:hAnsi="宋体" w:cs="宋体"/>
                <w:kern w:val="0"/>
                <w:sz w:val="24"/>
              </w:rPr>
            </w:pPr>
            <w:r>
              <w:rPr>
                <w:rFonts w:hint="eastAsia" w:ascii="宋体" w:hAnsi="宋体" w:cs="宋体"/>
                <w:kern w:val="0"/>
                <w:sz w:val="24"/>
              </w:rPr>
              <w:t>5、脚配Ф50加重可调调整重力脚不少于4个</w:t>
            </w:r>
          </w:p>
          <w:p w14:paraId="11033A11">
            <w:pPr>
              <w:widowControl/>
              <w:jc w:val="left"/>
              <w:rPr>
                <w:rFonts w:ascii="宋体" w:hAnsi="宋体" w:cs="宋体"/>
                <w:kern w:val="0"/>
                <w:sz w:val="24"/>
              </w:rPr>
            </w:pPr>
            <w:r>
              <w:rPr>
                <w:rFonts w:hint="eastAsia" w:ascii="宋体" w:hAnsi="宋体" w:cs="宋体"/>
                <w:kern w:val="0"/>
                <w:sz w:val="24"/>
              </w:rPr>
              <w:t>6、采用不锈钢电热管加热，恒温温控器。"</w:t>
            </w:r>
          </w:p>
        </w:tc>
        <w:tc>
          <w:tcPr>
            <w:tcW w:w="364" w:type="pct"/>
            <w:shd w:val="clear" w:color="auto" w:fill="auto"/>
            <w:vAlign w:val="center"/>
          </w:tcPr>
          <w:p w14:paraId="27828F88">
            <w:pPr>
              <w:widowControl/>
              <w:jc w:val="center"/>
              <w:rPr>
                <w:rFonts w:ascii="宋体" w:hAnsi="宋体" w:cs="宋体"/>
                <w:kern w:val="0"/>
                <w:sz w:val="24"/>
              </w:rPr>
            </w:pPr>
            <w:r>
              <w:rPr>
                <w:rFonts w:hint="eastAsia" w:ascii="宋体" w:hAnsi="宋体" w:cs="宋体"/>
                <w:kern w:val="0"/>
                <w:sz w:val="24"/>
              </w:rPr>
              <w:t>个</w:t>
            </w:r>
          </w:p>
        </w:tc>
        <w:tc>
          <w:tcPr>
            <w:tcW w:w="281" w:type="pct"/>
            <w:shd w:val="clear" w:color="auto" w:fill="auto"/>
            <w:vAlign w:val="center"/>
          </w:tcPr>
          <w:p w14:paraId="64C8F6F6">
            <w:pPr>
              <w:widowControl/>
              <w:jc w:val="center"/>
              <w:rPr>
                <w:rFonts w:ascii="宋体" w:hAnsi="宋体" w:cs="宋体"/>
                <w:kern w:val="0"/>
                <w:sz w:val="24"/>
              </w:rPr>
            </w:pPr>
            <w:r>
              <w:rPr>
                <w:rFonts w:hint="eastAsia" w:ascii="宋体" w:hAnsi="宋体" w:cs="宋体"/>
                <w:kern w:val="0"/>
                <w:sz w:val="24"/>
              </w:rPr>
              <w:t>5</w:t>
            </w:r>
          </w:p>
        </w:tc>
        <w:tc>
          <w:tcPr>
            <w:tcW w:w="683" w:type="pct"/>
            <w:vAlign w:val="center"/>
          </w:tcPr>
          <w:p w14:paraId="501801FB">
            <w:pPr>
              <w:widowControl/>
              <w:jc w:val="center"/>
              <w:rPr>
                <w:rFonts w:ascii="宋体" w:hAnsi="宋体" w:cs="宋体"/>
                <w:kern w:val="0"/>
                <w:sz w:val="24"/>
              </w:rPr>
            </w:pPr>
            <w:r>
              <w:rPr>
                <w:rFonts w:hint="eastAsia" w:ascii="宋体" w:hAnsi="宋体" w:cs="宋体"/>
                <w:kern w:val="0"/>
                <w:sz w:val="24"/>
              </w:rPr>
              <w:t>工业</w:t>
            </w:r>
          </w:p>
        </w:tc>
      </w:tr>
      <w:tr w14:paraId="4060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5E29F3E">
            <w:pPr>
              <w:widowControl/>
              <w:jc w:val="center"/>
              <w:rPr>
                <w:rFonts w:ascii="宋体" w:hAnsi="宋体" w:cs="宋体"/>
                <w:kern w:val="0"/>
                <w:sz w:val="24"/>
              </w:rPr>
            </w:pPr>
            <w:r>
              <w:rPr>
                <w:rFonts w:hint="eastAsia" w:ascii="宋体" w:hAnsi="宋体" w:cs="宋体"/>
                <w:kern w:val="0"/>
                <w:sz w:val="24"/>
              </w:rPr>
              <w:t>2</w:t>
            </w:r>
          </w:p>
        </w:tc>
        <w:tc>
          <w:tcPr>
            <w:tcW w:w="661" w:type="pct"/>
            <w:shd w:val="clear" w:color="auto" w:fill="auto"/>
            <w:vAlign w:val="center"/>
          </w:tcPr>
          <w:p w14:paraId="242C7536">
            <w:pPr>
              <w:widowControl/>
              <w:jc w:val="center"/>
              <w:rPr>
                <w:rFonts w:ascii="宋体" w:hAnsi="宋体" w:cs="宋体"/>
                <w:kern w:val="0"/>
                <w:sz w:val="24"/>
              </w:rPr>
            </w:pPr>
            <w:r>
              <w:rPr>
                <w:rFonts w:hint="eastAsia" w:ascii="宋体" w:hAnsi="宋体" w:cs="宋体"/>
                <w:kern w:val="0"/>
                <w:sz w:val="24"/>
              </w:rPr>
              <w:t>电饼铛</w:t>
            </w:r>
          </w:p>
        </w:tc>
        <w:tc>
          <w:tcPr>
            <w:tcW w:w="2708" w:type="pct"/>
            <w:shd w:val="clear" w:color="auto" w:fill="auto"/>
            <w:vAlign w:val="center"/>
          </w:tcPr>
          <w:p w14:paraId="11D2656A">
            <w:pPr>
              <w:widowControl/>
              <w:jc w:val="left"/>
              <w:rPr>
                <w:rFonts w:ascii="宋体" w:hAnsi="宋体" w:cs="宋体"/>
                <w:kern w:val="0"/>
                <w:sz w:val="24"/>
              </w:rPr>
            </w:pPr>
            <w:r>
              <w:rPr>
                <w:rFonts w:hint="eastAsia" w:ascii="宋体" w:hAnsi="宋体" w:cs="宋体"/>
                <w:kern w:val="0"/>
                <w:sz w:val="24"/>
              </w:rPr>
              <w:t>1.采用离心铸造技术，不易变形。</w:t>
            </w:r>
          </w:p>
          <w:p w14:paraId="6752A09C">
            <w:pPr>
              <w:widowControl/>
              <w:jc w:val="left"/>
              <w:rPr>
                <w:rFonts w:ascii="宋体" w:hAnsi="宋体" w:cs="宋体"/>
                <w:kern w:val="0"/>
                <w:sz w:val="24"/>
              </w:rPr>
            </w:pPr>
            <w:r>
              <w:rPr>
                <w:rFonts w:hint="eastAsia" w:ascii="宋体" w:hAnsi="宋体" w:cs="宋体"/>
                <w:kern w:val="0"/>
                <w:sz w:val="24"/>
              </w:rPr>
              <w:t>2.铛面采用加热管一次铸造成型。</w:t>
            </w:r>
          </w:p>
          <w:p w14:paraId="60FC4AE7">
            <w:pPr>
              <w:widowControl/>
              <w:jc w:val="left"/>
              <w:rPr>
                <w:rFonts w:ascii="宋体" w:hAnsi="宋体" w:cs="宋体"/>
                <w:kern w:val="0"/>
                <w:sz w:val="24"/>
              </w:rPr>
            </w:pPr>
            <w:r>
              <w:rPr>
                <w:rFonts w:hint="eastAsia" w:ascii="宋体" w:hAnsi="宋体" w:cs="宋体"/>
                <w:kern w:val="0"/>
                <w:sz w:val="24"/>
              </w:rPr>
              <w:t>3温控器采用低压电子分体式温控，操作开关采用低压触摸屏式，上下铛面单独立的开关和温控器。</w:t>
            </w:r>
          </w:p>
          <w:p w14:paraId="6B776A0C">
            <w:pPr>
              <w:widowControl/>
              <w:jc w:val="left"/>
              <w:rPr>
                <w:rFonts w:ascii="宋体" w:hAnsi="宋体" w:cs="宋体"/>
                <w:kern w:val="0"/>
                <w:sz w:val="24"/>
              </w:rPr>
            </w:pPr>
            <w:r>
              <w:rPr>
                <w:rFonts w:hint="eastAsia" w:ascii="宋体" w:hAnsi="宋体" w:cs="宋体"/>
                <w:kern w:val="0"/>
                <w:sz w:val="24"/>
              </w:rPr>
              <w:t>4.外壳无喷漆，铛腿稳定性更好，上盖开合处铰链具有轴承。</w:t>
            </w:r>
          </w:p>
          <w:p w14:paraId="47508872">
            <w:pPr>
              <w:widowControl/>
              <w:jc w:val="left"/>
              <w:rPr>
                <w:rFonts w:ascii="宋体" w:hAnsi="宋体" w:cs="宋体"/>
                <w:kern w:val="0"/>
                <w:sz w:val="24"/>
              </w:rPr>
            </w:pPr>
            <w:r>
              <w:rPr>
                <w:rFonts w:hint="eastAsia" w:ascii="宋体" w:hAnsi="宋体" w:cs="宋体"/>
                <w:kern w:val="0"/>
                <w:sz w:val="24"/>
              </w:rPr>
              <w:t>5.额定电压，3～380v</w:t>
            </w:r>
          </w:p>
          <w:p w14:paraId="679A0BBE">
            <w:pPr>
              <w:widowControl/>
              <w:jc w:val="left"/>
              <w:rPr>
                <w:rFonts w:ascii="宋体" w:hAnsi="宋体" w:cs="宋体"/>
                <w:kern w:val="0"/>
                <w:sz w:val="24"/>
              </w:rPr>
            </w:pPr>
            <w:r>
              <w:rPr>
                <w:rFonts w:hint="eastAsia" w:ascii="宋体" w:hAnsi="宋体" w:cs="宋体"/>
                <w:kern w:val="0"/>
                <w:sz w:val="24"/>
              </w:rPr>
              <w:t>6.额定功率5kw</w:t>
            </w:r>
          </w:p>
          <w:p w14:paraId="4DD72D3E">
            <w:pPr>
              <w:widowControl/>
              <w:jc w:val="left"/>
              <w:rPr>
                <w:rFonts w:ascii="宋体" w:hAnsi="宋体" w:cs="宋体"/>
                <w:kern w:val="0"/>
                <w:sz w:val="24"/>
              </w:rPr>
            </w:pPr>
            <w:r>
              <w:rPr>
                <w:rFonts w:hint="eastAsia" w:ascii="宋体" w:hAnsi="宋体" w:cs="宋体"/>
                <w:kern w:val="0"/>
                <w:sz w:val="24"/>
              </w:rPr>
              <w:t>7.温度调节范围，0—300度</w:t>
            </w:r>
          </w:p>
          <w:p w14:paraId="22D81E13">
            <w:pPr>
              <w:widowControl/>
              <w:jc w:val="left"/>
              <w:rPr>
                <w:rFonts w:ascii="宋体" w:hAnsi="宋体" w:cs="宋体"/>
                <w:kern w:val="0"/>
                <w:sz w:val="24"/>
              </w:rPr>
            </w:pPr>
            <w:r>
              <w:rPr>
                <w:rFonts w:hint="eastAsia" w:ascii="宋体" w:hAnsi="宋体" w:cs="宋体"/>
                <w:kern w:val="0"/>
                <w:sz w:val="24"/>
              </w:rPr>
              <w:t>8.外形尺寸：790*650*830mm，允差±5%</w:t>
            </w:r>
          </w:p>
        </w:tc>
        <w:tc>
          <w:tcPr>
            <w:tcW w:w="364" w:type="pct"/>
            <w:shd w:val="clear" w:color="auto" w:fill="auto"/>
            <w:vAlign w:val="center"/>
          </w:tcPr>
          <w:p w14:paraId="5A239C57">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5855C2E9">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74D9EE7C">
            <w:pPr>
              <w:widowControl/>
              <w:jc w:val="center"/>
              <w:rPr>
                <w:rFonts w:ascii="宋体" w:hAnsi="宋体" w:cs="宋体"/>
                <w:kern w:val="0"/>
                <w:sz w:val="24"/>
              </w:rPr>
            </w:pPr>
            <w:r>
              <w:rPr>
                <w:rFonts w:hint="eastAsia" w:ascii="宋体" w:hAnsi="宋体" w:cs="宋体"/>
                <w:kern w:val="0"/>
                <w:sz w:val="24"/>
              </w:rPr>
              <w:t>工业</w:t>
            </w:r>
          </w:p>
        </w:tc>
      </w:tr>
      <w:tr w14:paraId="7661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9085B0A">
            <w:pPr>
              <w:widowControl/>
              <w:jc w:val="center"/>
              <w:rPr>
                <w:rFonts w:ascii="宋体" w:hAnsi="宋体" w:cs="宋体"/>
                <w:kern w:val="0"/>
                <w:sz w:val="24"/>
              </w:rPr>
            </w:pPr>
            <w:r>
              <w:rPr>
                <w:rFonts w:hint="eastAsia" w:ascii="宋体" w:hAnsi="宋体" w:cs="宋体"/>
                <w:kern w:val="0"/>
                <w:sz w:val="24"/>
              </w:rPr>
              <w:t>3</w:t>
            </w:r>
          </w:p>
        </w:tc>
        <w:tc>
          <w:tcPr>
            <w:tcW w:w="661" w:type="pct"/>
            <w:shd w:val="clear" w:color="auto" w:fill="auto"/>
            <w:vAlign w:val="center"/>
          </w:tcPr>
          <w:p w14:paraId="756C2683">
            <w:pPr>
              <w:widowControl/>
              <w:jc w:val="center"/>
              <w:rPr>
                <w:rFonts w:ascii="宋体" w:hAnsi="宋体" w:cs="宋体"/>
                <w:kern w:val="0"/>
                <w:sz w:val="24"/>
              </w:rPr>
            </w:pPr>
            <w:r>
              <w:rPr>
                <w:rFonts w:hint="eastAsia" w:ascii="宋体" w:hAnsi="宋体" w:cs="宋体"/>
                <w:kern w:val="0"/>
                <w:sz w:val="24"/>
              </w:rPr>
              <w:t>切菜机（大）</w:t>
            </w:r>
          </w:p>
        </w:tc>
        <w:tc>
          <w:tcPr>
            <w:tcW w:w="2708" w:type="pct"/>
            <w:shd w:val="clear" w:color="auto" w:fill="auto"/>
            <w:vAlign w:val="center"/>
          </w:tcPr>
          <w:p w14:paraId="680411B9">
            <w:pPr>
              <w:widowControl/>
              <w:jc w:val="left"/>
              <w:rPr>
                <w:rFonts w:ascii="宋体" w:hAnsi="宋体" w:cs="宋体"/>
                <w:kern w:val="0"/>
                <w:sz w:val="24"/>
              </w:rPr>
            </w:pPr>
            <w:r>
              <w:rPr>
                <w:rFonts w:hint="eastAsia" w:ascii="宋体" w:hAnsi="宋体" w:cs="宋体"/>
                <w:kern w:val="0"/>
                <w:sz w:val="24"/>
              </w:rPr>
              <w:t>产量：≥300-1000kg/h</w:t>
            </w:r>
            <w:r>
              <w:rPr>
                <w:rFonts w:hint="eastAsia" w:ascii="宋体" w:hAnsi="宋体" w:cs="宋体"/>
                <w:kern w:val="0"/>
                <w:sz w:val="24"/>
              </w:rPr>
              <w:br w:type="textWrapping"/>
            </w:r>
            <w:r>
              <w:rPr>
                <w:rFonts w:hint="eastAsia" w:ascii="宋体" w:hAnsi="宋体" w:cs="宋体"/>
                <w:kern w:val="0"/>
                <w:sz w:val="24"/>
              </w:rPr>
              <w:t>功率：1.12kw 220V 输送宽度：120mm</w:t>
            </w:r>
            <w:r>
              <w:rPr>
                <w:rFonts w:hint="eastAsia" w:ascii="宋体" w:hAnsi="宋体" w:cs="宋体"/>
                <w:kern w:val="0"/>
                <w:sz w:val="24"/>
              </w:rPr>
              <w:br w:type="textWrapping"/>
            </w:r>
            <w:r>
              <w:rPr>
                <w:rFonts w:hint="eastAsia" w:ascii="宋体" w:hAnsi="宋体" w:cs="宋体"/>
                <w:kern w:val="0"/>
                <w:sz w:val="24"/>
              </w:rPr>
              <w:t>叶菜切制规格：1-50mm（可调）</w:t>
            </w:r>
            <w:r>
              <w:rPr>
                <w:rFonts w:hint="eastAsia" w:ascii="宋体" w:hAnsi="宋体" w:cs="宋体"/>
                <w:kern w:val="0"/>
                <w:sz w:val="24"/>
              </w:rPr>
              <w:br w:type="textWrapping"/>
            </w:r>
            <w:r>
              <w:rPr>
                <w:rFonts w:hint="eastAsia" w:ascii="宋体" w:hAnsi="宋体" w:cs="宋体"/>
                <w:kern w:val="0"/>
                <w:sz w:val="24"/>
              </w:rPr>
              <w:t>功能概述：                                                        1、可将叶类切段、丝状。亦可将黄瓜等长条状食材切片。</w:t>
            </w:r>
            <w:r>
              <w:rPr>
                <w:rFonts w:hint="eastAsia" w:ascii="宋体" w:hAnsi="宋体" w:cs="宋体"/>
                <w:kern w:val="0"/>
                <w:sz w:val="24"/>
              </w:rPr>
              <w:br w:type="textWrapping"/>
            </w:r>
            <w:r>
              <w:rPr>
                <w:rFonts w:hint="eastAsia" w:ascii="宋体" w:hAnsi="宋体" w:cs="宋体"/>
                <w:kern w:val="0"/>
                <w:sz w:val="24"/>
              </w:rPr>
              <w:t>2、切刀门处设有连锁安全开关，开门自动断电停机，</w:t>
            </w:r>
            <w:r>
              <w:rPr>
                <w:rFonts w:hint="eastAsia" w:ascii="宋体" w:hAnsi="宋体" w:cs="宋体"/>
                <w:kern w:val="0"/>
                <w:sz w:val="24"/>
              </w:rPr>
              <w:br w:type="textWrapping"/>
            </w:r>
            <w:r>
              <w:rPr>
                <w:rFonts w:hint="eastAsia" w:ascii="宋体" w:hAnsi="宋体" w:cs="宋体"/>
                <w:kern w:val="0"/>
                <w:sz w:val="24"/>
              </w:rPr>
              <w:t>3、设备采用两台变频控制，输送部、叶菜切割部速度可无极调速，有短路保护、过载保护、过流保护功能。</w:t>
            </w:r>
            <w:r>
              <w:rPr>
                <w:rFonts w:hint="eastAsia" w:ascii="宋体" w:hAnsi="宋体" w:cs="宋体"/>
                <w:kern w:val="0"/>
                <w:sz w:val="24"/>
              </w:rPr>
              <w:br w:type="textWrapping"/>
            </w:r>
            <w:r>
              <w:rPr>
                <w:rFonts w:hint="eastAsia" w:ascii="宋体" w:hAnsi="宋体" w:cs="宋体"/>
                <w:kern w:val="0"/>
                <w:sz w:val="24"/>
              </w:rPr>
              <w:t>4、设备配备有紧急停止按钮，一键紧急停机。</w:t>
            </w:r>
            <w:r>
              <w:rPr>
                <w:rFonts w:hint="eastAsia" w:ascii="宋体" w:hAnsi="宋体" w:cs="宋体"/>
                <w:kern w:val="0"/>
                <w:sz w:val="24"/>
              </w:rPr>
              <w:br w:type="textWrapping"/>
            </w:r>
            <w:r>
              <w:rPr>
                <w:rFonts w:hint="eastAsia" w:ascii="宋体" w:hAnsi="宋体" w:cs="宋体"/>
                <w:kern w:val="0"/>
                <w:sz w:val="24"/>
              </w:rPr>
              <w:t>▲5、所投产品提供符合GB 4806.7-2023、GB 4806.9-2023、GB 4806.1-2016标准的《食品接触产品安全认证证书》提供加盖制造商公章的扫描件。</w:t>
            </w:r>
          </w:p>
        </w:tc>
        <w:tc>
          <w:tcPr>
            <w:tcW w:w="364" w:type="pct"/>
            <w:shd w:val="clear" w:color="auto" w:fill="auto"/>
            <w:vAlign w:val="center"/>
          </w:tcPr>
          <w:p w14:paraId="7B89561D">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BC632C2">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6108650">
            <w:pPr>
              <w:widowControl/>
              <w:jc w:val="center"/>
              <w:rPr>
                <w:rFonts w:ascii="宋体" w:hAnsi="宋体" w:cs="宋体"/>
                <w:kern w:val="0"/>
                <w:sz w:val="24"/>
              </w:rPr>
            </w:pPr>
            <w:r>
              <w:rPr>
                <w:rFonts w:hint="eastAsia" w:ascii="宋体" w:hAnsi="宋体" w:cs="宋体"/>
                <w:kern w:val="0"/>
                <w:sz w:val="24"/>
              </w:rPr>
              <w:t>工业</w:t>
            </w:r>
          </w:p>
        </w:tc>
      </w:tr>
      <w:tr w14:paraId="09D3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9D96BB1">
            <w:pPr>
              <w:widowControl/>
              <w:jc w:val="center"/>
              <w:rPr>
                <w:rFonts w:ascii="宋体" w:hAnsi="宋体" w:cs="宋体"/>
                <w:kern w:val="0"/>
                <w:sz w:val="24"/>
              </w:rPr>
            </w:pPr>
            <w:r>
              <w:rPr>
                <w:rFonts w:hint="eastAsia" w:ascii="宋体" w:hAnsi="宋体" w:cs="宋体"/>
                <w:kern w:val="0"/>
                <w:sz w:val="24"/>
              </w:rPr>
              <w:t>4</w:t>
            </w:r>
          </w:p>
        </w:tc>
        <w:tc>
          <w:tcPr>
            <w:tcW w:w="661" w:type="pct"/>
            <w:shd w:val="clear" w:color="auto" w:fill="auto"/>
            <w:vAlign w:val="center"/>
          </w:tcPr>
          <w:p w14:paraId="7266D948">
            <w:pPr>
              <w:widowControl/>
              <w:jc w:val="center"/>
              <w:rPr>
                <w:rFonts w:ascii="宋体" w:hAnsi="宋体" w:cs="宋体"/>
                <w:kern w:val="0"/>
                <w:sz w:val="24"/>
              </w:rPr>
            </w:pPr>
            <w:r>
              <w:rPr>
                <w:rFonts w:hint="eastAsia" w:ascii="宋体" w:hAnsi="宋体" w:cs="宋体"/>
                <w:kern w:val="0"/>
                <w:sz w:val="24"/>
              </w:rPr>
              <w:t>土豆去皮机</w:t>
            </w:r>
          </w:p>
        </w:tc>
        <w:tc>
          <w:tcPr>
            <w:tcW w:w="2708" w:type="pct"/>
            <w:shd w:val="clear" w:color="auto" w:fill="auto"/>
            <w:vAlign w:val="center"/>
          </w:tcPr>
          <w:p w14:paraId="4CE83379">
            <w:pPr>
              <w:widowControl/>
              <w:jc w:val="left"/>
              <w:rPr>
                <w:rFonts w:ascii="宋体" w:hAnsi="宋体" w:cs="宋体"/>
                <w:kern w:val="0"/>
                <w:sz w:val="24"/>
              </w:rPr>
            </w:pPr>
            <w:r>
              <w:rPr>
                <w:rFonts w:hint="eastAsia" w:ascii="宋体" w:hAnsi="宋体" w:cs="宋体"/>
                <w:kern w:val="0"/>
                <w:sz w:val="24"/>
              </w:rPr>
              <w:t xml:space="preserve">产量：≥500kg/h     </w:t>
            </w:r>
            <w:r>
              <w:rPr>
                <w:rFonts w:hint="eastAsia" w:ascii="宋体" w:hAnsi="宋体" w:cs="宋体"/>
                <w:kern w:val="0"/>
                <w:sz w:val="24"/>
              </w:rPr>
              <w:br w:type="textWrapping"/>
            </w:r>
            <w:r>
              <w:rPr>
                <w:rFonts w:hint="eastAsia" w:ascii="宋体" w:hAnsi="宋体" w:cs="宋体"/>
                <w:kern w:val="0"/>
                <w:sz w:val="24"/>
              </w:rPr>
              <w:t>功率：1.1kw 380V</w:t>
            </w:r>
            <w:r>
              <w:rPr>
                <w:rFonts w:hint="eastAsia" w:ascii="宋体" w:hAnsi="宋体" w:cs="宋体"/>
                <w:kern w:val="0"/>
                <w:sz w:val="24"/>
              </w:rPr>
              <w:br w:type="textWrapping"/>
            </w:r>
            <w:r>
              <w:rPr>
                <w:rFonts w:hint="eastAsia" w:ascii="宋体" w:hAnsi="宋体" w:cs="宋体"/>
                <w:kern w:val="0"/>
                <w:sz w:val="24"/>
              </w:rPr>
              <w:t>毛辊规格：长1000mm*7根</w:t>
            </w:r>
            <w:r>
              <w:rPr>
                <w:rFonts w:hint="eastAsia" w:ascii="宋体" w:hAnsi="宋体" w:cs="宋体"/>
                <w:kern w:val="0"/>
                <w:sz w:val="24"/>
              </w:rPr>
              <w:br w:type="textWrapping"/>
            </w:r>
            <w:r>
              <w:rPr>
                <w:rFonts w:hint="eastAsia" w:ascii="宋体" w:hAnsi="宋体" w:cs="宋体"/>
                <w:kern w:val="0"/>
                <w:sz w:val="24"/>
              </w:rPr>
              <w:t xml:space="preserve">1、可清洗土豆、胡萝卜等大多数根茎状蔬菜清洗去皮处理。 </w:t>
            </w:r>
            <w:r>
              <w:rPr>
                <w:rFonts w:hint="eastAsia" w:ascii="宋体" w:hAnsi="宋体" w:cs="宋体"/>
                <w:kern w:val="0"/>
                <w:sz w:val="24"/>
              </w:rPr>
              <w:br w:type="textWrapping"/>
            </w:r>
            <w:r>
              <w:rPr>
                <w:rFonts w:hint="eastAsia" w:ascii="宋体" w:hAnsi="宋体" w:cs="宋体"/>
                <w:kern w:val="0"/>
                <w:sz w:val="24"/>
              </w:rPr>
              <w:t>2、轴承位采用密封隔板+骨架油封双重密封设计。</w:t>
            </w:r>
            <w:r>
              <w:rPr>
                <w:rFonts w:hint="eastAsia" w:ascii="宋体" w:hAnsi="宋体" w:cs="宋体"/>
                <w:kern w:val="0"/>
                <w:sz w:val="24"/>
              </w:rPr>
              <w:br w:type="textWrapping"/>
            </w:r>
            <w:r>
              <w:rPr>
                <w:rFonts w:hint="eastAsia" w:ascii="宋体" w:hAnsi="宋体" w:cs="宋体"/>
                <w:kern w:val="0"/>
                <w:sz w:val="24"/>
              </w:rPr>
              <w:t>3、选择波纹毛刷设。</w:t>
            </w:r>
            <w:r>
              <w:rPr>
                <w:rFonts w:hint="eastAsia" w:ascii="宋体" w:hAnsi="宋体" w:cs="宋体"/>
                <w:kern w:val="0"/>
                <w:sz w:val="24"/>
              </w:rPr>
              <w:br w:type="textWrapping"/>
            </w:r>
            <w:r>
              <w:rPr>
                <w:rFonts w:hint="eastAsia" w:ascii="宋体" w:hAnsi="宋体" w:cs="宋体"/>
                <w:kern w:val="0"/>
                <w:sz w:val="24"/>
              </w:rPr>
              <w:t>4、加粗毛刷轴。</w:t>
            </w:r>
            <w:r>
              <w:rPr>
                <w:rFonts w:hint="eastAsia" w:ascii="宋体" w:hAnsi="宋体" w:cs="宋体"/>
                <w:kern w:val="0"/>
                <w:sz w:val="24"/>
              </w:rPr>
              <w:br w:type="textWrapping"/>
            </w:r>
            <w:r>
              <w:rPr>
                <w:rFonts w:hint="eastAsia" w:ascii="宋体" w:hAnsi="宋体" w:cs="宋体"/>
                <w:kern w:val="0"/>
                <w:sz w:val="24"/>
              </w:rPr>
              <w:t>5、加装物料防护门。</w:t>
            </w:r>
          </w:p>
        </w:tc>
        <w:tc>
          <w:tcPr>
            <w:tcW w:w="364" w:type="pct"/>
            <w:shd w:val="clear" w:color="auto" w:fill="auto"/>
            <w:vAlign w:val="center"/>
          </w:tcPr>
          <w:p w14:paraId="171DC8B4">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BB0AFA5">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64BEB80B">
            <w:pPr>
              <w:jc w:val="center"/>
              <w:rPr>
                <w:rFonts w:ascii="宋体" w:hAnsi="宋体" w:cs="宋体"/>
                <w:sz w:val="24"/>
              </w:rPr>
            </w:pPr>
            <w:r>
              <w:rPr>
                <w:rFonts w:hint="eastAsia" w:ascii="宋体" w:hAnsi="宋体" w:cs="宋体"/>
                <w:kern w:val="0"/>
                <w:sz w:val="24"/>
              </w:rPr>
              <w:t>工业</w:t>
            </w:r>
          </w:p>
        </w:tc>
      </w:tr>
      <w:tr w14:paraId="5F28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6B363FF">
            <w:pPr>
              <w:widowControl/>
              <w:jc w:val="center"/>
              <w:rPr>
                <w:rFonts w:ascii="宋体" w:hAnsi="宋体" w:cs="宋体"/>
                <w:kern w:val="0"/>
                <w:sz w:val="24"/>
              </w:rPr>
            </w:pPr>
            <w:r>
              <w:rPr>
                <w:rFonts w:hint="eastAsia" w:ascii="宋体" w:hAnsi="宋体" w:cs="宋体"/>
                <w:kern w:val="0"/>
                <w:sz w:val="24"/>
              </w:rPr>
              <w:t>5</w:t>
            </w:r>
          </w:p>
        </w:tc>
        <w:tc>
          <w:tcPr>
            <w:tcW w:w="661" w:type="pct"/>
            <w:shd w:val="clear" w:color="auto" w:fill="auto"/>
            <w:vAlign w:val="center"/>
          </w:tcPr>
          <w:p w14:paraId="1A719E2D">
            <w:pPr>
              <w:widowControl/>
              <w:jc w:val="center"/>
              <w:rPr>
                <w:rFonts w:ascii="宋体" w:hAnsi="宋体" w:cs="宋体"/>
                <w:kern w:val="0"/>
                <w:sz w:val="24"/>
              </w:rPr>
            </w:pPr>
            <w:r>
              <w:rPr>
                <w:rFonts w:hint="eastAsia" w:ascii="宋体" w:hAnsi="宋体" w:cs="宋体"/>
                <w:kern w:val="0"/>
                <w:sz w:val="24"/>
              </w:rPr>
              <w:t>刹馅机</w:t>
            </w:r>
          </w:p>
        </w:tc>
        <w:tc>
          <w:tcPr>
            <w:tcW w:w="2708" w:type="pct"/>
            <w:shd w:val="clear" w:color="auto" w:fill="auto"/>
            <w:vAlign w:val="center"/>
          </w:tcPr>
          <w:p w14:paraId="421465E4">
            <w:pPr>
              <w:widowControl/>
              <w:jc w:val="left"/>
              <w:rPr>
                <w:rFonts w:ascii="宋体" w:hAnsi="宋体" w:cs="宋体"/>
                <w:kern w:val="0"/>
                <w:sz w:val="24"/>
              </w:rPr>
            </w:pPr>
            <w:r>
              <w:rPr>
                <w:rFonts w:hint="eastAsia" w:ascii="宋体" w:hAnsi="宋体" w:cs="宋体"/>
                <w:kern w:val="0"/>
                <w:sz w:val="24"/>
              </w:rPr>
              <w:t xml:space="preserve">1、功率1.5kw 220V </w:t>
            </w:r>
          </w:p>
          <w:p w14:paraId="01F61134">
            <w:pPr>
              <w:widowControl/>
              <w:jc w:val="left"/>
              <w:rPr>
                <w:rFonts w:ascii="宋体" w:hAnsi="宋体" w:cs="宋体"/>
                <w:kern w:val="0"/>
                <w:sz w:val="24"/>
              </w:rPr>
            </w:pPr>
            <w:r>
              <w:rPr>
                <w:rFonts w:hint="eastAsia" w:ascii="宋体" w:hAnsi="宋体" w:cs="宋体"/>
                <w:kern w:val="0"/>
                <w:sz w:val="24"/>
              </w:rPr>
              <w:t xml:space="preserve">2、产量：≥180kg/h </w:t>
            </w:r>
            <w:r>
              <w:rPr>
                <w:rFonts w:hint="eastAsia" w:ascii="宋体" w:hAnsi="宋体" w:cs="宋体"/>
                <w:kern w:val="0"/>
                <w:sz w:val="24"/>
              </w:rPr>
              <w:br w:type="page"/>
            </w:r>
          </w:p>
          <w:p w14:paraId="5ED49396">
            <w:pPr>
              <w:widowControl/>
              <w:jc w:val="left"/>
              <w:rPr>
                <w:rFonts w:ascii="宋体" w:hAnsi="宋体" w:cs="宋体"/>
                <w:kern w:val="0"/>
                <w:sz w:val="24"/>
              </w:rPr>
            </w:pPr>
            <w:r>
              <w:rPr>
                <w:rFonts w:hint="eastAsia" w:ascii="宋体" w:hAnsi="宋体" w:cs="宋体"/>
                <w:kern w:val="0"/>
                <w:sz w:val="24"/>
              </w:rPr>
              <w:t>3、外壳不锈钢材质，使用具将蔬菜</w:t>
            </w:r>
            <w:r>
              <w:rPr>
                <w:rFonts w:hint="eastAsia" w:ascii="宋体" w:hAnsi="宋体" w:cs="宋体"/>
                <w:kern w:val="0"/>
                <w:sz w:val="24"/>
                <w:lang w:eastAsia="zh-CN"/>
              </w:rPr>
              <w:t>、</w:t>
            </w:r>
            <w:bookmarkStart w:id="920" w:name="_GoBack"/>
            <w:bookmarkEnd w:id="920"/>
            <w:r>
              <w:rPr>
                <w:rFonts w:hint="eastAsia" w:ascii="宋体" w:hAnsi="宋体" w:cs="宋体"/>
                <w:kern w:val="0"/>
                <w:sz w:val="24"/>
              </w:rPr>
              <w:t>无骨肉类等食材打碎制作成馅料的功能。</w:t>
            </w:r>
            <w:r>
              <w:rPr>
                <w:rFonts w:hint="eastAsia" w:ascii="宋体" w:hAnsi="宋体" w:cs="宋体"/>
                <w:kern w:val="0"/>
                <w:sz w:val="24"/>
              </w:rPr>
              <w:br w:type="page"/>
            </w:r>
          </w:p>
          <w:p w14:paraId="2E37F15D">
            <w:pPr>
              <w:widowControl/>
              <w:jc w:val="left"/>
              <w:rPr>
                <w:rFonts w:ascii="宋体" w:hAnsi="宋体" w:cs="宋体"/>
                <w:kern w:val="0"/>
                <w:sz w:val="24"/>
              </w:rPr>
            </w:pPr>
            <w:r>
              <w:rPr>
                <w:rFonts w:hint="eastAsia" w:ascii="宋体" w:hAnsi="宋体" w:cs="宋体"/>
                <w:kern w:val="0"/>
                <w:sz w:val="24"/>
              </w:rPr>
              <w:t>▲4、所投产品依据GB 21551.2-2010标准、抗菌等级达1级，提供加盖制造商公章的扫描件。</w:t>
            </w:r>
          </w:p>
        </w:tc>
        <w:tc>
          <w:tcPr>
            <w:tcW w:w="364" w:type="pct"/>
            <w:shd w:val="clear" w:color="auto" w:fill="auto"/>
            <w:vAlign w:val="center"/>
          </w:tcPr>
          <w:p w14:paraId="638433BC">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E78CE6E">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7E4A653B">
            <w:pPr>
              <w:jc w:val="center"/>
              <w:rPr>
                <w:rFonts w:ascii="宋体" w:hAnsi="宋体" w:cs="宋体"/>
                <w:sz w:val="24"/>
              </w:rPr>
            </w:pPr>
            <w:r>
              <w:rPr>
                <w:rFonts w:hint="eastAsia" w:ascii="宋体" w:hAnsi="宋体" w:cs="宋体"/>
                <w:kern w:val="0"/>
                <w:sz w:val="24"/>
              </w:rPr>
              <w:t>工业</w:t>
            </w:r>
          </w:p>
        </w:tc>
      </w:tr>
      <w:tr w14:paraId="104E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6CC17F6">
            <w:pPr>
              <w:widowControl/>
              <w:jc w:val="center"/>
              <w:rPr>
                <w:rFonts w:ascii="宋体" w:hAnsi="宋体" w:cs="宋体"/>
                <w:kern w:val="0"/>
                <w:sz w:val="24"/>
              </w:rPr>
            </w:pPr>
            <w:r>
              <w:rPr>
                <w:rFonts w:hint="eastAsia" w:ascii="宋体" w:hAnsi="宋体" w:cs="宋体"/>
                <w:kern w:val="0"/>
                <w:sz w:val="24"/>
              </w:rPr>
              <w:t>6</w:t>
            </w:r>
          </w:p>
        </w:tc>
        <w:tc>
          <w:tcPr>
            <w:tcW w:w="661" w:type="pct"/>
            <w:shd w:val="clear" w:color="auto" w:fill="auto"/>
            <w:vAlign w:val="center"/>
          </w:tcPr>
          <w:p w14:paraId="03EBB452">
            <w:pPr>
              <w:widowControl/>
              <w:jc w:val="center"/>
              <w:rPr>
                <w:rFonts w:ascii="宋体" w:hAnsi="宋体" w:cs="宋体"/>
                <w:kern w:val="0"/>
                <w:sz w:val="24"/>
              </w:rPr>
            </w:pPr>
            <w:r>
              <w:rPr>
                <w:rFonts w:hint="eastAsia" w:ascii="宋体" w:hAnsi="宋体" w:cs="宋体"/>
                <w:kern w:val="0"/>
                <w:sz w:val="24"/>
              </w:rPr>
              <w:t>馒头机（小）</w:t>
            </w:r>
          </w:p>
        </w:tc>
        <w:tc>
          <w:tcPr>
            <w:tcW w:w="2708" w:type="pct"/>
            <w:shd w:val="clear" w:color="auto" w:fill="auto"/>
            <w:vAlign w:val="center"/>
          </w:tcPr>
          <w:p w14:paraId="0A878402">
            <w:pPr>
              <w:widowControl/>
              <w:jc w:val="left"/>
              <w:rPr>
                <w:rFonts w:ascii="宋体" w:hAnsi="宋体" w:cs="宋体"/>
                <w:kern w:val="0"/>
                <w:sz w:val="24"/>
              </w:rPr>
            </w:pPr>
            <w:r>
              <w:rPr>
                <w:rFonts w:hint="eastAsia" w:ascii="宋体" w:hAnsi="宋体" w:cs="宋体"/>
                <w:kern w:val="0"/>
                <w:sz w:val="24"/>
              </w:rPr>
              <w:t>1、功率：2.2kW 380V</w:t>
            </w:r>
            <w:r>
              <w:rPr>
                <w:rFonts w:hint="eastAsia" w:ascii="宋体" w:hAnsi="宋体" w:cs="宋体"/>
                <w:kern w:val="0"/>
                <w:sz w:val="24"/>
              </w:rPr>
              <w:br w:type="textWrapping"/>
            </w:r>
            <w:r>
              <w:rPr>
                <w:rFonts w:hint="eastAsia" w:ascii="宋体" w:hAnsi="宋体" w:cs="宋体"/>
                <w:kern w:val="0"/>
                <w:sz w:val="24"/>
              </w:rPr>
              <w:t>2、产量：≥70个/分钟</w:t>
            </w:r>
          </w:p>
        </w:tc>
        <w:tc>
          <w:tcPr>
            <w:tcW w:w="364" w:type="pct"/>
            <w:shd w:val="clear" w:color="auto" w:fill="auto"/>
            <w:vAlign w:val="center"/>
          </w:tcPr>
          <w:p w14:paraId="5231A811">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4A94DD6">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7BDA84F1">
            <w:pPr>
              <w:jc w:val="center"/>
              <w:rPr>
                <w:rFonts w:ascii="宋体" w:hAnsi="宋体" w:cs="宋体"/>
                <w:sz w:val="24"/>
              </w:rPr>
            </w:pPr>
            <w:r>
              <w:rPr>
                <w:rFonts w:hint="eastAsia" w:ascii="宋体" w:hAnsi="宋体" w:cs="宋体"/>
                <w:kern w:val="0"/>
                <w:sz w:val="24"/>
              </w:rPr>
              <w:t>工业</w:t>
            </w:r>
          </w:p>
        </w:tc>
      </w:tr>
      <w:tr w14:paraId="18D0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939184F">
            <w:pPr>
              <w:widowControl/>
              <w:jc w:val="center"/>
              <w:rPr>
                <w:rFonts w:ascii="宋体" w:hAnsi="宋体" w:cs="宋体"/>
                <w:kern w:val="0"/>
                <w:sz w:val="24"/>
              </w:rPr>
            </w:pPr>
            <w:r>
              <w:rPr>
                <w:rFonts w:hint="eastAsia" w:ascii="宋体" w:hAnsi="宋体" w:cs="宋体"/>
                <w:kern w:val="0"/>
                <w:sz w:val="24"/>
              </w:rPr>
              <w:t>7</w:t>
            </w:r>
          </w:p>
        </w:tc>
        <w:tc>
          <w:tcPr>
            <w:tcW w:w="661" w:type="pct"/>
            <w:shd w:val="clear" w:color="auto" w:fill="auto"/>
            <w:vAlign w:val="center"/>
          </w:tcPr>
          <w:p w14:paraId="3AE4D9D1">
            <w:pPr>
              <w:widowControl/>
              <w:jc w:val="center"/>
              <w:rPr>
                <w:rFonts w:ascii="宋体" w:hAnsi="宋体" w:cs="宋体"/>
                <w:kern w:val="0"/>
                <w:sz w:val="24"/>
              </w:rPr>
            </w:pPr>
            <w:r>
              <w:rPr>
                <w:rFonts w:hint="eastAsia" w:ascii="宋体" w:hAnsi="宋体" w:cs="宋体"/>
                <w:kern w:val="0"/>
                <w:sz w:val="24"/>
              </w:rPr>
              <w:t>案板</w:t>
            </w:r>
          </w:p>
        </w:tc>
        <w:tc>
          <w:tcPr>
            <w:tcW w:w="2708" w:type="pct"/>
            <w:shd w:val="clear" w:color="auto" w:fill="auto"/>
            <w:vAlign w:val="center"/>
          </w:tcPr>
          <w:p w14:paraId="64844616">
            <w:pPr>
              <w:widowControl/>
              <w:jc w:val="left"/>
              <w:rPr>
                <w:rFonts w:ascii="宋体" w:hAnsi="宋体" w:cs="宋体"/>
                <w:kern w:val="0"/>
                <w:sz w:val="24"/>
              </w:rPr>
            </w:pPr>
            <w:r>
              <w:rPr>
                <w:rFonts w:hint="eastAsia" w:ascii="宋体" w:hAnsi="宋体" w:cs="宋体"/>
                <w:kern w:val="0"/>
                <w:sz w:val="24"/>
              </w:rPr>
              <w:t>≥1800*800*50（mm）采用柳木拼接制造而成。</w:t>
            </w:r>
          </w:p>
        </w:tc>
        <w:tc>
          <w:tcPr>
            <w:tcW w:w="364" w:type="pct"/>
            <w:shd w:val="clear" w:color="auto" w:fill="auto"/>
            <w:vAlign w:val="center"/>
          </w:tcPr>
          <w:p w14:paraId="42230AC7">
            <w:pPr>
              <w:widowControl/>
              <w:jc w:val="center"/>
              <w:rPr>
                <w:rFonts w:ascii="宋体" w:hAnsi="宋体" w:cs="宋体"/>
                <w:kern w:val="0"/>
                <w:sz w:val="24"/>
              </w:rPr>
            </w:pPr>
            <w:r>
              <w:rPr>
                <w:rFonts w:hint="eastAsia" w:ascii="宋体" w:hAnsi="宋体" w:cs="宋体"/>
                <w:kern w:val="0"/>
                <w:sz w:val="24"/>
              </w:rPr>
              <w:t>块</w:t>
            </w:r>
          </w:p>
        </w:tc>
        <w:tc>
          <w:tcPr>
            <w:tcW w:w="281" w:type="pct"/>
            <w:shd w:val="clear" w:color="auto" w:fill="auto"/>
            <w:vAlign w:val="center"/>
          </w:tcPr>
          <w:p w14:paraId="3C9C7799">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6FB08913">
            <w:pPr>
              <w:jc w:val="center"/>
              <w:rPr>
                <w:rFonts w:ascii="宋体" w:hAnsi="宋体" w:cs="宋体"/>
                <w:sz w:val="24"/>
              </w:rPr>
            </w:pPr>
            <w:r>
              <w:rPr>
                <w:rFonts w:hint="eastAsia" w:ascii="宋体" w:hAnsi="宋体" w:cs="宋体"/>
                <w:kern w:val="0"/>
                <w:sz w:val="24"/>
              </w:rPr>
              <w:t>工业</w:t>
            </w:r>
          </w:p>
        </w:tc>
      </w:tr>
      <w:tr w14:paraId="5057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7B21264">
            <w:pPr>
              <w:widowControl/>
              <w:jc w:val="center"/>
              <w:rPr>
                <w:rFonts w:ascii="宋体" w:hAnsi="宋体" w:cs="宋体"/>
                <w:kern w:val="0"/>
                <w:sz w:val="24"/>
              </w:rPr>
            </w:pPr>
            <w:r>
              <w:rPr>
                <w:rFonts w:hint="eastAsia" w:ascii="宋体" w:hAnsi="宋体" w:cs="宋体"/>
                <w:kern w:val="0"/>
                <w:sz w:val="24"/>
              </w:rPr>
              <w:t>8</w:t>
            </w:r>
          </w:p>
        </w:tc>
        <w:tc>
          <w:tcPr>
            <w:tcW w:w="661" w:type="pct"/>
            <w:shd w:val="clear" w:color="auto" w:fill="auto"/>
            <w:vAlign w:val="center"/>
          </w:tcPr>
          <w:p w14:paraId="6CCB2B21">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单头大锅灶</w:t>
            </w:r>
          </w:p>
        </w:tc>
        <w:tc>
          <w:tcPr>
            <w:tcW w:w="2708" w:type="pct"/>
            <w:shd w:val="clear" w:color="auto" w:fill="auto"/>
            <w:vAlign w:val="center"/>
          </w:tcPr>
          <w:p w14:paraId="6DD9EFF7">
            <w:pPr>
              <w:widowControl/>
              <w:jc w:val="left"/>
              <w:rPr>
                <w:rFonts w:ascii="宋体" w:hAnsi="宋体" w:cs="宋体"/>
                <w:kern w:val="0"/>
                <w:sz w:val="24"/>
              </w:rPr>
            </w:pPr>
            <w:r>
              <w:rPr>
                <w:rFonts w:hint="eastAsia" w:ascii="宋体" w:hAnsi="宋体" w:cs="宋体"/>
                <w:kern w:val="0"/>
                <w:sz w:val="24"/>
              </w:rPr>
              <w:t>1、炉面板采用304#不锈钢板；≥1200*1200*800（mm）和台面304#不锈钢板厚≥1.5(mm),侧面304#不锈钢板厚≥1.2(mm)</w:t>
            </w:r>
          </w:p>
          <w:p w14:paraId="78A0D5B2">
            <w:pPr>
              <w:widowControl/>
              <w:jc w:val="left"/>
              <w:rPr>
                <w:rFonts w:ascii="宋体" w:hAnsi="宋体" w:cs="宋体"/>
                <w:kern w:val="0"/>
                <w:sz w:val="24"/>
              </w:rPr>
            </w:pPr>
            <w:r>
              <w:rPr>
                <w:rFonts w:hint="eastAsia" w:ascii="宋体" w:hAnsi="宋体" w:cs="宋体"/>
                <w:kern w:val="0"/>
                <w:sz w:val="24"/>
              </w:rPr>
              <w:t>2.面板采用δ≥1.5mm不锈钢板，炉灶框沿采用δ≥1.5mm不锈钢板，前群板、侧群板和后背板采用δ≥1.2mm不锈钢板；</w:t>
            </w:r>
          </w:p>
          <w:p w14:paraId="6E6C3ABE">
            <w:pPr>
              <w:widowControl/>
              <w:jc w:val="left"/>
              <w:rPr>
                <w:rFonts w:ascii="宋体" w:hAnsi="宋体" w:cs="宋体"/>
                <w:kern w:val="0"/>
                <w:sz w:val="24"/>
              </w:rPr>
            </w:pPr>
            <w:r>
              <w:rPr>
                <w:rFonts w:hint="eastAsia" w:ascii="宋体" w:hAnsi="宋体" w:cs="宋体"/>
                <w:kern w:val="0"/>
                <w:sz w:val="24"/>
              </w:rPr>
              <w:t>3.主骨架采用40×4mm角钢，炉面衬板、炉膛采用δ≥1.5mm A3铁板，衬板与面板间垫隔有石棉隔热材料；</w:t>
            </w:r>
          </w:p>
          <w:p w14:paraId="53CACC49">
            <w:pPr>
              <w:widowControl/>
              <w:jc w:val="left"/>
              <w:rPr>
                <w:rFonts w:ascii="宋体" w:hAnsi="宋体" w:cs="宋体"/>
                <w:kern w:val="0"/>
                <w:sz w:val="24"/>
              </w:rPr>
            </w:pPr>
            <w:r>
              <w:rPr>
                <w:rFonts w:hint="eastAsia" w:ascii="宋体" w:hAnsi="宋体" w:cs="宋体"/>
                <w:kern w:val="0"/>
                <w:sz w:val="24"/>
              </w:rPr>
              <w:t>4.炉脚采用DG50钢管外套Ф51×0.8mm不锈管，有M24可调螺栓；</w:t>
            </w:r>
          </w:p>
        </w:tc>
        <w:tc>
          <w:tcPr>
            <w:tcW w:w="364" w:type="pct"/>
            <w:shd w:val="clear" w:color="auto" w:fill="auto"/>
            <w:vAlign w:val="center"/>
          </w:tcPr>
          <w:p w14:paraId="42979B6C">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3F2C7739">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237C4FB4">
            <w:pPr>
              <w:jc w:val="center"/>
              <w:rPr>
                <w:rFonts w:ascii="宋体" w:hAnsi="宋体" w:cs="宋体"/>
                <w:sz w:val="24"/>
              </w:rPr>
            </w:pPr>
            <w:r>
              <w:rPr>
                <w:rFonts w:hint="eastAsia" w:ascii="宋体" w:hAnsi="宋体" w:cs="宋体"/>
                <w:kern w:val="0"/>
                <w:sz w:val="24"/>
              </w:rPr>
              <w:t>工业</w:t>
            </w:r>
          </w:p>
        </w:tc>
      </w:tr>
      <w:tr w14:paraId="5A70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A55C25E">
            <w:pPr>
              <w:widowControl/>
              <w:jc w:val="center"/>
              <w:rPr>
                <w:rFonts w:ascii="宋体" w:hAnsi="宋体" w:cs="宋体"/>
                <w:kern w:val="0"/>
                <w:sz w:val="24"/>
              </w:rPr>
            </w:pPr>
            <w:r>
              <w:rPr>
                <w:rFonts w:hint="eastAsia" w:ascii="宋体" w:hAnsi="宋体" w:cs="宋体"/>
                <w:kern w:val="0"/>
                <w:sz w:val="24"/>
              </w:rPr>
              <w:t>9</w:t>
            </w:r>
          </w:p>
        </w:tc>
        <w:tc>
          <w:tcPr>
            <w:tcW w:w="661" w:type="pct"/>
            <w:shd w:val="clear" w:color="auto" w:fill="auto"/>
            <w:vAlign w:val="center"/>
          </w:tcPr>
          <w:p w14:paraId="727F804D">
            <w:pPr>
              <w:widowControl/>
              <w:jc w:val="center"/>
              <w:rPr>
                <w:rFonts w:ascii="宋体" w:hAnsi="宋体" w:cs="宋体"/>
                <w:kern w:val="0"/>
                <w:sz w:val="24"/>
              </w:rPr>
            </w:pPr>
            <w:r>
              <w:rPr>
                <w:rFonts w:hint="eastAsia" w:ascii="宋体" w:hAnsi="宋体" w:cs="宋体"/>
                <w:kern w:val="0"/>
                <w:sz w:val="24"/>
              </w:rPr>
              <w:t>不锈钢橱柜</w:t>
            </w:r>
          </w:p>
        </w:tc>
        <w:tc>
          <w:tcPr>
            <w:tcW w:w="2708" w:type="pct"/>
            <w:shd w:val="clear" w:color="auto" w:fill="auto"/>
            <w:vAlign w:val="center"/>
          </w:tcPr>
          <w:p w14:paraId="472EA727">
            <w:pPr>
              <w:widowControl/>
              <w:jc w:val="left"/>
              <w:rPr>
                <w:rFonts w:ascii="宋体" w:hAnsi="宋体" w:cs="宋体"/>
                <w:kern w:val="0"/>
                <w:sz w:val="24"/>
              </w:rPr>
            </w:pPr>
            <w:r>
              <w:rPr>
                <w:rFonts w:hint="eastAsia" w:ascii="宋体" w:hAnsi="宋体" w:cs="宋体"/>
                <w:kern w:val="0"/>
                <w:sz w:val="24"/>
              </w:rPr>
              <w:t>参考尺寸：≥1200*500*1800（mm），全部采用304#不锈钢板，层板厚≥1.2mm，对开门带拉手，侧板厚≥1.5mm，暗合页；背板厚≥1.2mm，脚管直径≥50mm的不锈钢圆管。</w:t>
            </w:r>
          </w:p>
        </w:tc>
        <w:tc>
          <w:tcPr>
            <w:tcW w:w="364" w:type="pct"/>
            <w:shd w:val="clear" w:color="auto" w:fill="auto"/>
            <w:vAlign w:val="center"/>
          </w:tcPr>
          <w:p w14:paraId="387F792E">
            <w:pPr>
              <w:widowControl/>
              <w:jc w:val="center"/>
              <w:rPr>
                <w:rFonts w:ascii="宋体" w:hAnsi="宋体" w:cs="宋体"/>
                <w:kern w:val="0"/>
                <w:sz w:val="24"/>
              </w:rPr>
            </w:pPr>
            <w:r>
              <w:rPr>
                <w:rFonts w:hint="eastAsia" w:ascii="宋体" w:hAnsi="宋体" w:cs="宋体"/>
                <w:kern w:val="0"/>
                <w:sz w:val="24"/>
              </w:rPr>
              <w:t>个</w:t>
            </w:r>
          </w:p>
        </w:tc>
        <w:tc>
          <w:tcPr>
            <w:tcW w:w="281" w:type="pct"/>
            <w:shd w:val="clear" w:color="auto" w:fill="auto"/>
            <w:vAlign w:val="center"/>
          </w:tcPr>
          <w:p w14:paraId="59C4E614">
            <w:pPr>
              <w:widowControl/>
              <w:jc w:val="center"/>
              <w:rPr>
                <w:rFonts w:ascii="宋体" w:hAnsi="宋体" w:cs="宋体"/>
                <w:kern w:val="0"/>
                <w:sz w:val="24"/>
              </w:rPr>
            </w:pPr>
            <w:r>
              <w:rPr>
                <w:rFonts w:hint="eastAsia" w:ascii="宋体" w:hAnsi="宋体" w:cs="宋体"/>
                <w:kern w:val="0"/>
                <w:sz w:val="24"/>
              </w:rPr>
              <w:t>7</w:t>
            </w:r>
          </w:p>
        </w:tc>
        <w:tc>
          <w:tcPr>
            <w:tcW w:w="683" w:type="pct"/>
            <w:vAlign w:val="center"/>
          </w:tcPr>
          <w:p w14:paraId="138824D7">
            <w:pPr>
              <w:jc w:val="center"/>
              <w:rPr>
                <w:rFonts w:ascii="宋体" w:hAnsi="宋体" w:cs="宋体"/>
                <w:sz w:val="24"/>
              </w:rPr>
            </w:pPr>
            <w:r>
              <w:rPr>
                <w:rFonts w:hint="eastAsia" w:ascii="宋体" w:hAnsi="宋体" w:cs="宋体"/>
                <w:kern w:val="0"/>
                <w:sz w:val="24"/>
              </w:rPr>
              <w:t>工业</w:t>
            </w:r>
          </w:p>
        </w:tc>
      </w:tr>
      <w:tr w14:paraId="7223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17F9128A">
            <w:pPr>
              <w:widowControl/>
              <w:jc w:val="center"/>
              <w:rPr>
                <w:rFonts w:ascii="宋体" w:hAnsi="宋体" w:cs="宋体"/>
                <w:kern w:val="0"/>
                <w:sz w:val="24"/>
              </w:rPr>
            </w:pPr>
            <w:r>
              <w:rPr>
                <w:rFonts w:hint="eastAsia" w:ascii="宋体" w:hAnsi="宋体" w:cs="宋体"/>
                <w:kern w:val="0"/>
                <w:sz w:val="24"/>
              </w:rPr>
              <w:t>10</w:t>
            </w:r>
          </w:p>
        </w:tc>
        <w:tc>
          <w:tcPr>
            <w:tcW w:w="661" w:type="pct"/>
            <w:shd w:val="clear" w:color="auto" w:fill="auto"/>
            <w:vAlign w:val="center"/>
          </w:tcPr>
          <w:p w14:paraId="2D629A86">
            <w:pPr>
              <w:widowControl/>
              <w:jc w:val="center"/>
              <w:rPr>
                <w:rFonts w:ascii="宋体" w:hAnsi="宋体" w:cs="宋体"/>
                <w:kern w:val="0"/>
                <w:sz w:val="24"/>
              </w:rPr>
            </w:pPr>
            <w:r>
              <w:rPr>
                <w:rFonts w:hint="eastAsia" w:ascii="宋体" w:hAnsi="宋体" w:cs="宋体"/>
                <w:kern w:val="0"/>
                <w:sz w:val="24"/>
              </w:rPr>
              <w:t>调料车</w:t>
            </w:r>
          </w:p>
        </w:tc>
        <w:tc>
          <w:tcPr>
            <w:tcW w:w="2708" w:type="pct"/>
            <w:shd w:val="clear" w:color="auto" w:fill="auto"/>
            <w:vAlign w:val="center"/>
          </w:tcPr>
          <w:p w14:paraId="0B6B9A5F">
            <w:pPr>
              <w:widowControl/>
              <w:jc w:val="left"/>
              <w:rPr>
                <w:rFonts w:ascii="宋体" w:hAnsi="宋体" w:cs="宋体"/>
                <w:kern w:val="0"/>
                <w:sz w:val="24"/>
              </w:rPr>
            </w:pPr>
            <w:r>
              <w:rPr>
                <w:rFonts w:hint="eastAsia" w:ascii="宋体" w:hAnsi="宋体" w:cs="宋体"/>
                <w:kern w:val="0"/>
                <w:sz w:val="24"/>
              </w:rPr>
              <w:t>参考尺寸：≥700*500*800（mm），配带≥12个料缸全部采用304#不锈钢板；面板板材厚≥1.5mm，层板厚为≥1.2mm，腿≥50Ø不锈钢管。</w:t>
            </w:r>
          </w:p>
        </w:tc>
        <w:tc>
          <w:tcPr>
            <w:tcW w:w="364" w:type="pct"/>
            <w:shd w:val="clear" w:color="auto" w:fill="auto"/>
            <w:vAlign w:val="center"/>
          </w:tcPr>
          <w:p w14:paraId="10943CDA">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BC7C024">
            <w:pPr>
              <w:widowControl/>
              <w:jc w:val="center"/>
              <w:rPr>
                <w:rFonts w:ascii="宋体" w:hAnsi="宋体" w:cs="宋体"/>
                <w:kern w:val="0"/>
                <w:sz w:val="24"/>
              </w:rPr>
            </w:pPr>
            <w:r>
              <w:rPr>
                <w:rFonts w:hint="eastAsia" w:ascii="宋体" w:hAnsi="宋体" w:cs="宋体"/>
                <w:kern w:val="0"/>
                <w:sz w:val="24"/>
              </w:rPr>
              <w:t>8</w:t>
            </w:r>
          </w:p>
        </w:tc>
        <w:tc>
          <w:tcPr>
            <w:tcW w:w="683" w:type="pct"/>
            <w:vAlign w:val="center"/>
          </w:tcPr>
          <w:p w14:paraId="1C11EEAC">
            <w:pPr>
              <w:jc w:val="center"/>
              <w:rPr>
                <w:rFonts w:ascii="宋体" w:hAnsi="宋体" w:cs="宋体"/>
                <w:sz w:val="24"/>
              </w:rPr>
            </w:pPr>
            <w:r>
              <w:rPr>
                <w:rFonts w:hint="eastAsia" w:ascii="宋体" w:hAnsi="宋体" w:cs="宋体"/>
                <w:kern w:val="0"/>
                <w:sz w:val="24"/>
              </w:rPr>
              <w:t>工业</w:t>
            </w:r>
          </w:p>
        </w:tc>
      </w:tr>
      <w:tr w14:paraId="38A0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AA6FEA9">
            <w:pPr>
              <w:widowControl/>
              <w:jc w:val="center"/>
              <w:rPr>
                <w:rFonts w:ascii="宋体" w:hAnsi="宋体" w:cs="宋体"/>
                <w:kern w:val="0"/>
                <w:sz w:val="24"/>
              </w:rPr>
            </w:pPr>
            <w:r>
              <w:rPr>
                <w:rFonts w:hint="eastAsia" w:ascii="宋体" w:hAnsi="宋体" w:cs="宋体"/>
                <w:kern w:val="0"/>
                <w:sz w:val="24"/>
              </w:rPr>
              <w:t>11</w:t>
            </w:r>
          </w:p>
        </w:tc>
        <w:tc>
          <w:tcPr>
            <w:tcW w:w="661" w:type="pct"/>
            <w:shd w:val="clear" w:color="auto" w:fill="auto"/>
            <w:vAlign w:val="center"/>
          </w:tcPr>
          <w:p w14:paraId="09306351">
            <w:pPr>
              <w:widowControl/>
              <w:jc w:val="center"/>
              <w:rPr>
                <w:rFonts w:ascii="宋体" w:hAnsi="宋体" w:cs="宋体"/>
                <w:kern w:val="0"/>
                <w:sz w:val="24"/>
              </w:rPr>
            </w:pPr>
            <w:r>
              <w:rPr>
                <w:rFonts w:hint="eastAsia" w:ascii="宋体" w:hAnsi="宋体" w:cs="宋体"/>
                <w:kern w:val="0"/>
                <w:sz w:val="24"/>
              </w:rPr>
              <w:t>餐车</w:t>
            </w:r>
          </w:p>
        </w:tc>
        <w:tc>
          <w:tcPr>
            <w:tcW w:w="2708" w:type="pct"/>
            <w:shd w:val="clear" w:color="auto" w:fill="auto"/>
            <w:vAlign w:val="center"/>
          </w:tcPr>
          <w:p w14:paraId="70E5CBF8">
            <w:pPr>
              <w:widowControl/>
              <w:jc w:val="left"/>
              <w:rPr>
                <w:rFonts w:ascii="宋体" w:hAnsi="宋体" w:cs="宋体"/>
                <w:kern w:val="0"/>
                <w:sz w:val="24"/>
              </w:rPr>
            </w:pPr>
            <w:r>
              <w:rPr>
                <w:rFonts w:hint="eastAsia" w:ascii="宋体" w:hAnsi="宋体" w:cs="宋体"/>
                <w:kern w:val="0"/>
                <w:sz w:val="24"/>
              </w:rPr>
              <w:t>参考尺寸：≥900*500*920(mm)，二层，简易型，全部采用304#不锈钢板；面板板材厚≥1.5mm，层板厚为≥1.2mm，腿≥50Ø不锈钢管。</w:t>
            </w:r>
          </w:p>
        </w:tc>
        <w:tc>
          <w:tcPr>
            <w:tcW w:w="364" w:type="pct"/>
            <w:shd w:val="clear" w:color="auto" w:fill="auto"/>
            <w:vAlign w:val="center"/>
          </w:tcPr>
          <w:p w14:paraId="30F79943">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5F293CF0">
            <w:pPr>
              <w:widowControl/>
              <w:jc w:val="center"/>
              <w:rPr>
                <w:rFonts w:ascii="宋体" w:hAnsi="宋体" w:cs="宋体"/>
                <w:kern w:val="0"/>
                <w:sz w:val="24"/>
              </w:rPr>
            </w:pPr>
            <w:r>
              <w:rPr>
                <w:rFonts w:hint="eastAsia" w:ascii="宋体" w:hAnsi="宋体" w:cs="宋体"/>
                <w:kern w:val="0"/>
                <w:sz w:val="24"/>
              </w:rPr>
              <w:t>5</w:t>
            </w:r>
          </w:p>
        </w:tc>
        <w:tc>
          <w:tcPr>
            <w:tcW w:w="683" w:type="pct"/>
            <w:vAlign w:val="center"/>
          </w:tcPr>
          <w:p w14:paraId="6DC5B6FE">
            <w:pPr>
              <w:jc w:val="center"/>
              <w:rPr>
                <w:rFonts w:ascii="宋体" w:hAnsi="宋体" w:cs="宋体"/>
                <w:sz w:val="24"/>
              </w:rPr>
            </w:pPr>
            <w:r>
              <w:rPr>
                <w:rFonts w:hint="eastAsia" w:ascii="宋体" w:hAnsi="宋体" w:cs="宋体"/>
                <w:kern w:val="0"/>
                <w:sz w:val="24"/>
              </w:rPr>
              <w:t>工业</w:t>
            </w:r>
          </w:p>
        </w:tc>
      </w:tr>
      <w:tr w14:paraId="62FD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91D8DD2">
            <w:pPr>
              <w:widowControl/>
              <w:jc w:val="center"/>
              <w:rPr>
                <w:rFonts w:ascii="宋体" w:hAnsi="宋体" w:cs="宋体"/>
                <w:kern w:val="0"/>
                <w:sz w:val="24"/>
              </w:rPr>
            </w:pPr>
            <w:r>
              <w:rPr>
                <w:rFonts w:hint="eastAsia" w:ascii="宋体" w:hAnsi="宋体" w:cs="宋体"/>
                <w:kern w:val="0"/>
                <w:sz w:val="24"/>
              </w:rPr>
              <w:t>12</w:t>
            </w:r>
          </w:p>
        </w:tc>
        <w:tc>
          <w:tcPr>
            <w:tcW w:w="661" w:type="pct"/>
            <w:shd w:val="clear" w:color="auto" w:fill="auto"/>
            <w:vAlign w:val="center"/>
          </w:tcPr>
          <w:p w14:paraId="521F7271">
            <w:pPr>
              <w:widowControl/>
              <w:jc w:val="center"/>
              <w:rPr>
                <w:rFonts w:ascii="宋体" w:hAnsi="宋体" w:cs="宋体"/>
                <w:kern w:val="0"/>
                <w:sz w:val="24"/>
              </w:rPr>
            </w:pPr>
            <w:r>
              <w:rPr>
                <w:rFonts w:hint="eastAsia" w:ascii="宋体" w:hAnsi="宋体" w:cs="宋体"/>
                <w:kern w:val="0"/>
                <w:sz w:val="24"/>
              </w:rPr>
              <w:t>不锈钢双层操作台(面案)</w:t>
            </w:r>
          </w:p>
        </w:tc>
        <w:tc>
          <w:tcPr>
            <w:tcW w:w="2708" w:type="pct"/>
            <w:shd w:val="clear" w:color="auto" w:fill="auto"/>
            <w:vAlign w:val="center"/>
          </w:tcPr>
          <w:p w14:paraId="085AE4B3">
            <w:pPr>
              <w:widowControl/>
              <w:jc w:val="left"/>
              <w:rPr>
                <w:rFonts w:ascii="宋体" w:hAnsi="宋体" w:cs="宋体"/>
                <w:kern w:val="0"/>
                <w:sz w:val="24"/>
              </w:rPr>
            </w:pPr>
            <w:r>
              <w:rPr>
                <w:rFonts w:hint="eastAsia" w:ascii="宋体" w:hAnsi="宋体" w:cs="宋体"/>
                <w:kern w:val="0"/>
                <w:sz w:val="24"/>
              </w:rPr>
              <w:t>参考尺寸：≥1800*800*800（mm）；全部采用304#不锈钢拉丝板；面板板材净厚≥1.5mm，层板净厚为≥1.2mm，腿50Ø不锈钢管。</w:t>
            </w:r>
          </w:p>
        </w:tc>
        <w:tc>
          <w:tcPr>
            <w:tcW w:w="364" w:type="pct"/>
            <w:shd w:val="clear" w:color="auto" w:fill="auto"/>
            <w:vAlign w:val="center"/>
          </w:tcPr>
          <w:p w14:paraId="0C6E1633">
            <w:pPr>
              <w:widowControl/>
              <w:jc w:val="center"/>
              <w:rPr>
                <w:rFonts w:ascii="宋体" w:hAnsi="宋体" w:cs="宋体"/>
                <w:kern w:val="0"/>
                <w:sz w:val="24"/>
              </w:rPr>
            </w:pPr>
            <w:r>
              <w:rPr>
                <w:rFonts w:hint="eastAsia" w:ascii="宋体" w:hAnsi="宋体" w:cs="宋体"/>
                <w:kern w:val="0"/>
                <w:sz w:val="24"/>
              </w:rPr>
              <w:t>个</w:t>
            </w:r>
          </w:p>
        </w:tc>
        <w:tc>
          <w:tcPr>
            <w:tcW w:w="281" w:type="pct"/>
            <w:shd w:val="clear" w:color="auto" w:fill="auto"/>
            <w:vAlign w:val="center"/>
          </w:tcPr>
          <w:p w14:paraId="55A8CF2E">
            <w:pPr>
              <w:widowControl/>
              <w:jc w:val="center"/>
              <w:rPr>
                <w:rFonts w:ascii="宋体" w:hAnsi="宋体" w:cs="宋体"/>
                <w:kern w:val="0"/>
                <w:sz w:val="24"/>
              </w:rPr>
            </w:pPr>
            <w:r>
              <w:rPr>
                <w:rFonts w:hint="eastAsia" w:ascii="宋体" w:hAnsi="宋体" w:cs="宋体"/>
                <w:kern w:val="0"/>
                <w:sz w:val="24"/>
              </w:rPr>
              <w:t>3</w:t>
            </w:r>
          </w:p>
        </w:tc>
        <w:tc>
          <w:tcPr>
            <w:tcW w:w="683" w:type="pct"/>
            <w:vAlign w:val="center"/>
          </w:tcPr>
          <w:p w14:paraId="0423CC74">
            <w:pPr>
              <w:jc w:val="center"/>
              <w:rPr>
                <w:rFonts w:ascii="宋体" w:hAnsi="宋体" w:cs="宋体"/>
                <w:sz w:val="24"/>
              </w:rPr>
            </w:pPr>
            <w:r>
              <w:rPr>
                <w:rFonts w:hint="eastAsia" w:ascii="宋体" w:hAnsi="宋体" w:cs="宋体"/>
                <w:kern w:val="0"/>
                <w:sz w:val="24"/>
              </w:rPr>
              <w:t>工业</w:t>
            </w:r>
          </w:p>
        </w:tc>
      </w:tr>
      <w:tr w14:paraId="24AF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F3ABEED">
            <w:pPr>
              <w:widowControl/>
              <w:jc w:val="center"/>
              <w:rPr>
                <w:rFonts w:ascii="宋体" w:hAnsi="宋体" w:cs="宋体"/>
                <w:kern w:val="0"/>
                <w:sz w:val="24"/>
              </w:rPr>
            </w:pPr>
            <w:r>
              <w:rPr>
                <w:rFonts w:hint="eastAsia" w:ascii="宋体" w:hAnsi="宋体" w:cs="宋体"/>
                <w:kern w:val="0"/>
                <w:sz w:val="24"/>
              </w:rPr>
              <w:t>13</w:t>
            </w:r>
          </w:p>
        </w:tc>
        <w:tc>
          <w:tcPr>
            <w:tcW w:w="661" w:type="pct"/>
            <w:shd w:val="clear" w:color="auto" w:fill="auto"/>
            <w:vAlign w:val="center"/>
          </w:tcPr>
          <w:p w14:paraId="79C85D82">
            <w:pPr>
              <w:widowControl/>
              <w:jc w:val="center"/>
              <w:rPr>
                <w:rFonts w:ascii="宋体" w:hAnsi="宋体" w:cs="宋体"/>
                <w:kern w:val="0"/>
                <w:sz w:val="24"/>
              </w:rPr>
            </w:pPr>
            <w:r>
              <w:rPr>
                <w:rFonts w:hint="eastAsia" w:ascii="宋体" w:hAnsi="宋体" w:cs="宋体"/>
                <w:kern w:val="0"/>
                <w:sz w:val="24"/>
              </w:rPr>
              <w:t>餐车</w:t>
            </w:r>
          </w:p>
        </w:tc>
        <w:tc>
          <w:tcPr>
            <w:tcW w:w="2708" w:type="pct"/>
            <w:shd w:val="clear" w:color="auto" w:fill="auto"/>
            <w:vAlign w:val="center"/>
          </w:tcPr>
          <w:p w14:paraId="3DC1EE20">
            <w:pPr>
              <w:widowControl/>
              <w:jc w:val="left"/>
              <w:rPr>
                <w:rFonts w:ascii="宋体" w:hAnsi="宋体" w:cs="宋体"/>
                <w:kern w:val="0"/>
                <w:sz w:val="24"/>
              </w:rPr>
            </w:pPr>
            <w:r>
              <w:rPr>
                <w:rFonts w:hint="eastAsia" w:ascii="宋体" w:hAnsi="宋体" w:cs="宋体"/>
                <w:kern w:val="0"/>
                <w:sz w:val="24"/>
              </w:rPr>
              <w:t>参考尺寸：≥900*500*920(mm）三层，简易型，全部采用304#不锈钢板；面板板材厚≥1.5mm，层板厚为≥1.2mm，腿≥50Ø不锈钢管。</w:t>
            </w:r>
          </w:p>
        </w:tc>
        <w:tc>
          <w:tcPr>
            <w:tcW w:w="364" w:type="pct"/>
            <w:shd w:val="clear" w:color="auto" w:fill="auto"/>
            <w:vAlign w:val="center"/>
          </w:tcPr>
          <w:p w14:paraId="196C54E5">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A7F0EF4">
            <w:pPr>
              <w:widowControl/>
              <w:jc w:val="center"/>
              <w:rPr>
                <w:rFonts w:ascii="宋体" w:hAnsi="宋体" w:cs="宋体"/>
                <w:kern w:val="0"/>
                <w:sz w:val="24"/>
              </w:rPr>
            </w:pPr>
            <w:r>
              <w:rPr>
                <w:rFonts w:hint="eastAsia" w:ascii="宋体" w:hAnsi="宋体" w:cs="宋体"/>
                <w:kern w:val="0"/>
                <w:sz w:val="24"/>
              </w:rPr>
              <w:t>5</w:t>
            </w:r>
          </w:p>
        </w:tc>
        <w:tc>
          <w:tcPr>
            <w:tcW w:w="683" w:type="pct"/>
            <w:vAlign w:val="center"/>
          </w:tcPr>
          <w:p w14:paraId="7610BC9E">
            <w:pPr>
              <w:jc w:val="center"/>
              <w:rPr>
                <w:rFonts w:ascii="宋体" w:hAnsi="宋体" w:cs="宋体"/>
                <w:sz w:val="24"/>
              </w:rPr>
            </w:pPr>
            <w:r>
              <w:rPr>
                <w:rFonts w:hint="eastAsia" w:ascii="宋体" w:hAnsi="宋体" w:cs="宋体"/>
                <w:kern w:val="0"/>
                <w:sz w:val="24"/>
              </w:rPr>
              <w:t>工业</w:t>
            </w:r>
          </w:p>
        </w:tc>
      </w:tr>
      <w:tr w14:paraId="6024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30CCC66">
            <w:pPr>
              <w:widowControl/>
              <w:jc w:val="center"/>
              <w:rPr>
                <w:rFonts w:ascii="宋体" w:hAnsi="宋体" w:cs="宋体"/>
                <w:kern w:val="0"/>
                <w:sz w:val="24"/>
              </w:rPr>
            </w:pPr>
            <w:r>
              <w:rPr>
                <w:rFonts w:hint="eastAsia" w:ascii="宋体" w:hAnsi="宋体" w:cs="宋体"/>
                <w:kern w:val="0"/>
                <w:sz w:val="24"/>
              </w:rPr>
              <w:t>14</w:t>
            </w:r>
          </w:p>
        </w:tc>
        <w:tc>
          <w:tcPr>
            <w:tcW w:w="661" w:type="pct"/>
            <w:shd w:val="clear" w:color="auto" w:fill="auto"/>
            <w:vAlign w:val="center"/>
          </w:tcPr>
          <w:p w14:paraId="405CDFE9">
            <w:pPr>
              <w:widowControl/>
              <w:jc w:val="center"/>
              <w:rPr>
                <w:rFonts w:ascii="宋体" w:hAnsi="宋体" w:cs="宋体"/>
                <w:kern w:val="0"/>
                <w:sz w:val="24"/>
              </w:rPr>
            </w:pPr>
            <w:r>
              <w:rPr>
                <w:rFonts w:hint="eastAsia" w:ascii="宋体" w:hAnsi="宋体" w:cs="宋体"/>
                <w:kern w:val="0"/>
                <w:sz w:val="24"/>
              </w:rPr>
              <w:t>密胺餐具</w:t>
            </w:r>
          </w:p>
        </w:tc>
        <w:tc>
          <w:tcPr>
            <w:tcW w:w="2708" w:type="pct"/>
            <w:shd w:val="clear" w:color="auto" w:fill="auto"/>
            <w:vAlign w:val="center"/>
          </w:tcPr>
          <w:p w14:paraId="6A513C6C">
            <w:pPr>
              <w:widowControl/>
              <w:jc w:val="left"/>
              <w:rPr>
                <w:rFonts w:ascii="宋体" w:hAnsi="宋体" w:cs="宋体"/>
                <w:kern w:val="0"/>
                <w:sz w:val="24"/>
              </w:rPr>
            </w:pPr>
            <w:r>
              <w:rPr>
                <w:rFonts w:hint="eastAsia" w:ascii="宋体" w:hAnsi="宋体" w:cs="宋体"/>
                <w:kern w:val="0"/>
                <w:sz w:val="24"/>
              </w:rPr>
              <w:t>尺寸规格根据学校要求，六格餐盘，一勺一碗，耐冷热性强，适合在-30℃-120℃范围内洗碗机清洗，符合食品包装用三聚氰胺成型品卫生标准。</w:t>
            </w:r>
          </w:p>
        </w:tc>
        <w:tc>
          <w:tcPr>
            <w:tcW w:w="364" w:type="pct"/>
            <w:shd w:val="clear" w:color="auto" w:fill="auto"/>
            <w:vAlign w:val="center"/>
          </w:tcPr>
          <w:p w14:paraId="261D70F7">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37CE3174">
            <w:pPr>
              <w:widowControl/>
              <w:jc w:val="center"/>
              <w:rPr>
                <w:rFonts w:ascii="宋体" w:hAnsi="宋体" w:cs="宋体"/>
                <w:kern w:val="0"/>
                <w:sz w:val="24"/>
              </w:rPr>
            </w:pPr>
            <w:r>
              <w:rPr>
                <w:rFonts w:hint="eastAsia" w:ascii="宋体" w:hAnsi="宋体" w:cs="宋体"/>
                <w:kern w:val="0"/>
                <w:sz w:val="24"/>
              </w:rPr>
              <w:t>1000</w:t>
            </w:r>
          </w:p>
        </w:tc>
        <w:tc>
          <w:tcPr>
            <w:tcW w:w="683" w:type="pct"/>
            <w:vAlign w:val="center"/>
          </w:tcPr>
          <w:p w14:paraId="13754345">
            <w:pPr>
              <w:jc w:val="center"/>
              <w:rPr>
                <w:rFonts w:ascii="宋体" w:hAnsi="宋体" w:cs="宋体"/>
                <w:sz w:val="24"/>
              </w:rPr>
            </w:pPr>
            <w:r>
              <w:rPr>
                <w:rFonts w:hint="eastAsia" w:ascii="宋体" w:hAnsi="宋体" w:cs="宋体"/>
                <w:kern w:val="0"/>
                <w:sz w:val="24"/>
              </w:rPr>
              <w:t>工业</w:t>
            </w:r>
          </w:p>
        </w:tc>
      </w:tr>
      <w:tr w14:paraId="0AC6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A2ABF54">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w:t>
            </w:r>
          </w:p>
        </w:tc>
        <w:tc>
          <w:tcPr>
            <w:tcW w:w="661" w:type="pct"/>
            <w:shd w:val="clear" w:color="auto" w:fill="auto"/>
            <w:vAlign w:val="center"/>
          </w:tcPr>
          <w:p w14:paraId="1ACB42F9">
            <w:pPr>
              <w:widowControl/>
              <w:jc w:val="center"/>
              <w:rPr>
                <w:rFonts w:ascii="宋体" w:hAnsi="宋体" w:cs="宋体"/>
                <w:kern w:val="0"/>
                <w:sz w:val="24"/>
              </w:rPr>
            </w:pPr>
            <w:r>
              <w:rPr>
                <w:rFonts w:hint="eastAsia" w:ascii="宋体" w:hAnsi="宋体" w:cs="宋体"/>
                <w:kern w:val="0"/>
                <w:sz w:val="24"/>
              </w:rPr>
              <w:t>平板车</w:t>
            </w:r>
          </w:p>
        </w:tc>
        <w:tc>
          <w:tcPr>
            <w:tcW w:w="2708" w:type="pct"/>
            <w:shd w:val="clear" w:color="000000" w:fill="FFFFFF"/>
            <w:vAlign w:val="center"/>
          </w:tcPr>
          <w:p w14:paraId="7E74481A">
            <w:pPr>
              <w:widowControl/>
              <w:jc w:val="left"/>
              <w:rPr>
                <w:rFonts w:ascii="宋体" w:hAnsi="宋体" w:cs="宋体"/>
                <w:kern w:val="0"/>
                <w:sz w:val="24"/>
              </w:rPr>
            </w:pPr>
            <w:r>
              <w:rPr>
                <w:rFonts w:hint="eastAsia" w:ascii="宋体" w:hAnsi="宋体" w:cs="宋体"/>
                <w:kern w:val="0"/>
                <w:sz w:val="24"/>
              </w:rPr>
              <w:t>全部采用304#不锈钢板；面板板材厚≥1.5mm，层板厚为≥1.2mm，腿≥50Ø不锈钢管。</w:t>
            </w:r>
          </w:p>
        </w:tc>
        <w:tc>
          <w:tcPr>
            <w:tcW w:w="364" w:type="pct"/>
            <w:shd w:val="clear" w:color="auto" w:fill="auto"/>
            <w:vAlign w:val="center"/>
          </w:tcPr>
          <w:p w14:paraId="2F5045D0">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96C413A">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134BEFF1">
            <w:pPr>
              <w:jc w:val="center"/>
              <w:rPr>
                <w:rFonts w:ascii="宋体" w:hAnsi="宋体" w:cs="宋体"/>
                <w:sz w:val="24"/>
              </w:rPr>
            </w:pPr>
            <w:r>
              <w:rPr>
                <w:rFonts w:hint="eastAsia" w:ascii="宋体" w:hAnsi="宋体" w:cs="宋体"/>
                <w:kern w:val="0"/>
                <w:sz w:val="24"/>
              </w:rPr>
              <w:t>工业</w:t>
            </w:r>
          </w:p>
        </w:tc>
      </w:tr>
      <w:tr w14:paraId="4289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190831DD">
            <w:pPr>
              <w:widowControl/>
              <w:jc w:val="center"/>
              <w:rPr>
                <w:rFonts w:hint="eastAsia" w:ascii="宋体" w:hAnsi="宋体" w:eastAsia="宋体" w:cs="宋体"/>
                <w:kern w:val="0"/>
                <w:sz w:val="24"/>
                <w:lang w:val="en-US" w:eastAsia="zh-CN"/>
              </w:rPr>
            </w:pPr>
            <w:r>
              <w:rPr>
                <w:rFonts w:hint="eastAsia" w:ascii="宋体" w:hAnsi="宋体" w:cs="宋体"/>
                <w:kern w:val="0"/>
                <w:sz w:val="24"/>
              </w:rPr>
              <w:t>1</w:t>
            </w:r>
            <w:r>
              <w:rPr>
                <w:rFonts w:hint="eastAsia" w:ascii="宋体" w:hAnsi="宋体" w:cs="宋体"/>
                <w:kern w:val="0"/>
                <w:sz w:val="24"/>
                <w:lang w:val="en-US" w:eastAsia="zh-CN"/>
              </w:rPr>
              <w:t>6</w:t>
            </w:r>
          </w:p>
        </w:tc>
        <w:tc>
          <w:tcPr>
            <w:tcW w:w="661" w:type="pct"/>
            <w:shd w:val="clear" w:color="auto" w:fill="auto"/>
            <w:vAlign w:val="center"/>
          </w:tcPr>
          <w:p w14:paraId="1A9892D0">
            <w:pPr>
              <w:widowControl/>
              <w:jc w:val="center"/>
              <w:rPr>
                <w:rFonts w:ascii="宋体" w:hAnsi="宋体" w:cs="宋体"/>
                <w:kern w:val="0"/>
                <w:sz w:val="24"/>
              </w:rPr>
            </w:pPr>
            <w:r>
              <w:rPr>
                <w:rFonts w:hint="eastAsia" w:ascii="宋体" w:hAnsi="宋体" w:cs="宋体"/>
                <w:kern w:val="0"/>
                <w:sz w:val="24"/>
              </w:rPr>
              <w:t>不锈钢四层货架</w:t>
            </w:r>
          </w:p>
        </w:tc>
        <w:tc>
          <w:tcPr>
            <w:tcW w:w="2708" w:type="pct"/>
            <w:shd w:val="clear" w:color="auto" w:fill="auto"/>
            <w:vAlign w:val="center"/>
          </w:tcPr>
          <w:p w14:paraId="51225885">
            <w:pPr>
              <w:widowControl/>
              <w:jc w:val="left"/>
              <w:rPr>
                <w:rFonts w:ascii="宋体" w:hAnsi="宋体" w:cs="宋体"/>
                <w:kern w:val="0"/>
                <w:sz w:val="24"/>
              </w:rPr>
            </w:pPr>
            <w:r>
              <w:rPr>
                <w:rFonts w:hint="eastAsia" w:ascii="宋体" w:hAnsi="宋体" w:cs="宋体"/>
                <w:kern w:val="0"/>
                <w:sz w:val="24"/>
              </w:rPr>
              <w:t>参考尺寸：≥1200*500*1800（mm），全部采用304#不锈钢板；面板板材厚1.5mm，层板厚为1.2mm，腿50Ø不锈钢管；</w:t>
            </w:r>
          </w:p>
        </w:tc>
        <w:tc>
          <w:tcPr>
            <w:tcW w:w="364" w:type="pct"/>
            <w:shd w:val="clear" w:color="auto" w:fill="auto"/>
            <w:vAlign w:val="center"/>
          </w:tcPr>
          <w:p w14:paraId="579380C3">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17FFE1BB">
            <w:pPr>
              <w:widowControl/>
              <w:jc w:val="center"/>
              <w:rPr>
                <w:rFonts w:ascii="宋体" w:hAnsi="宋体" w:cs="宋体"/>
                <w:kern w:val="0"/>
                <w:sz w:val="24"/>
              </w:rPr>
            </w:pPr>
            <w:r>
              <w:rPr>
                <w:rFonts w:hint="eastAsia" w:ascii="宋体" w:hAnsi="宋体" w:cs="宋体"/>
                <w:kern w:val="0"/>
                <w:sz w:val="24"/>
              </w:rPr>
              <w:t>15</w:t>
            </w:r>
          </w:p>
        </w:tc>
        <w:tc>
          <w:tcPr>
            <w:tcW w:w="683" w:type="pct"/>
            <w:vAlign w:val="center"/>
          </w:tcPr>
          <w:p w14:paraId="7CA9773C">
            <w:pPr>
              <w:jc w:val="center"/>
              <w:rPr>
                <w:rFonts w:ascii="宋体" w:hAnsi="宋体" w:cs="宋体"/>
                <w:sz w:val="24"/>
              </w:rPr>
            </w:pPr>
            <w:r>
              <w:rPr>
                <w:rFonts w:hint="eastAsia" w:ascii="宋体" w:hAnsi="宋体" w:cs="宋体"/>
                <w:kern w:val="0"/>
                <w:sz w:val="24"/>
              </w:rPr>
              <w:t>工业</w:t>
            </w:r>
          </w:p>
        </w:tc>
      </w:tr>
      <w:tr w14:paraId="4D89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EF94529">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w:t>
            </w:r>
          </w:p>
        </w:tc>
        <w:tc>
          <w:tcPr>
            <w:tcW w:w="661" w:type="pct"/>
            <w:shd w:val="clear" w:color="auto" w:fill="auto"/>
            <w:vAlign w:val="center"/>
          </w:tcPr>
          <w:p w14:paraId="0DFC9FA7">
            <w:pPr>
              <w:widowControl/>
              <w:jc w:val="center"/>
              <w:rPr>
                <w:rFonts w:ascii="宋体" w:hAnsi="宋体" w:cs="宋体"/>
                <w:kern w:val="0"/>
                <w:sz w:val="24"/>
              </w:rPr>
            </w:pPr>
            <w:r>
              <w:rPr>
                <w:rFonts w:hint="eastAsia" w:ascii="宋体" w:hAnsi="宋体" w:cs="宋体"/>
                <w:kern w:val="0"/>
                <w:sz w:val="24"/>
              </w:rPr>
              <w:t>不锈钢双层操作台</w:t>
            </w:r>
          </w:p>
        </w:tc>
        <w:tc>
          <w:tcPr>
            <w:tcW w:w="2708" w:type="pct"/>
            <w:shd w:val="clear" w:color="auto" w:fill="auto"/>
            <w:vAlign w:val="center"/>
          </w:tcPr>
          <w:p w14:paraId="22482F55">
            <w:pPr>
              <w:widowControl/>
              <w:jc w:val="left"/>
              <w:rPr>
                <w:rFonts w:ascii="宋体" w:hAnsi="宋体" w:cs="宋体"/>
                <w:kern w:val="0"/>
                <w:sz w:val="24"/>
              </w:rPr>
            </w:pPr>
            <w:r>
              <w:rPr>
                <w:rFonts w:hint="eastAsia" w:ascii="宋体" w:hAnsi="宋体" w:cs="宋体"/>
                <w:kern w:val="0"/>
                <w:sz w:val="24"/>
              </w:rPr>
              <w:t>参考尺寸：≥1800*800*800（mm）；全部采用304#不锈钢板；面板板材厚≥1.5mm，层板厚为≥1.2mm，腿≥50Ø不锈钢管，加粗加重，</w:t>
            </w:r>
          </w:p>
        </w:tc>
        <w:tc>
          <w:tcPr>
            <w:tcW w:w="364" w:type="pct"/>
            <w:shd w:val="clear" w:color="auto" w:fill="auto"/>
            <w:vAlign w:val="center"/>
          </w:tcPr>
          <w:p w14:paraId="4720E360">
            <w:pPr>
              <w:widowControl/>
              <w:jc w:val="center"/>
              <w:rPr>
                <w:rFonts w:ascii="宋体" w:hAnsi="宋体" w:cs="宋体"/>
                <w:kern w:val="0"/>
                <w:sz w:val="24"/>
              </w:rPr>
            </w:pPr>
            <w:r>
              <w:rPr>
                <w:rFonts w:hint="eastAsia" w:ascii="宋体" w:hAnsi="宋体" w:cs="宋体"/>
                <w:kern w:val="0"/>
                <w:sz w:val="24"/>
              </w:rPr>
              <w:t>个</w:t>
            </w:r>
          </w:p>
        </w:tc>
        <w:tc>
          <w:tcPr>
            <w:tcW w:w="281" w:type="pct"/>
            <w:shd w:val="clear" w:color="auto" w:fill="auto"/>
            <w:vAlign w:val="center"/>
          </w:tcPr>
          <w:p w14:paraId="5E017693">
            <w:pPr>
              <w:widowControl/>
              <w:jc w:val="center"/>
              <w:rPr>
                <w:rFonts w:ascii="宋体" w:hAnsi="宋体" w:cs="宋体"/>
                <w:kern w:val="0"/>
                <w:sz w:val="24"/>
              </w:rPr>
            </w:pPr>
            <w:r>
              <w:rPr>
                <w:rFonts w:hint="eastAsia" w:ascii="宋体" w:hAnsi="宋体" w:cs="宋体"/>
                <w:kern w:val="0"/>
                <w:sz w:val="24"/>
              </w:rPr>
              <w:t>11</w:t>
            </w:r>
          </w:p>
        </w:tc>
        <w:tc>
          <w:tcPr>
            <w:tcW w:w="683" w:type="pct"/>
            <w:vAlign w:val="center"/>
          </w:tcPr>
          <w:p w14:paraId="6CA789E3">
            <w:pPr>
              <w:jc w:val="center"/>
              <w:rPr>
                <w:rFonts w:ascii="宋体" w:hAnsi="宋体" w:cs="宋体"/>
                <w:sz w:val="24"/>
              </w:rPr>
            </w:pPr>
            <w:r>
              <w:rPr>
                <w:rFonts w:hint="eastAsia" w:ascii="宋体" w:hAnsi="宋体" w:cs="宋体"/>
                <w:kern w:val="0"/>
                <w:sz w:val="24"/>
              </w:rPr>
              <w:t>工业</w:t>
            </w:r>
          </w:p>
        </w:tc>
      </w:tr>
      <w:tr w14:paraId="0EA7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1DB1806">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c>
          <w:tcPr>
            <w:tcW w:w="661" w:type="pct"/>
            <w:shd w:val="clear" w:color="auto" w:fill="auto"/>
            <w:vAlign w:val="center"/>
          </w:tcPr>
          <w:p w14:paraId="7062BB83">
            <w:pPr>
              <w:widowControl/>
              <w:jc w:val="center"/>
              <w:rPr>
                <w:rFonts w:ascii="宋体" w:hAnsi="宋体" w:cs="宋体"/>
                <w:kern w:val="0"/>
                <w:sz w:val="24"/>
              </w:rPr>
            </w:pPr>
            <w:r>
              <w:rPr>
                <w:rFonts w:hint="eastAsia" w:ascii="宋体" w:hAnsi="宋体" w:cs="宋体"/>
                <w:kern w:val="0"/>
                <w:sz w:val="24"/>
              </w:rPr>
              <w:t>米面架</w:t>
            </w:r>
          </w:p>
        </w:tc>
        <w:tc>
          <w:tcPr>
            <w:tcW w:w="2708" w:type="pct"/>
            <w:shd w:val="clear" w:color="auto" w:fill="auto"/>
            <w:vAlign w:val="center"/>
          </w:tcPr>
          <w:p w14:paraId="11B3068A">
            <w:pPr>
              <w:widowControl/>
              <w:jc w:val="left"/>
              <w:rPr>
                <w:rFonts w:ascii="宋体" w:hAnsi="宋体" w:cs="宋体"/>
                <w:kern w:val="0"/>
                <w:sz w:val="24"/>
              </w:rPr>
            </w:pPr>
            <w:r>
              <w:rPr>
                <w:rFonts w:hint="eastAsia" w:ascii="宋体" w:hAnsi="宋体" w:cs="宋体"/>
                <w:kern w:val="0"/>
                <w:sz w:val="24"/>
              </w:rPr>
              <w:t>参考尺寸：≥1300*500*350（mm），全部采用304#不锈钢板；面板板材厚≥1.5mm，层板厚为≥1.2mm，腿≥50Ø不锈钢管。</w:t>
            </w:r>
          </w:p>
        </w:tc>
        <w:tc>
          <w:tcPr>
            <w:tcW w:w="364" w:type="pct"/>
            <w:shd w:val="clear" w:color="auto" w:fill="auto"/>
            <w:vAlign w:val="center"/>
          </w:tcPr>
          <w:p w14:paraId="79A6B407">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FD3A0C7">
            <w:pPr>
              <w:widowControl/>
              <w:jc w:val="center"/>
              <w:rPr>
                <w:rFonts w:ascii="宋体" w:hAnsi="宋体" w:cs="宋体"/>
                <w:kern w:val="0"/>
                <w:sz w:val="24"/>
              </w:rPr>
            </w:pPr>
            <w:r>
              <w:rPr>
                <w:rFonts w:hint="eastAsia" w:ascii="宋体" w:hAnsi="宋体" w:cs="宋体"/>
                <w:kern w:val="0"/>
                <w:sz w:val="24"/>
              </w:rPr>
              <w:t>10</w:t>
            </w:r>
          </w:p>
        </w:tc>
        <w:tc>
          <w:tcPr>
            <w:tcW w:w="683" w:type="pct"/>
            <w:vAlign w:val="center"/>
          </w:tcPr>
          <w:p w14:paraId="7862E6CA">
            <w:pPr>
              <w:jc w:val="center"/>
              <w:rPr>
                <w:rFonts w:ascii="宋体" w:hAnsi="宋体" w:cs="宋体"/>
                <w:sz w:val="24"/>
              </w:rPr>
            </w:pPr>
            <w:r>
              <w:rPr>
                <w:rFonts w:hint="eastAsia" w:ascii="宋体" w:hAnsi="宋体" w:cs="宋体"/>
                <w:kern w:val="0"/>
                <w:sz w:val="24"/>
              </w:rPr>
              <w:t>工业</w:t>
            </w:r>
          </w:p>
        </w:tc>
      </w:tr>
      <w:tr w14:paraId="303D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17FFA1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c>
          <w:tcPr>
            <w:tcW w:w="661" w:type="pct"/>
            <w:shd w:val="clear" w:color="auto" w:fill="auto"/>
            <w:vAlign w:val="center"/>
          </w:tcPr>
          <w:p w14:paraId="2EEE4B43">
            <w:pPr>
              <w:widowControl/>
              <w:jc w:val="center"/>
              <w:rPr>
                <w:rFonts w:ascii="宋体" w:hAnsi="宋体" w:cs="宋体"/>
                <w:kern w:val="0"/>
                <w:sz w:val="24"/>
              </w:rPr>
            </w:pPr>
            <w:r>
              <w:rPr>
                <w:rFonts w:hint="eastAsia" w:ascii="宋体" w:hAnsi="宋体" w:cs="宋体"/>
                <w:kern w:val="0"/>
                <w:sz w:val="24"/>
              </w:rPr>
              <w:t>热风循环双门消毒柜</w:t>
            </w:r>
          </w:p>
        </w:tc>
        <w:tc>
          <w:tcPr>
            <w:tcW w:w="2708" w:type="pct"/>
            <w:shd w:val="clear" w:color="auto" w:fill="auto"/>
            <w:vAlign w:val="center"/>
          </w:tcPr>
          <w:p w14:paraId="7A27C47A">
            <w:pPr>
              <w:widowControl/>
              <w:jc w:val="left"/>
              <w:rPr>
                <w:rFonts w:ascii="宋体" w:hAnsi="宋体" w:cs="宋体"/>
                <w:kern w:val="0"/>
                <w:sz w:val="24"/>
              </w:rPr>
            </w:pPr>
            <w:r>
              <w:rPr>
                <w:rFonts w:hint="eastAsia" w:ascii="宋体" w:hAnsi="宋体" w:cs="宋体"/>
                <w:sz w:val="24"/>
              </w:rPr>
              <w:t>1.参考尺寸：≥1310*700*1980mm，整机容量：360L*2，功率/电压：2.2KW*2/220V</w:t>
            </w:r>
            <w:r>
              <w:rPr>
                <w:rFonts w:hint="eastAsia" w:ascii="宋体" w:hAnsi="宋体" w:cs="宋体"/>
                <w:sz w:val="24"/>
              </w:rPr>
              <w:br w:type="textWrapping"/>
            </w:r>
            <w:r>
              <w:rPr>
                <w:rFonts w:hint="eastAsia" w:ascii="宋体" w:hAnsi="宋体" w:cs="宋体"/>
                <w:sz w:val="24"/>
              </w:rPr>
              <w:t>2.产品符合国标201#不锈钢，底板整体拉伸，四周为圆角，易清洁，无卫死角，箱体留有出水孔。</w:t>
            </w:r>
            <w:r>
              <w:rPr>
                <w:rFonts w:hint="eastAsia" w:ascii="宋体" w:hAnsi="宋体" w:cs="宋体"/>
                <w:sz w:val="24"/>
              </w:rPr>
              <w:br w:type="textWrapping"/>
            </w:r>
            <w:r>
              <w:rPr>
                <w:rFonts w:hint="eastAsia" w:ascii="宋体" w:hAnsi="宋体" w:cs="宋体"/>
                <w:sz w:val="24"/>
              </w:rPr>
              <w:t>3.箱体内佩带8筐（一边各4个筐筐承重每层25Kg）</w:t>
            </w:r>
            <w:r>
              <w:rPr>
                <w:rFonts w:hint="eastAsia" w:ascii="宋体" w:hAnsi="宋体" w:cs="宋体"/>
                <w:sz w:val="24"/>
              </w:rPr>
              <w:br w:type="textWrapping"/>
            </w:r>
            <w:r>
              <w:rPr>
                <w:rFonts w:hint="eastAsia" w:ascii="宋体" w:hAnsi="宋体" w:cs="宋体"/>
                <w:sz w:val="24"/>
              </w:rPr>
              <w:t>4.控制方式：传统机械版，旋钮启动，温度程序分别为：30℃-150℃，</w:t>
            </w:r>
            <w:r>
              <w:rPr>
                <w:rFonts w:hint="eastAsia" w:ascii="宋体" w:hAnsi="宋体" w:cs="宋体"/>
                <w:sz w:val="24"/>
              </w:rPr>
              <w:br w:type="textWrapping"/>
            </w:r>
            <w:r>
              <w:rPr>
                <w:rFonts w:hint="eastAsia" w:ascii="宋体" w:hAnsi="宋体" w:cs="宋体"/>
                <w:sz w:val="24"/>
              </w:rPr>
              <w:t>5.消毒方式：传统石英管加热+热风循环双重消毒。消毒温度最高150度。</w:t>
            </w:r>
          </w:p>
        </w:tc>
        <w:tc>
          <w:tcPr>
            <w:tcW w:w="364" w:type="pct"/>
            <w:shd w:val="clear" w:color="auto" w:fill="auto"/>
            <w:vAlign w:val="center"/>
          </w:tcPr>
          <w:p w14:paraId="51AFA386">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0855AB3">
            <w:pPr>
              <w:widowControl/>
              <w:jc w:val="center"/>
              <w:rPr>
                <w:rFonts w:ascii="宋体" w:hAnsi="宋体" w:cs="宋体"/>
                <w:kern w:val="0"/>
                <w:sz w:val="24"/>
              </w:rPr>
            </w:pPr>
            <w:r>
              <w:rPr>
                <w:rFonts w:hint="eastAsia" w:ascii="宋体" w:hAnsi="宋体" w:cs="宋体"/>
                <w:kern w:val="0"/>
                <w:sz w:val="24"/>
              </w:rPr>
              <w:t>5</w:t>
            </w:r>
          </w:p>
        </w:tc>
        <w:tc>
          <w:tcPr>
            <w:tcW w:w="683" w:type="pct"/>
            <w:vAlign w:val="center"/>
          </w:tcPr>
          <w:p w14:paraId="415474DD">
            <w:pPr>
              <w:jc w:val="center"/>
              <w:rPr>
                <w:rFonts w:ascii="宋体" w:hAnsi="宋体" w:cs="宋体"/>
                <w:sz w:val="24"/>
              </w:rPr>
            </w:pPr>
            <w:r>
              <w:rPr>
                <w:rFonts w:hint="eastAsia" w:ascii="宋体" w:hAnsi="宋体" w:cs="宋体"/>
                <w:kern w:val="0"/>
                <w:sz w:val="24"/>
              </w:rPr>
              <w:t>工业</w:t>
            </w:r>
          </w:p>
        </w:tc>
      </w:tr>
      <w:tr w14:paraId="05F4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03BC3E4">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661" w:type="pct"/>
            <w:shd w:val="clear" w:color="auto" w:fill="auto"/>
            <w:vAlign w:val="center"/>
          </w:tcPr>
          <w:p w14:paraId="2D81132B">
            <w:pPr>
              <w:widowControl/>
              <w:jc w:val="center"/>
              <w:rPr>
                <w:rFonts w:ascii="宋体" w:hAnsi="宋体" w:cs="宋体"/>
                <w:kern w:val="0"/>
                <w:sz w:val="24"/>
              </w:rPr>
            </w:pPr>
            <w:r>
              <w:rPr>
                <w:rFonts w:hint="eastAsia" w:ascii="宋体" w:hAnsi="宋体" w:cs="宋体"/>
                <w:kern w:val="0"/>
                <w:sz w:val="24"/>
              </w:rPr>
              <w:t>冰柜（1立方）</w:t>
            </w:r>
          </w:p>
        </w:tc>
        <w:tc>
          <w:tcPr>
            <w:tcW w:w="2708" w:type="pct"/>
            <w:shd w:val="clear" w:color="auto" w:fill="auto"/>
            <w:vAlign w:val="center"/>
          </w:tcPr>
          <w:p w14:paraId="35814C8A">
            <w:pPr>
              <w:widowControl/>
              <w:jc w:val="left"/>
              <w:rPr>
                <w:rFonts w:ascii="宋体" w:hAnsi="宋体" w:cs="宋体"/>
                <w:kern w:val="0"/>
                <w:sz w:val="24"/>
              </w:rPr>
            </w:pPr>
            <w:r>
              <w:rPr>
                <w:rFonts w:hint="eastAsia" w:ascii="宋体" w:hAnsi="宋体" w:cs="宋体"/>
                <w:sz w:val="24"/>
              </w:rPr>
              <w:t>参考尺寸:≥1200*700*1900（mm），双机双温，容量:1.0（立方米）（冷冻冷藏各0.5立方,不锈钢内胆）；耗电量：0.4以下（Kw/24h），冰箱能耗等级：1级 ；制冷控制系统：电子温控。配备耐用压缩机，全铜管壁、表面全不锈钢，箱体是整体发泡而成；工作温度：保鲜6℃~-6℃；冷冻0℃~-20℃；工作电压：220V/180W。</w:t>
            </w:r>
          </w:p>
        </w:tc>
        <w:tc>
          <w:tcPr>
            <w:tcW w:w="364" w:type="pct"/>
            <w:shd w:val="clear" w:color="auto" w:fill="auto"/>
            <w:vAlign w:val="center"/>
          </w:tcPr>
          <w:p w14:paraId="2C712A5D">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84C1F66">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73030DDD">
            <w:pPr>
              <w:jc w:val="center"/>
              <w:rPr>
                <w:rFonts w:ascii="宋体" w:hAnsi="宋体" w:cs="宋体"/>
                <w:sz w:val="24"/>
              </w:rPr>
            </w:pPr>
            <w:r>
              <w:rPr>
                <w:rFonts w:hint="eastAsia" w:ascii="宋体" w:hAnsi="宋体" w:cs="宋体"/>
                <w:kern w:val="0"/>
                <w:sz w:val="24"/>
              </w:rPr>
              <w:t>工业</w:t>
            </w:r>
          </w:p>
        </w:tc>
      </w:tr>
      <w:tr w14:paraId="6570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B0619E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21</w:t>
            </w:r>
          </w:p>
        </w:tc>
        <w:tc>
          <w:tcPr>
            <w:tcW w:w="661" w:type="pct"/>
            <w:shd w:val="clear" w:color="auto" w:fill="auto"/>
            <w:vAlign w:val="center"/>
          </w:tcPr>
          <w:p w14:paraId="28003198">
            <w:pPr>
              <w:widowControl/>
              <w:jc w:val="center"/>
              <w:rPr>
                <w:rFonts w:ascii="宋体" w:hAnsi="宋体" w:cs="宋体"/>
                <w:kern w:val="0"/>
                <w:sz w:val="24"/>
              </w:rPr>
            </w:pPr>
            <w:r>
              <w:rPr>
                <w:rFonts w:hint="eastAsia" w:ascii="宋体" w:hAnsi="宋体" w:cs="宋体"/>
                <w:kern w:val="0"/>
                <w:sz w:val="24"/>
              </w:rPr>
              <w:t>电热水器(操作间供洗刷用热水)</w:t>
            </w:r>
          </w:p>
        </w:tc>
        <w:tc>
          <w:tcPr>
            <w:tcW w:w="2708" w:type="pct"/>
            <w:shd w:val="clear" w:color="auto" w:fill="auto"/>
            <w:vAlign w:val="center"/>
          </w:tcPr>
          <w:p w14:paraId="0DE11468">
            <w:pPr>
              <w:widowControl/>
              <w:jc w:val="left"/>
              <w:rPr>
                <w:rFonts w:ascii="宋体" w:hAnsi="宋体" w:cs="宋体"/>
                <w:kern w:val="0"/>
                <w:sz w:val="24"/>
              </w:rPr>
            </w:pPr>
            <w:r>
              <w:rPr>
                <w:rFonts w:hint="eastAsia" w:ascii="宋体" w:hAnsi="宋体" w:cs="宋体"/>
                <w:sz w:val="24"/>
              </w:rPr>
              <w:t>类型：电储热，容量≥80升，安装方式：横式壁挂，加热方式：电热，电源电压：220V/50Hz,安全节电,与不锈钢水池龙头连接,提供食堂用热水,含安装管件等费用。</w:t>
            </w:r>
          </w:p>
        </w:tc>
        <w:tc>
          <w:tcPr>
            <w:tcW w:w="364" w:type="pct"/>
            <w:shd w:val="clear" w:color="auto" w:fill="auto"/>
            <w:vAlign w:val="center"/>
          </w:tcPr>
          <w:p w14:paraId="7406EB9E">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744CB1F">
            <w:pPr>
              <w:widowControl/>
              <w:jc w:val="center"/>
              <w:rPr>
                <w:rFonts w:ascii="宋体" w:hAnsi="宋体" w:cs="宋体"/>
                <w:kern w:val="0"/>
                <w:sz w:val="24"/>
              </w:rPr>
            </w:pPr>
            <w:r>
              <w:rPr>
                <w:rFonts w:hint="eastAsia" w:ascii="宋体" w:hAnsi="宋体" w:cs="宋体"/>
                <w:kern w:val="0"/>
                <w:sz w:val="24"/>
              </w:rPr>
              <w:t>15</w:t>
            </w:r>
          </w:p>
        </w:tc>
        <w:tc>
          <w:tcPr>
            <w:tcW w:w="683" w:type="pct"/>
            <w:vAlign w:val="center"/>
          </w:tcPr>
          <w:p w14:paraId="5B4D6A95">
            <w:pPr>
              <w:jc w:val="center"/>
              <w:rPr>
                <w:rFonts w:ascii="宋体" w:hAnsi="宋体" w:cs="宋体"/>
                <w:sz w:val="24"/>
              </w:rPr>
            </w:pPr>
            <w:r>
              <w:rPr>
                <w:rFonts w:hint="eastAsia" w:ascii="宋体" w:hAnsi="宋体" w:cs="宋体"/>
                <w:kern w:val="0"/>
                <w:sz w:val="24"/>
              </w:rPr>
              <w:t>工业</w:t>
            </w:r>
          </w:p>
        </w:tc>
      </w:tr>
      <w:tr w14:paraId="77FC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C835D1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22</w:t>
            </w:r>
          </w:p>
        </w:tc>
        <w:tc>
          <w:tcPr>
            <w:tcW w:w="661" w:type="pct"/>
            <w:shd w:val="clear" w:color="auto" w:fill="auto"/>
            <w:vAlign w:val="center"/>
          </w:tcPr>
          <w:p w14:paraId="2DE96D29">
            <w:pPr>
              <w:widowControl/>
              <w:jc w:val="center"/>
              <w:rPr>
                <w:rFonts w:ascii="宋体" w:hAnsi="宋体" w:cs="宋体"/>
                <w:kern w:val="0"/>
                <w:sz w:val="24"/>
              </w:rPr>
            </w:pPr>
            <w:r>
              <w:rPr>
                <w:rFonts w:hint="eastAsia" w:ascii="宋体" w:hAnsi="宋体" w:cs="宋体"/>
                <w:kern w:val="0"/>
                <w:sz w:val="24"/>
              </w:rPr>
              <w:t>面条机（60型）</w:t>
            </w:r>
          </w:p>
        </w:tc>
        <w:tc>
          <w:tcPr>
            <w:tcW w:w="2708" w:type="pct"/>
            <w:shd w:val="clear" w:color="auto" w:fill="auto"/>
            <w:vAlign w:val="center"/>
          </w:tcPr>
          <w:p w14:paraId="5D05F2F9">
            <w:pPr>
              <w:widowControl/>
              <w:jc w:val="left"/>
              <w:rPr>
                <w:rFonts w:ascii="宋体" w:hAnsi="宋体" w:cs="宋体"/>
                <w:kern w:val="0"/>
                <w:sz w:val="24"/>
              </w:rPr>
            </w:pPr>
            <w:r>
              <w:rPr>
                <w:rFonts w:hint="eastAsia" w:ascii="宋体" w:hAnsi="宋体" w:cs="宋体"/>
                <w:sz w:val="24"/>
              </w:rPr>
              <w:t>1、压面厚度：0.8-6(㎜)  压辊宽度: 260（㎜）</w:t>
            </w:r>
            <w:r>
              <w:rPr>
                <w:rFonts w:hint="eastAsia" w:ascii="宋体" w:hAnsi="宋体" w:cs="宋体"/>
                <w:sz w:val="24"/>
              </w:rPr>
              <w:br w:type="textWrapping"/>
            </w:r>
            <w:r>
              <w:rPr>
                <w:rFonts w:hint="eastAsia" w:ascii="宋体" w:hAnsi="宋体" w:cs="宋体"/>
                <w:sz w:val="24"/>
              </w:rPr>
              <w:t>电压/功率：380V/1.5kw  设备产量：≥150kg/h</w:t>
            </w:r>
            <w:r>
              <w:rPr>
                <w:rFonts w:hint="eastAsia" w:ascii="宋体" w:hAnsi="宋体" w:cs="宋体"/>
                <w:sz w:val="24"/>
              </w:rPr>
              <w:br w:type="textWrapping"/>
            </w:r>
            <w:r>
              <w:rPr>
                <w:rFonts w:hint="eastAsia" w:ascii="宋体" w:hAnsi="宋体" w:cs="宋体"/>
                <w:sz w:val="24"/>
              </w:rPr>
              <w:t>2、斜齿轮单边旋转调节，装上不同面刀，可压种面条，还可压馄饨皮,饺子皮,包子皮,馒头皮等。采用链条传动，噪音低，效率高。</w:t>
            </w:r>
          </w:p>
        </w:tc>
        <w:tc>
          <w:tcPr>
            <w:tcW w:w="364" w:type="pct"/>
            <w:shd w:val="clear" w:color="auto" w:fill="auto"/>
            <w:vAlign w:val="center"/>
          </w:tcPr>
          <w:p w14:paraId="14D1172D">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47CF7E3">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62EDBC46">
            <w:pPr>
              <w:jc w:val="center"/>
              <w:rPr>
                <w:rFonts w:ascii="宋体" w:hAnsi="宋体" w:cs="宋体"/>
                <w:sz w:val="24"/>
              </w:rPr>
            </w:pPr>
            <w:r>
              <w:rPr>
                <w:rFonts w:hint="eastAsia" w:ascii="宋体" w:hAnsi="宋体" w:cs="宋体"/>
                <w:kern w:val="0"/>
                <w:sz w:val="24"/>
              </w:rPr>
              <w:t>工业</w:t>
            </w:r>
          </w:p>
        </w:tc>
      </w:tr>
      <w:tr w14:paraId="67E0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69BC155A">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23</w:t>
            </w:r>
          </w:p>
        </w:tc>
        <w:tc>
          <w:tcPr>
            <w:tcW w:w="661" w:type="pct"/>
            <w:shd w:val="clear" w:color="auto" w:fill="auto"/>
            <w:vAlign w:val="center"/>
          </w:tcPr>
          <w:p w14:paraId="194BD41D">
            <w:pPr>
              <w:widowControl/>
              <w:jc w:val="center"/>
              <w:rPr>
                <w:rFonts w:ascii="宋体" w:hAnsi="宋体" w:cs="宋体"/>
                <w:kern w:val="0"/>
                <w:sz w:val="24"/>
              </w:rPr>
            </w:pPr>
            <w:r>
              <w:rPr>
                <w:rFonts w:hint="eastAsia" w:ascii="宋体" w:hAnsi="宋体" w:cs="宋体"/>
                <w:kern w:val="0"/>
                <w:sz w:val="24"/>
              </w:rPr>
              <w:t>操作间电开水器(200L)</w:t>
            </w:r>
          </w:p>
        </w:tc>
        <w:tc>
          <w:tcPr>
            <w:tcW w:w="2708" w:type="pct"/>
            <w:shd w:val="clear" w:color="auto" w:fill="auto"/>
            <w:vAlign w:val="center"/>
          </w:tcPr>
          <w:p w14:paraId="52A46CDD">
            <w:pPr>
              <w:widowControl/>
              <w:jc w:val="left"/>
              <w:rPr>
                <w:rFonts w:ascii="宋体" w:hAnsi="宋体" w:cs="宋体"/>
                <w:kern w:val="0"/>
                <w:sz w:val="24"/>
              </w:rPr>
            </w:pPr>
            <w:r>
              <w:rPr>
                <w:rFonts w:hint="eastAsia" w:ascii="宋体" w:hAnsi="宋体" w:cs="宋体"/>
                <w:sz w:val="24"/>
              </w:rPr>
              <w:t>1.柜式，水胆容量：水胆≥180L，供水量≥300L/H,功率15KW，</w:t>
            </w:r>
            <w:r>
              <w:rPr>
                <w:rFonts w:hint="eastAsia" w:ascii="宋体" w:hAnsi="宋体" w:cs="宋体"/>
                <w:sz w:val="24"/>
              </w:rPr>
              <w:br w:type="textWrapping"/>
            </w:r>
            <w:r>
              <w:rPr>
                <w:rFonts w:hint="eastAsia" w:ascii="宋体" w:hAnsi="宋体" w:cs="宋体"/>
                <w:sz w:val="24"/>
              </w:rPr>
              <w:t>2.外型尺寸： ≤1000*360*1180（mm)；</w:t>
            </w:r>
            <w:r>
              <w:rPr>
                <w:rFonts w:hint="eastAsia" w:ascii="宋体" w:hAnsi="宋体" w:cs="宋体"/>
                <w:sz w:val="24"/>
              </w:rPr>
              <w:br w:type="textWrapping"/>
            </w:r>
            <w:r>
              <w:rPr>
                <w:rFonts w:hint="eastAsia" w:ascii="宋体" w:hAnsi="宋体" w:cs="宋体"/>
                <w:sz w:val="24"/>
              </w:rPr>
              <w:t>3.食品级304不锈钢出水龙头；</w:t>
            </w:r>
            <w:r>
              <w:rPr>
                <w:rFonts w:hint="eastAsia" w:ascii="宋体" w:hAnsi="宋体" w:cs="宋体"/>
                <w:sz w:val="24"/>
              </w:rPr>
              <w:br w:type="textWrapping"/>
            </w:r>
            <w:r>
              <w:rPr>
                <w:rFonts w:hint="eastAsia" w:ascii="宋体" w:hAnsi="宋体" w:cs="宋体"/>
                <w:sz w:val="24"/>
              </w:rPr>
              <w:t>4.采用大直径组合镍络丝发热管；</w:t>
            </w:r>
            <w:r>
              <w:rPr>
                <w:rFonts w:hint="eastAsia" w:ascii="宋体" w:hAnsi="宋体" w:cs="宋体"/>
                <w:sz w:val="24"/>
              </w:rPr>
              <w:br w:type="textWrapping"/>
            </w:r>
            <w:r>
              <w:rPr>
                <w:rFonts w:hint="eastAsia" w:ascii="宋体" w:hAnsi="宋体" w:cs="宋体"/>
                <w:sz w:val="24"/>
              </w:rPr>
              <w:t>5.水槽厚度≥0.8mm、门板厚度≥0.5mm、水罐采用304不锈钢，厚度≥1.0mm，材料化学成分含量应符合GB/T20123-2006标准。</w:t>
            </w:r>
            <w:r>
              <w:rPr>
                <w:rFonts w:hint="eastAsia" w:ascii="宋体" w:hAnsi="宋体" w:cs="宋体"/>
                <w:sz w:val="24"/>
              </w:rPr>
              <w:br w:type="textWrapping"/>
            </w:r>
            <w:r>
              <w:rPr>
                <w:rFonts w:hint="eastAsia" w:ascii="宋体" w:hAnsi="宋体" w:cs="宋体"/>
                <w:sz w:val="24"/>
              </w:rPr>
              <w:t>6.水箱及涉水管路、部件采用食品级304不锈钢制作；</w:t>
            </w:r>
            <w:r>
              <w:rPr>
                <w:rFonts w:hint="eastAsia" w:ascii="宋体" w:hAnsi="宋体" w:cs="宋体"/>
                <w:sz w:val="24"/>
              </w:rPr>
              <w:br w:type="textWrapping"/>
            </w:r>
            <w:r>
              <w:rPr>
                <w:rFonts w:hint="eastAsia" w:ascii="宋体" w:hAnsi="宋体" w:cs="宋体"/>
                <w:sz w:val="24"/>
              </w:rPr>
              <w:t>7.电脑板控制，可以实现定时开关机功能，可设时间。</w:t>
            </w:r>
            <w:r>
              <w:rPr>
                <w:rFonts w:hint="eastAsia" w:ascii="宋体" w:hAnsi="宋体" w:cs="宋体"/>
                <w:sz w:val="24"/>
              </w:rPr>
              <w:br w:type="textWrapping"/>
            </w:r>
            <w:r>
              <w:rPr>
                <w:rFonts w:hint="eastAsia" w:ascii="宋体" w:hAnsi="宋体" w:cs="宋体"/>
                <w:sz w:val="24"/>
              </w:rPr>
              <w:t>8.全自动电脑式(LED显示)，可实时显示开水器运行状态、水位、水温、时间等参数，并具有自动故障报警功能，可显示故障类型，功能设置按键有防乱设置保护措施；</w:t>
            </w:r>
            <w:r>
              <w:rPr>
                <w:rFonts w:hint="eastAsia" w:ascii="宋体" w:hAnsi="宋体" w:cs="宋体"/>
                <w:sz w:val="24"/>
              </w:rPr>
              <w:br w:type="textWrapping"/>
            </w:r>
            <w:r>
              <w:rPr>
                <w:rFonts w:hint="eastAsia" w:ascii="宋体" w:hAnsi="宋体" w:cs="宋体"/>
                <w:sz w:val="24"/>
              </w:rPr>
              <w:t>9.全箱体全聚氨脂保温，箱体不烫手，单位功率发出量大于每千瓦小时供水量达10升以上；</w:t>
            </w:r>
            <w:r>
              <w:rPr>
                <w:rFonts w:hint="eastAsia" w:ascii="宋体" w:hAnsi="宋体" w:cs="宋体"/>
                <w:sz w:val="24"/>
              </w:rPr>
              <w:br w:type="textWrapping"/>
            </w:r>
            <w:r>
              <w:rPr>
                <w:rFonts w:hint="eastAsia" w:ascii="宋体" w:hAnsi="宋体" w:cs="宋体"/>
                <w:sz w:val="24"/>
              </w:rPr>
              <w:t>10.开水器采用步进式加热技术，逐层加热逐层补水，进水有电磁阀控制，冷热水分离一次沸腾，避免混合水和千沸水，确保用水卫生和减少能源浪费；</w:t>
            </w:r>
            <w:r>
              <w:rPr>
                <w:rFonts w:hint="eastAsia" w:ascii="宋体" w:hAnsi="宋体" w:cs="宋体"/>
                <w:sz w:val="24"/>
              </w:rPr>
              <w:br w:type="textWrapping"/>
            </w:r>
            <w:r>
              <w:rPr>
                <w:rFonts w:hint="eastAsia" w:ascii="宋体" w:hAnsi="宋体" w:cs="宋体"/>
                <w:sz w:val="24"/>
              </w:rPr>
              <w:t>11.设备100%开水而且开水后自动保温；</w:t>
            </w:r>
            <w:r>
              <w:rPr>
                <w:rFonts w:hint="eastAsia" w:ascii="宋体" w:hAnsi="宋体" w:cs="宋体"/>
                <w:sz w:val="24"/>
              </w:rPr>
              <w:br w:type="textWrapping"/>
            </w:r>
            <w:r>
              <w:rPr>
                <w:rFonts w:hint="eastAsia" w:ascii="宋体" w:hAnsi="宋体" w:cs="宋体"/>
                <w:sz w:val="24"/>
              </w:rPr>
              <w:t>12.整机采用密封，无蒸汽排放；</w:t>
            </w:r>
            <w:r>
              <w:rPr>
                <w:rFonts w:hint="eastAsia" w:ascii="宋体" w:hAnsi="宋体" w:cs="宋体"/>
                <w:sz w:val="24"/>
              </w:rPr>
              <w:br w:type="textWrapping"/>
            </w:r>
            <w:r>
              <w:rPr>
                <w:rFonts w:hint="eastAsia" w:ascii="宋体" w:hAnsi="宋体" w:cs="宋体"/>
                <w:sz w:val="24"/>
              </w:rPr>
              <w:t>13.采用阻燃PU保温技术，具有焊接防漏水技术；</w:t>
            </w:r>
            <w:r>
              <w:rPr>
                <w:rFonts w:hint="eastAsia" w:ascii="宋体" w:hAnsi="宋体" w:cs="宋体"/>
                <w:sz w:val="24"/>
              </w:rPr>
              <w:br w:type="textWrapping"/>
            </w:r>
            <w:r>
              <w:rPr>
                <w:rFonts w:hint="eastAsia" w:ascii="宋体" w:hAnsi="宋体" w:cs="宋体"/>
                <w:sz w:val="24"/>
              </w:rPr>
              <w:t>14.开水龙头使用防烫伤龙头设计，避免学生饮水烫伤；</w:t>
            </w:r>
            <w:r>
              <w:rPr>
                <w:rFonts w:hint="eastAsia" w:ascii="宋体" w:hAnsi="宋体" w:cs="宋体"/>
                <w:sz w:val="24"/>
              </w:rPr>
              <w:br w:type="textWrapping"/>
            </w:r>
            <w:r>
              <w:rPr>
                <w:rFonts w:hint="eastAsia" w:ascii="宋体" w:hAnsi="宋体" w:cs="宋体"/>
                <w:sz w:val="24"/>
              </w:rPr>
              <w:t>15.电器部分控制；防火保护、断电保护、断水保护、漏电保护、双重防干烧保护；</w:t>
            </w:r>
            <w:r>
              <w:rPr>
                <w:rFonts w:hint="eastAsia" w:ascii="宋体" w:hAnsi="宋体" w:cs="宋体"/>
                <w:sz w:val="24"/>
              </w:rPr>
              <w:br w:type="textWrapping"/>
            </w:r>
            <w:r>
              <w:rPr>
                <w:rFonts w:hint="eastAsia" w:ascii="宋体" w:hAnsi="宋体" w:cs="宋体"/>
                <w:sz w:val="24"/>
              </w:rPr>
              <w:t>16.采用304#不锈钢板制成，板厚1.0mm,配置净水作用的开水器底座（外型尺寸：≤1000*600*530mm)。（ 四级过滤模块：PP棉+颗粒活性炭+超滤膜+烧结活性炭；自带滤芯寿命管理系统）。后期更换确保原厂正品用水质安全。</w:t>
            </w:r>
            <w:r>
              <w:rPr>
                <w:rFonts w:hint="eastAsia" w:ascii="宋体" w:hAnsi="宋体" w:cs="宋体"/>
                <w:sz w:val="24"/>
              </w:rPr>
              <w:br w:type="textWrapping"/>
            </w:r>
            <w:r>
              <w:rPr>
                <w:rFonts w:hint="eastAsia" w:ascii="宋体" w:hAnsi="宋体" w:cs="宋体"/>
                <w:sz w:val="24"/>
              </w:rPr>
              <w:t>▲17.产品符合GB4806.11-2016；GB4806.7-2023；GB4806.9-2023等标准，提供加盖制造商公章的相关证明文件扫描件。</w:t>
            </w:r>
          </w:p>
        </w:tc>
        <w:tc>
          <w:tcPr>
            <w:tcW w:w="364" w:type="pct"/>
            <w:shd w:val="clear" w:color="auto" w:fill="auto"/>
            <w:vAlign w:val="center"/>
          </w:tcPr>
          <w:p w14:paraId="5BBF8F99">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0A6C26B">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58637E5D">
            <w:pPr>
              <w:jc w:val="center"/>
              <w:rPr>
                <w:rFonts w:ascii="宋体" w:hAnsi="宋体" w:cs="宋体"/>
                <w:sz w:val="24"/>
              </w:rPr>
            </w:pPr>
            <w:r>
              <w:rPr>
                <w:rFonts w:hint="eastAsia" w:ascii="宋体" w:hAnsi="宋体" w:cs="宋体"/>
                <w:kern w:val="0"/>
                <w:sz w:val="24"/>
              </w:rPr>
              <w:t>工业</w:t>
            </w:r>
          </w:p>
        </w:tc>
      </w:tr>
      <w:tr w14:paraId="4D3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A6F4FA4">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w:t>
            </w:r>
          </w:p>
        </w:tc>
        <w:tc>
          <w:tcPr>
            <w:tcW w:w="661" w:type="pct"/>
            <w:shd w:val="clear" w:color="auto" w:fill="auto"/>
            <w:vAlign w:val="center"/>
          </w:tcPr>
          <w:p w14:paraId="653A945B">
            <w:pPr>
              <w:widowControl/>
              <w:jc w:val="center"/>
              <w:rPr>
                <w:rFonts w:ascii="宋体" w:hAnsi="宋体" w:cs="宋体"/>
                <w:kern w:val="0"/>
                <w:sz w:val="24"/>
              </w:rPr>
            </w:pPr>
            <w:r>
              <w:rPr>
                <w:rFonts w:hint="eastAsia" w:ascii="宋体" w:hAnsi="宋体" w:cs="宋体"/>
                <w:kern w:val="0"/>
                <w:sz w:val="24"/>
              </w:rPr>
              <w:t>不锈钢双门调理柜</w:t>
            </w:r>
          </w:p>
        </w:tc>
        <w:tc>
          <w:tcPr>
            <w:tcW w:w="2708" w:type="pct"/>
            <w:shd w:val="clear" w:color="auto" w:fill="auto"/>
            <w:vAlign w:val="center"/>
          </w:tcPr>
          <w:p w14:paraId="43E918A2">
            <w:pPr>
              <w:widowControl/>
              <w:jc w:val="left"/>
              <w:rPr>
                <w:rFonts w:ascii="宋体" w:hAnsi="宋体" w:cs="宋体"/>
                <w:kern w:val="0"/>
                <w:sz w:val="24"/>
              </w:rPr>
            </w:pPr>
            <w:r>
              <w:rPr>
                <w:rFonts w:hint="eastAsia" w:ascii="宋体" w:hAnsi="宋体" w:cs="宋体"/>
                <w:sz w:val="24"/>
              </w:rPr>
              <w:t>参考尺寸：≥1800*800*800（mm）；主体全部采用304#不锈钢板；面板板材厚1.5mm，层板厚为1.5mm，腿50Ø不锈钢管，加粗加重；</w:t>
            </w:r>
          </w:p>
        </w:tc>
        <w:tc>
          <w:tcPr>
            <w:tcW w:w="364" w:type="pct"/>
            <w:shd w:val="clear" w:color="auto" w:fill="auto"/>
            <w:vAlign w:val="center"/>
          </w:tcPr>
          <w:p w14:paraId="063FF1D1">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37460BD9">
            <w:pPr>
              <w:widowControl/>
              <w:jc w:val="center"/>
              <w:rPr>
                <w:rFonts w:ascii="宋体" w:hAnsi="宋体" w:cs="宋体"/>
                <w:kern w:val="0"/>
                <w:sz w:val="24"/>
              </w:rPr>
            </w:pPr>
            <w:r>
              <w:rPr>
                <w:rFonts w:hint="eastAsia" w:ascii="宋体" w:hAnsi="宋体" w:cs="宋体"/>
                <w:kern w:val="0"/>
                <w:sz w:val="24"/>
              </w:rPr>
              <w:t>8</w:t>
            </w:r>
          </w:p>
        </w:tc>
        <w:tc>
          <w:tcPr>
            <w:tcW w:w="683" w:type="pct"/>
            <w:vAlign w:val="center"/>
          </w:tcPr>
          <w:p w14:paraId="01BE64BE">
            <w:pPr>
              <w:jc w:val="center"/>
              <w:rPr>
                <w:rFonts w:ascii="宋体" w:hAnsi="宋体" w:cs="宋体"/>
                <w:sz w:val="24"/>
              </w:rPr>
            </w:pPr>
            <w:r>
              <w:rPr>
                <w:rFonts w:hint="eastAsia" w:ascii="宋体" w:hAnsi="宋体" w:cs="宋体"/>
                <w:kern w:val="0"/>
                <w:sz w:val="24"/>
              </w:rPr>
              <w:t>工业</w:t>
            </w:r>
          </w:p>
        </w:tc>
      </w:tr>
      <w:tr w14:paraId="17E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6C25FE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w:t>
            </w:r>
          </w:p>
        </w:tc>
        <w:tc>
          <w:tcPr>
            <w:tcW w:w="661" w:type="pct"/>
            <w:shd w:val="clear" w:color="auto" w:fill="auto"/>
            <w:vAlign w:val="center"/>
          </w:tcPr>
          <w:p w14:paraId="6CA471B1">
            <w:pPr>
              <w:widowControl/>
              <w:jc w:val="center"/>
              <w:rPr>
                <w:rFonts w:ascii="宋体" w:hAnsi="宋体" w:cs="宋体"/>
                <w:kern w:val="0"/>
                <w:sz w:val="24"/>
              </w:rPr>
            </w:pPr>
            <w:r>
              <w:rPr>
                <w:rFonts w:hint="eastAsia" w:ascii="宋体" w:hAnsi="宋体" w:cs="宋体"/>
                <w:kern w:val="0"/>
                <w:sz w:val="24"/>
              </w:rPr>
              <w:t>燃气双门蒸箱</w:t>
            </w:r>
          </w:p>
        </w:tc>
        <w:tc>
          <w:tcPr>
            <w:tcW w:w="2708" w:type="pct"/>
            <w:shd w:val="clear" w:color="auto" w:fill="auto"/>
            <w:vAlign w:val="center"/>
          </w:tcPr>
          <w:p w14:paraId="3E7DB9E8">
            <w:pPr>
              <w:widowControl/>
              <w:jc w:val="left"/>
              <w:rPr>
                <w:rFonts w:ascii="宋体" w:hAnsi="宋体" w:cs="宋体"/>
                <w:kern w:val="0"/>
                <w:sz w:val="24"/>
              </w:rPr>
            </w:pPr>
            <w:r>
              <w:rPr>
                <w:rFonts w:hint="eastAsia" w:ascii="宋体" w:hAnsi="宋体" w:cs="宋体"/>
                <w:sz w:val="24"/>
              </w:rPr>
              <w:t>参考尺寸：≥1200*900*1800（mm）；选用SUS304#不锈钢板制作，</w:t>
            </w:r>
            <w:r>
              <w:rPr>
                <w:rFonts w:hint="eastAsia" w:ascii="宋体" w:hAnsi="宋体" w:cs="宋体"/>
                <w:sz w:val="24"/>
              </w:rPr>
              <w:br w:type="textWrapping"/>
            </w:r>
            <w:r>
              <w:rPr>
                <w:rFonts w:hint="eastAsia" w:ascii="宋体" w:hAnsi="宋体" w:cs="宋体"/>
                <w:sz w:val="24"/>
              </w:rPr>
              <w:t>1、内胆厚度为1.2mm，围板1.0mm，柜体骨架50*50*4镀锌角铁；</w:t>
            </w:r>
            <w:r>
              <w:rPr>
                <w:rFonts w:hint="eastAsia" w:ascii="宋体" w:hAnsi="宋体" w:cs="宋体"/>
                <w:sz w:val="24"/>
              </w:rPr>
              <w:br w:type="textWrapping"/>
            </w:r>
            <w:r>
              <w:rPr>
                <w:rFonts w:hint="eastAsia" w:ascii="宋体" w:hAnsi="宋体" w:cs="宋体"/>
                <w:sz w:val="24"/>
              </w:rPr>
              <w:t>2、炉头采用燃烧器及气阀：燃烧器为高效节能型，气阀为优质产品，熄火保护安全装置，同时配置燃烧控制器，双连稳压电磁阀火种；内部加装10mm耐热硅酸铝岩板保温耐火材料；</w:t>
            </w:r>
            <w:r>
              <w:rPr>
                <w:rFonts w:hint="eastAsia" w:ascii="宋体" w:hAnsi="宋体" w:cs="宋体"/>
                <w:sz w:val="24"/>
              </w:rPr>
              <w:br w:type="textWrapping"/>
            </w:r>
            <w:r>
              <w:rPr>
                <w:rFonts w:hint="eastAsia" w:ascii="宋体" w:hAnsi="宋体" w:cs="宋体"/>
                <w:sz w:val="24"/>
              </w:rPr>
              <w:t>3、炉脚采用2”无逢钢管外包不锈钢装饰管，可调性镙丝脚；</w:t>
            </w:r>
            <w:r>
              <w:rPr>
                <w:rFonts w:hint="eastAsia" w:ascii="宋体" w:hAnsi="宋体" w:cs="宋体"/>
                <w:sz w:val="24"/>
              </w:rPr>
              <w:br w:type="textWrapping"/>
            </w:r>
            <w:r>
              <w:rPr>
                <w:rFonts w:hint="eastAsia" w:ascii="宋体" w:hAnsi="宋体" w:cs="宋体"/>
                <w:sz w:val="24"/>
              </w:rPr>
              <w:t>4、配熄火安全保护装置、点火装置；电功率：220V/550W；</w:t>
            </w:r>
            <w:r>
              <w:rPr>
                <w:rFonts w:hint="eastAsia" w:ascii="宋体" w:hAnsi="宋体" w:cs="宋体"/>
                <w:sz w:val="24"/>
              </w:rPr>
              <w:br w:type="textWrapping"/>
            </w:r>
            <w:r>
              <w:rPr>
                <w:rFonts w:hint="eastAsia" w:ascii="宋体" w:hAnsi="宋体" w:cs="宋体"/>
                <w:sz w:val="24"/>
              </w:rPr>
              <w:t>5、风管、气管、水管均采用国标管；配不锈钢自动入水箱，蒸气减压释放装置；</w:t>
            </w:r>
            <w:r>
              <w:rPr>
                <w:rFonts w:hint="eastAsia" w:ascii="宋体" w:hAnsi="宋体" w:cs="宋体"/>
                <w:sz w:val="24"/>
              </w:rPr>
              <w:br w:type="textWrapping"/>
            </w:r>
            <w:r>
              <w:rPr>
                <w:rFonts w:hint="eastAsia" w:ascii="宋体" w:hAnsi="宋体" w:cs="宋体"/>
                <w:sz w:val="24"/>
              </w:rPr>
              <w:t>6、炉膛采用5mm厚冷轧钢板焊接而成，并加涂防锈漆两层，配敞开式水箱，易清洁水垢，增加使用寿命，门封条选用耐高温优质橡胶垫密封。</w:t>
            </w:r>
            <w:r>
              <w:rPr>
                <w:rFonts w:hint="eastAsia" w:ascii="宋体" w:hAnsi="宋体" w:cs="宋体"/>
                <w:sz w:val="24"/>
              </w:rPr>
              <w:br w:type="textWrapping"/>
            </w:r>
            <w:r>
              <w:rPr>
                <w:rFonts w:hint="eastAsia" w:ascii="宋体" w:hAnsi="宋体" w:cs="宋体"/>
                <w:sz w:val="24"/>
              </w:rPr>
              <w:t>7、敞开式水胆设计，可清理水垢。</w:t>
            </w:r>
          </w:p>
        </w:tc>
        <w:tc>
          <w:tcPr>
            <w:tcW w:w="364" w:type="pct"/>
            <w:shd w:val="clear" w:color="auto" w:fill="auto"/>
            <w:vAlign w:val="center"/>
          </w:tcPr>
          <w:p w14:paraId="6593E194">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1642831">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78F7510E">
            <w:pPr>
              <w:jc w:val="center"/>
              <w:rPr>
                <w:rFonts w:ascii="宋体" w:hAnsi="宋体" w:cs="宋体"/>
                <w:sz w:val="24"/>
              </w:rPr>
            </w:pPr>
            <w:r>
              <w:rPr>
                <w:rFonts w:hint="eastAsia" w:ascii="宋体" w:hAnsi="宋体" w:cs="宋体"/>
                <w:kern w:val="0"/>
                <w:sz w:val="24"/>
              </w:rPr>
              <w:t>工业</w:t>
            </w:r>
          </w:p>
        </w:tc>
      </w:tr>
      <w:tr w14:paraId="1DEA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AEE37E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w:t>
            </w:r>
          </w:p>
        </w:tc>
        <w:tc>
          <w:tcPr>
            <w:tcW w:w="661" w:type="pct"/>
            <w:shd w:val="clear" w:color="auto" w:fill="auto"/>
            <w:vAlign w:val="center"/>
          </w:tcPr>
          <w:p w14:paraId="5485138A">
            <w:pPr>
              <w:widowControl/>
              <w:jc w:val="center"/>
              <w:rPr>
                <w:rFonts w:ascii="宋体" w:hAnsi="宋体" w:cs="宋体"/>
                <w:kern w:val="0"/>
                <w:sz w:val="24"/>
              </w:rPr>
            </w:pPr>
            <w:r>
              <w:rPr>
                <w:rFonts w:hint="eastAsia" w:ascii="宋体" w:hAnsi="宋体" w:cs="宋体"/>
                <w:kern w:val="0"/>
                <w:sz w:val="24"/>
              </w:rPr>
              <w:t>不锈钢水池（三眼）</w:t>
            </w:r>
          </w:p>
        </w:tc>
        <w:tc>
          <w:tcPr>
            <w:tcW w:w="2708" w:type="pct"/>
            <w:shd w:val="clear" w:color="auto" w:fill="auto"/>
            <w:vAlign w:val="center"/>
          </w:tcPr>
          <w:p w14:paraId="52B7FF5A">
            <w:pPr>
              <w:widowControl/>
              <w:jc w:val="left"/>
              <w:rPr>
                <w:rFonts w:ascii="宋体" w:hAnsi="宋体" w:cs="宋体"/>
                <w:kern w:val="0"/>
                <w:sz w:val="24"/>
              </w:rPr>
            </w:pPr>
            <w:r>
              <w:rPr>
                <w:rFonts w:hint="eastAsia" w:ascii="宋体" w:hAnsi="宋体" w:cs="宋体"/>
                <w:sz w:val="24"/>
              </w:rPr>
              <w:t xml:space="preserve">参考尺寸：≥1800*750*800（mm），三格,全部采用304#不锈钢板，边框板材厚1.2(mm)；桶厚1.5mm;支架为Ø38×25mm不锈钢管； </w:t>
            </w:r>
          </w:p>
        </w:tc>
        <w:tc>
          <w:tcPr>
            <w:tcW w:w="364" w:type="pct"/>
            <w:shd w:val="clear" w:color="auto" w:fill="auto"/>
            <w:vAlign w:val="center"/>
          </w:tcPr>
          <w:p w14:paraId="25BC3873">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CF3B314">
            <w:pPr>
              <w:widowControl/>
              <w:jc w:val="center"/>
              <w:rPr>
                <w:rFonts w:ascii="宋体" w:hAnsi="宋体" w:cs="宋体"/>
                <w:kern w:val="0"/>
                <w:sz w:val="24"/>
              </w:rPr>
            </w:pPr>
            <w:r>
              <w:rPr>
                <w:rFonts w:hint="eastAsia" w:ascii="宋体" w:hAnsi="宋体" w:cs="宋体"/>
                <w:kern w:val="0"/>
                <w:sz w:val="24"/>
              </w:rPr>
              <w:t>7</w:t>
            </w:r>
          </w:p>
        </w:tc>
        <w:tc>
          <w:tcPr>
            <w:tcW w:w="683" w:type="pct"/>
            <w:vAlign w:val="center"/>
          </w:tcPr>
          <w:p w14:paraId="7240F850">
            <w:pPr>
              <w:jc w:val="center"/>
              <w:rPr>
                <w:rFonts w:ascii="宋体" w:hAnsi="宋体" w:cs="宋体"/>
                <w:sz w:val="24"/>
              </w:rPr>
            </w:pPr>
            <w:r>
              <w:rPr>
                <w:rFonts w:hint="eastAsia" w:ascii="宋体" w:hAnsi="宋体" w:cs="宋体"/>
                <w:kern w:val="0"/>
                <w:sz w:val="24"/>
              </w:rPr>
              <w:t>工业</w:t>
            </w:r>
          </w:p>
        </w:tc>
      </w:tr>
      <w:tr w14:paraId="0BB3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F44B3A8">
            <w:pPr>
              <w:widowControl/>
              <w:jc w:val="center"/>
              <w:rPr>
                <w:rFonts w:hint="eastAsia"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en-US" w:eastAsia="zh-CN"/>
              </w:rPr>
              <w:t>7</w:t>
            </w:r>
          </w:p>
        </w:tc>
        <w:tc>
          <w:tcPr>
            <w:tcW w:w="661" w:type="pct"/>
            <w:shd w:val="clear" w:color="auto" w:fill="auto"/>
            <w:vAlign w:val="center"/>
          </w:tcPr>
          <w:p w14:paraId="622D6485">
            <w:pPr>
              <w:widowControl/>
              <w:jc w:val="center"/>
              <w:rPr>
                <w:rFonts w:ascii="宋体" w:hAnsi="宋体" w:cs="宋体"/>
                <w:kern w:val="0"/>
                <w:sz w:val="24"/>
              </w:rPr>
            </w:pPr>
            <w:r>
              <w:rPr>
                <w:rFonts w:hint="eastAsia" w:ascii="宋体" w:hAnsi="宋体" w:cs="宋体"/>
                <w:kern w:val="0"/>
                <w:sz w:val="24"/>
              </w:rPr>
              <w:t>不锈钢水池（双眼）</w:t>
            </w:r>
          </w:p>
        </w:tc>
        <w:tc>
          <w:tcPr>
            <w:tcW w:w="2708" w:type="pct"/>
            <w:shd w:val="clear" w:color="auto" w:fill="auto"/>
            <w:vAlign w:val="center"/>
          </w:tcPr>
          <w:p w14:paraId="039129DD">
            <w:pPr>
              <w:widowControl/>
              <w:jc w:val="left"/>
              <w:rPr>
                <w:rFonts w:ascii="宋体" w:hAnsi="宋体" w:cs="宋体"/>
                <w:kern w:val="0"/>
                <w:sz w:val="24"/>
              </w:rPr>
            </w:pPr>
            <w:r>
              <w:rPr>
                <w:rFonts w:hint="eastAsia" w:ascii="宋体" w:hAnsi="宋体" w:cs="宋体"/>
                <w:sz w:val="24"/>
              </w:rPr>
              <w:t>参考尺寸：≥1200*750*800（mm），两格,全部采用304#不锈钢板，边框板材厚1.2(mm)；桶厚1.5mm;支架为Ø38×25mm不锈钢管；</w:t>
            </w:r>
          </w:p>
        </w:tc>
        <w:tc>
          <w:tcPr>
            <w:tcW w:w="364" w:type="pct"/>
            <w:shd w:val="clear" w:color="auto" w:fill="auto"/>
            <w:vAlign w:val="center"/>
          </w:tcPr>
          <w:p w14:paraId="25756EFA">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EF3CEF1">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D9961BE">
            <w:pPr>
              <w:jc w:val="center"/>
              <w:rPr>
                <w:rFonts w:ascii="宋体" w:hAnsi="宋体" w:cs="宋体"/>
                <w:sz w:val="24"/>
              </w:rPr>
            </w:pPr>
            <w:r>
              <w:rPr>
                <w:rFonts w:hint="eastAsia" w:ascii="宋体" w:hAnsi="宋体" w:cs="宋体"/>
                <w:kern w:val="0"/>
                <w:sz w:val="24"/>
              </w:rPr>
              <w:t>工业</w:t>
            </w:r>
          </w:p>
        </w:tc>
      </w:tr>
      <w:tr w14:paraId="5BD3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1F3BC17">
            <w:pPr>
              <w:widowControl/>
              <w:jc w:val="center"/>
              <w:rPr>
                <w:rFonts w:hint="eastAsia"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en-US" w:eastAsia="zh-CN"/>
              </w:rPr>
              <w:t>8</w:t>
            </w:r>
          </w:p>
        </w:tc>
        <w:tc>
          <w:tcPr>
            <w:tcW w:w="661" w:type="pct"/>
            <w:shd w:val="clear" w:color="auto" w:fill="auto"/>
            <w:vAlign w:val="center"/>
          </w:tcPr>
          <w:p w14:paraId="461C6483">
            <w:pPr>
              <w:widowControl/>
              <w:jc w:val="center"/>
              <w:rPr>
                <w:rFonts w:ascii="宋体" w:hAnsi="宋体" w:cs="宋体"/>
                <w:kern w:val="0"/>
                <w:sz w:val="24"/>
              </w:rPr>
            </w:pPr>
            <w:r>
              <w:rPr>
                <w:rFonts w:hint="eastAsia" w:ascii="宋体" w:hAnsi="宋体" w:cs="宋体"/>
                <w:kern w:val="0"/>
                <w:sz w:val="24"/>
              </w:rPr>
              <w:t>不锈钢水池（单眼）</w:t>
            </w:r>
          </w:p>
        </w:tc>
        <w:tc>
          <w:tcPr>
            <w:tcW w:w="2708" w:type="pct"/>
            <w:shd w:val="clear" w:color="auto" w:fill="auto"/>
            <w:vAlign w:val="center"/>
          </w:tcPr>
          <w:p w14:paraId="022C1F89">
            <w:pPr>
              <w:widowControl/>
              <w:jc w:val="left"/>
              <w:rPr>
                <w:rFonts w:ascii="宋体" w:hAnsi="宋体" w:cs="宋体"/>
                <w:kern w:val="0"/>
                <w:sz w:val="24"/>
              </w:rPr>
            </w:pPr>
            <w:r>
              <w:rPr>
                <w:rFonts w:hint="eastAsia" w:ascii="宋体" w:hAnsi="宋体" w:cs="宋体"/>
                <w:sz w:val="24"/>
              </w:rPr>
              <w:t>参考尺寸：≥500*500*800（mm），一格,全部采用304#不锈钢板，边框板材厚≥1.2(mm)；桶厚≥1.5mm;支架为Ø38×25mm不锈钢管；</w:t>
            </w:r>
          </w:p>
        </w:tc>
        <w:tc>
          <w:tcPr>
            <w:tcW w:w="364" w:type="pct"/>
            <w:shd w:val="clear" w:color="auto" w:fill="auto"/>
            <w:vAlign w:val="center"/>
          </w:tcPr>
          <w:p w14:paraId="11BDBE1A">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1EB91DDD">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2FEB80E">
            <w:pPr>
              <w:jc w:val="center"/>
              <w:rPr>
                <w:rFonts w:ascii="宋体" w:hAnsi="宋体" w:cs="宋体"/>
                <w:sz w:val="24"/>
              </w:rPr>
            </w:pPr>
            <w:r>
              <w:rPr>
                <w:rFonts w:hint="eastAsia" w:ascii="宋体" w:hAnsi="宋体" w:cs="宋体"/>
                <w:kern w:val="0"/>
                <w:sz w:val="24"/>
              </w:rPr>
              <w:t>工业</w:t>
            </w:r>
          </w:p>
        </w:tc>
      </w:tr>
      <w:tr w14:paraId="7CFA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DC87706">
            <w:pPr>
              <w:widowControl/>
              <w:jc w:val="center"/>
              <w:rPr>
                <w:rFonts w:hint="eastAsia"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en-US" w:eastAsia="zh-CN"/>
              </w:rPr>
              <w:t>9</w:t>
            </w:r>
          </w:p>
        </w:tc>
        <w:tc>
          <w:tcPr>
            <w:tcW w:w="661" w:type="pct"/>
            <w:shd w:val="clear" w:color="auto" w:fill="auto"/>
            <w:vAlign w:val="center"/>
          </w:tcPr>
          <w:p w14:paraId="59925D8F">
            <w:pPr>
              <w:widowControl/>
              <w:jc w:val="center"/>
              <w:rPr>
                <w:rFonts w:ascii="宋体" w:hAnsi="宋体" w:cs="宋体"/>
                <w:kern w:val="0"/>
                <w:sz w:val="24"/>
              </w:rPr>
            </w:pPr>
            <w:r>
              <w:rPr>
                <w:rFonts w:hint="eastAsia" w:ascii="宋体" w:hAnsi="宋体" w:cs="宋体"/>
                <w:kern w:val="0"/>
                <w:sz w:val="24"/>
              </w:rPr>
              <w:t>电开水器(120L)</w:t>
            </w:r>
          </w:p>
        </w:tc>
        <w:tc>
          <w:tcPr>
            <w:tcW w:w="2708" w:type="pct"/>
            <w:shd w:val="clear" w:color="auto" w:fill="auto"/>
            <w:vAlign w:val="center"/>
          </w:tcPr>
          <w:p w14:paraId="276518DB">
            <w:pPr>
              <w:widowControl/>
              <w:jc w:val="left"/>
              <w:rPr>
                <w:rFonts w:ascii="宋体" w:hAnsi="宋体" w:cs="宋体"/>
                <w:kern w:val="0"/>
                <w:sz w:val="24"/>
              </w:rPr>
            </w:pPr>
            <w:r>
              <w:rPr>
                <w:rFonts w:hint="eastAsia" w:ascii="宋体" w:hAnsi="宋体" w:cs="宋体"/>
                <w:sz w:val="24"/>
              </w:rPr>
              <w:t>1.柜式，水胆容量：≥水胆110L，供水量≥200L/H,电源380V,功率：12KW；</w:t>
            </w:r>
            <w:r>
              <w:rPr>
                <w:rFonts w:hint="eastAsia" w:ascii="宋体" w:hAnsi="宋体" w:cs="宋体"/>
                <w:sz w:val="24"/>
              </w:rPr>
              <w:br w:type="textWrapping"/>
            </w:r>
            <w:r>
              <w:rPr>
                <w:rFonts w:hint="eastAsia" w:ascii="宋体" w:hAnsi="宋体" w:cs="宋体"/>
                <w:sz w:val="24"/>
              </w:rPr>
              <w:t>2.外型尺寸：≤670*360*1180（mm)；</w:t>
            </w:r>
            <w:r>
              <w:rPr>
                <w:rFonts w:hint="eastAsia" w:ascii="宋体" w:hAnsi="宋体" w:cs="宋体"/>
                <w:sz w:val="24"/>
              </w:rPr>
              <w:br w:type="textWrapping"/>
            </w:r>
            <w:r>
              <w:rPr>
                <w:rFonts w:hint="eastAsia" w:ascii="宋体" w:hAnsi="宋体" w:cs="宋体"/>
                <w:sz w:val="24"/>
              </w:rPr>
              <w:t>3.食品级304不锈钢出水龙头；</w:t>
            </w:r>
            <w:r>
              <w:rPr>
                <w:rFonts w:hint="eastAsia" w:ascii="宋体" w:hAnsi="宋体" w:cs="宋体"/>
                <w:sz w:val="24"/>
              </w:rPr>
              <w:br w:type="textWrapping"/>
            </w:r>
            <w:r>
              <w:rPr>
                <w:rFonts w:hint="eastAsia" w:ascii="宋体" w:hAnsi="宋体" w:cs="宋体"/>
                <w:sz w:val="24"/>
              </w:rPr>
              <w:t>4.采用大直径组合镍络丝发热管；</w:t>
            </w:r>
            <w:r>
              <w:rPr>
                <w:rFonts w:hint="eastAsia" w:ascii="宋体" w:hAnsi="宋体" w:cs="宋体"/>
                <w:sz w:val="24"/>
              </w:rPr>
              <w:br w:type="textWrapping"/>
            </w:r>
            <w:r>
              <w:rPr>
                <w:rFonts w:hint="eastAsia" w:ascii="宋体" w:hAnsi="宋体" w:cs="宋体"/>
                <w:sz w:val="24"/>
              </w:rPr>
              <w:t>5.水槽厚度≥0.8mm、门板厚度≥0.5mm、水罐采用304不锈钢，厚度≥1.0mm，材料化学成分含量应符合GB/T20123-2006标准。</w:t>
            </w:r>
            <w:r>
              <w:rPr>
                <w:rFonts w:hint="eastAsia" w:ascii="宋体" w:hAnsi="宋体" w:cs="宋体"/>
                <w:sz w:val="24"/>
              </w:rPr>
              <w:br w:type="textWrapping"/>
            </w:r>
            <w:r>
              <w:rPr>
                <w:rFonts w:hint="eastAsia" w:ascii="宋体" w:hAnsi="宋体" w:cs="宋体"/>
                <w:sz w:val="24"/>
              </w:rPr>
              <w:t>6.水箱及涉水管路、部件采用食品级304不锈钢制作；</w:t>
            </w:r>
            <w:r>
              <w:rPr>
                <w:rFonts w:hint="eastAsia" w:ascii="宋体" w:hAnsi="宋体" w:cs="宋体"/>
                <w:sz w:val="24"/>
              </w:rPr>
              <w:br w:type="textWrapping"/>
            </w:r>
            <w:r>
              <w:rPr>
                <w:rFonts w:hint="eastAsia" w:ascii="宋体" w:hAnsi="宋体" w:cs="宋体"/>
                <w:sz w:val="24"/>
              </w:rPr>
              <w:t>7.电脑板控制，可以实现定时开关机功能，可设时间。</w:t>
            </w:r>
            <w:r>
              <w:rPr>
                <w:rFonts w:hint="eastAsia" w:ascii="宋体" w:hAnsi="宋体" w:cs="宋体"/>
                <w:sz w:val="24"/>
              </w:rPr>
              <w:br w:type="textWrapping"/>
            </w:r>
            <w:r>
              <w:rPr>
                <w:rFonts w:hint="eastAsia" w:ascii="宋体" w:hAnsi="宋体" w:cs="宋体"/>
                <w:sz w:val="24"/>
              </w:rPr>
              <w:t>8.全自动电脑式(LED显示)，可实时显示开水器运行状态、水位、水温、时间等参数，并具有自动故障报警功能，可显示故障类型，功能设置有防乱设置保护措施；</w:t>
            </w:r>
            <w:r>
              <w:rPr>
                <w:rFonts w:hint="eastAsia" w:ascii="宋体" w:hAnsi="宋体" w:cs="宋体"/>
                <w:sz w:val="24"/>
              </w:rPr>
              <w:br w:type="textWrapping"/>
            </w:r>
            <w:r>
              <w:rPr>
                <w:rFonts w:hint="eastAsia" w:ascii="宋体" w:hAnsi="宋体" w:cs="宋体"/>
                <w:sz w:val="24"/>
              </w:rPr>
              <w:t>9.全箱体全聚氨脂保温，箱体不烫手，单位功率发出量大于每千瓦小时供水量达10升以上；</w:t>
            </w:r>
            <w:r>
              <w:rPr>
                <w:rFonts w:hint="eastAsia" w:ascii="宋体" w:hAnsi="宋体" w:cs="宋体"/>
                <w:sz w:val="24"/>
              </w:rPr>
              <w:br w:type="textWrapping"/>
            </w:r>
            <w:r>
              <w:rPr>
                <w:rFonts w:hint="eastAsia" w:ascii="宋体" w:hAnsi="宋体" w:cs="宋体"/>
                <w:sz w:val="24"/>
              </w:rPr>
              <w:t>10. 开水器采用步进式加热技术，逐层加热逐层补水，进水有电磁阀控制，冷热水分离一次沸腾，避免混合水和千沸水，确保用水卫生和减少能源浪费；</w:t>
            </w:r>
            <w:r>
              <w:rPr>
                <w:rFonts w:hint="eastAsia" w:ascii="宋体" w:hAnsi="宋体" w:cs="宋体"/>
                <w:sz w:val="24"/>
              </w:rPr>
              <w:br w:type="textWrapping"/>
            </w:r>
            <w:r>
              <w:rPr>
                <w:rFonts w:hint="eastAsia" w:ascii="宋体" w:hAnsi="宋体" w:cs="宋体"/>
                <w:sz w:val="24"/>
              </w:rPr>
              <w:t>11. 设备100%开水而且开水后自动保温；</w:t>
            </w:r>
            <w:r>
              <w:rPr>
                <w:rFonts w:hint="eastAsia" w:ascii="宋体" w:hAnsi="宋体" w:cs="宋体"/>
                <w:sz w:val="24"/>
              </w:rPr>
              <w:br w:type="textWrapping"/>
            </w:r>
            <w:r>
              <w:rPr>
                <w:rFonts w:hint="eastAsia" w:ascii="宋体" w:hAnsi="宋体" w:cs="宋体"/>
                <w:sz w:val="24"/>
              </w:rPr>
              <w:t>12. 整机采用密封，无蒸汽排放；</w:t>
            </w:r>
            <w:r>
              <w:rPr>
                <w:rFonts w:hint="eastAsia" w:ascii="宋体" w:hAnsi="宋体" w:cs="宋体"/>
                <w:sz w:val="24"/>
              </w:rPr>
              <w:br w:type="textWrapping"/>
            </w:r>
            <w:r>
              <w:rPr>
                <w:rFonts w:hint="eastAsia" w:ascii="宋体" w:hAnsi="宋体" w:cs="宋体"/>
                <w:sz w:val="24"/>
              </w:rPr>
              <w:t>13. 采用阻燃PU保温技术，具有焊接防漏水技术；</w:t>
            </w:r>
            <w:r>
              <w:rPr>
                <w:rFonts w:hint="eastAsia" w:ascii="宋体" w:hAnsi="宋体" w:cs="宋体"/>
                <w:sz w:val="24"/>
              </w:rPr>
              <w:br w:type="textWrapping"/>
            </w:r>
            <w:r>
              <w:rPr>
                <w:rFonts w:hint="eastAsia" w:ascii="宋体" w:hAnsi="宋体" w:cs="宋体"/>
                <w:sz w:val="24"/>
              </w:rPr>
              <w:t>14. 开水龙头使用防烫伤龙头设计，避免学生饮水烫伤；</w:t>
            </w:r>
            <w:r>
              <w:rPr>
                <w:rFonts w:hint="eastAsia" w:ascii="宋体" w:hAnsi="宋体" w:cs="宋体"/>
                <w:sz w:val="24"/>
              </w:rPr>
              <w:br w:type="textWrapping"/>
            </w:r>
            <w:r>
              <w:rPr>
                <w:rFonts w:hint="eastAsia" w:ascii="宋体" w:hAnsi="宋体" w:cs="宋体"/>
                <w:sz w:val="24"/>
              </w:rPr>
              <w:t>15. 电器部分控制；防火保护、断电保护、断水保护、漏电保护、双重防干烧保护；</w:t>
            </w:r>
            <w:r>
              <w:rPr>
                <w:rFonts w:hint="eastAsia" w:ascii="宋体" w:hAnsi="宋体" w:cs="宋体"/>
                <w:sz w:val="24"/>
              </w:rPr>
              <w:br w:type="textWrapping"/>
            </w:r>
            <w:r>
              <w:rPr>
                <w:rFonts w:hint="eastAsia" w:ascii="宋体" w:hAnsi="宋体" w:cs="宋体"/>
                <w:sz w:val="24"/>
              </w:rPr>
              <w:t>16. 采用304#不锈钢板制成，板厚≥1.0mm,配置净水作用的开水器底座（外型尺寸：≤1000*600*530mm)。（ 四级过滤模块：PP棉+颗粒活性炭+超滤膜+烧结活性炭；自带滤芯寿命管理系统）。后期更换确保原厂正品用水质安全。</w:t>
            </w:r>
            <w:r>
              <w:rPr>
                <w:rFonts w:hint="eastAsia" w:ascii="宋体" w:hAnsi="宋体" w:cs="宋体"/>
                <w:sz w:val="24"/>
              </w:rPr>
              <w:br w:type="textWrapping"/>
            </w:r>
            <w:r>
              <w:rPr>
                <w:rFonts w:hint="eastAsia" w:ascii="宋体" w:hAnsi="宋体" w:cs="宋体"/>
                <w:sz w:val="24"/>
              </w:rPr>
              <w:t>▲17.产品符合GB4806.11-2016；GB4806.7-2023；GB4806.9-2023标准，提供加盖制造商公章的相关证明文件扫描件。</w:t>
            </w:r>
          </w:p>
        </w:tc>
        <w:tc>
          <w:tcPr>
            <w:tcW w:w="364" w:type="pct"/>
            <w:shd w:val="clear" w:color="auto" w:fill="auto"/>
            <w:vAlign w:val="center"/>
          </w:tcPr>
          <w:p w14:paraId="4EC58B1F">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49CB7A4A">
            <w:pPr>
              <w:widowControl/>
              <w:jc w:val="center"/>
              <w:rPr>
                <w:rFonts w:ascii="宋体" w:hAnsi="宋体" w:cs="宋体"/>
                <w:kern w:val="0"/>
                <w:sz w:val="24"/>
              </w:rPr>
            </w:pPr>
            <w:r>
              <w:rPr>
                <w:rFonts w:hint="eastAsia" w:ascii="宋体" w:hAnsi="宋体" w:cs="宋体"/>
                <w:kern w:val="0"/>
                <w:sz w:val="24"/>
              </w:rPr>
              <w:t>3</w:t>
            </w:r>
          </w:p>
        </w:tc>
        <w:tc>
          <w:tcPr>
            <w:tcW w:w="683" w:type="pct"/>
            <w:vAlign w:val="center"/>
          </w:tcPr>
          <w:p w14:paraId="53B988D4">
            <w:pPr>
              <w:jc w:val="center"/>
              <w:rPr>
                <w:rFonts w:ascii="宋体" w:hAnsi="宋体" w:cs="宋体"/>
                <w:sz w:val="24"/>
              </w:rPr>
            </w:pPr>
            <w:r>
              <w:rPr>
                <w:rFonts w:hint="eastAsia" w:ascii="宋体" w:hAnsi="宋体" w:cs="宋体"/>
                <w:kern w:val="0"/>
                <w:sz w:val="24"/>
              </w:rPr>
              <w:t>工业</w:t>
            </w:r>
          </w:p>
        </w:tc>
      </w:tr>
      <w:tr w14:paraId="51ED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3E52F67">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661" w:type="pct"/>
            <w:shd w:val="clear" w:color="auto" w:fill="auto"/>
            <w:vAlign w:val="center"/>
          </w:tcPr>
          <w:p w14:paraId="7A2180FA">
            <w:pPr>
              <w:widowControl/>
              <w:jc w:val="center"/>
              <w:rPr>
                <w:rFonts w:ascii="宋体" w:hAnsi="宋体" w:cs="宋体"/>
                <w:kern w:val="0"/>
                <w:sz w:val="24"/>
              </w:rPr>
            </w:pPr>
            <w:r>
              <w:rPr>
                <w:rFonts w:hint="eastAsia" w:ascii="宋体" w:hAnsi="宋体" w:cs="宋体"/>
                <w:kern w:val="0"/>
                <w:sz w:val="24"/>
              </w:rPr>
              <w:t>面粉车</w:t>
            </w:r>
          </w:p>
        </w:tc>
        <w:tc>
          <w:tcPr>
            <w:tcW w:w="2708" w:type="pct"/>
            <w:shd w:val="clear" w:color="auto" w:fill="auto"/>
            <w:vAlign w:val="center"/>
          </w:tcPr>
          <w:p w14:paraId="4FCC3ED7">
            <w:pPr>
              <w:widowControl/>
              <w:jc w:val="left"/>
              <w:rPr>
                <w:rFonts w:ascii="宋体" w:hAnsi="宋体" w:cs="宋体"/>
                <w:kern w:val="0"/>
                <w:sz w:val="24"/>
              </w:rPr>
            </w:pPr>
            <w:r>
              <w:rPr>
                <w:rFonts w:hint="eastAsia" w:ascii="宋体" w:hAnsi="宋体" w:cs="宋体"/>
                <w:sz w:val="24"/>
              </w:rPr>
              <w:t>参考尺寸：≥500*500*500（mm）</w:t>
            </w:r>
            <w:r>
              <w:rPr>
                <w:rFonts w:hint="eastAsia" w:ascii="宋体" w:hAnsi="宋体" w:cs="宋体"/>
                <w:sz w:val="24"/>
              </w:rPr>
              <w:br w:type="textWrapping"/>
            </w:r>
            <w:r>
              <w:rPr>
                <w:rFonts w:hint="eastAsia" w:ascii="宋体" w:hAnsi="宋体" w:cs="宋体"/>
                <w:sz w:val="24"/>
              </w:rPr>
              <w:t>1、车身采用SUS304不锈钢板，≥1.5mm。                                                                                                       2、折叠式盆盖采用SUS304不锈钢板，≥1.5mm。                                                                                           3、配4只3寸万向脚轮，2只带刹车掣</w:t>
            </w:r>
          </w:p>
        </w:tc>
        <w:tc>
          <w:tcPr>
            <w:tcW w:w="364" w:type="pct"/>
            <w:shd w:val="clear" w:color="auto" w:fill="auto"/>
            <w:vAlign w:val="center"/>
          </w:tcPr>
          <w:p w14:paraId="659C0D83">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C76437D">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429BC3BE">
            <w:pPr>
              <w:jc w:val="center"/>
              <w:rPr>
                <w:rFonts w:ascii="宋体" w:hAnsi="宋体" w:cs="宋体"/>
                <w:sz w:val="24"/>
              </w:rPr>
            </w:pPr>
            <w:r>
              <w:rPr>
                <w:rFonts w:hint="eastAsia" w:ascii="宋体" w:hAnsi="宋体" w:cs="宋体"/>
                <w:kern w:val="0"/>
                <w:sz w:val="24"/>
              </w:rPr>
              <w:t>工业</w:t>
            </w:r>
          </w:p>
        </w:tc>
      </w:tr>
      <w:tr w14:paraId="466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70277B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w:t>
            </w:r>
          </w:p>
        </w:tc>
        <w:tc>
          <w:tcPr>
            <w:tcW w:w="661" w:type="pct"/>
            <w:shd w:val="clear" w:color="auto" w:fill="auto"/>
            <w:vAlign w:val="center"/>
          </w:tcPr>
          <w:p w14:paraId="7EDD5631">
            <w:pPr>
              <w:widowControl/>
              <w:jc w:val="center"/>
              <w:rPr>
                <w:rFonts w:ascii="宋体" w:hAnsi="宋体" w:cs="宋体"/>
                <w:kern w:val="0"/>
                <w:sz w:val="24"/>
              </w:rPr>
            </w:pPr>
            <w:r>
              <w:rPr>
                <w:rFonts w:hint="eastAsia" w:ascii="宋体" w:hAnsi="宋体" w:cs="宋体"/>
                <w:kern w:val="0"/>
                <w:sz w:val="24"/>
              </w:rPr>
              <w:t>烟罩灭火系统</w:t>
            </w:r>
          </w:p>
        </w:tc>
        <w:tc>
          <w:tcPr>
            <w:tcW w:w="2708" w:type="pct"/>
            <w:shd w:val="clear" w:color="auto" w:fill="auto"/>
            <w:vAlign w:val="center"/>
          </w:tcPr>
          <w:p w14:paraId="5865458E">
            <w:pPr>
              <w:widowControl/>
              <w:jc w:val="left"/>
              <w:rPr>
                <w:rFonts w:ascii="宋体" w:hAnsi="宋体" w:cs="宋体"/>
                <w:kern w:val="0"/>
                <w:sz w:val="24"/>
              </w:rPr>
            </w:pPr>
            <w:r>
              <w:rPr>
                <w:rFonts w:hint="eastAsia" w:ascii="宋体" w:hAnsi="宋体" w:cs="宋体"/>
                <w:sz w:val="24"/>
              </w:rPr>
              <w:t>1、装置采用机械式构造，在没有电源时也能正常工作</w:t>
            </w:r>
            <w:r>
              <w:rPr>
                <w:rFonts w:hint="eastAsia" w:ascii="宋体" w:hAnsi="宋体" w:cs="宋体"/>
                <w:sz w:val="24"/>
              </w:rPr>
              <w:br w:type="textWrapping"/>
            </w:r>
            <w:r>
              <w:rPr>
                <w:rFonts w:hint="eastAsia" w:ascii="宋体" w:hAnsi="宋体" w:cs="宋体"/>
                <w:sz w:val="24"/>
              </w:rPr>
              <w:t>2、启动方式:自动启动、手动启动和机械应急启动</w:t>
            </w:r>
            <w:r>
              <w:rPr>
                <w:rFonts w:hint="eastAsia" w:ascii="宋体" w:hAnsi="宋体" w:cs="宋体"/>
                <w:sz w:val="24"/>
              </w:rPr>
              <w:br w:type="textWrapping"/>
            </w:r>
            <w:r>
              <w:rPr>
                <w:rFonts w:hint="eastAsia" w:ascii="宋体" w:hAnsi="宋体" w:cs="宋体"/>
                <w:sz w:val="24"/>
              </w:rPr>
              <w:t>3、感温器动作温度: 183℃~232℃</w:t>
            </w:r>
            <w:r>
              <w:rPr>
                <w:rFonts w:hint="eastAsia" w:ascii="宋体" w:hAnsi="宋体" w:cs="宋体"/>
                <w:sz w:val="24"/>
              </w:rPr>
              <w:br w:type="textWrapping"/>
            </w:r>
            <w:r>
              <w:rPr>
                <w:rFonts w:hint="eastAsia" w:ascii="宋体" w:hAnsi="宋体" w:cs="宋体"/>
                <w:sz w:val="24"/>
              </w:rPr>
              <w:t>4、灭火剂持续喷射时间: ≥ 10s</w:t>
            </w:r>
            <w:r>
              <w:rPr>
                <w:rFonts w:hint="eastAsia" w:ascii="宋体" w:hAnsi="宋体" w:cs="宋体"/>
                <w:sz w:val="24"/>
              </w:rPr>
              <w:br w:type="textWrapping"/>
            </w:r>
            <w:r>
              <w:rPr>
                <w:rFonts w:hint="eastAsia" w:ascii="宋体" w:hAnsi="宋体" w:cs="宋体"/>
                <w:sz w:val="24"/>
              </w:rPr>
              <w:t>5、喷嘴数：双瓶组：≥18个</w:t>
            </w:r>
            <w:r>
              <w:rPr>
                <w:rFonts w:hint="eastAsia" w:ascii="宋体" w:hAnsi="宋体" w:cs="宋体"/>
                <w:sz w:val="24"/>
              </w:rPr>
              <w:br w:type="textWrapping"/>
            </w:r>
            <w:r>
              <w:rPr>
                <w:rFonts w:hint="eastAsia" w:ascii="宋体" w:hAnsi="宋体" w:cs="宋体"/>
                <w:sz w:val="24"/>
              </w:rPr>
              <w:t xml:space="preserve">6、食用油专用灭火剂充装量：双瓶组：25kg  </w:t>
            </w:r>
            <w:r>
              <w:rPr>
                <w:rFonts w:hint="eastAsia" w:ascii="宋体" w:hAnsi="宋体" w:cs="宋体"/>
                <w:sz w:val="24"/>
              </w:rPr>
              <w:br w:type="textWrapping"/>
            </w:r>
            <w:r>
              <w:rPr>
                <w:rFonts w:hint="eastAsia" w:ascii="宋体" w:hAnsi="宋体" w:cs="宋体"/>
                <w:sz w:val="24"/>
              </w:rPr>
              <w:t>7、储存方式及压力:外贮压式，12Mpa</w:t>
            </w:r>
          </w:p>
        </w:tc>
        <w:tc>
          <w:tcPr>
            <w:tcW w:w="364" w:type="pct"/>
            <w:shd w:val="clear" w:color="auto" w:fill="auto"/>
            <w:vAlign w:val="center"/>
          </w:tcPr>
          <w:p w14:paraId="79788050">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4E0E3ECD">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48F460CA">
            <w:pPr>
              <w:jc w:val="center"/>
              <w:rPr>
                <w:rFonts w:ascii="宋体" w:hAnsi="宋体" w:cs="宋体"/>
                <w:sz w:val="24"/>
              </w:rPr>
            </w:pPr>
            <w:r>
              <w:rPr>
                <w:rFonts w:hint="eastAsia" w:ascii="宋体" w:hAnsi="宋体" w:cs="宋体"/>
                <w:kern w:val="0"/>
                <w:sz w:val="24"/>
              </w:rPr>
              <w:t>工业</w:t>
            </w:r>
          </w:p>
        </w:tc>
      </w:tr>
      <w:tr w14:paraId="4A50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ACBCF9D">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2</w:t>
            </w:r>
          </w:p>
        </w:tc>
        <w:tc>
          <w:tcPr>
            <w:tcW w:w="661" w:type="pct"/>
            <w:shd w:val="clear" w:color="auto" w:fill="auto"/>
            <w:vAlign w:val="center"/>
          </w:tcPr>
          <w:p w14:paraId="0914EC29">
            <w:pPr>
              <w:widowControl/>
              <w:jc w:val="center"/>
              <w:rPr>
                <w:rFonts w:ascii="宋体" w:hAnsi="宋体" w:cs="宋体"/>
                <w:kern w:val="0"/>
                <w:sz w:val="24"/>
              </w:rPr>
            </w:pPr>
            <w:r>
              <w:rPr>
                <w:rFonts w:hint="eastAsia" w:ascii="宋体" w:hAnsi="宋体" w:cs="宋体"/>
                <w:kern w:val="0"/>
                <w:sz w:val="24"/>
              </w:rPr>
              <w:t>保温汤桶</w:t>
            </w:r>
          </w:p>
        </w:tc>
        <w:tc>
          <w:tcPr>
            <w:tcW w:w="2708" w:type="pct"/>
            <w:shd w:val="clear" w:color="auto" w:fill="auto"/>
            <w:vAlign w:val="center"/>
          </w:tcPr>
          <w:p w14:paraId="279ACFAA">
            <w:pPr>
              <w:widowControl/>
              <w:jc w:val="left"/>
              <w:rPr>
                <w:rFonts w:ascii="宋体" w:hAnsi="宋体" w:cs="宋体"/>
                <w:kern w:val="0"/>
                <w:sz w:val="24"/>
              </w:rPr>
            </w:pPr>
            <w:r>
              <w:rPr>
                <w:rFonts w:hint="eastAsia" w:ascii="宋体" w:hAnsi="宋体" w:cs="宋体"/>
                <w:sz w:val="24"/>
              </w:rPr>
              <w:t>参考尺寸：≥800*800*800（mm）</w:t>
            </w:r>
            <w:r>
              <w:rPr>
                <w:rFonts w:hint="eastAsia" w:ascii="宋体" w:hAnsi="宋体" w:cs="宋体"/>
                <w:sz w:val="24"/>
              </w:rPr>
              <w:br w:type="textWrapping"/>
            </w:r>
            <w:r>
              <w:rPr>
                <w:rFonts w:hint="eastAsia" w:ascii="宋体" w:hAnsi="宋体" w:cs="宋体"/>
                <w:sz w:val="24"/>
              </w:rPr>
              <w:t>全部采用304#不锈钢板，采用不锈钢电热管加热，恒温温控器。</w:t>
            </w:r>
          </w:p>
        </w:tc>
        <w:tc>
          <w:tcPr>
            <w:tcW w:w="364" w:type="pct"/>
            <w:shd w:val="clear" w:color="auto" w:fill="auto"/>
            <w:vAlign w:val="center"/>
          </w:tcPr>
          <w:p w14:paraId="531B09F4">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538E19EA">
            <w:pPr>
              <w:widowControl/>
              <w:jc w:val="center"/>
              <w:rPr>
                <w:rFonts w:ascii="宋体" w:hAnsi="宋体" w:cs="宋体"/>
                <w:kern w:val="0"/>
                <w:sz w:val="24"/>
              </w:rPr>
            </w:pPr>
            <w:r>
              <w:rPr>
                <w:rFonts w:hint="eastAsia" w:ascii="宋体" w:hAnsi="宋体" w:cs="宋体"/>
                <w:kern w:val="0"/>
                <w:sz w:val="24"/>
              </w:rPr>
              <w:t>3</w:t>
            </w:r>
          </w:p>
        </w:tc>
        <w:tc>
          <w:tcPr>
            <w:tcW w:w="683" w:type="pct"/>
            <w:vAlign w:val="center"/>
          </w:tcPr>
          <w:p w14:paraId="25C4DABE">
            <w:pPr>
              <w:jc w:val="center"/>
              <w:rPr>
                <w:rFonts w:ascii="宋体" w:hAnsi="宋体" w:cs="宋体"/>
                <w:sz w:val="24"/>
              </w:rPr>
            </w:pPr>
            <w:r>
              <w:rPr>
                <w:rFonts w:hint="eastAsia" w:ascii="宋体" w:hAnsi="宋体" w:cs="宋体"/>
                <w:kern w:val="0"/>
                <w:sz w:val="24"/>
              </w:rPr>
              <w:t>工业</w:t>
            </w:r>
          </w:p>
        </w:tc>
      </w:tr>
      <w:tr w14:paraId="35F6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533A4D3">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3</w:t>
            </w:r>
          </w:p>
        </w:tc>
        <w:tc>
          <w:tcPr>
            <w:tcW w:w="661" w:type="pct"/>
            <w:shd w:val="clear" w:color="auto" w:fill="auto"/>
            <w:vAlign w:val="center"/>
          </w:tcPr>
          <w:p w14:paraId="472610D3">
            <w:pPr>
              <w:widowControl/>
              <w:jc w:val="center"/>
              <w:rPr>
                <w:rFonts w:ascii="宋体" w:hAnsi="宋体" w:cs="宋体"/>
                <w:kern w:val="0"/>
                <w:sz w:val="24"/>
              </w:rPr>
            </w:pPr>
            <w:r>
              <w:rPr>
                <w:rFonts w:hint="eastAsia" w:ascii="宋体" w:hAnsi="宋体" w:cs="宋体"/>
                <w:kern w:val="0"/>
                <w:sz w:val="24"/>
              </w:rPr>
              <w:t>消毒刀箱</w:t>
            </w:r>
          </w:p>
        </w:tc>
        <w:tc>
          <w:tcPr>
            <w:tcW w:w="2708" w:type="pct"/>
            <w:shd w:val="clear" w:color="auto" w:fill="auto"/>
            <w:vAlign w:val="center"/>
          </w:tcPr>
          <w:p w14:paraId="20C384E8">
            <w:pPr>
              <w:widowControl/>
              <w:jc w:val="left"/>
              <w:rPr>
                <w:rFonts w:ascii="宋体" w:hAnsi="宋体" w:cs="宋体"/>
                <w:kern w:val="0"/>
                <w:sz w:val="24"/>
              </w:rPr>
            </w:pPr>
            <w:r>
              <w:rPr>
                <w:rFonts w:hint="eastAsia" w:ascii="宋体" w:hAnsi="宋体" w:cs="宋体"/>
                <w:sz w:val="24"/>
              </w:rPr>
              <w:t>参考尺寸：≥400*200*620（mm）</w:t>
            </w:r>
            <w:r>
              <w:rPr>
                <w:rFonts w:hint="eastAsia" w:ascii="宋体" w:hAnsi="宋体" w:cs="宋体"/>
                <w:sz w:val="24"/>
              </w:rPr>
              <w:br w:type="textWrapping"/>
            </w:r>
            <w:r>
              <w:rPr>
                <w:rFonts w:hint="eastAsia" w:ascii="宋体" w:hAnsi="宋体" w:cs="宋体"/>
                <w:sz w:val="24"/>
              </w:rPr>
              <w:t xml:space="preserve">电压：220V  功率：15W  </w:t>
            </w:r>
            <w:r>
              <w:rPr>
                <w:rFonts w:hint="eastAsia" w:ascii="宋体" w:hAnsi="宋体" w:cs="宋体"/>
                <w:sz w:val="24"/>
              </w:rPr>
              <w:br w:type="textWrapping"/>
            </w:r>
            <w:r>
              <w:rPr>
                <w:rFonts w:hint="eastAsia" w:ascii="宋体" w:hAnsi="宋体" w:cs="宋体"/>
                <w:sz w:val="24"/>
              </w:rPr>
              <w:t>1.304食品级不锈钢制造；</w:t>
            </w:r>
            <w:r>
              <w:rPr>
                <w:rFonts w:hint="eastAsia" w:ascii="宋体" w:hAnsi="宋体" w:cs="宋体"/>
                <w:sz w:val="24"/>
              </w:rPr>
              <w:br w:type="textWrapping"/>
            </w:r>
            <w:r>
              <w:rPr>
                <w:rFonts w:hint="eastAsia" w:ascii="宋体" w:hAnsi="宋体" w:cs="宋体"/>
                <w:sz w:val="24"/>
              </w:rPr>
              <w:t>2.防辐射有机玻璃门；</w:t>
            </w:r>
            <w:r>
              <w:rPr>
                <w:rFonts w:hint="eastAsia" w:ascii="宋体" w:hAnsi="宋体" w:cs="宋体"/>
                <w:sz w:val="24"/>
              </w:rPr>
              <w:br w:type="textWrapping"/>
            </w:r>
            <w:r>
              <w:rPr>
                <w:rFonts w:hint="eastAsia" w:ascii="宋体" w:hAnsi="宋体" w:cs="宋体"/>
                <w:sz w:val="24"/>
              </w:rPr>
              <w:t>3.360度紫外线辐射消毒；。</w:t>
            </w:r>
            <w:r>
              <w:rPr>
                <w:rFonts w:hint="eastAsia" w:ascii="宋体" w:hAnsi="宋体" w:cs="宋体"/>
                <w:sz w:val="24"/>
              </w:rPr>
              <w:br w:type="textWrapping"/>
            </w:r>
            <w:r>
              <w:rPr>
                <w:rFonts w:hint="eastAsia" w:ascii="宋体" w:hAnsi="宋体" w:cs="宋体"/>
                <w:sz w:val="24"/>
              </w:rPr>
              <w:t>4.设备采用微电脑显示屏，消毒时间，清晰可见，电子控温。</w:t>
            </w:r>
            <w:r>
              <w:rPr>
                <w:rFonts w:hint="eastAsia" w:ascii="宋体" w:hAnsi="宋体" w:cs="宋体"/>
                <w:sz w:val="24"/>
              </w:rPr>
              <w:br w:type="textWrapping"/>
            </w:r>
            <w:r>
              <w:rPr>
                <w:rFonts w:hint="eastAsia" w:ascii="宋体" w:hAnsi="宋体" w:cs="宋体"/>
                <w:sz w:val="24"/>
              </w:rPr>
              <w:t>5.最多可放置11把厨房用刀。</w:t>
            </w:r>
          </w:p>
        </w:tc>
        <w:tc>
          <w:tcPr>
            <w:tcW w:w="364" w:type="pct"/>
            <w:shd w:val="clear" w:color="auto" w:fill="auto"/>
            <w:vAlign w:val="center"/>
          </w:tcPr>
          <w:p w14:paraId="62C6B55E">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22B0189">
            <w:pPr>
              <w:widowControl/>
              <w:jc w:val="center"/>
              <w:rPr>
                <w:rFonts w:ascii="宋体" w:hAnsi="宋体" w:cs="宋体"/>
                <w:kern w:val="0"/>
                <w:sz w:val="24"/>
              </w:rPr>
            </w:pPr>
            <w:r>
              <w:rPr>
                <w:rFonts w:hint="eastAsia" w:ascii="宋体" w:hAnsi="宋体" w:cs="宋体"/>
                <w:kern w:val="0"/>
                <w:sz w:val="24"/>
              </w:rPr>
              <w:t>3</w:t>
            </w:r>
          </w:p>
        </w:tc>
        <w:tc>
          <w:tcPr>
            <w:tcW w:w="683" w:type="pct"/>
            <w:vAlign w:val="center"/>
          </w:tcPr>
          <w:p w14:paraId="568CAE92">
            <w:pPr>
              <w:jc w:val="center"/>
              <w:rPr>
                <w:rFonts w:ascii="宋体" w:hAnsi="宋体" w:cs="宋体"/>
                <w:sz w:val="24"/>
              </w:rPr>
            </w:pPr>
            <w:r>
              <w:rPr>
                <w:rFonts w:hint="eastAsia" w:ascii="宋体" w:hAnsi="宋体" w:cs="宋体"/>
                <w:kern w:val="0"/>
                <w:sz w:val="24"/>
              </w:rPr>
              <w:t>工业</w:t>
            </w:r>
          </w:p>
        </w:tc>
      </w:tr>
      <w:tr w14:paraId="120C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8CEA264">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4</w:t>
            </w:r>
          </w:p>
        </w:tc>
        <w:tc>
          <w:tcPr>
            <w:tcW w:w="661" w:type="pct"/>
            <w:shd w:val="clear" w:color="auto" w:fill="auto"/>
            <w:vAlign w:val="center"/>
          </w:tcPr>
          <w:p w14:paraId="33B991CA">
            <w:pPr>
              <w:widowControl/>
              <w:jc w:val="center"/>
              <w:rPr>
                <w:rFonts w:ascii="宋体" w:hAnsi="宋体" w:cs="宋体"/>
                <w:kern w:val="0"/>
                <w:sz w:val="24"/>
              </w:rPr>
            </w:pPr>
            <w:r>
              <w:rPr>
                <w:rFonts w:hint="eastAsia" w:ascii="宋体" w:hAnsi="宋体" w:cs="宋体"/>
                <w:kern w:val="0"/>
                <w:sz w:val="24"/>
              </w:rPr>
              <w:t>醒发箱</w:t>
            </w:r>
          </w:p>
        </w:tc>
        <w:tc>
          <w:tcPr>
            <w:tcW w:w="2708" w:type="pct"/>
            <w:shd w:val="clear" w:color="auto" w:fill="auto"/>
            <w:vAlign w:val="center"/>
          </w:tcPr>
          <w:p w14:paraId="7BF150B1">
            <w:pPr>
              <w:widowControl/>
              <w:jc w:val="left"/>
              <w:rPr>
                <w:rFonts w:ascii="宋体" w:hAnsi="宋体" w:cs="宋体"/>
                <w:kern w:val="0"/>
                <w:sz w:val="24"/>
              </w:rPr>
            </w:pPr>
            <w:r>
              <w:rPr>
                <w:rFonts w:hint="eastAsia" w:ascii="宋体" w:hAnsi="宋体" w:cs="宋体"/>
                <w:sz w:val="24"/>
              </w:rPr>
              <w:t>电源：200V/50HZ 功率：2.8kw ，温度调节范围：30-90℃，室内温度-95%rh，温度范围：室内温度-60℃</w:t>
            </w:r>
          </w:p>
        </w:tc>
        <w:tc>
          <w:tcPr>
            <w:tcW w:w="364" w:type="pct"/>
            <w:shd w:val="clear" w:color="auto" w:fill="auto"/>
            <w:vAlign w:val="center"/>
          </w:tcPr>
          <w:p w14:paraId="67B3047B">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4D793F96">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4F6E471">
            <w:pPr>
              <w:jc w:val="center"/>
              <w:rPr>
                <w:rFonts w:ascii="宋体" w:hAnsi="宋体" w:cs="宋体"/>
                <w:sz w:val="24"/>
              </w:rPr>
            </w:pPr>
            <w:r>
              <w:rPr>
                <w:rFonts w:hint="eastAsia" w:ascii="宋体" w:hAnsi="宋体" w:cs="宋体"/>
                <w:kern w:val="0"/>
                <w:sz w:val="24"/>
              </w:rPr>
              <w:t>工业</w:t>
            </w:r>
          </w:p>
        </w:tc>
      </w:tr>
      <w:tr w14:paraId="7204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6C85FD43">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5</w:t>
            </w:r>
          </w:p>
        </w:tc>
        <w:tc>
          <w:tcPr>
            <w:tcW w:w="661" w:type="pct"/>
            <w:shd w:val="clear" w:color="auto" w:fill="auto"/>
            <w:vAlign w:val="center"/>
          </w:tcPr>
          <w:p w14:paraId="1E14534D">
            <w:pPr>
              <w:widowControl/>
              <w:jc w:val="center"/>
              <w:rPr>
                <w:rFonts w:ascii="宋体" w:hAnsi="宋体" w:cs="宋体"/>
                <w:kern w:val="0"/>
                <w:sz w:val="24"/>
              </w:rPr>
            </w:pPr>
            <w:r>
              <w:rPr>
                <w:rFonts w:hint="eastAsia" w:ascii="宋体" w:hAnsi="宋体" w:cs="宋体"/>
                <w:kern w:val="0"/>
                <w:sz w:val="24"/>
              </w:rPr>
              <w:t>万能蒸烤箱</w:t>
            </w:r>
          </w:p>
        </w:tc>
        <w:tc>
          <w:tcPr>
            <w:tcW w:w="2708" w:type="pct"/>
            <w:shd w:val="clear" w:color="auto" w:fill="auto"/>
            <w:vAlign w:val="center"/>
          </w:tcPr>
          <w:p w14:paraId="2C28C96D">
            <w:pPr>
              <w:widowControl/>
              <w:jc w:val="left"/>
              <w:rPr>
                <w:rFonts w:ascii="宋体" w:hAnsi="宋体" w:cs="宋体"/>
                <w:kern w:val="0"/>
                <w:sz w:val="24"/>
              </w:rPr>
            </w:pPr>
            <w:r>
              <w:rPr>
                <w:rFonts w:hint="eastAsia" w:ascii="宋体" w:hAnsi="宋体" w:cs="宋体"/>
                <w:sz w:val="24"/>
              </w:rPr>
              <w:t>电压: 380V 3N～/50Hz；</w:t>
            </w:r>
            <w:r>
              <w:rPr>
                <w:rFonts w:hint="eastAsia" w:ascii="宋体" w:hAnsi="宋体" w:cs="宋体"/>
                <w:sz w:val="24"/>
              </w:rPr>
              <w:br w:type="textWrapping"/>
            </w:r>
            <w:r>
              <w:rPr>
                <w:rFonts w:hint="eastAsia" w:ascii="宋体" w:hAnsi="宋体" w:cs="宋体"/>
                <w:sz w:val="24"/>
              </w:rPr>
              <w:t xml:space="preserve">功率：20kW           </w:t>
            </w:r>
            <w:r>
              <w:rPr>
                <w:rFonts w:hint="eastAsia" w:ascii="宋体" w:hAnsi="宋体" w:cs="宋体"/>
                <w:sz w:val="24"/>
              </w:rPr>
              <w:br w:type="textWrapping"/>
            </w:r>
            <w:r>
              <w:rPr>
                <w:rFonts w:hint="eastAsia" w:ascii="宋体" w:hAnsi="宋体" w:cs="宋体"/>
                <w:sz w:val="24"/>
              </w:rPr>
              <w:t>具备相序，缺相，欠压，过压保护系统，</w:t>
            </w:r>
            <w:r>
              <w:rPr>
                <w:rFonts w:hint="eastAsia" w:ascii="宋体" w:hAnsi="宋体" w:cs="宋体"/>
                <w:sz w:val="24"/>
              </w:rPr>
              <w:br w:type="textWrapping"/>
            </w:r>
            <w:r>
              <w:rPr>
                <w:rFonts w:hint="eastAsia" w:ascii="宋体" w:hAnsi="宋体" w:cs="宋体"/>
                <w:sz w:val="24"/>
              </w:rPr>
              <w:t>电子触摸屏，机械超温保护两种控制方式,</w:t>
            </w:r>
            <w:r>
              <w:rPr>
                <w:rFonts w:hint="eastAsia" w:ascii="宋体" w:hAnsi="宋体" w:cs="宋体"/>
                <w:sz w:val="24"/>
              </w:rPr>
              <w:br w:type="textWrapping"/>
            </w:r>
            <w:r>
              <w:rPr>
                <w:rFonts w:hint="eastAsia" w:ascii="宋体" w:hAnsi="宋体" w:cs="宋体"/>
                <w:sz w:val="24"/>
              </w:rPr>
              <w:t>有独立的蒸汽发生器</w:t>
            </w:r>
            <w:r>
              <w:rPr>
                <w:rFonts w:hint="eastAsia" w:ascii="宋体" w:hAnsi="宋体" w:cs="宋体"/>
                <w:sz w:val="24"/>
              </w:rPr>
              <w:br w:type="textWrapping"/>
            </w:r>
            <w:r>
              <w:rPr>
                <w:rFonts w:hint="eastAsia" w:ascii="宋体" w:hAnsi="宋体" w:cs="宋体"/>
                <w:sz w:val="24"/>
              </w:rPr>
              <w:t>炉膛内温度均匀，确保烹制食物的一致性</w:t>
            </w:r>
            <w:r>
              <w:rPr>
                <w:rFonts w:hint="eastAsia" w:ascii="宋体" w:hAnsi="宋体" w:cs="宋体"/>
                <w:sz w:val="24"/>
              </w:rPr>
              <w:br w:type="textWrapping"/>
            </w:r>
            <w:r>
              <w:rPr>
                <w:rFonts w:hint="eastAsia" w:ascii="宋体" w:hAnsi="宋体" w:cs="宋体"/>
                <w:sz w:val="24"/>
              </w:rPr>
              <w:t>使用功能分:手动，自动，自动清洗</w:t>
            </w:r>
            <w:r>
              <w:rPr>
                <w:rFonts w:hint="eastAsia" w:ascii="宋体" w:hAnsi="宋体" w:cs="宋体"/>
                <w:sz w:val="24"/>
              </w:rPr>
              <w:br w:type="textWrapping"/>
            </w:r>
            <w:r>
              <w:rPr>
                <w:rFonts w:hint="eastAsia" w:ascii="宋体" w:hAnsi="宋体" w:cs="宋体"/>
                <w:sz w:val="24"/>
              </w:rPr>
              <w:t>自动功能有350种菜单</w:t>
            </w:r>
            <w:r>
              <w:rPr>
                <w:rFonts w:hint="eastAsia" w:ascii="宋体" w:hAnsi="宋体" w:cs="宋体"/>
                <w:sz w:val="24"/>
              </w:rPr>
              <w:br w:type="textWrapping"/>
            </w:r>
            <w:r>
              <w:rPr>
                <w:rFonts w:hint="eastAsia" w:ascii="宋体" w:hAnsi="宋体" w:cs="宋体"/>
                <w:sz w:val="24"/>
              </w:rPr>
              <w:t>自动清洗不少于四个程序:1.清洗剂清洗，2.清水冲洗，3.高溫蒸汽消毒，4.烘干除湿</w:t>
            </w:r>
            <w:r>
              <w:rPr>
                <w:rFonts w:hint="eastAsia" w:ascii="宋体" w:hAnsi="宋体" w:cs="宋体"/>
                <w:sz w:val="24"/>
              </w:rPr>
              <w:br w:type="textWrapping"/>
            </w:r>
            <w:r>
              <w:rPr>
                <w:rFonts w:hint="eastAsia" w:ascii="宋体" w:hAnsi="宋体" w:cs="宋体"/>
                <w:sz w:val="24"/>
              </w:rPr>
              <w:t>可放二十层1/1的份数盘，每盘可放≥7kg米，</w:t>
            </w:r>
            <w:r>
              <w:rPr>
                <w:rFonts w:hint="eastAsia" w:ascii="宋体" w:hAnsi="宋体" w:cs="宋体"/>
                <w:sz w:val="24"/>
              </w:rPr>
              <w:br w:type="textWrapping"/>
            </w:r>
            <w:r>
              <w:rPr>
                <w:rFonts w:hint="eastAsia" w:ascii="宋体" w:hAnsi="宋体" w:cs="宋体"/>
                <w:sz w:val="24"/>
              </w:rPr>
              <w:t>全不锈钢机身结构</w:t>
            </w:r>
            <w:r>
              <w:rPr>
                <w:rFonts w:hint="eastAsia" w:ascii="宋体" w:hAnsi="宋体" w:cs="宋体"/>
                <w:sz w:val="24"/>
              </w:rPr>
              <w:br w:type="textWrapping"/>
            </w:r>
            <w:r>
              <w:rPr>
                <w:rFonts w:hint="eastAsia" w:ascii="宋体" w:hAnsi="宋体" w:cs="宋体"/>
                <w:sz w:val="24"/>
              </w:rPr>
              <w:t>微电脑自动控制：可进行干蒸、湿蒸和烘烤等功能</w:t>
            </w:r>
            <w:r>
              <w:rPr>
                <w:rFonts w:hint="eastAsia" w:ascii="宋体" w:hAnsi="宋体" w:cs="宋体"/>
                <w:sz w:val="24"/>
              </w:rPr>
              <w:br w:type="textWrapping"/>
            </w:r>
            <w:r>
              <w:rPr>
                <w:rFonts w:hint="eastAsia" w:ascii="宋体" w:hAnsi="宋体" w:cs="宋体"/>
                <w:sz w:val="24"/>
              </w:rPr>
              <w:t>设有缓冲加热、门开关安全、蒸汽反馈等功能</w:t>
            </w:r>
            <w:r>
              <w:rPr>
                <w:rFonts w:hint="eastAsia" w:ascii="宋体" w:hAnsi="宋体" w:cs="宋体"/>
                <w:sz w:val="24"/>
              </w:rPr>
              <w:br w:type="textWrapping"/>
            </w:r>
            <w:r>
              <w:rPr>
                <w:rFonts w:hint="eastAsia" w:ascii="宋体" w:hAnsi="宋体" w:cs="宋体"/>
                <w:sz w:val="24"/>
              </w:rPr>
              <w:t>缺水保护，防止发热管干烧</w:t>
            </w:r>
            <w:r>
              <w:rPr>
                <w:rFonts w:hint="eastAsia" w:ascii="宋体" w:hAnsi="宋体" w:cs="宋体"/>
                <w:sz w:val="24"/>
              </w:rPr>
              <w:br w:type="textWrapping"/>
            </w:r>
            <w:r>
              <w:rPr>
                <w:rFonts w:hint="eastAsia" w:ascii="宋体" w:hAnsi="宋体" w:cs="宋体"/>
                <w:sz w:val="24"/>
              </w:rPr>
              <w:t>设有耐高温玻璃门及柜内照明灯，容易检视操作情况</w:t>
            </w:r>
            <w:r>
              <w:rPr>
                <w:rFonts w:hint="eastAsia" w:ascii="宋体" w:hAnsi="宋体" w:cs="宋体"/>
                <w:sz w:val="24"/>
              </w:rPr>
              <w:br w:type="textWrapping"/>
            </w:r>
            <w:r>
              <w:rPr>
                <w:rFonts w:hint="eastAsia" w:ascii="宋体" w:hAnsi="宋体" w:cs="宋体"/>
                <w:sz w:val="24"/>
              </w:rPr>
              <w:t>干蒸温度:30℃~300℃</w:t>
            </w:r>
            <w:r>
              <w:rPr>
                <w:rFonts w:hint="eastAsia" w:ascii="宋体" w:hAnsi="宋体" w:cs="宋体"/>
                <w:sz w:val="24"/>
              </w:rPr>
              <w:br w:type="textWrapping"/>
            </w:r>
            <w:r>
              <w:rPr>
                <w:rFonts w:hint="eastAsia" w:ascii="宋体" w:hAnsi="宋体" w:cs="宋体"/>
                <w:sz w:val="24"/>
              </w:rPr>
              <w:t>湿蒸温度:30℃~130℃</w:t>
            </w:r>
            <w:r>
              <w:rPr>
                <w:rFonts w:hint="eastAsia" w:ascii="宋体" w:hAnsi="宋体" w:cs="宋体"/>
                <w:sz w:val="24"/>
              </w:rPr>
              <w:br w:type="textWrapping"/>
            </w:r>
            <w:r>
              <w:rPr>
                <w:rFonts w:hint="eastAsia" w:ascii="宋体" w:hAnsi="宋体" w:cs="宋体"/>
                <w:sz w:val="24"/>
              </w:rPr>
              <w:t>烘烤温度:30℃~300℃</w:t>
            </w:r>
          </w:p>
        </w:tc>
        <w:tc>
          <w:tcPr>
            <w:tcW w:w="364" w:type="pct"/>
            <w:shd w:val="clear" w:color="auto" w:fill="auto"/>
            <w:vAlign w:val="center"/>
          </w:tcPr>
          <w:p w14:paraId="6D3F6665">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551829DB">
            <w:pPr>
              <w:widowControl/>
              <w:jc w:val="center"/>
              <w:rPr>
                <w:rFonts w:ascii="宋体" w:hAnsi="宋体" w:cs="宋体"/>
                <w:kern w:val="0"/>
                <w:sz w:val="24"/>
              </w:rPr>
            </w:pPr>
            <w:r>
              <w:rPr>
                <w:rFonts w:hint="eastAsia" w:ascii="宋体" w:hAnsi="宋体" w:cs="宋体"/>
                <w:kern w:val="0"/>
                <w:sz w:val="24"/>
              </w:rPr>
              <w:t>1</w:t>
            </w:r>
          </w:p>
        </w:tc>
        <w:tc>
          <w:tcPr>
            <w:tcW w:w="683" w:type="pct"/>
            <w:vAlign w:val="center"/>
          </w:tcPr>
          <w:p w14:paraId="29516DE3">
            <w:pPr>
              <w:jc w:val="center"/>
              <w:rPr>
                <w:rFonts w:ascii="宋体" w:hAnsi="宋体" w:cs="宋体"/>
                <w:sz w:val="24"/>
              </w:rPr>
            </w:pPr>
            <w:r>
              <w:rPr>
                <w:rFonts w:hint="eastAsia" w:ascii="宋体" w:hAnsi="宋体" w:cs="宋体"/>
                <w:kern w:val="0"/>
                <w:sz w:val="24"/>
              </w:rPr>
              <w:t>工业</w:t>
            </w:r>
          </w:p>
        </w:tc>
      </w:tr>
      <w:tr w14:paraId="7637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362C0D6">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36</w:t>
            </w:r>
          </w:p>
        </w:tc>
        <w:tc>
          <w:tcPr>
            <w:tcW w:w="661" w:type="pct"/>
            <w:shd w:val="clear" w:color="auto" w:fill="auto"/>
            <w:vAlign w:val="center"/>
          </w:tcPr>
          <w:p w14:paraId="2F4AE210">
            <w:pPr>
              <w:widowControl/>
              <w:jc w:val="center"/>
              <w:rPr>
                <w:rFonts w:ascii="宋体" w:hAnsi="宋体" w:cs="宋体"/>
                <w:kern w:val="0"/>
                <w:sz w:val="24"/>
              </w:rPr>
            </w:pPr>
            <w:r>
              <w:rPr>
                <w:rFonts w:hint="eastAsia" w:ascii="宋体" w:hAnsi="宋体" w:cs="宋体"/>
                <w:kern w:val="0"/>
                <w:sz w:val="24"/>
              </w:rPr>
              <w:t>电烤箱</w:t>
            </w:r>
          </w:p>
        </w:tc>
        <w:tc>
          <w:tcPr>
            <w:tcW w:w="2708" w:type="pct"/>
            <w:shd w:val="clear" w:color="auto" w:fill="auto"/>
            <w:vAlign w:val="center"/>
          </w:tcPr>
          <w:p w14:paraId="13416CC9">
            <w:pPr>
              <w:widowControl/>
              <w:jc w:val="left"/>
              <w:rPr>
                <w:rFonts w:ascii="宋体" w:hAnsi="宋体" w:cs="宋体"/>
                <w:kern w:val="0"/>
                <w:sz w:val="24"/>
              </w:rPr>
            </w:pPr>
            <w:r>
              <w:rPr>
                <w:rFonts w:hint="eastAsia" w:ascii="宋体" w:hAnsi="宋体" w:cs="宋体"/>
                <w:sz w:val="24"/>
              </w:rPr>
              <w:t>参考尺寸：≥1200*770*1500</w:t>
            </w:r>
            <w:r>
              <w:rPr>
                <w:rFonts w:hint="eastAsia" w:ascii="宋体" w:hAnsi="宋体" w:cs="宋体"/>
                <w:sz w:val="24"/>
              </w:rPr>
              <w:br w:type="textWrapping"/>
            </w:r>
            <w:r>
              <w:rPr>
                <w:rFonts w:hint="eastAsia" w:ascii="宋体" w:hAnsi="宋体" w:cs="宋体"/>
                <w:sz w:val="24"/>
              </w:rPr>
              <w:t>三层六盘，电压/功率:380V/18KW，电子控温，</w:t>
            </w:r>
            <w:r>
              <w:rPr>
                <w:rFonts w:hint="eastAsia" w:ascii="宋体" w:hAnsi="宋体" w:cs="宋体"/>
                <w:sz w:val="24"/>
              </w:rPr>
              <w:br w:type="textWrapping"/>
            </w:r>
            <w:r>
              <w:rPr>
                <w:rFonts w:hint="eastAsia" w:ascii="宋体" w:hAnsi="宋体" w:cs="宋体"/>
                <w:sz w:val="24"/>
              </w:rPr>
              <w:t>1、具备控制界面，采用智能化控制系统；无需特殊培训，</w:t>
            </w:r>
            <w:r>
              <w:rPr>
                <w:rFonts w:hint="eastAsia" w:ascii="宋体" w:hAnsi="宋体" w:cs="宋体"/>
                <w:sz w:val="24"/>
              </w:rPr>
              <w:br w:type="textWrapping"/>
            </w:r>
            <w:r>
              <w:rPr>
                <w:rFonts w:hint="eastAsia" w:ascii="宋体" w:hAnsi="宋体" w:cs="宋体"/>
                <w:sz w:val="24"/>
              </w:rPr>
              <w:t>2、只需将烤箱移动到需要放置的位置，将电源线接入即可开机使用。</w:t>
            </w:r>
            <w:r>
              <w:rPr>
                <w:rFonts w:hint="eastAsia" w:ascii="宋体" w:hAnsi="宋体" w:cs="宋体"/>
                <w:sz w:val="24"/>
              </w:rPr>
              <w:br w:type="textWrapping"/>
            </w:r>
            <w:r>
              <w:rPr>
                <w:rFonts w:hint="eastAsia" w:ascii="宋体" w:hAnsi="宋体" w:cs="宋体"/>
                <w:sz w:val="24"/>
              </w:rPr>
              <w:t>3、热风循环：烤箱应用领域广泛，温度均匀，保证烘烤及干燥品质；</w:t>
            </w:r>
            <w:r>
              <w:rPr>
                <w:rFonts w:hint="eastAsia" w:ascii="宋体" w:hAnsi="宋体" w:cs="宋体"/>
                <w:sz w:val="24"/>
              </w:rPr>
              <w:br w:type="textWrapping"/>
            </w:r>
            <w:r>
              <w:rPr>
                <w:rFonts w:hint="eastAsia" w:ascii="宋体" w:hAnsi="宋体" w:cs="宋体"/>
                <w:sz w:val="24"/>
              </w:rPr>
              <w:t>4、安全可靠：烤箱设有温度保护装置，当烤箱中温控器失控时超温保护器可控制温度不会继续。</w:t>
            </w:r>
          </w:p>
        </w:tc>
        <w:tc>
          <w:tcPr>
            <w:tcW w:w="364" w:type="pct"/>
            <w:shd w:val="clear" w:color="auto" w:fill="auto"/>
            <w:vAlign w:val="center"/>
          </w:tcPr>
          <w:p w14:paraId="3A9E35B6">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9843901">
            <w:pPr>
              <w:widowControl/>
              <w:jc w:val="center"/>
              <w:rPr>
                <w:rFonts w:ascii="宋体" w:hAnsi="宋体" w:cs="宋体"/>
                <w:kern w:val="0"/>
                <w:sz w:val="24"/>
              </w:rPr>
            </w:pPr>
            <w:r>
              <w:rPr>
                <w:rFonts w:hint="eastAsia" w:ascii="宋体" w:hAnsi="宋体" w:cs="宋体"/>
                <w:kern w:val="0"/>
                <w:sz w:val="24"/>
              </w:rPr>
              <w:t>1</w:t>
            </w:r>
          </w:p>
        </w:tc>
        <w:tc>
          <w:tcPr>
            <w:tcW w:w="683" w:type="pct"/>
            <w:vAlign w:val="center"/>
          </w:tcPr>
          <w:p w14:paraId="7BF086D0">
            <w:pPr>
              <w:jc w:val="center"/>
              <w:rPr>
                <w:rFonts w:ascii="宋体" w:hAnsi="宋体" w:cs="宋体"/>
                <w:sz w:val="24"/>
              </w:rPr>
            </w:pPr>
            <w:r>
              <w:rPr>
                <w:rFonts w:hint="eastAsia" w:ascii="宋体" w:hAnsi="宋体" w:cs="宋体"/>
                <w:kern w:val="0"/>
                <w:sz w:val="24"/>
              </w:rPr>
              <w:t>工业</w:t>
            </w:r>
          </w:p>
        </w:tc>
      </w:tr>
      <w:tr w14:paraId="08DE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1EBE606">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7</w:t>
            </w:r>
          </w:p>
        </w:tc>
        <w:tc>
          <w:tcPr>
            <w:tcW w:w="661" w:type="pct"/>
            <w:shd w:val="clear" w:color="auto" w:fill="auto"/>
            <w:vAlign w:val="center"/>
          </w:tcPr>
          <w:p w14:paraId="77CEDBC9">
            <w:pPr>
              <w:widowControl/>
              <w:jc w:val="center"/>
              <w:rPr>
                <w:rFonts w:ascii="宋体" w:hAnsi="宋体" w:cs="宋体"/>
                <w:kern w:val="0"/>
                <w:sz w:val="24"/>
              </w:rPr>
            </w:pPr>
            <w:r>
              <w:rPr>
                <w:rFonts w:hint="eastAsia" w:ascii="宋体" w:hAnsi="宋体" w:cs="宋体"/>
                <w:kern w:val="0"/>
                <w:sz w:val="24"/>
              </w:rPr>
              <w:t>洗地龙头</w:t>
            </w:r>
          </w:p>
        </w:tc>
        <w:tc>
          <w:tcPr>
            <w:tcW w:w="2708" w:type="pct"/>
            <w:shd w:val="clear" w:color="auto" w:fill="auto"/>
            <w:vAlign w:val="center"/>
          </w:tcPr>
          <w:p w14:paraId="37067555">
            <w:pPr>
              <w:widowControl/>
              <w:jc w:val="left"/>
              <w:rPr>
                <w:rFonts w:ascii="宋体" w:hAnsi="宋体" w:cs="宋体"/>
                <w:kern w:val="0"/>
                <w:sz w:val="24"/>
              </w:rPr>
            </w:pPr>
            <w:r>
              <w:rPr>
                <w:rFonts w:hint="eastAsia" w:ascii="宋体" w:hAnsi="宋体" w:cs="宋体"/>
                <w:sz w:val="24"/>
              </w:rPr>
              <w:t>1.挂墙式安装，碳钢材质壳体</w:t>
            </w:r>
            <w:r>
              <w:rPr>
                <w:rFonts w:hint="eastAsia" w:ascii="宋体" w:hAnsi="宋体" w:cs="宋体"/>
                <w:sz w:val="24"/>
              </w:rPr>
              <w:br w:type="textWrapping"/>
            </w:r>
            <w:r>
              <w:rPr>
                <w:rFonts w:hint="eastAsia" w:ascii="宋体" w:hAnsi="宋体" w:cs="宋体"/>
                <w:sz w:val="24"/>
              </w:rPr>
              <w:t xml:space="preserve">2.≥10米多层钢丝编织软管，管子与喷头接口为金属螺纹连接，避免快插式塑料接驳，减少漏水故障                                                                                     3.喷头黄铜铸材质与铸造工艺枪式喷头，表面有保护套防磕碰，出水形状可在水柱与花洒之间自由切换               </w:t>
            </w:r>
          </w:p>
        </w:tc>
        <w:tc>
          <w:tcPr>
            <w:tcW w:w="364" w:type="pct"/>
            <w:shd w:val="clear" w:color="auto" w:fill="auto"/>
            <w:vAlign w:val="center"/>
          </w:tcPr>
          <w:p w14:paraId="5424E566">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CD1B7AF">
            <w:pPr>
              <w:widowControl/>
              <w:jc w:val="center"/>
              <w:rPr>
                <w:rFonts w:ascii="宋体" w:hAnsi="宋体" w:cs="宋体"/>
                <w:kern w:val="0"/>
                <w:sz w:val="24"/>
              </w:rPr>
            </w:pPr>
            <w:r>
              <w:rPr>
                <w:rFonts w:hint="eastAsia" w:ascii="宋体" w:hAnsi="宋体" w:cs="宋体"/>
                <w:kern w:val="0"/>
                <w:sz w:val="24"/>
              </w:rPr>
              <w:t>3</w:t>
            </w:r>
          </w:p>
        </w:tc>
        <w:tc>
          <w:tcPr>
            <w:tcW w:w="683" w:type="pct"/>
            <w:vAlign w:val="center"/>
          </w:tcPr>
          <w:p w14:paraId="37F039F6">
            <w:pPr>
              <w:jc w:val="center"/>
              <w:rPr>
                <w:rFonts w:ascii="宋体" w:hAnsi="宋体" w:cs="宋体"/>
                <w:sz w:val="24"/>
              </w:rPr>
            </w:pPr>
            <w:r>
              <w:rPr>
                <w:rFonts w:hint="eastAsia" w:ascii="宋体" w:hAnsi="宋体" w:cs="宋体"/>
                <w:kern w:val="0"/>
                <w:sz w:val="24"/>
              </w:rPr>
              <w:t>工业</w:t>
            </w:r>
          </w:p>
        </w:tc>
      </w:tr>
      <w:tr w14:paraId="7827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A36F5A5">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8</w:t>
            </w:r>
          </w:p>
        </w:tc>
        <w:tc>
          <w:tcPr>
            <w:tcW w:w="661" w:type="pct"/>
            <w:shd w:val="clear" w:color="auto" w:fill="auto"/>
            <w:vAlign w:val="center"/>
          </w:tcPr>
          <w:p w14:paraId="4F91DC0F">
            <w:pPr>
              <w:widowControl/>
              <w:jc w:val="center"/>
              <w:rPr>
                <w:rFonts w:ascii="宋体" w:hAnsi="宋体" w:cs="宋体"/>
                <w:kern w:val="0"/>
                <w:sz w:val="24"/>
              </w:rPr>
            </w:pPr>
            <w:r>
              <w:rPr>
                <w:rFonts w:hint="eastAsia" w:ascii="宋体" w:hAnsi="宋体" w:cs="宋体"/>
                <w:kern w:val="0"/>
                <w:sz w:val="24"/>
              </w:rPr>
              <w:t>拼台</w:t>
            </w:r>
          </w:p>
        </w:tc>
        <w:tc>
          <w:tcPr>
            <w:tcW w:w="2708" w:type="pct"/>
            <w:shd w:val="clear" w:color="auto" w:fill="auto"/>
            <w:vAlign w:val="center"/>
          </w:tcPr>
          <w:p w14:paraId="1715DBE0">
            <w:pPr>
              <w:widowControl/>
              <w:jc w:val="left"/>
              <w:rPr>
                <w:rFonts w:ascii="宋体" w:hAnsi="宋体" w:cs="宋体"/>
                <w:kern w:val="0"/>
                <w:sz w:val="24"/>
              </w:rPr>
            </w:pPr>
            <w:r>
              <w:rPr>
                <w:rFonts w:hint="eastAsia" w:ascii="宋体" w:hAnsi="宋体" w:cs="宋体"/>
                <w:sz w:val="24"/>
              </w:rPr>
              <w:t>采用304#不锈钢板，</w:t>
            </w:r>
            <w:r>
              <w:rPr>
                <w:rFonts w:hint="eastAsia" w:ascii="宋体" w:hAnsi="宋体" w:cs="宋体"/>
                <w:sz w:val="24"/>
              </w:rPr>
              <w:br w:type="textWrapping"/>
            </w:r>
            <w:r>
              <w:rPr>
                <w:rFonts w:hint="eastAsia" w:ascii="宋体" w:hAnsi="宋体" w:cs="宋体"/>
                <w:sz w:val="24"/>
              </w:rPr>
              <w:t>1、台面为≥1.2mm厚不锈钢结构，并有加强筋；</w:t>
            </w:r>
            <w:r>
              <w:rPr>
                <w:rFonts w:hint="eastAsia" w:ascii="宋体" w:hAnsi="宋体" w:cs="宋体"/>
                <w:sz w:val="24"/>
              </w:rPr>
              <w:br w:type="textWrapping"/>
            </w:r>
            <w:r>
              <w:rPr>
                <w:rFonts w:hint="eastAsia" w:ascii="宋体" w:hAnsi="宋体" w:cs="宋体"/>
                <w:sz w:val="24"/>
              </w:rPr>
              <w:t>2、工作台腿采用≥φ50×1.2mm厚不锈钢圆管，下带四个φ50mm可调节不锈钢子弹脚。</w:t>
            </w:r>
          </w:p>
        </w:tc>
        <w:tc>
          <w:tcPr>
            <w:tcW w:w="364" w:type="pct"/>
            <w:shd w:val="clear" w:color="auto" w:fill="auto"/>
            <w:vAlign w:val="center"/>
          </w:tcPr>
          <w:p w14:paraId="09FA38AD">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43038DCA">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34ADB8D7">
            <w:pPr>
              <w:jc w:val="center"/>
              <w:rPr>
                <w:rFonts w:ascii="宋体" w:hAnsi="宋体" w:cs="宋体"/>
                <w:sz w:val="24"/>
              </w:rPr>
            </w:pPr>
            <w:r>
              <w:rPr>
                <w:rFonts w:hint="eastAsia" w:ascii="宋体" w:hAnsi="宋体" w:cs="宋体"/>
                <w:kern w:val="0"/>
                <w:sz w:val="24"/>
              </w:rPr>
              <w:t>工业</w:t>
            </w:r>
          </w:p>
        </w:tc>
      </w:tr>
      <w:tr w14:paraId="350D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01A1E84">
            <w:pPr>
              <w:widowControl/>
              <w:jc w:val="center"/>
              <w:rPr>
                <w:rFonts w:hint="eastAsia"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9</w:t>
            </w:r>
          </w:p>
        </w:tc>
        <w:tc>
          <w:tcPr>
            <w:tcW w:w="661" w:type="pct"/>
            <w:shd w:val="clear" w:color="auto" w:fill="auto"/>
            <w:vAlign w:val="center"/>
          </w:tcPr>
          <w:p w14:paraId="0C07CBB3">
            <w:pPr>
              <w:widowControl/>
              <w:jc w:val="center"/>
              <w:rPr>
                <w:rFonts w:ascii="宋体" w:hAnsi="宋体" w:cs="宋体"/>
                <w:kern w:val="0"/>
                <w:sz w:val="24"/>
              </w:rPr>
            </w:pPr>
            <w:r>
              <w:rPr>
                <w:rFonts w:hint="eastAsia" w:ascii="宋体" w:hAnsi="宋体" w:cs="宋体"/>
                <w:kern w:val="0"/>
                <w:sz w:val="24"/>
              </w:rPr>
              <w:t>三眼鼓风灶</w:t>
            </w:r>
          </w:p>
        </w:tc>
        <w:tc>
          <w:tcPr>
            <w:tcW w:w="2708" w:type="pct"/>
            <w:shd w:val="clear" w:color="auto" w:fill="auto"/>
            <w:vAlign w:val="center"/>
          </w:tcPr>
          <w:p w14:paraId="64704699">
            <w:pPr>
              <w:widowControl/>
              <w:jc w:val="left"/>
              <w:rPr>
                <w:rFonts w:ascii="宋体" w:hAnsi="宋体" w:cs="宋体"/>
                <w:kern w:val="0"/>
                <w:sz w:val="24"/>
              </w:rPr>
            </w:pPr>
            <w:r>
              <w:rPr>
                <w:rFonts w:hint="eastAsia" w:ascii="宋体" w:hAnsi="宋体" w:cs="宋体"/>
                <w:sz w:val="24"/>
              </w:rPr>
              <w:t>1、炉面板采用304#不锈钢板；≥1800*900*800（mm），台面304#不锈钢板厚≥1.5(mm),侧面304#不锈钢板厚≥1.2(mm)</w:t>
            </w:r>
            <w:r>
              <w:rPr>
                <w:rFonts w:hint="eastAsia" w:ascii="宋体" w:hAnsi="宋体" w:cs="宋体"/>
                <w:sz w:val="24"/>
              </w:rPr>
              <w:br w:type="textWrapping"/>
            </w:r>
            <w:r>
              <w:rPr>
                <w:rFonts w:hint="eastAsia" w:ascii="宋体" w:hAnsi="宋体" w:cs="宋体"/>
                <w:sz w:val="24"/>
              </w:rPr>
              <w:t>2.面板采用≥1.5mm不锈钢板，炉灶框沿采用≥1.5mm不锈钢板，前群板、侧群板和后背板采用1.2mm不锈钢板；</w:t>
            </w:r>
            <w:r>
              <w:rPr>
                <w:rFonts w:hint="eastAsia" w:ascii="宋体" w:hAnsi="宋体" w:cs="宋体"/>
                <w:sz w:val="24"/>
              </w:rPr>
              <w:br w:type="textWrapping"/>
            </w:r>
            <w:r>
              <w:rPr>
                <w:rFonts w:hint="eastAsia" w:ascii="宋体" w:hAnsi="宋体" w:cs="宋体"/>
                <w:sz w:val="24"/>
              </w:rPr>
              <w:t>3.主骨架采用40×4mm角钢，炉面衬板、炉膛采用≥1.5mm A3铁板，衬板与面板间垫隔有石棉隔热材料；</w:t>
            </w:r>
            <w:r>
              <w:rPr>
                <w:rFonts w:hint="eastAsia" w:ascii="宋体" w:hAnsi="宋体" w:cs="宋体"/>
                <w:sz w:val="24"/>
              </w:rPr>
              <w:br w:type="textWrapping"/>
            </w:r>
            <w:r>
              <w:rPr>
                <w:rFonts w:hint="eastAsia" w:ascii="宋体" w:hAnsi="宋体" w:cs="宋体"/>
                <w:sz w:val="24"/>
              </w:rPr>
              <w:t>4.炉脚采用DG50钢管外套Ф51×0.8mm不锈管，下部装有可调螺栓；</w:t>
            </w:r>
            <w:r>
              <w:rPr>
                <w:rFonts w:hint="eastAsia" w:ascii="宋体" w:hAnsi="宋体" w:cs="宋体"/>
                <w:sz w:val="24"/>
              </w:rPr>
              <w:br w:type="textWrapping"/>
            </w:r>
            <w:r>
              <w:rPr>
                <w:rFonts w:hint="eastAsia" w:ascii="宋体" w:hAnsi="宋体" w:cs="宋体"/>
                <w:sz w:val="24"/>
              </w:rPr>
              <w:t>5.安装有气阀、风阀，配有点火棒、支锅架、隔渣水槽盖和温水尾撑；</w:t>
            </w:r>
            <w:r>
              <w:rPr>
                <w:rFonts w:hint="eastAsia" w:ascii="宋体" w:hAnsi="宋体" w:cs="宋体"/>
                <w:sz w:val="24"/>
              </w:rPr>
              <w:br w:type="textWrapping"/>
            </w:r>
            <w:r>
              <w:rPr>
                <w:rFonts w:hint="eastAsia" w:ascii="宋体" w:hAnsi="宋体" w:cs="宋体"/>
                <w:sz w:val="24"/>
              </w:rPr>
              <w:t>6.4寸炉头，采用中压风机，功率550w，电压220V。</w:t>
            </w:r>
          </w:p>
        </w:tc>
        <w:tc>
          <w:tcPr>
            <w:tcW w:w="364" w:type="pct"/>
            <w:shd w:val="clear" w:color="auto" w:fill="auto"/>
            <w:vAlign w:val="center"/>
          </w:tcPr>
          <w:p w14:paraId="4E6F568E">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958916F">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2717612">
            <w:pPr>
              <w:jc w:val="center"/>
              <w:rPr>
                <w:rFonts w:ascii="宋体" w:hAnsi="宋体" w:cs="宋体"/>
                <w:sz w:val="24"/>
              </w:rPr>
            </w:pPr>
            <w:r>
              <w:rPr>
                <w:rFonts w:hint="eastAsia" w:ascii="宋体" w:hAnsi="宋体" w:cs="宋体"/>
                <w:kern w:val="0"/>
                <w:sz w:val="24"/>
              </w:rPr>
              <w:t>工业</w:t>
            </w:r>
          </w:p>
        </w:tc>
      </w:tr>
      <w:tr w14:paraId="29A9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A260671">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c>
          <w:tcPr>
            <w:tcW w:w="661" w:type="pct"/>
            <w:shd w:val="clear" w:color="auto" w:fill="auto"/>
            <w:vAlign w:val="center"/>
          </w:tcPr>
          <w:p w14:paraId="040B5E11">
            <w:pPr>
              <w:widowControl/>
              <w:jc w:val="center"/>
              <w:rPr>
                <w:rFonts w:ascii="宋体" w:hAnsi="宋体" w:cs="宋体"/>
                <w:kern w:val="0"/>
                <w:sz w:val="24"/>
              </w:rPr>
            </w:pPr>
            <w:r>
              <w:rPr>
                <w:rFonts w:hint="eastAsia" w:ascii="宋体" w:hAnsi="宋体" w:cs="宋体"/>
                <w:kern w:val="0"/>
                <w:sz w:val="24"/>
              </w:rPr>
              <w:t>大单星水池</w:t>
            </w:r>
          </w:p>
        </w:tc>
        <w:tc>
          <w:tcPr>
            <w:tcW w:w="2708" w:type="pct"/>
            <w:shd w:val="clear" w:color="auto" w:fill="auto"/>
            <w:vAlign w:val="center"/>
          </w:tcPr>
          <w:p w14:paraId="65F33699">
            <w:pPr>
              <w:widowControl/>
              <w:jc w:val="left"/>
              <w:rPr>
                <w:rFonts w:ascii="宋体" w:hAnsi="宋体" w:cs="宋体"/>
                <w:kern w:val="0"/>
                <w:sz w:val="24"/>
              </w:rPr>
            </w:pPr>
            <w:r>
              <w:rPr>
                <w:rFonts w:hint="eastAsia" w:ascii="宋体" w:hAnsi="宋体" w:cs="宋体"/>
                <w:sz w:val="24"/>
              </w:rPr>
              <w:t>参考尺寸：≥2500*500*800（mm），一格,全部采用304#不锈钢板，边框板材厚≥1.2(mm)；桶厚≥1.5mm;支架为≥Ø38×25mm不锈钢管；</w:t>
            </w:r>
          </w:p>
        </w:tc>
        <w:tc>
          <w:tcPr>
            <w:tcW w:w="364" w:type="pct"/>
            <w:shd w:val="clear" w:color="auto" w:fill="auto"/>
            <w:vAlign w:val="center"/>
          </w:tcPr>
          <w:p w14:paraId="4BE127B5">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4E53E7F2">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3E2BEBBD">
            <w:pPr>
              <w:jc w:val="center"/>
              <w:rPr>
                <w:rFonts w:ascii="宋体" w:hAnsi="宋体" w:cs="宋体"/>
                <w:sz w:val="24"/>
              </w:rPr>
            </w:pPr>
            <w:r>
              <w:rPr>
                <w:rFonts w:hint="eastAsia" w:ascii="宋体" w:hAnsi="宋体" w:cs="宋体"/>
                <w:kern w:val="0"/>
                <w:sz w:val="24"/>
              </w:rPr>
              <w:t>工业</w:t>
            </w:r>
          </w:p>
        </w:tc>
      </w:tr>
      <w:tr w14:paraId="046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D7F233B">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41</w:t>
            </w:r>
          </w:p>
        </w:tc>
        <w:tc>
          <w:tcPr>
            <w:tcW w:w="661" w:type="pct"/>
            <w:shd w:val="clear" w:color="auto" w:fill="auto"/>
            <w:vAlign w:val="center"/>
          </w:tcPr>
          <w:p w14:paraId="1824BBFF">
            <w:pPr>
              <w:widowControl/>
              <w:jc w:val="center"/>
              <w:rPr>
                <w:rFonts w:ascii="宋体" w:hAnsi="宋体" w:cs="宋体"/>
                <w:kern w:val="0"/>
                <w:sz w:val="24"/>
              </w:rPr>
            </w:pPr>
            <w:r>
              <w:rPr>
                <w:rFonts w:hint="eastAsia" w:ascii="宋体" w:hAnsi="宋体" w:cs="宋体"/>
                <w:kern w:val="0"/>
                <w:sz w:val="24"/>
              </w:rPr>
              <w:t>双孔残食台</w:t>
            </w:r>
          </w:p>
        </w:tc>
        <w:tc>
          <w:tcPr>
            <w:tcW w:w="2708" w:type="pct"/>
            <w:shd w:val="clear" w:color="auto" w:fill="auto"/>
            <w:vAlign w:val="center"/>
          </w:tcPr>
          <w:p w14:paraId="34D0F521">
            <w:pPr>
              <w:widowControl/>
              <w:jc w:val="left"/>
              <w:rPr>
                <w:rFonts w:ascii="宋体" w:hAnsi="宋体" w:cs="宋体"/>
                <w:kern w:val="0"/>
                <w:sz w:val="24"/>
              </w:rPr>
            </w:pPr>
            <w:r>
              <w:rPr>
                <w:rFonts w:hint="eastAsia" w:ascii="宋体" w:hAnsi="宋体" w:cs="宋体"/>
                <w:sz w:val="24"/>
              </w:rPr>
              <w:t>参考尺寸：≥1800*800*800（mm）</w:t>
            </w:r>
            <w:r>
              <w:rPr>
                <w:rFonts w:hint="eastAsia" w:ascii="宋体" w:hAnsi="宋体" w:cs="宋体"/>
                <w:sz w:val="24"/>
              </w:rPr>
              <w:br w:type="textWrapping"/>
            </w:r>
            <w:r>
              <w:rPr>
                <w:rFonts w:hint="eastAsia" w:ascii="宋体" w:hAnsi="宋体" w:cs="宋体"/>
                <w:sz w:val="24"/>
              </w:rPr>
              <w:t>采用304#不锈钢板，</w:t>
            </w:r>
            <w:r>
              <w:rPr>
                <w:rFonts w:hint="eastAsia" w:ascii="宋体" w:hAnsi="宋体" w:cs="宋体"/>
                <w:sz w:val="24"/>
              </w:rPr>
              <w:br w:type="textWrapping"/>
            </w:r>
            <w:r>
              <w:rPr>
                <w:rFonts w:hint="eastAsia" w:ascii="宋体" w:hAnsi="宋体" w:cs="宋体"/>
                <w:sz w:val="24"/>
              </w:rPr>
              <w:t>1、台面为≥1.2mm厚不锈钢结构，并有加强筋，下层板为1.2mm厚不锈钢结构；</w:t>
            </w:r>
            <w:r>
              <w:rPr>
                <w:rFonts w:hint="eastAsia" w:ascii="宋体" w:hAnsi="宋体" w:cs="宋体"/>
                <w:sz w:val="24"/>
              </w:rPr>
              <w:br w:type="textWrapping"/>
            </w:r>
            <w:r>
              <w:rPr>
                <w:rFonts w:hint="eastAsia" w:ascii="宋体" w:hAnsi="宋体" w:cs="宋体"/>
                <w:sz w:val="24"/>
              </w:rPr>
              <w:t>2、工作台腿采用≥φ50×1.5mm厚不锈钢圆管，下带四个≥φ50mm可调节不锈钢子弹脚。</w:t>
            </w:r>
          </w:p>
        </w:tc>
        <w:tc>
          <w:tcPr>
            <w:tcW w:w="364" w:type="pct"/>
            <w:shd w:val="clear" w:color="auto" w:fill="auto"/>
            <w:vAlign w:val="center"/>
          </w:tcPr>
          <w:p w14:paraId="46E08678">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92F0360">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119BD3F5">
            <w:pPr>
              <w:jc w:val="center"/>
              <w:rPr>
                <w:rFonts w:ascii="宋体" w:hAnsi="宋体" w:cs="宋体"/>
                <w:sz w:val="24"/>
              </w:rPr>
            </w:pPr>
            <w:r>
              <w:rPr>
                <w:rFonts w:hint="eastAsia" w:ascii="宋体" w:hAnsi="宋体" w:cs="宋体"/>
                <w:kern w:val="0"/>
                <w:sz w:val="24"/>
              </w:rPr>
              <w:t>工业</w:t>
            </w:r>
          </w:p>
        </w:tc>
      </w:tr>
      <w:tr w14:paraId="1172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FF59782">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2</w:t>
            </w:r>
          </w:p>
        </w:tc>
        <w:tc>
          <w:tcPr>
            <w:tcW w:w="661" w:type="pct"/>
            <w:shd w:val="clear" w:color="auto" w:fill="auto"/>
            <w:vAlign w:val="center"/>
          </w:tcPr>
          <w:p w14:paraId="1D32FC82">
            <w:pPr>
              <w:widowControl/>
              <w:jc w:val="center"/>
              <w:rPr>
                <w:rFonts w:ascii="宋体" w:hAnsi="宋体" w:cs="宋体"/>
                <w:kern w:val="0"/>
                <w:sz w:val="24"/>
              </w:rPr>
            </w:pPr>
            <w:r>
              <w:rPr>
                <w:rFonts w:hint="eastAsia" w:ascii="宋体" w:hAnsi="宋体" w:cs="宋体"/>
                <w:kern w:val="0"/>
                <w:sz w:val="24"/>
              </w:rPr>
              <w:t>排烟罩</w:t>
            </w:r>
          </w:p>
        </w:tc>
        <w:tc>
          <w:tcPr>
            <w:tcW w:w="2708" w:type="pct"/>
            <w:shd w:val="clear" w:color="auto" w:fill="auto"/>
            <w:vAlign w:val="center"/>
          </w:tcPr>
          <w:p w14:paraId="5974C4A8">
            <w:pPr>
              <w:widowControl/>
              <w:jc w:val="left"/>
              <w:rPr>
                <w:rFonts w:ascii="宋体" w:hAnsi="宋体" w:cs="宋体"/>
                <w:kern w:val="0"/>
                <w:sz w:val="24"/>
              </w:rPr>
            </w:pPr>
            <w:r>
              <w:rPr>
                <w:rFonts w:hint="eastAsia" w:ascii="宋体" w:hAnsi="宋体" w:cs="宋体"/>
                <w:sz w:val="24"/>
              </w:rPr>
              <w:t>采用304#优质不锈钢板，板材厚度：1.2MM。配不锈钢集油槽和集油盒，配防爆照明灯具，电源线采用套管丝牙接驳。</w:t>
            </w:r>
          </w:p>
        </w:tc>
        <w:tc>
          <w:tcPr>
            <w:tcW w:w="364" w:type="pct"/>
            <w:shd w:val="clear" w:color="auto" w:fill="auto"/>
            <w:vAlign w:val="center"/>
          </w:tcPr>
          <w:p w14:paraId="2EA7550F">
            <w:pPr>
              <w:widowControl/>
              <w:jc w:val="center"/>
              <w:rPr>
                <w:rFonts w:ascii="宋体" w:hAnsi="宋体" w:cs="宋体"/>
                <w:kern w:val="0"/>
                <w:sz w:val="24"/>
              </w:rPr>
            </w:pPr>
            <w:r>
              <w:rPr>
                <w:rFonts w:hint="eastAsia" w:ascii="宋体" w:hAnsi="宋体" w:cs="宋体"/>
                <w:kern w:val="0"/>
                <w:sz w:val="24"/>
              </w:rPr>
              <w:t>平米</w:t>
            </w:r>
          </w:p>
        </w:tc>
        <w:tc>
          <w:tcPr>
            <w:tcW w:w="281" w:type="pct"/>
            <w:shd w:val="clear" w:color="auto" w:fill="auto"/>
            <w:vAlign w:val="center"/>
          </w:tcPr>
          <w:p w14:paraId="7B909C70">
            <w:pPr>
              <w:widowControl/>
              <w:jc w:val="center"/>
              <w:rPr>
                <w:rFonts w:ascii="宋体" w:hAnsi="宋体" w:cs="宋体"/>
                <w:kern w:val="0"/>
                <w:sz w:val="24"/>
              </w:rPr>
            </w:pPr>
            <w:r>
              <w:rPr>
                <w:rFonts w:hint="eastAsia" w:ascii="宋体" w:hAnsi="宋体" w:cs="宋体"/>
                <w:kern w:val="0"/>
                <w:sz w:val="24"/>
              </w:rPr>
              <w:t>54.6</w:t>
            </w:r>
          </w:p>
        </w:tc>
        <w:tc>
          <w:tcPr>
            <w:tcW w:w="683" w:type="pct"/>
            <w:vAlign w:val="center"/>
          </w:tcPr>
          <w:p w14:paraId="28A1C762">
            <w:pPr>
              <w:jc w:val="center"/>
              <w:rPr>
                <w:rFonts w:ascii="宋体" w:hAnsi="宋体" w:cs="宋体"/>
                <w:sz w:val="24"/>
              </w:rPr>
            </w:pPr>
            <w:r>
              <w:rPr>
                <w:rFonts w:hint="eastAsia" w:ascii="宋体" w:hAnsi="宋体" w:cs="宋体"/>
                <w:kern w:val="0"/>
                <w:sz w:val="24"/>
              </w:rPr>
              <w:t>工业</w:t>
            </w:r>
          </w:p>
        </w:tc>
      </w:tr>
      <w:tr w14:paraId="4596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62660BF">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3</w:t>
            </w:r>
          </w:p>
        </w:tc>
        <w:tc>
          <w:tcPr>
            <w:tcW w:w="661" w:type="pct"/>
            <w:shd w:val="clear" w:color="auto" w:fill="auto"/>
            <w:vAlign w:val="center"/>
          </w:tcPr>
          <w:p w14:paraId="424C5000">
            <w:pPr>
              <w:widowControl/>
              <w:jc w:val="center"/>
              <w:rPr>
                <w:rFonts w:ascii="宋体" w:hAnsi="宋体" w:cs="宋体"/>
                <w:kern w:val="0"/>
                <w:sz w:val="24"/>
              </w:rPr>
            </w:pPr>
            <w:r>
              <w:rPr>
                <w:rFonts w:hint="eastAsia" w:ascii="宋体" w:hAnsi="宋体" w:cs="宋体"/>
                <w:kern w:val="0"/>
                <w:sz w:val="24"/>
              </w:rPr>
              <w:t>排烟罩防火过滤油网</w:t>
            </w:r>
          </w:p>
        </w:tc>
        <w:tc>
          <w:tcPr>
            <w:tcW w:w="2708" w:type="pct"/>
            <w:shd w:val="clear" w:color="auto" w:fill="auto"/>
            <w:vAlign w:val="center"/>
          </w:tcPr>
          <w:p w14:paraId="092E88CD">
            <w:pPr>
              <w:widowControl/>
              <w:jc w:val="left"/>
              <w:rPr>
                <w:rFonts w:ascii="宋体" w:hAnsi="宋体" w:cs="宋体"/>
                <w:kern w:val="0"/>
                <w:sz w:val="24"/>
              </w:rPr>
            </w:pPr>
            <w:r>
              <w:rPr>
                <w:rFonts w:hint="eastAsia" w:ascii="宋体" w:hAnsi="宋体" w:cs="宋体"/>
                <w:sz w:val="24"/>
              </w:rPr>
              <w:t>过滤油网采用304#不锈钢板制作，带防油和防火功能),≥500*500mm。</w:t>
            </w:r>
          </w:p>
        </w:tc>
        <w:tc>
          <w:tcPr>
            <w:tcW w:w="364" w:type="pct"/>
            <w:shd w:val="clear" w:color="auto" w:fill="auto"/>
            <w:vAlign w:val="center"/>
          </w:tcPr>
          <w:p w14:paraId="524FF874">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7B5D5B68">
            <w:pPr>
              <w:widowControl/>
              <w:jc w:val="center"/>
              <w:rPr>
                <w:rFonts w:ascii="宋体" w:hAnsi="宋体" w:cs="宋体"/>
                <w:kern w:val="0"/>
                <w:sz w:val="24"/>
              </w:rPr>
            </w:pPr>
            <w:r>
              <w:rPr>
                <w:rFonts w:hint="eastAsia" w:ascii="宋体" w:hAnsi="宋体" w:cs="宋体"/>
                <w:kern w:val="0"/>
                <w:sz w:val="24"/>
              </w:rPr>
              <w:t>59</w:t>
            </w:r>
          </w:p>
        </w:tc>
        <w:tc>
          <w:tcPr>
            <w:tcW w:w="683" w:type="pct"/>
            <w:vAlign w:val="center"/>
          </w:tcPr>
          <w:p w14:paraId="0C7FEE94">
            <w:pPr>
              <w:jc w:val="center"/>
              <w:rPr>
                <w:rFonts w:ascii="宋体" w:hAnsi="宋体" w:cs="宋体"/>
                <w:sz w:val="24"/>
              </w:rPr>
            </w:pPr>
            <w:r>
              <w:rPr>
                <w:rFonts w:hint="eastAsia" w:ascii="宋体" w:hAnsi="宋体" w:cs="宋体"/>
                <w:kern w:val="0"/>
                <w:sz w:val="24"/>
              </w:rPr>
              <w:t>工业</w:t>
            </w:r>
          </w:p>
        </w:tc>
      </w:tr>
      <w:tr w14:paraId="5811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50D2ACAD">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4</w:t>
            </w:r>
          </w:p>
        </w:tc>
        <w:tc>
          <w:tcPr>
            <w:tcW w:w="661" w:type="pct"/>
            <w:shd w:val="clear" w:color="auto" w:fill="auto"/>
            <w:vAlign w:val="center"/>
          </w:tcPr>
          <w:p w14:paraId="5C009D26">
            <w:pPr>
              <w:widowControl/>
              <w:jc w:val="center"/>
              <w:rPr>
                <w:rFonts w:ascii="宋体" w:hAnsi="宋体" w:cs="宋体"/>
                <w:kern w:val="0"/>
                <w:sz w:val="24"/>
              </w:rPr>
            </w:pPr>
            <w:r>
              <w:rPr>
                <w:rFonts w:hint="eastAsia" w:ascii="宋体" w:hAnsi="宋体" w:cs="宋体"/>
                <w:kern w:val="0"/>
                <w:sz w:val="24"/>
              </w:rPr>
              <w:t>排烟罩烟道</w:t>
            </w:r>
          </w:p>
        </w:tc>
        <w:tc>
          <w:tcPr>
            <w:tcW w:w="2708" w:type="pct"/>
            <w:shd w:val="clear" w:color="auto" w:fill="auto"/>
            <w:vAlign w:val="center"/>
          </w:tcPr>
          <w:p w14:paraId="2786FEB6">
            <w:pPr>
              <w:widowControl/>
              <w:jc w:val="left"/>
              <w:rPr>
                <w:rFonts w:ascii="宋体" w:hAnsi="宋体" w:cs="宋体"/>
                <w:kern w:val="0"/>
                <w:sz w:val="24"/>
              </w:rPr>
            </w:pPr>
            <w:r>
              <w:rPr>
                <w:rFonts w:hint="eastAsia" w:ascii="宋体" w:hAnsi="宋体" w:cs="宋体"/>
                <w:sz w:val="24"/>
              </w:rPr>
              <w:t>采用厚度为 ≥1.2mm厚镀锌板制作，并对所有管道进行压强筋处理尽可能的增加管道的硬度来抵消、风柜运转及风流所产生的共震影响。≥480*480mm。</w:t>
            </w:r>
          </w:p>
        </w:tc>
        <w:tc>
          <w:tcPr>
            <w:tcW w:w="364" w:type="pct"/>
            <w:shd w:val="clear" w:color="auto" w:fill="auto"/>
            <w:vAlign w:val="center"/>
          </w:tcPr>
          <w:p w14:paraId="175FD924">
            <w:pPr>
              <w:widowControl/>
              <w:jc w:val="center"/>
              <w:rPr>
                <w:rFonts w:ascii="宋体" w:hAnsi="宋体" w:cs="宋体"/>
                <w:kern w:val="0"/>
                <w:sz w:val="24"/>
              </w:rPr>
            </w:pPr>
            <w:r>
              <w:rPr>
                <w:rFonts w:hint="eastAsia" w:ascii="宋体" w:hAnsi="宋体" w:cs="宋体"/>
                <w:kern w:val="0"/>
                <w:sz w:val="24"/>
              </w:rPr>
              <w:t>平米</w:t>
            </w:r>
          </w:p>
        </w:tc>
        <w:tc>
          <w:tcPr>
            <w:tcW w:w="281" w:type="pct"/>
            <w:shd w:val="clear" w:color="auto" w:fill="auto"/>
            <w:vAlign w:val="center"/>
          </w:tcPr>
          <w:p w14:paraId="6EE2B1AA">
            <w:pPr>
              <w:widowControl/>
              <w:jc w:val="center"/>
              <w:rPr>
                <w:rFonts w:ascii="宋体" w:hAnsi="宋体" w:cs="宋体"/>
                <w:kern w:val="0"/>
                <w:sz w:val="24"/>
              </w:rPr>
            </w:pPr>
            <w:r>
              <w:rPr>
                <w:rFonts w:hint="eastAsia" w:ascii="宋体" w:hAnsi="宋体" w:cs="宋体"/>
                <w:kern w:val="0"/>
                <w:sz w:val="24"/>
              </w:rPr>
              <w:t>395</w:t>
            </w:r>
          </w:p>
        </w:tc>
        <w:tc>
          <w:tcPr>
            <w:tcW w:w="683" w:type="pct"/>
            <w:vAlign w:val="center"/>
          </w:tcPr>
          <w:p w14:paraId="07FA0486">
            <w:pPr>
              <w:jc w:val="center"/>
              <w:rPr>
                <w:rFonts w:ascii="宋体" w:hAnsi="宋体" w:cs="宋体"/>
                <w:sz w:val="24"/>
              </w:rPr>
            </w:pPr>
            <w:r>
              <w:rPr>
                <w:rFonts w:hint="eastAsia" w:ascii="宋体" w:hAnsi="宋体" w:cs="宋体"/>
                <w:kern w:val="0"/>
                <w:sz w:val="24"/>
              </w:rPr>
              <w:t>工业</w:t>
            </w:r>
          </w:p>
        </w:tc>
      </w:tr>
      <w:tr w14:paraId="72F3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7601028">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5</w:t>
            </w:r>
          </w:p>
        </w:tc>
        <w:tc>
          <w:tcPr>
            <w:tcW w:w="661" w:type="pct"/>
            <w:shd w:val="clear" w:color="auto" w:fill="auto"/>
            <w:vAlign w:val="center"/>
          </w:tcPr>
          <w:p w14:paraId="117E7B36">
            <w:pPr>
              <w:widowControl/>
              <w:jc w:val="center"/>
              <w:rPr>
                <w:rFonts w:ascii="宋体" w:hAnsi="宋体" w:cs="宋体"/>
                <w:kern w:val="0"/>
                <w:sz w:val="24"/>
              </w:rPr>
            </w:pPr>
            <w:r>
              <w:rPr>
                <w:rFonts w:hint="eastAsia" w:ascii="宋体" w:hAnsi="宋体" w:cs="宋体"/>
                <w:kern w:val="0"/>
                <w:sz w:val="24"/>
              </w:rPr>
              <w:t>排烟罩送风管道</w:t>
            </w:r>
          </w:p>
        </w:tc>
        <w:tc>
          <w:tcPr>
            <w:tcW w:w="2708" w:type="pct"/>
            <w:shd w:val="clear" w:color="auto" w:fill="auto"/>
            <w:vAlign w:val="center"/>
          </w:tcPr>
          <w:p w14:paraId="79AB468B">
            <w:pPr>
              <w:widowControl/>
              <w:jc w:val="left"/>
              <w:rPr>
                <w:rFonts w:ascii="宋体" w:hAnsi="宋体" w:cs="宋体"/>
                <w:kern w:val="0"/>
                <w:sz w:val="24"/>
              </w:rPr>
            </w:pPr>
            <w:r>
              <w:rPr>
                <w:rFonts w:hint="eastAsia" w:ascii="宋体" w:hAnsi="宋体" w:cs="宋体"/>
                <w:sz w:val="24"/>
              </w:rPr>
              <w:t>采用厚度为 ≥1.2mm厚镀锌板制作，并对所有管道进行压强筋处理。≥240*240mm。</w:t>
            </w:r>
          </w:p>
        </w:tc>
        <w:tc>
          <w:tcPr>
            <w:tcW w:w="364" w:type="pct"/>
            <w:shd w:val="clear" w:color="auto" w:fill="auto"/>
            <w:vAlign w:val="center"/>
          </w:tcPr>
          <w:p w14:paraId="7C09264C">
            <w:pPr>
              <w:widowControl/>
              <w:jc w:val="center"/>
              <w:rPr>
                <w:rFonts w:ascii="宋体" w:hAnsi="宋体" w:cs="宋体"/>
                <w:kern w:val="0"/>
                <w:sz w:val="24"/>
              </w:rPr>
            </w:pPr>
            <w:r>
              <w:rPr>
                <w:rFonts w:hint="eastAsia" w:ascii="宋体" w:hAnsi="宋体" w:cs="宋体"/>
                <w:kern w:val="0"/>
                <w:sz w:val="24"/>
              </w:rPr>
              <w:t>平米</w:t>
            </w:r>
          </w:p>
        </w:tc>
        <w:tc>
          <w:tcPr>
            <w:tcW w:w="281" w:type="pct"/>
            <w:shd w:val="clear" w:color="auto" w:fill="auto"/>
            <w:vAlign w:val="center"/>
          </w:tcPr>
          <w:p w14:paraId="1516C80A">
            <w:pPr>
              <w:widowControl/>
              <w:jc w:val="center"/>
              <w:rPr>
                <w:rFonts w:ascii="宋体" w:hAnsi="宋体" w:cs="宋体"/>
                <w:kern w:val="0"/>
                <w:sz w:val="24"/>
              </w:rPr>
            </w:pPr>
            <w:r>
              <w:rPr>
                <w:rFonts w:hint="eastAsia" w:ascii="宋体" w:hAnsi="宋体" w:cs="宋体"/>
                <w:kern w:val="0"/>
                <w:sz w:val="24"/>
              </w:rPr>
              <w:t>230</w:t>
            </w:r>
          </w:p>
        </w:tc>
        <w:tc>
          <w:tcPr>
            <w:tcW w:w="683" w:type="pct"/>
            <w:vAlign w:val="center"/>
          </w:tcPr>
          <w:p w14:paraId="7F97C969">
            <w:pPr>
              <w:jc w:val="center"/>
              <w:rPr>
                <w:rFonts w:ascii="宋体" w:hAnsi="宋体" w:cs="宋体"/>
                <w:sz w:val="24"/>
              </w:rPr>
            </w:pPr>
            <w:r>
              <w:rPr>
                <w:rFonts w:hint="eastAsia" w:ascii="宋体" w:hAnsi="宋体" w:cs="宋体"/>
                <w:kern w:val="0"/>
                <w:sz w:val="24"/>
              </w:rPr>
              <w:t>工业</w:t>
            </w:r>
          </w:p>
        </w:tc>
      </w:tr>
      <w:tr w14:paraId="4AE9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3F7B20B">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6</w:t>
            </w:r>
          </w:p>
        </w:tc>
        <w:tc>
          <w:tcPr>
            <w:tcW w:w="661" w:type="pct"/>
            <w:shd w:val="clear" w:color="auto" w:fill="auto"/>
            <w:vAlign w:val="center"/>
          </w:tcPr>
          <w:p w14:paraId="726456C0">
            <w:pPr>
              <w:widowControl/>
              <w:jc w:val="center"/>
              <w:rPr>
                <w:rFonts w:ascii="宋体" w:hAnsi="宋体" w:cs="宋体"/>
                <w:kern w:val="0"/>
                <w:sz w:val="24"/>
              </w:rPr>
            </w:pPr>
            <w:r>
              <w:rPr>
                <w:rFonts w:hint="eastAsia" w:ascii="宋体" w:hAnsi="宋体" w:cs="宋体"/>
                <w:kern w:val="0"/>
                <w:sz w:val="24"/>
              </w:rPr>
              <w:t>排烟罩消音弯头</w:t>
            </w:r>
          </w:p>
        </w:tc>
        <w:tc>
          <w:tcPr>
            <w:tcW w:w="2708" w:type="pct"/>
            <w:shd w:val="clear" w:color="auto" w:fill="auto"/>
            <w:vAlign w:val="center"/>
          </w:tcPr>
          <w:p w14:paraId="09A5EB13">
            <w:pPr>
              <w:widowControl/>
              <w:jc w:val="left"/>
              <w:rPr>
                <w:rFonts w:ascii="宋体" w:hAnsi="宋体" w:cs="宋体"/>
                <w:kern w:val="0"/>
                <w:sz w:val="24"/>
              </w:rPr>
            </w:pPr>
            <w:r>
              <w:rPr>
                <w:rFonts w:hint="eastAsia" w:ascii="宋体" w:hAnsi="宋体" w:cs="宋体"/>
                <w:sz w:val="24"/>
              </w:rPr>
              <w:t>采用厚度为 ≥1.2mm厚镀锌板制作，并对所有管道进行压强筋处理。≥480*480mm。</w:t>
            </w:r>
          </w:p>
        </w:tc>
        <w:tc>
          <w:tcPr>
            <w:tcW w:w="364" w:type="pct"/>
            <w:shd w:val="clear" w:color="auto" w:fill="auto"/>
            <w:vAlign w:val="center"/>
          </w:tcPr>
          <w:p w14:paraId="243EAEC5">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2C671451">
            <w:pPr>
              <w:widowControl/>
              <w:jc w:val="center"/>
              <w:rPr>
                <w:rFonts w:ascii="宋体" w:hAnsi="宋体" w:cs="宋体"/>
                <w:kern w:val="0"/>
                <w:sz w:val="24"/>
              </w:rPr>
            </w:pPr>
            <w:r>
              <w:rPr>
                <w:rFonts w:hint="eastAsia" w:ascii="宋体" w:hAnsi="宋体" w:cs="宋体"/>
                <w:kern w:val="0"/>
                <w:sz w:val="24"/>
              </w:rPr>
              <w:t>20</w:t>
            </w:r>
          </w:p>
        </w:tc>
        <w:tc>
          <w:tcPr>
            <w:tcW w:w="683" w:type="pct"/>
            <w:vAlign w:val="center"/>
          </w:tcPr>
          <w:p w14:paraId="0B4C1010">
            <w:pPr>
              <w:jc w:val="center"/>
              <w:rPr>
                <w:rFonts w:ascii="宋体" w:hAnsi="宋体" w:cs="宋体"/>
                <w:sz w:val="24"/>
              </w:rPr>
            </w:pPr>
            <w:r>
              <w:rPr>
                <w:rFonts w:hint="eastAsia" w:ascii="宋体" w:hAnsi="宋体" w:cs="宋体"/>
                <w:kern w:val="0"/>
                <w:sz w:val="24"/>
              </w:rPr>
              <w:t>工业</w:t>
            </w:r>
          </w:p>
        </w:tc>
      </w:tr>
      <w:tr w14:paraId="17B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AA8FD08">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7</w:t>
            </w:r>
          </w:p>
        </w:tc>
        <w:tc>
          <w:tcPr>
            <w:tcW w:w="661" w:type="pct"/>
            <w:shd w:val="clear" w:color="auto" w:fill="auto"/>
            <w:vAlign w:val="center"/>
          </w:tcPr>
          <w:p w14:paraId="2C2F19AF">
            <w:pPr>
              <w:widowControl/>
              <w:jc w:val="center"/>
              <w:rPr>
                <w:rFonts w:ascii="宋体" w:hAnsi="宋体" w:cs="宋体"/>
                <w:kern w:val="0"/>
                <w:sz w:val="24"/>
              </w:rPr>
            </w:pPr>
            <w:r>
              <w:rPr>
                <w:rFonts w:hint="eastAsia" w:ascii="宋体" w:hAnsi="宋体" w:cs="宋体"/>
                <w:kern w:val="0"/>
                <w:sz w:val="24"/>
              </w:rPr>
              <w:t>排烟罩装饰板</w:t>
            </w:r>
          </w:p>
        </w:tc>
        <w:tc>
          <w:tcPr>
            <w:tcW w:w="2708" w:type="pct"/>
            <w:shd w:val="clear" w:color="auto" w:fill="auto"/>
            <w:vAlign w:val="center"/>
          </w:tcPr>
          <w:p w14:paraId="0952BB0C">
            <w:pPr>
              <w:widowControl/>
              <w:jc w:val="left"/>
              <w:rPr>
                <w:rFonts w:ascii="宋体" w:hAnsi="宋体" w:cs="宋体"/>
                <w:kern w:val="0"/>
                <w:sz w:val="24"/>
              </w:rPr>
            </w:pPr>
            <w:r>
              <w:rPr>
                <w:rFonts w:hint="eastAsia" w:ascii="宋体" w:hAnsi="宋体" w:cs="宋体"/>
                <w:sz w:val="24"/>
              </w:rPr>
              <w:t>采用304#不锈钢板，厚度为 ≥1.2mm。</w:t>
            </w:r>
          </w:p>
        </w:tc>
        <w:tc>
          <w:tcPr>
            <w:tcW w:w="364" w:type="pct"/>
            <w:shd w:val="clear" w:color="auto" w:fill="auto"/>
            <w:vAlign w:val="center"/>
          </w:tcPr>
          <w:p w14:paraId="4C2E472A">
            <w:pPr>
              <w:widowControl/>
              <w:jc w:val="center"/>
              <w:rPr>
                <w:rFonts w:ascii="宋体" w:hAnsi="宋体" w:cs="宋体"/>
                <w:kern w:val="0"/>
                <w:sz w:val="24"/>
              </w:rPr>
            </w:pPr>
            <w:r>
              <w:rPr>
                <w:rFonts w:hint="eastAsia" w:ascii="宋体" w:hAnsi="宋体" w:cs="宋体"/>
                <w:kern w:val="0"/>
                <w:sz w:val="24"/>
              </w:rPr>
              <w:t>平米</w:t>
            </w:r>
          </w:p>
        </w:tc>
        <w:tc>
          <w:tcPr>
            <w:tcW w:w="281" w:type="pct"/>
            <w:shd w:val="clear" w:color="auto" w:fill="auto"/>
            <w:vAlign w:val="center"/>
          </w:tcPr>
          <w:p w14:paraId="68872CBE">
            <w:pPr>
              <w:widowControl/>
              <w:jc w:val="center"/>
              <w:rPr>
                <w:rFonts w:ascii="宋体" w:hAnsi="宋体" w:cs="宋体"/>
                <w:kern w:val="0"/>
                <w:sz w:val="24"/>
              </w:rPr>
            </w:pPr>
            <w:r>
              <w:rPr>
                <w:rFonts w:hint="eastAsia" w:ascii="宋体" w:hAnsi="宋体" w:cs="宋体"/>
                <w:kern w:val="0"/>
                <w:sz w:val="24"/>
              </w:rPr>
              <w:t>58</w:t>
            </w:r>
          </w:p>
        </w:tc>
        <w:tc>
          <w:tcPr>
            <w:tcW w:w="683" w:type="pct"/>
            <w:vAlign w:val="center"/>
          </w:tcPr>
          <w:p w14:paraId="1BF01625">
            <w:pPr>
              <w:jc w:val="center"/>
              <w:rPr>
                <w:rFonts w:ascii="宋体" w:hAnsi="宋体" w:cs="宋体"/>
                <w:sz w:val="24"/>
              </w:rPr>
            </w:pPr>
            <w:r>
              <w:rPr>
                <w:rFonts w:hint="eastAsia" w:ascii="宋体" w:hAnsi="宋体" w:cs="宋体"/>
                <w:kern w:val="0"/>
                <w:sz w:val="24"/>
              </w:rPr>
              <w:t>工业</w:t>
            </w:r>
          </w:p>
        </w:tc>
      </w:tr>
      <w:tr w14:paraId="1457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DA6640D">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8</w:t>
            </w:r>
          </w:p>
        </w:tc>
        <w:tc>
          <w:tcPr>
            <w:tcW w:w="661" w:type="pct"/>
            <w:shd w:val="clear" w:color="auto" w:fill="auto"/>
            <w:vAlign w:val="center"/>
          </w:tcPr>
          <w:p w14:paraId="2C5ADDEB">
            <w:pPr>
              <w:widowControl/>
              <w:jc w:val="center"/>
              <w:rPr>
                <w:rFonts w:ascii="宋体" w:hAnsi="宋体" w:cs="宋体"/>
                <w:kern w:val="0"/>
                <w:sz w:val="24"/>
              </w:rPr>
            </w:pPr>
            <w:r>
              <w:rPr>
                <w:rFonts w:hint="eastAsia" w:ascii="宋体" w:hAnsi="宋体" w:cs="宋体"/>
                <w:kern w:val="0"/>
                <w:sz w:val="24"/>
              </w:rPr>
              <w:t>低空排放净化器</w:t>
            </w:r>
            <w:r>
              <w:rPr>
                <w:rFonts w:hint="eastAsia" w:ascii="宋体" w:hAnsi="宋体" w:cs="宋体"/>
                <w:kern w:val="0"/>
                <w:sz w:val="24"/>
              </w:rPr>
              <w:br w:type="textWrapping"/>
            </w:r>
            <w:r>
              <w:rPr>
                <w:rFonts w:hint="eastAsia" w:ascii="宋体" w:hAnsi="宋体" w:cs="宋体"/>
                <w:kern w:val="0"/>
                <w:sz w:val="24"/>
              </w:rPr>
              <w:t>（16000流量）</w:t>
            </w:r>
          </w:p>
        </w:tc>
        <w:tc>
          <w:tcPr>
            <w:tcW w:w="2708" w:type="pct"/>
            <w:shd w:val="clear" w:color="auto" w:fill="auto"/>
            <w:vAlign w:val="center"/>
          </w:tcPr>
          <w:p w14:paraId="28A270BA">
            <w:pPr>
              <w:widowControl/>
              <w:jc w:val="left"/>
              <w:rPr>
                <w:rFonts w:ascii="宋体" w:hAnsi="宋体" w:cs="宋体"/>
                <w:kern w:val="0"/>
                <w:sz w:val="24"/>
              </w:rPr>
            </w:pPr>
            <w:r>
              <w:rPr>
                <w:rFonts w:hint="eastAsia" w:ascii="宋体" w:hAnsi="宋体" w:cs="宋体"/>
                <w:sz w:val="24"/>
              </w:rPr>
              <w:t>处理风量：≥16000m³/h；</w:t>
            </w:r>
            <w:r>
              <w:rPr>
                <w:rFonts w:hint="eastAsia" w:ascii="宋体" w:hAnsi="宋体" w:cs="宋体"/>
                <w:sz w:val="24"/>
              </w:rPr>
              <w:br w:type="textWrapping"/>
            </w:r>
            <w:r>
              <w:rPr>
                <w:rFonts w:hint="eastAsia" w:ascii="宋体" w:hAnsi="宋体" w:cs="宋体"/>
                <w:sz w:val="24"/>
              </w:rPr>
              <w:t>预期除油除烟效率95%以上；</w:t>
            </w:r>
            <w:r>
              <w:rPr>
                <w:rFonts w:hint="eastAsia" w:ascii="宋体" w:hAnsi="宋体" w:cs="宋体"/>
                <w:sz w:val="24"/>
              </w:rPr>
              <w:br w:type="textWrapping"/>
            </w:r>
            <w:r>
              <w:rPr>
                <w:rFonts w:hint="eastAsia" w:ascii="宋体" w:hAnsi="宋体" w:cs="宋体"/>
                <w:sz w:val="24"/>
              </w:rPr>
              <w:t>1、采用 ≥1.0mm冷轧钢板，经静电环氧喷涂处理，兼具高强度与耐腐蚀性，表面平整度达工业级标准，防水防腐通过IPX6认证适用于户外及高湿度场景。</w:t>
            </w:r>
            <w:r>
              <w:rPr>
                <w:rFonts w:hint="eastAsia" w:ascii="宋体" w:hAnsi="宋体" w:cs="宋体"/>
                <w:sz w:val="24"/>
              </w:rPr>
              <w:br w:type="textWrapping"/>
            </w:r>
            <w:r>
              <w:rPr>
                <w:rFonts w:hint="eastAsia" w:ascii="宋体" w:hAnsi="宋体" w:cs="宋体"/>
                <w:sz w:val="24"/>
              </w:rPr>
              <w:t>2、双区电离设计：高压放电区：不锈钢锯齿放电（放电密度提升 25%），实现 0.1μm 级油烟颗粒荷电，低压集尘区：三系铝镁合金极板折弯成型，吸附效率较普通电场提升 30%，铝板之前的间距≤8mm,以保证净化效果</w:t>
            </w:r>
            <w:r>
              <w:rPr>
                <w:rFonts w:hint="eastAsia" w:ascii="宋体" w:hAnsi="宋体" w:cs="宋体"/>
                <w:sz w:val="24"/>
              </w:rPr>
              <w:br w:type="textWrapping"/>
            </w:r>
            <w:r>
              <w:rPr>
                <w:rFonts w:hint="eastAsia" w:ascii="宋体" w:hAnsi="宋体" w:cs="宋体"/>
                <w:sz w:val="24"/>
              </w:rPr>
              <w:t xml:space="preserve">3、设备主体绝缘子采用陶瓷绝缘子;                                         </w:t>
            </w:r>
            <w:r>
              <w:rPr>
                <w:rFonts w:hint="eastAsia" w:ascii="宋体" w:hAnsi="宋体" w:cs="宋体"/>
                <w:sz w:val="24"/>
              </w:rPr>
              <w:br w:type="textWrapping"/>
            </w:r>
            <w:r>
              <w:rPr>
                <w:rFonts w:hint="eastAsia" w:ascii="宋体" w:hAnsi="宋体" w:cs="宋体"/>
                <w:sz w:val="24"/>
              </w:rPr>
              <w:t xml:space="preserve">4、采用高低压电源，集成软启动、过载/短路/开路保护，支持多次打火自恢复；灭弧功能可抑制异常放电，防结雾设计避免电场因湿度失效。自适应控制：内置 MCU 芯片实时监测油烟浓度，自动调节输出电压（10-12kV 动态范围），油烟激增时功率提升 20%，低负荷时节能 30%。   </w:t>
            </w:r>
            <w:r>
              <w:rPr>
                <w:rFonts w:hint="eastAsia" w:ascii="宋体" w:hAnsi="宋体" w:cs="宋体"/>
                <w:sz w:val="24"/>
              </w:rPr>
              <w:br w:type="textWrapping"/>
            </w:r>
            <w:r>
              <w:rPr>
                <w:rFonts w:hint="eastAsia" w:ascii="宋体" w:hAnsi="宋体" w:cs="宋体"/>
                <w:sz w:val="24"/>
              </w:rPr>
              <w:t>5、具有智能化数显屏，采用模块化设计，可灵活配置输出功能。智能化数字显示，实时显示运行电流、电压及故障和清洗报警。</w:t>
            </w:r>
            <w:r>
              <w:rPr>
                <w:rFonts w:hint="eastAsia" w:ascii="宋体" w:hAnsi="宋体" w:cs="宋体"/>
                <w:sz w:val="24"/>
              </w:rPr>
              <w:br w:type="textWrapping"/>
            </w:r>
            <w:r>
              <w:rPr>
                <w:rFonts w:hint="eastAsia" w:ascii="宋体" w:hAnsi="宋体" w:cs="宋体"/>
                <w:sz w:val="24"/>
              </w:rPr>
              <w:t>6、内部采用多连串多单元组合方式，支持烧碱溶液浸泡清洗，维护后无需复杂校准。</w:t>
            </w:r>
            <w:r>
              <w:rPr>
                <w:rFonts w:hint="eastAsia" w:ascii="宋体" w:hAnsi="宋体" w:cs="宋体"/>
                <w:sz w:val="24"/>
              </w:rPr>
              <w:br w:type="textWrapping"/>
            </w:r>
            <w:r>
              <w:rPr>
                <w:rFonts w:hint="eastAsia" w:ascii="宋体" w:hAnsi="宋体" w:cs="宋体"/>
                <w:sz w:val="24"/>
              </w:rPr>
              <w:t>▲7、所投油烟净化设备聚氯乙烯绝缘电缆检测标准依据GB/T2951.12-2008电缆和光缆绝缘和护套材料通用试验方法 第12部分：通用试验方法 热老化试验方法，经过温度150℃，时间168h的老化试验，老化前后抗张强度变化率不应超过±5%，并提供具有CMA或CNAS标志的检测报告予以佐证，并提供报告信息于“全国认证认可信息公共服务平台”网站查询截图。</w:t>
            </w:r>
            <w:r>
              <w:rPr>
                <w:rFonts w:hint="eastAsia" w:ascii="宋体" w:hAnsi="宋体" w:cs="宋体"/>
                <w:sz w:val="24"/>
              </w:rPr>
              <w:br w:type="textWrapping"/>
            </w:r>
            <w:r>
              <w:rPr>
                <w:rFonts w:hint="eastAsia" w:ascii="宋体" w:hAnsi="宋体" w:cs="宋体"/>
                <w:sz w:val="24"/>
              </w:rPr>
              <w:t>▲8、产品依据满足GB/T2651-2023焊缝横向拉伸测试，GB/T2652-2022焊缝纵向拉伸测试，GB/T2653-2008焊缝横向弯曲测试，GB/T2650-2022焊缝冲击测试，依据GB/T26955-2011焊缝宏观测试结果未发现有未焊透、未熔合、裂纹、气孔等缺陷等，并提供具有CMA或CNAS标志的检测报告予以佐证，并提供报告信息于“全国认证认可信息公共服务平台”网站查询截图。</w:t>
            </w:r>
            <w:r>
              <w:rPr>
                <w:rFonts w:hint="eastAsia" w:ascii="宋体" w:hAnsi="宋体" w:cs="宋体"/>
                <w:sz w:val="24"/>
              </w:rPr>
              <w:br w:type="textWrapping"/>
            </w:r>
            <w:r>
              <w:rPr>
                <w:rFonts w:hint="eastAsia" w:ascii="宋体" w:hAnsi="宋体" w:cs="宋体"/>
                <w:sz w:val="24"/>
              </w:rPr>
              <w:t>▲9、产品依据GB/T 1732-2020，冲击高度400mm，应无剥落、裂纹、皱纹；依据GB/T 6739-2022，漆膜硬度≥4H,检验结果合格；依据GB/T 9286-2021，表面涂层/覆面材料理化性能-金属喷漆(塑)涂层-附着力不应低于2级；依据GB/T 13667.1-2015，金属喷漆(塑)涂层-耐腐蚀100h内，无鼓泡产生,以上检验结果合格；并提供具有CMA或CNAS标志的检测报告予以佐证，并提供报告信息于“全国认证认可信息公共服务平台”网站查询截图。</w:t>
            </w:r>
          </w:p>
        </w:tc>
        <w:tc>
          <w:tcPr>
            <w:tcW w:w="364" w:type="pct"/>
            <w:shd w:val="clear" w:color="auto" w:fill="auto"/>
            <w:vAlign w:val="center"/>
          </w:tcPr>
          <w:p w14:paraId="79E2E850">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33F4D2F8">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1D6E31E8">
            <w:pPr>
              <w:jc w:val="center"/>
              <w:rPr>
                <w:rFonts w:ascii="宋体" w:hAnsi="宋体" w:cs="宋体"/>
                <w:sz w:val="24"/>
              </w:rPr>
            </w:pPr>
            <w:r>
              <w:rPr>
                <w:rFonts w:hint="eastAsia" w:ascii="宋体" w:hAnsi="宋体" w:cs="宋体"/>
                <w:kern w:val="0"/>
                <w:sz w:val="24"/>
              </w:rPr>
              <w:t>工业</w:t>
            </w:r>
          </w:p>
        </w:tc>
      </w:tr>
      <w:tr w14:paraId="7133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62ED59A1">
            <w:pPr>
              <w:widowControl/>
              <w:jc w:val="center"/>
              <w:rPr>
                <w:rFonts w:hint="eastAsia" w:ascii="宋体" w:hAnsi="宋体" w:eastAsia="宋体" w:cs="宋体"/>
                <w:kern w:val="0"/>
                <w:sz w:val="24"/>
                <w:lang w:val="en-US" w:eastAsia="zh-CN"/>
              </w:rPr>
            </w:pPr>
            <w:r>
              <w:rPr>
                <w:rFonts w:hint="eastAsia" w:ascii="宋体" w:hAnsi="宋体" w:cs="宋体"/>
                <w:kern w:val="0"/>
                <w:sz w:val="24"/>
              </w:rPr>
              <w:t>4</w:t>
            </w:r>
            <w:r>
              <w:rPr>
                <w:rFonts w:hint="eastAsia" w:ascii="宋体" w:hAnsi="宋体" w:cs="宋体"/>
                <w:kern w:val="0"/>
                <w:sz w:val="24"/>
                <w:lang w:val="en-US" w:eastAsia="zh-CN"/>
              </w:rPr>
              <w:t>9</w:t>
            </w:r>
          </w:p>
        </w:tc>
        <w:tc>
          <w:tcPr>
            <w:tcW w:w="661" w:type="pct"/>
            <w:shd w:val="clear" w:color="auto" w:fill="auto"/>
            <w:vAlign w:val="center"/>
          </w:tcPr>
          <w:p w14:paraId="1E742FE2">
            <w:pPr>
              <w:widowControl/>
              <w:jc w:val="center"/>
              <w:rPr>
                <w:rFonts w:ascii="宋体" w:hAnsi="宋体" w:cs="宋体"/>
                <w:kern w:val="0"/>
                <w:sz w:val="24"/>
              </w:rPr>
            </w:pPr>
            <w:r>
              <w:rPr>
                <w:rFonts w:hint="eastAsia" w:ascii="宋体" w:hAnsi="宋体" w:cs="宋体"/>
                <w:kern w:val="0"/>
                <w:sz w:val="24"/>
              </w:rPr>
              <w:t>4KW排烟风柜</w:t>
            </w:r>
          </w:p>
        </w:tc>
        <w:tc>
          <w:tcPr>
            <w:tcW w:w="2708" w:type="pct"/>
            <w:shd w:val="clear" w:color="auto" w:fill="auto"/>
            <w:vAlign w:val="center"/>
          </w:tcPr>
          <w:p w14:paraId="3711E506">
            <w:pPr>
              <w:widowControl/>
              <w:jc w:val="left"/>
              <w:rPr>
                <w:rFonts w:ascii="宋体" w:hAnsi="宋体" w:cs="宋体"/>
                <w:kern w:val="0"/>
                <w:sz w:val="24"/>
              </w:rPr>
            </w:pPr>
            <w:r>
              <w:rPr>
                <w:rFonts w:hint="eastAsia" w:ascii="宋体" w:hAnsi="宋体" w:cs="宋体"/>
                <w:sz w:val="24"/>
              </w:rPr>
              <w:t>风量：≥13000m³/h；</w:t>
            </w:r>
            <w:r>
              <w:rPr>
                <w:rFonts w:hint="eastAsia" w:ascii="宋体" w:hAnsi="宋体" w:cs="宋体"/>
                <w:sz w:val="24"/>
              </w:rPr>
              <w:br w:type="textWrapping"/>
            </w:r>
            <w:r>
              <w:rPr>
                <w:rFonts w:hint="eastAsia" w:ascii="宋体" w:hAnsi="宋体" w:cs="宋体"/>
                <w:sz w:val="24"/>
              </w:rPr>
              <w:t xml:space="preserve">功率：4kw；  </w:t>
            </w:r>
            <w:r>
              <w:rPr>
                <w:rFonts w:hint="eastAsia" w:ascii="宋体" w:hAnsi="宋体" w:cs="宋体"/>
                <w:sz w:val="24"/>
              </w:rPr>
              <w:br w:type="textWrapping"/>
            </w:r>
            <w:r>
              <w:rPr>
                <w:rFonts w:hint="eastAsia" w:ascii="宋体" w:hAnsi="宋体" w:cs="宋体"/>
                <w:sz w:val="24"/>
              </w:rPr>
              <w:t>1.整机外壳采用汽车金属烤漆钢板制作工艺，不易褪色，防腐等级高，使用寿命长，外观大气美观。</w:t>
            </w:r>
            <w:r>
              <w:rPr>
                <w:rFonts w:hint="eastAsia" w:ascii="宋体" w:hAnsi="宋体" w:cs="宋体"/>
                <w:sz w:val="24"/>
              </w:rPr>
              <w:br w:type="textWrapping"/>
            </w:r>
            <w:r>
              <w:rPr>
                <w:rFonts w:hint="eastAsia" w:ascii="宋体" w:hAnsi="宋体" w:cs="宋体"/>
                <w:sz w:val="24"/>
              </w:rPr>
              <w:t>2.根据离心力和动量守恒定律设计的风机专用高压叶轮。叶片采用压铆激光焊接工艺制作。</w:t>
            </w:r>
            <w:r>
              <w:rPr>
                <w:rFonts w:hint="eastAsia" w:ascii="宋体" w:hAnsi="宋体" w:cs="宋体"/>
                <w:sz w:val="24"/>
              </w:rPr>
              <w:br w:type="textWrapping"/>
            </w:r>
            <w:r>
              <w:rPr>
                <w:rFonts w:hint="eastAsia" w:ascii="宋体" w:hAnsi="宋体" w:cs="宋体"/>
                <w:sz w:val="24"/>
              </w:rPr>
              <w:t>3.内部采用双层静音处理技术，全网加静音棉，静音棉材质为铝硅阻燃材料，厚度≥25MM，能有效降低15%噪声并起到阻燃作用，结合整机精密结构胶密封工艺。</w:t>
            </w:r>
            <w:r>
              <w:rPr>
                <w:rFonts w:hint="eastAsia" w:ascii="宋体" w:hAnsi="宋体" w:cs="宋体"/>
                <w:sz w:val="24"/>
              </w:rPr>
              <w:br w:type="textWrapping"/>
            </w:r>
            <w:r>
              <w:rPr>
                <w:rFonts w:hint="eastAsia" w:ascii="宋体" w:hAnsi="宋体" w:cs="宋体"/>
                <w:sz w:val="24"/>
              </w:rPr>
              <w:t>4.采用耐高温耐腐蚀风机专用轴承，精度高，抗磨损性好。</w:t>
            </w:r>
            <w:r>
              <w:rPr>
                <w:rFonts w:hint="eastAsia" w:ascii="宋体" w:hAnsi="宋体" w:cs="宋体"/>
                <w:sz w:val="24"/>
              </w:rPr>
              <w:br w:type="textWrapping"/>
            </w:r>
            <w:r>
              <w:rPr>
                <w:rFonts w:hint="eastAsia" w:ascii="宋体" w:hAnsi="宋体" w:cs="宋体"/>
                <w:sz w:val="24"/>
              </w:rPr>
              <w:t>5.产品可配备自动定时变频功能，可调节风量风压，多重保护，缺项，过载，绝缘损坏等运行故障. 定时模式：支持 8/12/24 小时循环启停，适配餐饮午晚餐高峰（如 11:00-14:00 自动满功率运行）</w:t>
            </w:r>
            <w:r>
              <w:rPr>
                <w:rFonts w:hint="eastAsia" w:ascii="宋体" w:hAnsi="宋体" w:cs="宋体"/>
                <w:sz w:val="24"/>
              </w:rPr>
              <w:br w:type="textWrapping"/>
            </w:r>
            <w:r>
              <w:rPr>
                <w:rFonts w:hint="eastAsia" w:ascii="宋体" w:hAnsi="宋体" w:cs="宋体"/>
                <w:sz w:val="24"/>
              </w:rPr>
              <w:t>6.角钢：采用镀锌角钢制作，结构更牢固，风机设有检修门，方便日后维护； 底部自带槽钢支架。</w:t>
            </w:r>
          </w:p>
        </w:tc>
        <w:tc>
          <w:tcPr>
            <w:tcW w:w="364" w:type="pct"/>
            <w:shd w:val="clear" w:color="auto" w:fill="auto"/>
            <w:vAlign w:val="center"/>
          </w:tcPr>
          <w:p w14:paraId="64380FC9">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67DE88E6">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3B7329BF">
            <w:pPr>
              <w:jc w:val="center"/>
              <w:rPr>
                <w:rFonts w:ascii="宋体" w:hAnsi="宋体" w:cs="宋体"/>
                <w:sz w:val="24"/>
              </w:rPr>
            </w:pPr>
            <w:r>
              <w:rPr>
                <w:rFonts w:hint="eastAsia" w:ascii="宋体" w:hAnsi="宋体" w:cs="宋体"/>
                <w:kern w:val="0"/>
                <w:sz w:val="24"/>
              </w:rPr>
              <w:t>工业</w:t>
            </w:r>
          </w:p>
        </w:tc>
      </w:tr>
      <w:tr w14:paraId="3481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94ABB7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50</w:t>
            </w:r>
          </w:p>
        </w:tc>
        <w:tc>
          <w:tcPr>
            <w:tcW w:w="661" w:type="pct"/>
            <w:shd w:val="clear" w:color="auto" w:fill="auto"/>
            <w:vAlign w:val="center"/>
          </w:tcPr>
          <w:p w14:paraId="0183A00D">
            <w:pPr>
              <w:widowControl/>
              <w:jc w:val="center"/>
              <w:rPr>
                <w:rFonts w:ascii="宋体" w:hAnsi="宋体" w:cs="宋体"/>
                <w:kern w:val="0"/>
                <w:sz w:val="24"/>
              </w:rPr>
            </w:pPr>
            <w:r>
              <w:rPr>
                <w:rFonts w:hint="eastAsia" w:ascii="宋体" w:hAnsi="宋体" w:cs="宋体"/>
                <w:kern w:val="0"/>
                <w:sz w:val="24"/>
              </w:rPr>
              <w:t>送风弯头</w:t>
            </w:r>
          </w:p>
        </w:tc>
        <w:tc>
          <w:tcPr>
            <w:tcW w:w="2708" w:type="pct"/>
            <w:shd w:val="clear" w:color="auto" w:fill="auto"/>
            <w:vAlign w:val="center"/>
          </w:tcPr>
          <w:p w14:paraId="3698B438">
            <w:pPr>
              <w:widowControl/>
              <w:jc w:val="left"/>
              <w:rPr>
                <w:rFonts w:ascii="宋体" w:hAnsi="宋体" w:cs="宋体"/>
                <w:kern w:val="0"/>
                <w:sz w:val="24"/>
              </w:rPr>
            </w:pPr>
            <w:r>
              <w:rPr>
                <w:rFonts w:hint="eastAsia" w:ascii="宋体" w:hAnsi="宋体" w:cs="宋体"/>
                <w:sz w:val="24"/>
              </w:rPr>
              <w:t>送风弯头，采用厚度为 ≥1.2mm厚镀锌板制作，并对所有管道进行压强筋处理尽可能的增加管道的硬度来抵消、风柜运转及风流所产生的共震影响。≥480*480mm。</w:t>
            </w:r>
          </w:p>
        </w:tc>
        <w:tc>
          <w:tcPr>
            <w:tcW w:w="364" w:type="pct"/>
            <w:shd w:val="clear" w:color="auto" w:fill="auto"/>
            <w:vAlign w:val="center"/>
          </w:tcPr>
          <w:p w14:paraId="1C4E9671">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6C272BBF">
            <w:pPr>
              <w:widowControl/>
              <w:jc w:val="center"/>
              <w:rPr>
                <w:rFonts w:ascii="宋体" w:hAnsi="宋体" w:cs="宋体"/>
                <w:kern w:val="0"/>
                <w:sz w:val="24"/>
              </w:rPr>
            </w:pPr>
            <w:r>
              <w:rPr>
                <w:rFonts w:hint="eastAsia" w:ascii="宋体" w:hAnsi="宋体" w:cs="宋体"/>
                <w:kern w:val="0"/>
                <w:sz w:val="24"/>
              </w:rPr>
              <w:t>16</w:t>
            </w:r>
          </w:p>
        </w:tc>
        <w:tc>
          <w:tcPr>
            <w:tcW w:w="683" w:type="pct"/>
            <w:vAlign w:val="center"/>
          </w:tcPr>
          <w:p w14:paraId="63AF12AB">
            <w:pPr>
              <w:jc w:val="center"/>
              <w:rPr>
                <w:rFonts w:ascii="宋体" w:hAnsi="宋体" w:cs="宋体"/>
                <w:sz w:val="24"/>
              </w:rPr>
            </w:pPr>
            <w:r>
              <w:rPr>
                <w:rFonts w:hint="eastAsia" w:ascii="宋体" w:hAnsi="宋体" w:cs="宋体"/>
                <w:kern w:val="0"/>
                <w:sz w:val="24"/>
              </w:rPr>
              <w:t>工业</w:t>
            </w:r>
          </w:p>
        </w:tc>
      </w:tr>
      <w:tr w14:paraId="7AB5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5897A70">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51</w:t>
            </w:r>
          </w:p>
        </w:tc>
        <w:tc>
          <w:tcPr>
            <w:tcW w:w="661" w:type="pct"/>
            <w:shd w:val="clear" w:color="auto" w:fill="auto"/>
            <w:vAlign w:val="center"/>
          </w:tcPr>
          <w:p w14:paraId="056185CA">
            <w:pPr>
              <w:widowControl/>
              <w:jc w:val="center"/>
              <w:rPr>
                <w:rFonts w:ascii="宋体" w:hAnsi="宋体" w:cs="宋体"/>
                <w:kern w:val="0"/>
                <w:sz w:val="24"/>
              </w:rPr>
            </w:pPr>
            <w:r>
              <w:rPr>
                <w:rFonts w:hint="eastAsia" w:ascii="宋体" w:hAnsi="宋体" w:cs="宋体"/>
                <w:kern w:val="0"/>
                <w:sz w:val="24"/>
              </w:rPr>
              <w:t>11KW排烟风柜</w:t>
            </w:r>
          </w:p>
        </w:tc>
        <w:tc>
          <w:tcPr>
            <w:tcW w:w="2708" w:type="pct"/>
            <w:shd w:val="clear" w:color="auto" w:fill="auto"/>
            <w:vAlign w:val="center"/>
          </w:tcPr>
          <w:p w14:paraId="75A32736">
            <w:pPr>
              <w:widowControl/>
              <w:jc w:val="left"/>
              <w:rPr>
                <w:rFonts w:ascii="宋体" w:hAnsi="宋体" w:cs="宋体"/>
                <w:kern w:val="0"/>
                <w:sz w:val="24"/>
              </w:rPr>
            </w:pPr>
            <w:r>
              <w:rPr>
                <w:rFonts w:hint="eastAsia" w:ascii="宋体" w:hAnsi="宋体" w:cs="宋体"/>
                <w:sz w:val="24"/>
              </w:rPr>
              <w:t>风量：≥21000m³/h；</w:t>
            </w:r>
            <w:r>
              <w:rPr>
                <w:rFonts w:hint="eastAsia" w:ascii="宋体" w:hAnsi="宋体" w:cs="宋体"/>
                <w:sz w:val="24"/>
              </w:rPr>
              <w:br w:type="textWrapping"/>
            </w:r>
            <w:r>
              <w:rPr>
                <w:rFonts w:hint="eastAsia" w:ascii="宋体" w:hAnsi="宋体" w:cs="宋体"/>
                <w:sz w:val="24"/>
              </w:rPr>
              <w:t xml:space="preserve">功率： 11kw；  </w:t>
            </w:r>
            <w:r>
              <w:rPr>
                <w:rFonts w:hint="eastAsia" w:ascii="宋体" w:hAnsi="宋体" w:cs="宋体"/>
                <w:sz w:val="24"/>
              </w:rPr>
              <w:br w:type="textWrapping"/>
            </w:r>
            <w:r>
              <w:rPr>
                <w:rFonts w:hint="eastAsia" w:ascii="宋体" w:hAnsi="宋体" w:cs="宋体"/>
                <w:sz w:val="24"/>
              </w:rPr>
              <w:t>1.整机外壳采用汽车金属烤漆钢板制作工艺，不易褪色，防腐等级高，使用寿命长，外观大气美观。</w:t>
            </w:r>
            <w:r>
              <w:rPr>
                <w:rFonts w:hint="eastAsia" w:ascii="宋体" w:hAnsi="宋体" w:cs="宋体"/>
                <w:sz w:val="24"/>
              </w:rPr>
              <w:br w:type="textWrapping"/>
            </w:r>
            <w:r>
              <w:rPr>
                <w:rFonts w:hint="eastAsia" w:ascii="宋体" w:hAnsi="宋体" w:cs="宋体"/>
                <w:sz w:val="24"/>
              </w:rPr>
              <w:t>2.根据离心力和动量守恒定律设计的风机专用高压叶轮。叶片采用压铆激光焊接工艺制作。</w:t>
            </w:r>
            <w:r>
              <w:rPr>
                <w:rFonts w:hint="eastAsia" w:ascii="宋体" w:hAnsi="宋体" w:cs="宋体"/>
                <w:sz w:val="24"/>
              </w:rPr>
              <w:br w:type="textWrapping"/>
            </w:r>
            <w:r>
              <w:rPr>
                <w:rFonts w:hint="eastAsia" w:ascii="宋体" w:hAnsi="宋体" w:cs="宋体"/>
                <w:sz w:val="24"/>
              </w:rPr>
              <w:t>3.内部采用双层静音处理技术，全网加静音棉，静音棉材质为铝硅阻燃材料，厚度≥25MM，能有效降低15%噪声并起到阻燃作用，结合整机精密结构胶密封工艺。</w:t>
            </w:r>
            <w:r>
              <w:rPr>
                <w:rFonts w:hint="eastAsia" w:ascii="宋体" w:hAnsi="宋体" w:cs="宋体"/>
                <w:sz w:val="24"/>
              </w:rPr>
              <w:br w:type="textWrapping"/>
            </w:r>
            <w:r>
              <w:rPr>
                <w:rFonts w:hint="eastAsia" w:ascii="宋体" w:hAnsi="宋体" w:cs="宋体"/>
                <w:sz w:val="24"/>
              </w:rPr>
              <w:t>4.采用进口耐高温耐腐蚀风机专用轴承，精度高，抗磨损性好。</w:t>
            </w:r>
            <w:r>
              <w:rPr>
                <w:rFonts w:hint="eastAsia" w:ascii="宋体" w:hAnsi="宋体" w:cs="宋体"/>
                <w:sz w:val="24"/>
              </w:rPr>
              <w:br w:type="textWrapping"/>
            </w:r>
            <w:r>
              <w:rPr>
                <w:rFonts w:hint="eastAsia" w:ascii="宋体" w:hAnsi="宋体" w:cs="宋体"/>
                <w:sz w:val="24"/>
              </w:rPr>
              <w:t>5.产品可配备自动定时变频功能，可调节风量风压，多重保护，缺项，过载，绝缘损坏等运行故障. 定时模式：支持 8/12/24 小时循环启停，适配餐饮午晚餐高峰（如 11:00-14:00 自动满功率运行）</w:t>
            </w:r>
            <w:r>
              <w:rPr>
                <w:rFonts w:hint="eastAsia" w:ascii="宋体" w:hAnsi="宋体" w:cs="宋体"/>
                <w:sz w:val="24"/>
              </w:rPr>
              <w:br w:type="textWrapping"/>
            </w:r>
            <w:r>
              <w:rPr>
                <w:rFonts w:hint="eastAsia" w:ascii="宋体" w:hAnsi="宋体" w:cs="宋体"/>
                <w:sz w:val="24"/>
              </w:rPr>
              <w:t>6.角钢：采用镀锌角钢制作，结构更牢固，风机设有检修门，方便日后维护； 底部自带槽钢支架。</w:t>
            </w:r>
            <w:r>
              <w:rPr>
                <w:rFonts w:hint="eastAsia" w:ascii="宋体" w:hAnsi="宋体" w:cs="宋体"/>
                <w:sz w:val="24"/>
              </w:rPr>
              <w:br w:type="textWrapping"/>
            </w:r>
            <w:r>
              <w:rPr>
                <w:rFonts w:hint="eastAsia" w:ascii="宋体" w:hAnsi="宋体" w:cs="宋体"/>
                <w:sz w:val="24"/>
              </w:rPr>
              <w:t>▲7产品依据GB/T 1732-2020，冲击高度400mm，应无剥落、裂纹、皱纹；依据GB/T 6739-2022，漆膜硬度≥4H,检验结果合格；依据GB/T 9286-2021，表面涂层/覆面材料理化性能-金属喷漆(塑)涂层-附着力不应低于2级；依据GB/T 13667.1-2015，金属喷漆(塑)涂层-耐腐蚀100h内，无鼓泡产生,以上检验结果合格；并提供具有CMA或CNAS标志的检测报告予以佐证，并提供报告信息于“全国认证认可信息公共服务平台”网站查询截图。</w:t>
            </w:r>
            <w:r>
              <w:rPr>
                <w:rFonts w:hint="eastAsia" w:ascii="宋体" w:hAnsi="宋体" w:cs="宋体"/>
                <w:sz w:val="24"/>
              </w:rPr>
              <w:br w:type="textWrapping"/>
            </w:r>
            <w:r>
              <w:rPr>
                <w:rFonts w:hint="eastAsia" w:ascii="宋体" w:hAnsi="宋体" w:cs="宋体"/>
                <w:sz w:val="24"/>
              </w:rPr>
              <w:t>▲8产品依据满足GB/T2651-2023焊缝横向拉伸测试，GB/T2652-2022焊缝纵向拉伸测试，GB/T2653-2008焊缝横向弯曲测试，GB/T2650-2022焊缝冲击测试，依据GB/T26955-2011焊缝宏观测试结果未发现有未焊透、未熔合、裂纹、气孔等缺陷等，并提供具有CMA或CNAS标志的检测报告予以佐证，并提供报告信息于“全国认证认可信息公共服务平台”网站查询截图。</w:t>
            </w:r>
            <w:r>
              <w:rPr>
                <w:rFonts w:hint="eastAsia" w:ascii="宋体" w:hAnsi="宋体" w:cs="宋体"/>
                <w:sz w:val="24"/>
              </w:rPr>
              <w:br w:type="textWrapping"/>
            </w:r>
            <w:r>
              <w:rPr>
                <w:rFonts w:hint="eastAsia" w:ascii="宋体" w:hAnsi="宋体" w:cs="宋体"/>
                <w:sz w:val="24"/>
              </w:rPr>
              <w:t>▲9所投风机紧固件依据GB/T 3098.1-2010标准，进行楔负载测试，极限拉伸载荷≥103000Fm(N)，抗拉强度≥1220Rm(MPa)，断裂位置未旋合螺纹长度内；进行螺栓保载测试，保证荷载81800（N）,保载时间15s，测量误差不应超过±12.5(μm)，符合以上测试结果，并提供具有CMA或CNAS标志的检测报告予以佐证，并提供报告信息于“全国认证认可信息公共服务平台”网站查询截图。</w:t>
            </w:r>
          </w:p>
        </w:tc>
        <w:tc>
          <w:tcPr>
            <w:tcW w:w="364" w:type="pct"/>
            <w:shd w:val="clear" w:color="auto" w:fill="auto"/>
            <w:vAlign w:val="center"/>
          </w:tcPr>
          <w:p w14:paraId="12F4ADD5">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E2696E3">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12642DF3">
            <w:pPr>
              <w:jc w:val="center"/>
              <w:rPr>
                <w:rFonts w:ascii="宋体" w:hAnsi="宋体" w:cs="宋体"/>
                <w:sz w:val="24"/>
              </w:rPr>
            </w:pPr>
            <w:r>
              <w:rPr>
                <w:rFonts w:hint="eastAsia" w:ascii="宋体" w:hAnsi="宋体" w:cs="宋体"/>
                <w:kern w:val="0"/>
                <w:sz w:val="24"/>
              </w:rPr>
              <w:t>工业</w:t>
            </w:r>
          </w:p>
        </w:tc>
      </w:tr>
      <w:tr w14:paraId="30FC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111FBEC9">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2</w:t>
            </w:r>
          </w:p>
        </w:tc>
        <w:tc>
          <w:tcPr>
            <w:tcW w:w="661" w:type="pct"/>
            <w:shd w:val="clear" w:color="auto" w:fill="auto"/>
            <w:vAlign w:val="center"/>
          </w:tcPr>
          <w:p w14:paraId="1AEF8855">
            <w:pPr>
              <w:widowControl/>
              <w:jc w:val="center"/>
              <w:rPr>
                <w:rFonts w:ascii="宋体" w:hAnsi="宋体" w:cs="宋体"/>
                <w:kern w:val="0"/>
                <w:sz w:val="24"/>
              </w:rPr>
            </w:pPr>
            <w:r>
              <w:rPr>
                <w:rFonts w:hint="eastAsia" w:ascii="宋体" w:hAnsi="宋体" w:cs="宋体"/>
                <w:kern w:val="0"/>
                <w:sz w:val="24"/>
              </w:rPr>
              <w:t>配套风机支架</w:t>
            </w:r>
          </w:p>
        </w:tc>
        <w:tc>
          <w:tcPr>
            <w:tcW w:w="2708" w:type="pct"/>
            <w:shd w:val="clear" w:color="auto" w:fill="auto"/>
            <w:vAlign w:val="center"/>
          </w:tcPr>
          <w:p w14:paraId="2FE26241">
            <w:pPr>
              <w:widowControl/>
              <w:jc w:val="left"/>
              <w:rPr>
                <w:rFonts w:ascii="宋体" w:hAnsi="宋体" w:cs="宋体"/>
                <w:kern w:val="0"/>
                <w:sz w:val="24"/>
              </w:rPr>
            </w:pPr>
            <w:r>
              <w:rPr>
                <w:rFonts w:hint="eastAsia" w:ascii="宋体" w:hAnsi="宋体" w:cs="宋体"/>
                <w:sz w:val="24"/>
              </w:rPr>
              <w:t>整体采用角铁焊接制作，接口焊接牢固，</w:t>
            </w:r>
            <w:r>
              <w:rPr>
                <w:rFonts w:hint="eastAsia" w:ascii="宋体" w:hAnsi="宋体" w:cs="宋体"/>
                <w:sz w:val="24"/>
              </w:rPr>
              <w:br w:type="textWrapping"/>
            </w:r>
            <w:r>
              <w:rPr>
                <w:rFonts w:hint="eastAsia" w:ascii="宋体" w:hAnsi="宋体" w:cs="宋体"/>
                <w:sz w:val="24"/>
              </w:rPr>
              <w:t>风机就位后需调平。阻尼弹簧减振器采用标准减震底座。</w:t>
            </w:r>
          </w:p>
        </w:tc>
        <w:tc>
          <w:tcPr>
            <w:tcW w:w="364" w:type="pct"/>
            <w:shd w:val="clear" w:color="auto" w:fill="auto"/>
            <w:vAlign w:val="center"/>
          </w:tcPr>
          <w:p w14:paraId="2491A4C0">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4C32EB94">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2DBD9942">
            <w:pPr>
              <w:jc w:val="center"/>
              <w:rPr>
                <w:rFonts w:ascii="宋体" w:hAnsi="宋体" w:cs="宋体"/>
                <w:sz w:val="24"/>
              </w:rPr>
            </w:pPr>
            <w:r>
              <w:rPr>
                <w:rFonts w:hint="eastAsia" w:ascii="宋体" w:hAnsi="宋体" w:cs="宋体"/>
                <w:kern w:val="0"/>
                <w:sz w:val="24"/>
              </w:rPr>
              <w:t>工业</w:t>
            </w:r>
          </w:p>
        </w:tc>
      </w:tr>
      <w:tr w14:paraId="25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2CECB8D">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3</w:t>
            </w:r>
          </w:p>
        </w:tc>
        <w:tc>
          <w:tcPr>
            <w:tcW w:w="661" w:type="pct"/>
            <w:shd w:val="clear" w:color="auto" w:fill="auto"/>
            <w:vAlign w:val="center"/>
          </w:tcPr>
          <w:p w14:paraId="0F7962D1">
            <w:pPr>
              <w:widowControl/>
              <w:jc w:val="center"/>
              <w:rPr>
                <w:rFonts w:ascii="宋体" w:hAnsi="宋体" w:cs="宋体"/>
                <w:kern w:val="0"/>
                <w:sz w:val="24"/>
              </w:rPr>
            </w:pPr>
            <w:r>
              <w:rPr>
                <w:rFonts w:hint="eastAsia" w:ascii="宋体" w:hAnsi="宋体" w:cs="宋体"/>
                <w:kern w:val="0"/>
                <w:sz w:val="24"/>
              </w:rPr>
              <w:t>配套消音房</w:t>
            </w:r>
          </w:p>
        </w:tc>
        <w:tc>
          <w:tcPr>
            <w:tcW w:w="2708" w:type="pct"/>
            <w:shd w:val="clear" w:color="auto" w:fill="auto"/>
            <w:vAlign w:val="center"/>
          </w:tcPr>
          <w:p w14:paraId="1D93CE28">
            <w:pPr>
              <w:widowControl/>
              <w:jc w:val="left"/>
              <w:rPr>
                <w:rFonts w:ascii="宋体" w:hAnsi="宋体" w:cs="宋体"/>
                <w:kern w:val="0"/>
                <w:sz w:val="24"/>
              </w:rPr>
            </w:pPr>
            <w:r>
              <w:rPr>
                <w:rFonts w:hint="eastAsia" w:ascii="宋体" w:hAnsi="宋体" w:cs="宋体"/>
                <w:sz w:val="24"/>
              </w:rPr>
              <w:t>消音房(外侧采用 ≥1.2mm厚镀锌板制作，内侧采用消声绵和网孔制作而成（带锁活动门，便于检查风机，消音房与风机支架牢固连接，防止大风刮到）厚度为 ≥1.0mm,能启到消声作用)。</w:t>
            </w:r>
          </w:p>
        </w:tc>
        <w:tc>
          <w:tcPr>
            <w:tcW w:w="364" w:type="pct"/>
            <w:shd w:val="clear" w:color="auto" w:fill="auto"/>
            <w:vAlign w:val="center"/>
          </w:tcPr>
          <w:p w14:paraId="48700B96">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76D9E0AC">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56E1057A">
            <w:pPr>
              <w:jc w:val="center"/>
              <w:rPr>
                <w:rFonts w:ascii="宋体" w:hAnsi="宋体" w:cs="宋体"/>
                <w:sz w:val="24"/>
              </w:rPr>
            </w:pPr>
            <w:r>
              <w:rPr>
                <w:rFonts w:hint="eastAsia" w:ascii="宋体" w:hAnsi="宋体" w:cs="宋体"/>
                <w:kern w:val="0"/>
                <w:sz w:val="24"/>
              </w:rPr>
              <w:t>工业</w:t>
            </w:r>
          </w:p>
        </w:tc>
      </w:tr>
      <w:tr w14:paraId="3A9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5D6AC02">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4</w:t>
            </w:r>
          </w:p>
        </w:tc>
        <w:tc>
          <w:tcPr>
            <w:tcW w:w="661" w:type="pct"/>
            <w:shd w:val="clear" w:color="auto" w:fill="auto"/>
            <w:vAlign w:val="center"/>
          </w:tcPr>
          <w:p w14:paraId="49B08C69">
            <w:pPr>
              <w:widowControl/>
              <w:jc w:val="center"/>
              <w:rPr>
                <w:rFonts w:ascii="宋体" w:hAnsi="宋体" w:cs="宋体"/>
                <w:kern w:val="0"/>
                <w:sz w:val="24"/>
              </w:rPr>
            </w:pPr>
            <w:r>
              <w:rPr>
                <w:rFonts w:hint="eastAsia" w:ascii="宋体" w:hAnsi="宋体" w:cs="宋体"/>
                <w:kern w:val="0"/>
                <w:sz w:val="24"/>
              </w:rPr>
              <w:t>减震器</w:t>
            </w:r>
          </w:p>
        </w:tc>
        <w:tc>
          <w:tcPr>
            <w:tcW w:w="2708" w:type="pct"/>
            <w:shd w:val="clear" w:color="auto" w:fill="auto"/>
            <w:vAlign w:val="center"/>
          </w:tcPr>
          <w:p w14:paraId="37F3E43B">
            <w:pPr>
              <w:widowControl/>
              <w:jc w:val="left"/>
              <w:rPr>
                <w:rFonts w:ascii="宋体" w:hAnsi="宋体" w:cs="宋体"/>
                <w:kern w:val="0"/>
                <w:sz w:val="24"/>
              </w:rPr>
            </w:pPr>
            <w:r>
              <w:rPr>
                <w:rFonts w:hint="eastAsia" w:ascii="宋体" w:hAnsi="宋体" w:cs="宋体"/>
                <w:sz w:val="24"/>
              </w:rPr>
              <w:t>避震胶垫、弹簧设计，稳固、消音。</w:t>
            </w:r>
            <w:r>
              <w:rPr>
                <w:rFonts w:hint="eastAsia" w:ascii="宋体" w:hAnsi="宋体" w:cs="宋体"/>
                <w:sz w:val="24"/>
              </w:rPr>
              <w:br w:type="textWrapping"/>
            </w:r>
            <w:r>
              <w:rPr>
                <w:rFonts w:hint="eastAsia" w:ascii="宋体" w:hAnsi="宋体" w:cs="宋体"/>
                <w:sz w:val="24"/>
              </w:rPr>
              <w:t>含4个弹簧减震器，减震器的大小要和风柜的重量相匹配。</w:t>
            </w:r>
          </w:p>
        </w:tc>
        <w:tc>
          <w:tcPr>
            <w:tcW w:w="364" w:type="pct"/>
            <w:shd w:val="clear" w:color="auto" w:fill="auto"/>
            <w:vAlign w:val="center"/>
          </w:tcPr>
          <w:p w14:paraId="5191AFEF">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305B2A88">
            <w:pPr>
              <w:widowControl/>
              <w:jc w:val="center"/>
              <w:rPr>
                <w:rFonts w:ascii="宋体" w:hAnsi="宋体" w:cs="宋体"/>
                <w:kern w:val="0"/>
                <w:sz w:val="24"/>
              </w:rPr>
            </w:pPr>
            <w:r>
              <w:rPr>
                <w:rFonts w:hint="eastAsia" w:ascii="宋体" w:hAnsi="宋体" w:cs="宋体"/>
                <w:kern w:val="0"/>
                <w:sz w:val="24"/>
              </w:rPr>
              <w:t>16</w:t>
            </w:r>
          </w:p>
        </w:tc>
        <w:tc>
          <w:tcPr>
            <w:tcW w:w="683" w:type="pct"/>
            <w:vAlign w:val="center"/>
          </w:tcPr>
          <w:p w14:paraId="0AF63DAE">
            <w:pPr>
              <w:jc w:val="center"/>
              <w:rPr>
                <w:rFonts w:ascii="宋体" w:hAnsi="宋体" w:cs="宋体"/>
                <w:sz w:val="24"/>
              </w:rPr>
            </w:pPr>
            <w:r>
              <w:rPr>
                <w:rFonts w:hint="eastAsia" w:ascii="宋体" w:hAnsi="宋体" w:cs="宋体"/>
                <w:kern w:val="0"/>
                <w:sz w:val="24"/>
              </w:rPr>
              <w:t>工业</w:t>
            </w:r>
          </w:p>
        </w:tc>
      </w:tr>
      <w:tr w14:paraId="060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9C86CF4">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5</w:t>
            </w:r>
          </w:p>
        </w:tc>
        <w:tc>
          <w:tcPr>
            <w:tcW w:w="661" w:type="pct"/>
            <w:shd w:val="clear" w:color="auto" w:fill="auto"/>
            <w:vAlign w:val="center"/>
          </w:tcPr>
          <w:p w14:paraId="1F11250E">
            <w:pPr>
              <w:widowControl/>
              <w:jc w:val="center"/>
              <w:rPr>
                <w:rFonts w:ascii="宋体" w:hAnsi="宋体" w:cs="宋体"/>
                <w:kern w:val="0"/>
                <w:sz w:val="24"/>
              </w:rPr>
            </w:pPr>
            <w:r>
              <w:rPr>
                <w:rFonts w:hint="eastAsia" w:ascii="宋体" w:hAnsi="宋体" w:cs="宋体"/>
                <w:kern w:val="0"/>
                <w:sz w:val="24"/>
              </w:rPr>
              <w:t>软连接</w:t>
            </w:r>
          </w:p>
        </w:tc>
        <w:tc>
          <w:tcPr>
            <w:tcW w:w="2708" w:type="pct"/>
            <w:shd w:val="clear" w:color="auto" w:fill="auto"/>
            <w:vAlign w:val="center"/>
          </w:tcPr>
          <w:p w14:paraId="10E2D7F2">
            <w:pPr>
              <w:widowControl/>
              <w:jc w:val="left"/>
              <w:rPr>
                <w:rFonts w:ascii="宋体" w:hAnsi="宋体" w:cs="宋体"/>
                <w:kern w:val="0"/>
                <w:sz w:val="24"/>
              </w:rPr>
            </w:pPr>
            <w:r>
              <w:rPr>
                <w:rFonts w:hint="eastAsia" w:ascii="宋体" w:hAnsi="宋体" w:cs="宋体"/>
                <w:sz w:val="24"/>
              </w:rPr>
              <w:t>角钢法兰和防腐、防火、双层帆布。</w:t>
            </w:r>
          </w:p>
        </w:tc>
        <w:tc>
          <w:tcPr>
            <w:tcW w:w="364" w:type="pct"/>
            <w:shd w:val="clear" w:color="auto" w:fill="auto"/>
            <w:vAlign w:val="center"/>
          </w:tcPr>
          <w:p w14:paraId="68920D03">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3A0021F2">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1ABAC189">
            <w:pPr>
              <w:jc w:val="center"/>
              <w:rPr>
                <w:rFonts w:ascii="宋体" w:hAnsi="宋体" w:cs="宋体"/>
                <w:sz w:val="24"/>
              </w:rPr>
            </w:pPr>
            <w:r>
              <w:rPr>
                <w:rFonts w:hint="eastAsia" w:ascii="宋体" w:hAnsi="宋体" w:cs="宋体"/>
                <w:kern w:val="0"/>
                <w:sz w:val="24"/>
              </w:rPr>
              <w:t>工业</w:t>
            </w:r>
          </w:p>
        </w:tc>
      </w:tr>
      <w:tr w14:paraId="20EC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D087078">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6</w:t>
            </w:r>
          </w:p>
        </w:tc>
        <w:tc>
          <w:tcPr>
            <w:tcW w:w="661" w:type="pct"/>
            <w:shd w:val="clear" w:color="auto" w:fill="auto"/>
            <w:vAlign w:val="center"/>
          </w:tcPr>
          <w:p w14:paraId="4C6EC02F">
            <w:pPr>
              <w:widowControl/>
              <w:jc w:val="center"/>
              <w:rPr>
                <w:rFonts w:ascii="宋体" w:hAnsi="宋体" w:cs="宋体"/>
                <w:kern w:val="0"/>
                <w:sz w:val="24"/>
              </w:rPr>
            </w:pPr>
            <w:r>
              <w:rPr>
                <w:rFonts w:hint="eastAsia" w:ascii="宋体" w:hAnsi="宋体" w:cs="宋体"/>
                <w:kern w:val="0"/>
                <w:sz w:val="24"/>
              </w:rPr>
              <w:t>排烟罩送风风机</w:t>
            </w:r>
          </w:p>
        </w:tc>
        <w:tc>
          <w:tcPr>
            <w:tcW w:w="2708" w:type="pct"/>
            <w:shd w:val="clear" w:color="auto" w:fill="auto"/>
            <w:vAlign w:val="center"/>
          </w:tcPr>
          <w:p w14:paraId="0984373F">
            <w:pPr>
              <w:widowControl/>
              <w:jc w:val="left"/>
              <w:rPr>
                <w:rFonts w:ascii="宋体" w:hAnsi="宋体" w:cs="宋体"/>
                <w:kern w:val="0"/>
                <w:sz w:val="24"/>
              </w:rPr>
            </w:pPr>
            <w:r>
              <w:rPr>
                <w:rFonts w:hint="eastAsia" w:ascii="宋体" w:hAnsi="宋体" w:cs="宋体"/>
                <w:sz w:val="24"/>
              </w:rPr>
              <w:t>风量：≥13000m³/h；</w:t>
            </w:r>
            <w:r>
              <w:rPr>
                <w:rFonts w:hint="eastAsia" w:ascii="宋体" w:hAnsi="宋体" w:cs="宋体"/>
                <w:sz w:val="24"/>
              </w:rPr>
              <w:br w:type="textWrapping"/>
            </w:r>
            <w:r>
              <w:rPr>
                <w:rFonts w:hint="eastAsia" w:ascii="宋体" w:hAnsi="宋体" w:cs="宋体"/>
                <w:sz w:val="24"/>
              </w:rPr>
              <w:t xml:space="preserve">功率： 4kw；  </w:t>
            </w:r>
            <w:r>
              <w:rPr>
                <w:rFonts w:hint="eastAsia" w:ascii="宋体" w:hAnsi="宋体" w:cs="宋体"/>
                <w:sz w:val="24"/>
              </w:rPr>
              <w:br w:type="textWrapping"/>
            </w:r>
            <w:r>
              <w:rPr>
                <w:rFonts w:hint="eastAsia" w:ascii="宋体" w:hAnsi="宋体" w:cs="宋体"/>
                <w:sz w:val="24"/>
              </w:rPr>
              <w:t>1.整机外壳采用汽车金属烤漆钢板制作工艺，不易褪色，防腐等级高，使用寿命长，外观大气美观。</w:t>
            </w:r>
            <w:r>
              <w:rPr>
                <w:rFonts w:hint="eastAsia" w:ascii="宋体" w:hAnsi="宋体" w:cs="宋体"/>
                <w:sz w:val="24"/>
              </w:rPr>
              <w:br w:type="textWrapping"/>
            </w:r>
            <w:r>
              <w:rPr>
                <w:rFonts w:hint="eastAsia" w:ascii="宋体" w:hAnsi="宋体" w:cs="宋体"/>
                <w:sz w:val="24"/>
              </w:rPr>
              <w:t>2.风机专用高压叶轮。叶片采用压铆激光焊接工艺制作，运行稳定。</w:t>
            </w:r>
            <w:r>
              <w:rPr>
                <w:rFonts w:hint="eastAsia" w:ascii="宋体" w:hAnsi="宋体" w:cs="宋体"/>
                <w:sz w:val="24"/>
              </w:rPr>
              <w:br w:type="textWrapping"/>
            </w:r>
            <w:r>
              <w:rPr>
                <w:rFonts w:hint="eastAsia" w:ascii="宋体" w:hAnsi="宋体" w:cs="宋体"/>
                <w:sz w:val="24"/>
              </w:rPr>
              <w:t>3.内部采用双层静音处理，全网加静音棉，静音棉材质为铝硅阻燃材料，厚度≥25MM，能有效降低15%噪声并起到阻燃作用，结合整机精密结构胶密封工艺。</w:t>
            </w:r>
            <w:r>
              <w:rPr>
                <w:rFonts w:hint="eastAsia" w:ascii="宋体" w:hAnsi="宋体" w:cs="宋体"/>
                <w:sz w:val="24"/>
              </w:rPr>
              <w:br w:type="textWrapping"/>
            </w:r>
            <w:r>
              <w:rPr>
                <w:rFonts w:hint="eastAsia" w:ascii="宋体" w:hAnsi="宋体" w:cs="宋体"/>
                <w:sz w:val="24"/>
              </w:rPr>
              <w:t>4.采用耐高温耐腐蚀风机专用轴承，精度高，抗磨损性好。</w:t>
            </w:r>
            <w:r>
              <w:rPr>
                <w:rFonts w:hint="eastAsia" w:ascii="宋体" w:hAnsi="宋体" w:cs="宋体"/>
                <w:sz w:val="24"/>
              </w:rPr>
              <w:br w:type="textWrapping"/>
            </w:r>
            <w:r>
              <w:rPr>
                <w:rFonts w:hint="eastAsia" w:ascii="宋体" w:hAnsi="宋体" w:cs="宋体"/>
                <w:sz w:val="24"/>
              </w:rPr>
              <w:t>5.产品可配备自动定时变频功能，可调节风量风压，多重保护，缺项，过载，绝缘损坏等运行故障. 定时模式：支持 8/12/24 小时循环启停，适配餐饮午晚餐高峰（如 11:00-14:00 自动满功率运行）</w:t>
            </w:r>
            <w:r>
              <w:rPr>
                <w:rFonts w:hint="eastAsia" w:ascii="宋体" w:hAnsi="宋体" w:cs="宋体"/>
                <w:sz w:val="24"/>
              </w:rPr>
              <w:br w:type="textWrapping"/>
            </w:r>
            <w:r>
              <w:rPr>
                <w:rFonts w:hint="eastAsia" w:ascii="宋体" w:hAnsi="宋体" w:cs="宋体"/>
                <w:sz w:val="24"/>
              </w:rPr>
              <w:t>6.角钢：采用镀锌角钢制作，结构更牢固，风机设有检修门，方便日后维护； 底部自带槽钢支架。</w:t>
            </w:r>
          </w:p>
        </w:tc>
        <w:tc>
          <w:tcPr>
            <w:tcW w:w="364" w:type="pct"/>
            <w:shd w:val="clear" w:color="auto" w:fill="auto"/>
            <w:vAlign w:val="center"/>
          </w:tcPr>
          <w:p w14:paraId="731F5BD9">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13E09D64">
            <w:pPr>
              <w:widowControl/>
              <w:jc w:val="center"/>
              <w:rPr>
                <w:rFonts w:ascii="宋体" w:hAnsi="宋体" w:cs="宋体"/>
                <w:kern w:val="0"/>
                <w:sz w:val="24"/>
              </w:rPr>
            </w:pPr>
            <w:r>
              <w:rPr>
                <w:rFonts w:hint="eastAsia" w:ascii="宋体" w:hAnsi="宋体" w:cs="宋体"/>
                <w:kern w:val="0"/>
                <w:sz w:val="24"/>
              </w:rPr>
              <w:t>6</w:t>
            </w:r>
          </w:p>
        </w:tc>
        <w:tc>
          <w:tcPr>
            <w:tcW w:w="683" w:type="pct"/>
            <w:vAlign w:val="center"/>
          </w:tcPr>
          <w:p w14:paraId="789E98E5">
            <w:pPr>
              <w:jc w:val="center"/>
              <w:rPr>
                <w:rFonts w:ascii="宋体" w:hAnsi="宋体" w:cs="宋体"/>
                <w:sz w:val="24"/>
              </w:rPr>
            </w:pPr>
            <w:r>
              <w:rPr>
                <w:rFonts w:hint="eastAsia" w:ascii="宋体" w:hAnsi="宋体" w:cs="宋体"/>
                <w:kern w:val="0"/>
                <w:sz w:val="24"/>
              </w:rPr>
              <w:t>工业</w:t>
            </w:r>
          </w:p>
        </w:tc>
      </w:tr>
      <w:tr w14:paraId="6FCF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EB14FA2">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7</w:t>
            </w:r>
          </w:p>
        </w:tc>
        <w:tc>
          <w:tcPr>
            <w:tcW w:w="661" w:type="pct"/>
            <w:shd w:val="clear" w:color="auto" w:fill="auto"/>
            <w:vAlign w:val="center"/>
          </w:tcPr>
          <w:p w14:paraId="246413F3">
            <w:pPr>
              <w:widowControl/>
              <w:jc w:val="center"/>
              <w:rPr>
                <w:rFonts w:ascii="宋体" w:hAnsi="宋体" w:cs="宋体"/>
                <w:kern w:val="0"/>
                <w:sz w:val="24"/>
              </w:rPr>
            </w:pPr>
            <w:r>
              <w:rPr>
                <w:rFonts w:hint="eastAsia" w:ascii="宋体" w:hAnsi="宋体" w:cs="宋体"/>
                <w:kern w:val="0"/>
                <w:sz w:val="24"/>
              </w:rPr>
              <w:t>送风变径</w:t>
            </w:r>
          </w:p>
        </w:tc>
        <w:tc>
          <w:tcPr>
            <w:tcW w:w="2708" w:type="pct"/>
            <w:shd w:val="clear" w:color="auto" w:fill="auto"/>
            <w:vAlign w:val="center"/>
          </w:tcPr>
          <w:p w14:paraId="14CBC272">
            <w:pPr>
              <w:widowControl/>
              <w:jc w:val="left"/>
              <w:rPr>
                <w:rFonts w:ascii="宋体" w:hAnsi="宋体" w:cs="宋体"/>
                <w:kern w:val="0"/>
                <w:sz w:val="24"/>
              </w:rPr>
            </w:pPr>
            <w:r>
              <w:rPr>
                <w:rFonts w:hint="eastAsia" w:ascii="宋体" w:hAnsi="宋体" w:cs="宋体"/>
                <w:sz w:val="24"/>
              </w:rPr>
              <w:t>送风变径，采用厚度为1.2mm厚镀锌板制作，并对所有管道进行压强筋处理尽可能的增加管道的硬度来抵消、风柜运转及风流所产生的共震影响。</w:t>
            </w:r>
          </w:p>
        </w:tc>
        <w:tc>
          <w:tcPr>
            <w:tcW w:w="364" w:type="pct"/>
            <w:shd w:val="clear" w:color="auto" w:fill="auto"/>
            <w:vAlign w:val="center"/>
          </w:tcPr>
          <w:p w14:paraId="2B292A46">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07C09F54">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1E9F41F8">
            <w:pPr>
              <w:jc w:val="center"/>
              <w:rPr>
                <w:rFonts w:ascii="宋体" w:hAnsi="宋体" w:cs="宋体"/>
                <w:sz w:val="24"/>
              </w:rPr>
            </w:pPr>
            <w:r>
              <w:rPr>
                <w:rFonts w:hint="eastAsia" w:ascii="宋体" w:hAnsi="宋体" w:cs="宋体"/>
                <w:kern w:val="0"/>
                <w:sz w:val="24"/>
              </w:rPr>
              <w:t>工业</w:t>
            </w:r>
          </w:p>
        </w:tc>
      </w:tr>
      <w:tr w14:paraId="310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147ACFA2">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8</w:t>
            </w:r>
          </w:p>
        </w:tc>
        <w:tc>
          <w:tcPr>
            <w:tcW w:w="661" w:type="pct"/>
            <w:shd w:val="clear" w:color="auto" w:fill="auto"/>
            <w:vAlign w:val="center"/>
          </w:tcPr>
          <w:p w14:paraId="3210CDC4">
            <w:pPr>
              <w:widowControl/>
              <w:jc w:val="center"/>
              <w:rPr>
                <w:rFonts w:ascii="宋体" w:hAnsi="宋体" w:cs="宋体"/>
                <w:kern w:val="0"/>
                <w:sz w:val="24"/>
              </w:rPr>
            </w:pPr>
            <w:r>
              <w:rPr>
                <w:rFonts w:hint="eastAsia" w:ascii="宋体" w:hAnsi="宋体" w:cs="宋体"/>
                <w:kern w:val="0"/>
                <w:sz w:val="24"/>
              </w:rPr>
              <w:t>出口消声器</w:t>
            </w:r>
          </w:p>
        </w:tc>
        <w:tc>
          <w:tcPr>
            <w:tcW w:w="2708" w:type="pct"/>
            <w:shd w:val="clear" w:color="auto" w:fill="auto"/>
            <w:vAlign w:val="center"/>
          </w:tcPr>
          <w:p w14:paraId="238D8001">
            <w:pPr>
              <w:widowControl/>
              <w:jc w:val="left"/>
              <w:rPr>
                <w:rFonts w:ascii="宋体" w:hAnsi="宋体" w:cs="宋体"/>
                <w:kern w:val="0"/>
                <w:sz w:val="24"/>
              </w:rPr>
            </w:pPr>
            <w:r>
              <w:rPr>
                <w:rFonts w:hint="eastAsia" w:ascii="宋体" w:hAnsi="宋体" w:cs="宋体"/>
                <w:sz w:val="24"/>
              </w:rPr>
              <w:t>采用厚度为1.2mm厚镀锌板制作，并对所有管道进行压强筋处理尽可能的增加管道的硬度来抵消、风柜运转及风流所产生的共震影响。</w:t>
            </w:r>
          </w:p>
        </w:tc>
        <w:tc>
          <w:tcPr>
            <w:tcW w:w="364" w:type="pct"/>
            <w:shd w:val="clear" w:color="auto" w:fill="auto"/>
            <w:vAlign w:val="center"/>
          </w:tcPr>
          <w:p w14:paraId="6A85523F">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3E38D7F7">
            <w:pPr>
              <w:widowControl/>
              <w:jc w:val="center"/>
              <w:rPr>
                <w:rFonts w:ascii="宋体" w:hAnsi="宋体" w:cs="宋体"/>
                <w:kern w:val="0"/>
                <w:sz w:val="24"/>
              </w:rPr>
            </w:pPr>
            <w:r>
              <w:rPr>
                <w:rFonts w:hint="eastAsia" w:ascii="宋体" w:hAnsi="宋体" w:cs="宋体"/>
                <w:kern w:val="0"/>
                <w:sz w:val="24"/>
              </w:rPr>
              <w:t>4</w:t>
            </w:r>
          </w:p>
        </w:tc>
        <w:tc>
          <w:tcPr>
            <w:tcW w:w="683" w:type="pct"/>
            <w:vAlign w:val="center"/>
          </w:tcPr>
          <w:p w14:paraId="60509F48">
            <w:pPr>
              <w:jc w:val="center"/>
              <w:rPr>
                <w:rFonts w:ascii="宋体" w:hAnsi="宋体" w:cs="宋体"/>
                <w:sz w:val="24"/>
              </w:rPr>
            </w:pPr>
            <w:r>
              <w:rPr>
                <w:rFonts w:hint="eastAsia" w:ascii="宋体" w:hAnsi="宋体" w:cs="宋体"/>
                <w:kern w:val="0"/>
                <w:sz w:val="24"/>
              </w:rPr>
              <w:t>工业</w:t>
            </w:r>
          </w:p>
        </w:tc>
      </w:tr>
      <w:tr w14:paraId="5525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3902622B">
            <w:pPr>
              <w:widowControl/>
              <w:jc w:val="center"/>
              <w:rPr>
                <w:rFonts w:hint="eastAsia" w:ascii="宋体" w:hAnsi="宋体" w:eastAsia="宋体" w:cs="宋体"/>
                <w:kern w:val="0"/>
                <w:sz w:val="24"/>
                <w:lang w:val="en-US" w:eastAsia="zh-CN"/>
              </w:rPr>
            </w:pPr>
            <w:r>
              <w:rPr>
                <w:rFonts w:hint="eastAsia" w:ascii="宋体" w:hAnsi="宋体" w:cs="宋体"/>
                <w:kern w:val="0"/>
                <w:sz w:val="24"/>
              </w:rPr>
              <w:t>5</w:t>
            </w:r>
            <w:r>
              <w:rPr>
                <w:rFonts w:hint="eastAsia" w:ascii="宋体" w:hAnsi="宋体" w:cs="宋体"/>
                <w:kern w:val="0"/>
                <w:sz w:val="24"/>
                <w:lang w:val="en-US" w:eastAsia="zh-CN"/>
              </w:rPr>
              <w:t>9</w:t>
            </w:r>
          </w:p>
        </w:tc>
        <w:tc>
          <w:tcPr>
            <w:tcW w:w="661" w:type="pct"/>
            <w:shd w:val="clear" w:color="auto" w:fill="auto"/>
            <w:vAlign w:val="center"/>
          </w:tcPr>
          <w:p w14:paraId="024531EE">
            <w:pPr>
              <w:widowControl/>
              <w:jc w:val="center"/>
              <w:rPr>
                <w:rFonts w:ascii="宋体" w:hAnsi="宋体" w:cs="宋体"/>
                <w:kern w:val="0"/>
                <w:sz w:val="24"/>
              </w:rPr>
            </w:pPr>
            <w:r>
              <w:rPr>
                <w:rFonts w:hint="eastAsia" w:ascii="宋体" w:hAnsi="宋体" w:cs="宋体"/>
                <w:kern w:val="0"/>
                <w:sz w:val="24"/>
              </w:rPr>
              <w:t>变径</w:t>
            </w:r>
          </w:p>
        </w:tc>
        <w:tc>
          <w:tcPr>
            <w:tcW w:w="2708" w:type="pct"/>
            <w:shd w:val="clear" w:color="auto" w:fill="auto"/>
            <w:vAlign w:val="center"/>
          </w:tcPr>
          <w:p w14:paraId="5E7F06C3">
            <w:pPr>
              <w:widowControl/>
              <w:jc w:val="left"/>
              <w:rPr>
                <w:rFonts w:ascii="宋体" w:hAnsi="宋体" w:cs="宋体"/>
                <w:kern w:val="0"/>
                <w:sz w:val="24"/>
              </w:rPr>
            </w:pPr>
            <w:r>
              <w:rPr>
                <w:rFonts w:hint="eastAsia" w:ascii="宋体" w:hAnsi="宋体" w:cs="宋体"/>
                <w:sz w:val="24"/>
              </w:rPr>
              <w:t>变径，采用厚度为1.2mm厚镀锌板制作，并对所有管道进行压强筋处理尽可能的增加管道的硬度来抵消、风柜运转及风流所产生的共震影响。</w:t>
            </w:r>
          </w:p>
        </w:tc>
        <w:tc>
          <w:tcPr>
            <w:tcW w:w="364" w:type="pct"/>
            <w:shd w:val="clear" w:color="auto" w:fill="auto"/>
            <w:vAlign w:val="center"/>
          </w:tcPr>
          <w:p w14:paraId="320D3FBF">
            <w:pPr>
              <w:widowControl/>
              <w:jc w:val="center"/>
              <w:rPr>
                <w:rFonts w:ascii="宋体" w:hAnsi="宋体" w:cs="宋体"/>
                <w:kern w:val="0"/>
                <w:sz w:val="24"/>
              </w:rPr>
            </w:pPr>
            <w:r>
              <w:rPr>
                <w:rFonts w:hint="eastAsia" w:ascii="宋体" w:hAnsi="宋体" w:cs="宋体"/>
                <w:kern w:val="0"/>
                <w:sz w:val="24"/>
              </w:rPr>
              <w:t>套</w:t>
            </w:r>
          </w:p>
        </w:tc>
        <w:tc>
          <w:tcPr>
            <w:tcW w:w="281" w:type="pct"/>
            <w:shd w:val="clear" w:color="auto" w:fill="auto"/>
            <w:vAlign w:val="center"/>
          </w:tcPr>
          <w:p w14:paraId="42386C5C">
            <w:pPr>
              <w:widowControl/>
              <w:jc w:val="center"/>
              <w:rPr>
                <w:rFonts w:ascii="宋体" w:hAnsi="宋体" w:cs="宋体"/>
                <w:kern w:val="0"/>
                <w:sz w:val="24"/>
              </w:rPr>
            </w:pPr>
            <w:r>
              <w:rPr>
                <w:rFonts w:hint="eastAsia" w:ascii="宋体" w:hAnsi="宋体" w:cs="宋体"/>
                <w:kern w:val="0"/>
                <w:sz w:val="24"/>
              </w:rPr>
              <w:t>8</w:t>
            </w:r>
          </w:p>
        </w:tc>
        <w:tc>
          <w:tcPr>
            <w:tcW w:w="683" w:type="pct"/>
            <w:vAlign w:val="center"/>
          </w:tcPr>
          <w:p w14:paraId="1BD1DA85">
            <w:pPr>
              <w:jc w:val="center"/>
              <w:rPr>
                <w:rFonts w:ascii="宋体" w:hAnsi="宋体" w:cs="宋体"/>
                <w:sz w:val="24"/>
              </w:rPr>
            </w:pPr>
            <w:r>
              <w:rPr>
                <w:rFonts w:hint="eastAsia" w:ascii="宋体" w:hAnsi="宋体" w:cs="宋体"/>
                <w:kern w:val="0"/>
                <w:sz w:val="24"/>
              </w:rPr>
              <w:t>工业</w:t>
            </w:r>
          </w:p>
        </w:tc>
      </w:tr>
      <w:tr w14:paraId="12D8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9AE5B30">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60</w:t>
            </w:r>
          </w:p>
        </w:tc>
        <w:tc>
          <w:tcPr>
            <w:tcW w:w="661" w:type="pct"/>
            <w:shd w:val="clear" w:color="auto" w:fill="auto"/>
            <w:vAlign w:val="center"/>
          </w:tcPr>
          <w:p w14:paraId="528EED46">
            <w:pPr>
              <w:widowControl/>
              <w:jc w:val="center"/>
              <w:rPr>
                <w:rFonts w:hint="eastAsia" w:ascii="宋体" w:hAnsi="宋体" w:eastAsia="宋体" w:cs="宋体"/>
                <w:kern w:val="0"/>
                <w:sz w:val="24"/>
                <w:lang w:val="en-US" w:eastAsia="zh-CN"/>
              </w:rPr>
            </w:pPr>
            <w:r>
              <w:rPr>
                <w:rFonts w:hint="eastAsia" w:ascii="宋体" w:hAnsi="宋体" w:cs="宋体"/>
                <w:kern w:val="0"/>
                <w:sz w:val="24"/>
              </w:rPr>
              <w:t>洗碗机</w:t>
            </w:r>
            <w:r>
              <w:rPr>
                <w:rFonts w:hint="eastAsia" w:ascii="宋体" w:hAnsi="宋体" w:cs="宋体"/>
                <w:kern w:val="0"/>
                <w:sz w:val="24"/>
                <w:lang w:val="en-US" w:eastAsia="zh-CN"/>
              </w:rPr>
              <w:t>A</w:t>
            </w:r>
          </w:p>
        </w:tc>
        <w:tc>
          <w:tcPr>
            <w:tcW w:w="2708" w:type="pct"/>
            <w:shd w:val="clear" w:color="auto" w:fill="auto"/>
            <w:vAlign w:val="center"/>
          </w:tcPr>
          <w:p w14:paraId="5413A934">
            <w:pPr>
              <w:widowControl/>
              <w:numPr>
                <w:ilvl w:val="0"/>
                <w:numId w:val="18"/>
              </w:numPr>
              <w:jc w:val="left"/>
              <w:rPr>
                <w:rFonts w:ascii="宋体" w:hAnsi="宋体" w:cs="宋体"/>
                <w:sz w:val="24"/>
              </w:rPr>
            </w:pPr>
            <w:r>
              <w:rPr>
                <w:rFonts w:hint="eastAsia" w:ascii="宋体" w:hAnsi="宋体" w:cs="宋体"/>
                <w:sz w:val="24"/>
              </w:rPr>
              <w:t>参考尺寸：≥3100*850*1550；</w:t>
            </w:r>
          </w:p>
          <w:p w14:paraId="1622730A">
            <w:pPr>
              <w:widowControl/>
              <w:numPr>
                <w:ilvl w:val="0"/>
                <w:numId w:val="18"/>
              </w:numPr>
              <w:jc w:val="left"/>
              <w:rPr>
                <w:rFonts w:ascii="宋体" w:hAnsi="宋体" w:cs="宋体"/>
                <w:sz w:val="24"/>
              </w:rPr>
            </w:pPr>
            <w:r>
              <w:rPr>
                <w:rFonts w:hint="eastAsia" w:ascii="宋体" w:hAnsi="宋体" w:cs="宋体"/>
                <w:sz w:val="24"/>
              </w:rPr>
              <w:t>耗水量：每筐2.5升左右，</w:t>
            </w:r>
          </w:p>
          <w:p w14:paraId="5E349B0B">
            <w:pPr>
              <w:widowControl/>
              <w:numPr>
                <w:ilvl w:val="0"/>
                <w:numId w:val="18"/>
              </w:numPr>
              <w:jc w:val="left"/>
              <w:rPr>
                <w:rFonts w:ascii="宋体" w:hAnsi="宋体" w:cs="宋体"/>
                <w:sz w:val="24"/>
              </w:rPr>
            </w:pPr>
            <w:r>
              <w:rPr>
                <w:rFonts w:hint="eastAsia" w:ascii="宋体" w:hAnsi="宋体" w:cs="宋体"/>
                <w:sz w:val="24"/>
              </w:rPr>
              <w:t>主洗水箱清洗温度：65摄氏度左右，</w:t>
            </w:r>
          </w:p>
          <w:p w14:paraId="06D15758">
            <w:pPr>
              <w:widowControl/>
              <w:numPr>
                <w:ilvl w:val="0"/>
                <w:numId w:val="18"/>
              </w:numPr>
              <w:jc w:val="left"/>
              <w:rPr>
                <w:rFonts w:ascii="宋体" w:hAnsi="宋体" w:cs="宋体"/>
                <w:sz w:val="24"/>
              </w:rPr>
            </w:pPr>
            <w:r>
              <w:rPr>
                <w:rFonts w:hint="eastAsia" w:ascii="宋体" w:hAnsi="宋体" w:cs="宋体"/>
                <w:sz w:val="24"/>
              </w:rPr>
              <w:t>漂洗温度：85摄氏度左右，</w:t>
            </w:r>
          </w:p>
          <w:p w14:paraId="2801E390">
            <w:pPr>
              <w:widowControl/>
              <w:numPr>
                <w:ilvl w:val="0"/>
                <w:numId w:val="18"/>
              </w:numPr>
              <w:jc w:val="left"/>
              <w:rPr>
                <w:rFonts w:ascii="宋体" w:hAnsi="宋体" w:cs="宋体"/>
                <w:sz w:val="24"/>
              </w:rPr>
            </w:pPr>
            <w:r>
              <w:rPr>
                <w:rFonts w:hint="eastAsia" w:ascii="宋体" w:hAnsi="宋体" w:cs="宋体"/>
                <w:sz w:val="24"/>
              </w:rPr>
              <w:t>有效洗涤高度：370毫米左右，</w:t>
            </w:r>
          </w:p>
          <w:p w14:paraId="08ED12C2">
            <w:pPr>
              <w:widowControl/>
              <w:numPr>
                <w:ilvl w:val="0"/>
                <w:numId w:val="18"/>
              </w:numPr>
              <w:jc w:val="left"/>
              <w:rPr>
                <w:rFonts w:ascii="宋体" w:hAnsi="宋体" w:cs="宋体"/>
                <w:sz w:val="24"/>
              </w:rPr>
            </w:pPr>
            <w:r>
              <w:rPr>
                <w:rFonts w:hint="eastAsia" w:ascii="宋体" w:hAnsi="宋体" w:cs="宋体"/>
                <w:sz w:val="24"/>
              </w:rPr>
              <w:t>进水温度：5-65摄氏度，</w:t>
            </w:r>
          </w:p>
          <w:p w14:paraId="30C69EE4">
            <w:pPr>
              <w:widowControl/>
              <w:numPr>
                <w:ilvl w:val="0"/>
                <w:numId w:val="18"/>
              </w:numPr>
              <w:jc w:val="left"/>
              <w:rPr>
                <w:rFonts w:ascii="宋体" w:hAnsi="宋体" w:cs="宋体"/>
                <w:sz w:val="24"/>
              </w:rPr>
            </w:pPr>
            <w:r>
              <w:rPr>
                <w:rFonts w:hint="eastAsia" w:ascii="宋体" w:hAnsi="宋体" w:cs="宋体"/>
                <w:sz w:val="24"/>
              </w:rPr>
              <w:t>防水等级：IPX1，</w:t>
            </w:r>
          </w:p>
          <w:p w14:paraId="7212F389">
            <w:pPr>
              <w:widowControl/>
              <w:numPr>
                <w:ilvl w:val="0"/>
                <w:numId w:val="18"/>
              </w:numPr>
              <w:jc w:val="left"/>
              <w:rPr>
                <w:rFonts w:ascii="宋体" w:hAnsi="宋体" w:cs="宋体"/>
                <w:sz w:val="24"/>
              </w:rPr>
            </w:pPr>
            <w:r>
              <w:rPr>
                <w:rFonts w:hint="eastAsia" w:ascii="宋体" w:hAnsi="宋体" w:cs="宋体"/>
                <w:sz w:val="24"/>
              </w:rPr>
              <w:t>水箱加热功率：18千瓦，</w:t>
            </w:r>
          </w:p>
          <w:p w14:paraId="69031C2B">
            <w:pPr>
              <w:widowControl/>
              <w:numPr>
                <w:ilvl w:val="0"/>
                <w:numId w:val="18"/>
              </w:numPr>
              <w:jc w:val="left"/>
              <w:rPr>
                <w:rFonts w:ascii="宋体" w:hAnsi="宋体" w:cs="宋体"/>
                <w:sz w:val="24"/>
              </w:rPr>
            </w:pPr>
            <w:r>
              <w:rPr>
                <w:rFonts w:hint="eastAsia" w:ascii="宋体" w:hAnsi="宋体" w:cs="宋体"/>
                <w:sz w:val="24"/>
              </w:rPr>
              <w:t>漂洗加热功率：30千瓦，</w:t>
            </w:r>
          </w:p>
          <w:p w14:paraId="378C357D">
            <w:pPr>
              <w:widowControl/>
              <w:numPr>
                <w:ilvl w:val="0"/>
                <w:numId w:val="18"/>
              </w:numPr>
              <w:jc w:val="left"/>
              <w:rPr>
                <w:rFonts w:ascii="宋体" w:hAnsi="宋体" w:cs="宋体"/>
                <w:kern w:val="0"/>
                <w:sz w:val="24"/>
              </w:rPr>
            </w:pPr>
            <w:r>
              <w:rPr>
                <w:rFonts w:hint="eastAsia" w:ascii="宋体" w:hAnsi="宋体" w:cs="宋体"/>
                <w:sz w:val="24"/>
              </w:rPr>
              <w:t>额定水压范围：（200-400kPa）</w:t>
            </w:r>
          </w:p>
          <w:p w14:paraId="1CAC8BA5">
            <w:pPr>
              <w:widowControl/>
              <w:numPr>
                <w:ilvl w:val="0"/>
                <w:numId w:val="18"/>
              </w:numPr>
              <w:jc w:val="left"/>
              <w:rPr>
                <w:rFonts w:ascii="宋体" w:hAnsi="宋体" w:cs="宋体"/>
                <w:kern w:val="0"/>
                <w:sz w:val="24"/>
              </w:rPr>
            </w:pPr>
            <w:r>
              <w:rPr>
                <w:rFonts w:hint="eastAsia" w:ascii="宋体" w:hAnsi="宋体" w:cs="宋体"/>
                <w:sz w:val="24"/>
              </w:rPr>
              <w:t>▲、依据GB/T14048.5-2017检测标准，按压开关能承受100万次的机械耐久性测试，须提供投标产品由具有检验检测机构资质的第三方机构出具的有效检验检测报告复印件，检测报告上须体现“CMA或CNAS”标志，提供加盖制造商公章的扫描件。</w:t>
            </w:r>
          </w:p>
          <w:p w14:paraId="60CA2894">
            <w:pPr>
              <w:widowControl/>
              <w:numPr>
                <w:ilvl w:val="0"/>
                <w:numId w:val="18"/>
              </w:numPr>
              <w:jc w:val="left"/>
              <w:rPr>
                <w:rFonts w:ascii="宋体" w:hAnsi="宋体" w:cs="宋体"/>
                <w:kern w:val="0"/>
                <w:sz w:val="24"/>
              </w:rPr>
            </w:pPr>
            <w:r>
              <w:rPr>
                <w:rFonts w:hint="eastAsia" w:ascii="宋体" w:hAnsi="宋体" w:cs="宋体"/>
                <w:sz w:val="24"/>
              </w:rPr>
              <w:t>▲、具有符合GB/T10963.1-2020：检验项目包括：标志、一般要求、机构、电气间歇和爬电距离、螺钉、载流部件和连接、连接外部导线的接线端子、电击保护、不可互换性、耐热性、耐异常发热和耐热（灼热丝试验），检验结果均为合格（须提供投标产品由具有检验检测机构资质的第三方机构出具的有效检验检测报告复印件，检测报告上须体现“CMA或CNAS”标志，提供加盖制造商公章的扫描件。</w:t>
            </w:r>
          </w:p>
        </w:tc>
        <w:tc>
          <w:tcPr>
            <w:tcW w:w="364" w:type="pct"/>
            <w:shd w:val="clear" w:color="auto" w:fill="auto"/>
            <w:vAlign w:val="center"/>
          </w:tcPr>
          <w:p w14:paraId="54B3CD81">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43F2E64">
            <w:pPr>
              <w:widowControl/>
              <w:jc w:val="center"/>
              <w:rPr>
                <w:rFonts w:ascii="宋体" w:hAnsi="宋体" w:cs="宋体"/>
                <w:kern w:val="0"/>
                <w:sz w:val="24"/>
              </w:rPr>
            </w:pPr>
            <w:r>
              <w:rPr>
                <w:rFonts w:hint="eastAsia" w:ascii="宋体" w:hAnsi="宋体" w:cs="宋体"/>
                <w:kern w:val="0"/>
                <w:sz w:val="24"/>
              </w:rPr>
              <w:t>1</w:t>
            </w:r>
          </w:p>
        </w:tc>
        <w:tc>
          <w:tcPr>
            <w:tcW w:w="683" w:type="pct"/>
            <w:vAlign w:val="center"/>
          </w:tcPr>
          <w:p w14:paraId="7DC4E377">
            <w:pPr>
              <w:jc w:val="center"/>
              <w:rPr>
                <w:rFonts w:ascii="宋体" w:hAnsi="宋体" w:cs="宋体"/>
                <w:sz w:val="24"/>
              </w:rPr>
            </w:pPr>
            <w:r>
              <w:rPr>
                <w:rFonts w:hint="eastAsia" w:ascii="宋体" w:hAnsi="宋体" w:cs="宋体"/>
                <w:kern w:val="0"/>
                <w:sz w:val="24"/>
              </w:rPr>
              <w:t>工业</w:t>
            </w:r>
          </w:p>
        </w:tc>
      </w:tr>
      <w:tr w14:paraId="3F2A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03F9AB8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61</w:t>
            </w:r>
          </w:p>
        </w:tc>
        <w:tc>
          <w:tcPr>
            <w:tcW w:w="661" w:type="pct"/>
            <w:shd w:val="clear" w:color="auto" w:fill="auto"/>
            <w:vAlign w:val="center"/>
          </w:tcPr>
          <w:p w14:paraId="18ED063E">
            <w:pPr>
              <w:widowControl/>
              <w:jc w:val="center"/>
              <w:rPr>
                <w:rFonts w:hint="eastAsia" w:ascii="宋体" w:hAnsi="宋体" w:eastAsia="宋体" w:cs="宋体"/>
                <w:kern w:val="0"/>
                <w:sz w:val="24"/>
                <w:lang w:val="en-US" w:eastAsia="zh-CN"/>
              </w:rPr>
            </w:pPr>
            <w:r>
              <w:rPr>
                <w:rFonts w:hint="eastAsia" w:ascii="宋体" w:hAnsi="宋体" w:cs="宋体"/>
                <w:kern w:val="0"/>
                <w:sz w:val="24"/>
              </w:rPr>
              <w:t>洗碗机</w:t>
            </w:r>
            <w:r>
              <w:rPr>
                <w:rFonts w:hint="eastAsia" w:ascii="宋体" w:hAnsi="宋体" w:cs="宋体"/>
                <w:kern w:val="0"/>
                <w:sz w:val="24"/>
                <w:lang w:val="en-US" w:eastAsia="zh-CN"/>
              </w:rPr>
              <w:t>B</w:t>
            </w:r>
          </w:p>
        </w:tc>
        <w:tc>
          <w:tcPr>
            <w:tcW w:w="2708" w:type="pct"/>
            <w:shd w:val="clear" w:color="auto" w:fill="auto"/>
            <w:vAlign w:val="center"/>
          </w:tcPr>
          <w:p w14:paraId="2A0902BB">
            <w:pPr>
              <w:widowControl/>
              <w:numPr>
                <w:ilvl w:val="0"/>
                <w:numId w:val="19"/>
              </w:numPr>
              <w:jc w:val="left"/>
              <w:rPr>
                <w:rFonts w:ascii="宋体" w:hAnsi="宋体" w:cs="宋体"/>
                <w:kern w:val="0"/>
                <w:sz w:val="24"/>
              </w:rPr>
            </w:pPr>
            <w:r>
              <w:rPr>
                <w:rFonts w:hint="eastAsia" w:ascii="宋体" w:hAnsi="宋体" w:cs="宋体"/>
                <w:sz w:val="24"/>
              </w:rPr>
              <w:t>材质：SUS304不锈钢，</w:t>
            </w:r>
          </w:p>
          <w:p w14:paraId="1AA5AF45">
            <w:pPr>
              <w:widowControl/>
              <w:numPr>
                <w:ilvl w:val="0"/>
                <w:numId w:val="19"/>
              </w:numPr>
              <w:jc w:val="left"/>
              <w:rPr>
                <w:rFonts w:ascii="宋体" w:hAnsi="宋体" w:cs="宋体"/>
                <w:kern w:val="0"/>
                <w:sz w:val="24"/>
              </w:rPr>
            </w:pPr>
            <w:r>
              <w:rPr>
                <w:rFonts w:hint="eastAsia" w:ascii="宋体" w:hAnsi="宋体" w:cs="宋体"/>
                <w:sz w:val="24"/>
              </w:rPr>
              <w:t xml:space="preserve">进水温度：常温进水                                 </w:t>
            </w:r>
          </w:p>
          <w:p w14:paraId="66FAFC69">
            <w:pPr>
              <w:widowControl/>
              <w:numPr>
                <w:ilvl w:val="0"/>
                <w:numId w:val="19"/>
              </w:numPr>
              <w:jc w:val="left"/>
              <w:rPr>
                <w:rFonts w:ascii="宋体" w:hAnsi="宋体" w:cs="宋体"/>
                <w:kern w:val="0"/>
                <w:sz w:val="24"/>
              </w:rPr>
            </w:pPr>
            <w:r>
              <w:rPr>
                <w:rFonts w:hint="eastAsia" w:ascii="宋体" w:hAnsi="宋体" w:cs="宋体"/>
                <w:sz w:val="24"/>
              </w:rPr>
              <w:t xml:space="preserve">最大清洗能力(筐/小时)：60，最大耗水量(L/筐)：2-2.8         </w:t>
            </w:r>
          </w:p>
          <w:p w14:paraId="3D8F954C">
            <w:pPr>
              <w:widowControl/>
              <w:numPr>
                <w:ilvl w:val="0"/>
                <w:numId w:val="19"/>
              </w:numPr>
              <w:jc w:val="left"/>
              <w:rPr>
                <w:rFonts w:ascii="宋体" w:hAnsi="宋体" w:cs="宋体"/>
                <w:kern w:val="0"/>
                <w:sz w:val="24"/>
              </w:rPr>
            </w:pPr>
            <w:r>
              <w:rPr>
                <w:rFonts w:hint="eastAsia" w:ascii="宋体" w:hAnsi="宋体" w:cs="宋体"/>
                <w:sz w:val="24"/>
              </w:rPr>
              <w:t>进水尺寸(英寸)：G1/2(四分），排水口尺寸(mm)：40</w:t>
            </w:r>
          </w:p>
          <w:p w14:paraId="299E348D">
            <w:pPr>
              <w:widowControl/>
              <w:numPr>
                <w:ilvl w:val="0"/>
                <w:numId w:val="19"/>
              </w:numPr>
              <w:jc w:val="left"/>
              <w:rPr>
                <w:rFonts w:ascii="宋体" w:hAnsi="宋体" w:cs="宋体"/>
                <w:kern w:val="0"/>
                <w:sz w:val="24"/>
              </w:rPr>
            </w:pPr>
            <w:r>
              <w:rPr>
                <w:rFonts w:hint="eastAsia" w:ascii="宋体" w:hAnsi="宋体" w:cs="宋体"/>
                <w:sz w:val="24"/>
              </w:rPr>
              <w:t>主洗(清洗)温度(℃)：60 ，漂洗(冲洗)温度(℃)：80</w:t>
            </w:r>
          </w:p>
          <w:p w14:paraId="4DB3923A">
            <w:pPr>
              <w:widowControl/>
              <w:numPr>
                <w:ilvl w:val="0"/>
                <w:numId w:val="19"/>
              </w:numPr>
              <w:jc w:val="left"/>
              <w:rPr>
                <w:rFonts w:ascii="宋体" w:hAnsi="宋体" w:cs="宋体"/>
                <w:kern w:val="0"/>
                <w:sz w:val="24"/>
              </w:rPr>
            </w:pPr>
            <w:r>
              <w:rPr>
                <w:rFonts w:hint="eastAsia" w:ascii="宋体" w:hAnsi="宋体" w:cs="宋体"/>
                <w:sz w:val="24"/>
              </w:rPr>
              <w:t>喷淋臂食品级安全不锈钢材质，一体冲压成型。</w:t>
            </w:r>
          </w:p>
          <w:p w14:paraId="3821B8D5">
            <w:pPr>
              <w:widowControl/>
              <w:numPr>
                <w:ilvl w:val="0"/>
                <w:numId w:val="19"/>
              </w:numPr>
              <w:jc w:val="left"/>
              <w:rPr>
                <w:rFonts w:ascii="宋体" w:hAnsi="宋体" w:cs="宋体"/>
                <w:kern w:val="0"/>
                <w:sz w:val="24"/>
              </w:rPr>
            </w:pPr>
            <w:r>
              <w:rPr>
                <w:rFonts w:hint="eastAsia" w:ascii="宋体" w:hAnsi="宋体" w:cs="宋体"/>
                <w:sz w:val="24"/>
              </w:rPr>
              <w:t>上下交叉式喷淋，360度全方位无死角洗涤碗盘。</w:t>
            </w:r>
          </w:p>
          <w:p w14:paraId="0D69CCF2">
            <w:pPr>
              <w:widowControl/>
              <w:numPr>
                <w:ilvl w:val="0"/>
                <w:numId w:val="19"/>
              </w:numPr>
              <w:jc w:val="left"/>
              <w:rPr>
                <w:rFonts w:ascii="宋体" w:hAnsi="宋体" w:cs="宋体"/>
                <w:kern w:val="0"/>
                <w:sz w:val="24"/>
              </w:rPr>
            </w:pPr>
            <w:r>
              <w:rPr>
                <w:rFonts w:hint="eastAsia" w:ascii="宋体" w:hAnsi="宋体" w:cs="宋体"/>
                <w:sz w:val="24"/>
              </w:rPr>
              <w:t>显示屏实时显示机器运行状态与温度，可根据不同使用场景自行调节洗涤时间和洗涤温度。</w:t>
            </w:r>
          </w:p>
          <w:p w14:paraId="0A5B114D">
            <w:pPr>
              <w:widowControl/>
              <w:numPr>
                <w:ilvl w:val="0"/>
                <w:numId w:val="19"/>
              </w:numPr>
              <w:jc w:val="left"/>
              <w:rPr>
                <w:rFonts w:ascii="宋体" w:hAnsi="宋体" w:cs="宋体"/>
                <w:kern w:val="0"/>
                <w:sz w:val="24"/>
              </w:rPr>
            </w:pPr>
            <w:r>
              <w:rPr>
                <w:rFonts w:hint="eastAsia" w:ascii="宋体" w:hAnsi="宋体" w:cs="宋体"/>
                <w:sz w:val="24"/>
              </w:rPr>
              <w:t>可即时监控与调整水位、水温以及加热管、水泵的运行状态；有效避免加热管干烧、电机过载等安全隐患。</w:t>
            </w:r>
          </w:p>
          <w:p w14:paraId="12B2F10C">
            <w:pPr>
              <w:widowControl/>
              <w:numPr>
                <w:ilvl w:val="0"/>
                <w:numId w:val="19"/>
              </w:numPr>
              <w:jc w:val="left"/>
              <w:rPr>
                <w:rFonts w:ascii="宋体" w:hAnsi="宋体" w:cs="宋体"/>
                <w:kern w:val="0"/>
                <w:sz w:val="24"/>
              </w:rPr>
            </w:pPr>
            <w:r>
              <w:rPr>
                <w:rFonts w:hint="eastAsia" w:ascii="宋体" w:hAnsi="宋体" w:cs="宋体"/>
                <w:sz w:val="24"/>
              </w:rPr>
              <w:t>水泵可洗涤次数≥10万次</w:t>
            </w:r>
          </w:p>
          <w:p w14:paraId="70FE55FD">
            <w:pPr>
              <w:widowControl/>
              <w:numPr>
                <w:ilvl w:val="0"/>
                <w:numId w:val="19"/>
              </w:numPr>
              <w:jc w:val="left"/>
              <w:rPr>
                <w:rFonts w:ascii="宋体" w:hAnsi="宋体" w:cs="宋体"/>
                <w:kern w:val="0"/>
                <w:sz w:val="24"/>
              </w:rPr>
            </w:pPr>
            <w:r>
              <w:rPr>
                <w:rFonts w:hint="eastAsia" w:ascii="宋体" w:hAnsi="宋体" w:cs="宋体"/>
                <w:sz w:val="24"/>
              </w:rPr>
              <w:t>配1只洗碗筐（64刺）</w:t>
            </w:r>
          </w:p>
        </w:tc>
        <w:tc>
          <w:tcPr>
            <w:tcW w:w="364" w:type="pct"/>
            <w:shd w:val="clear" w:color="auto" w:fill="auto"/>
            <w:vAlign w:val="center"/>
          </w:tcPr>
          <w:p w14:paraId="0C0FA5B7">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38A3FDF8">
            <w:pPr>
              <w:widowControl/>
              <w:jc w:val="center"/>
              <w:rPr>
                <w:rFonts w:ascii="宋体" w:hAnsi="宋体" w:cs="宋体"/>
                <w:kern w:val="0"/>
                <w:sz w:val="24"/>
              </w:rPr>
            </w:pPr>
            <w:r>
              <w:rPr>
                <w:rFonts w:hint="eastAsia" w:ascii="宋体" w:hAnsi="宋体" w:cs="宋体"/>
                <w:kern w:val="0"/>
                <w:sz w:val="24"/>
              </w:rPr>
              <w:t>1</w:t>
            </w:r>
          </w:p>
        </w:tc>
        <w:tc>
          <w:tcPr>
            <w:tcW w:w="683" w:type="pct"/>
            <w:vAlign w:val="center"/>
          </w:tcPr>
          <w:p w14:paraId="7E15B011">
            <w:pPr>
              <w:jc w:val="center"/>
              <w:rPr>
                <w:rFonts w:ascii="宋体" w:hAnsi="宋体" w:cs="宋体"/>
                <w:sz w:val="24"/>
              </w:rPr>
            </w:pPr>
            <w:r>
              <w:rPr>
                <w:rFonts w:hint="eastAsia" w:ascii="宋体" w:hAnsi="宋体" w:cs="宋体"/>
                <w:kern w:val="0"/>
                <w:sz w:val="24"/>
              </w:rPr>
              <w:t>工业</w:t>
            </w:r>
          </w:p>
        </w:tc>
      </w:tr>
      <w:tr w14:paraId="4F68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7C544EC6">
            <w:pPr>
              <w:widowControl/>
              <w:jc w:val="center"/>
              <w:rPr>
                <w:rFonts w:hint="eastAsia" w:ascii="宋体" w:hAnsi="宋体" w:eastAsia="宋体" w:cs="宋体"/>
                <w:kern w:val="0"/>
                <w:sz w:val="24"/>
                <w:lang w:val="en-US" w:eastAsia="zh-CN"/>
              </w:rPr>
            </w:pPr>
            <w:r>
              <w:rPr>
                <w:rFonts w:hint="eastAsia" w:ascii="宋体" w:hAnsi="宋体" w:cs="宋体"/>
                <w:kern w:val="0"/>
                <w:sz w:val="24"/>
              </w:rPr>
              <w:t>6</w:t>
            </w:r>
            <w:r>
              <w:rPr>
                <w:rFonts w:hint="eastAsia" w:ascii="宋体" w:hAnsi="宋体" w:cs="宋体"/>
                <w:kern w:val="0"/>
                <w:sz w:val="24"/>
                <w:lang w:val="en-US" w:eastAsia="zh-CN"/>
              </w:rPr>
              <w:t>2</w:t>
            </w:r>
          </w:p>
        </w:tc>
        <w:tc>
          <w:tcPr>
            <w:tcW w:w="661" w:type="pct"/>
            <w:shd w:val="clear" w:color="auto" w:fill="auto"/>
            <w:vAlign w:val="center"/>
          </w:tcPr>
          <w:p w14:paraId="7DF63A98">
            <w:pPr>
              <w:widowControl/>
              <w:jc w:val="center"/>
              <w:rPr>
                <w:rFonts w:ascii="宋体" w:hAnsi="宋体" w:cs="宋体"/>
                <w:kern w:val="0"/>
                <w:sz w:val="24"/>
              </w:rPr>
            </w:pPr>
            <w:r>
              <w:rPr>
                <w:rFonts w:hint="eastAsia" w:ascii="宋体" w:hAnsi="宋体" w:cs="宋体"/>
                <w:kern w:val="0"/>
                <w:sz w:val="24"/>
              </w:rPr>
              <w:t>洁碟台（与洗碗机配套）</w:t>
            </w:r>
          </w:p>
        </w:tc>
        <w:tc>
          <w:tcPr>
            <w:tcW w:w="2708" w:type="pct"/>
            <w:shd w:val="clear" w:color="auto" w:fill="auto"/>
            <w:vAlign w:val="center"/>
          </w:tcPr>
          <w:p w14:paraId="0E77C0B5">
            <w:pPr>
              <w:widowControl/>
              <w:jc w:val="left"/>
              <w:rPr>
                <w:rFonts w:ascii="宋体" w:hAnsi="宋体" w:cs="宋体"/>
                <w:kern w:val="0"/>
                <w:sz w:val="24"/>
              </w:rPr>
            </w:pPr>
            <w:r>
              <w:rPr>
                <w:rFonts w:hint="eastAsia" w:ascii="宋体" w:hAnsi="宋体" w:cs="宋体"/>
                <w:sz w:val="24"/>
              </w:rPr>
              <w:t>全部采用304#不锈钢板，边框板材厚≥1.2(mm)；桶厚≥1.5mm;支架为≥Ø38×25mm不锈钢管；</w:t>
            </w:r>
          </w:p>
        </w:tc>
        <w:tc>
          <w:tcPr>
            <w:tcW w:w="364" w:type="pct"/>
            <w:shd w:val="clear" w:color="auto" w:fill="auto"/>
            <w:vAlign w:val="center"/>
          </w:tcPr>
          <w:p w14:paraId="4C6FDB03">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EAA15C1">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7BF0B07">
            <w:pPr>
              <w:jc w:val="center"/>
              <w:rPr>
                <w:rFonts w:ascii="宋体" w:hAnsi="宋体" w:cs="宋体"/>
                <w:sz w:val="24"/>
              </w:rPr>
            </w:pPr>
            <w:r>
              <w:rPr>
                <w:rFonts w:hint="eastAsia" w:ascii="宋体" w:hAnsi="宋体" w:cs="宋体"/>
                <w:kern w:val="0"/>
                <w:sz w:val="24"/>
              </w:rPr>
              <w:t>工业</w:t>
            </w:r>
          </w:p>
        </w:tc>
      </w:tr>
      <w:tr w14:paraId="6A6E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6A679355">
            <w:pPr>
              <w:widowControl/>
              <w:jc w:val="center"/>
              <w:rPr>
                <w:rFonts w:hint="eastAsia" w:ascii="宋体" w:hAnsi="宋体" w:eastAsia="宋体" w:cs="宋体"/>
                <w:kern w:val="0"/>
                <w:sz w:val="24"/>
                <w:lang w:val="en-US" w:eastAsia="zh-CN"/>
              </w:rPr>
            </w:pPr>
            <w:r>
              <w:rPr>
                <w:rFonts w:hint="eastAsia" w:ascii="宋体" w:hAnsi="宋体" w:cs="宋体"/>
                <w:kern w:val="0"/>
                <w:sz w:val="24"/>
              </w:rPr>
              <w:t>6</w:t>
            </w:r>
            <w:r>
              <w:rPr>
                <w:rFonts w:hint="eastAsia" w:ascii="宋体" w:hAnsi="宋体" w:cs="宋体"/>
                <w:kern w:val="0"/>
                <w:sz w:val="24"/>
                <w:lang w:val="en-US" w:eastAsia="zh-CN"/>
              </w:rPr>
              <w:t>3</w:t>
            </w:r>
          </w:p>
        </w:tc>
        <w:tc>
          <w:tcPr>
            <w:tcW w:w="661" w:type="pct"/>
            <w:shd w:val="clear" w:color="auto" w:fill="auto"/>
            <w:vAlign w:val="center"/>
          </w:tcPr>
          <w:p w14:paraId="4259BBC9">
            <w:pPr>
              <w:widowControl/>
              <w:jc w:val="center"/>
              <w:rPr>
                <w:rFonts w:ascii="宋体" w:hAnsi="宋体" w:cs="宋体"/>
                <w:kern w:val="0"/>
                <w:sz w:val="24"/>
              </w:rPr>
            </w:pPr>
            <w:r>
              <w:rPr>
                <w:rFonts w:hint="eastAsia" w:ascii="宋体" w:hAnsi="宋体" w:cs="宋体"/>
                <w:kern w:val="0"/>
                <w:sz w:val="24"/>
              </w:rPr>
              <w:t>单星污碟台（与洗碗机配套）</w:t>
            </w:r>
          </w:p>
        </w:tc>
        <w:tc>
          <w:tcPr>
            <w:tcW w:w="2708" w:type="pct"/>
            <w:shd w:val="clear" w:color="auto" w:fill="auto"/>
            <w:vAlign w:val="center"/>
          </w:tcPr>
          <w:p w14:paraId="7477F3C8">
            <w:pPr>
              <w:widowControl/>
              <w:jc w:val="left"/>
              <w:rPr>
                <w:rFonts w:ascii="宋体" w:hAnsi="宋体" w:cs="宋体"/>
                <w:kern w:val="0"/>
                <w:sz w:val="24"/>
              </w:rPr>
            </w:pPr>
            <w:r>
              <w:rPr>
                <w:rFonts w:hint="eastAsia" w:ascii="宋体" w:hAnsi="宋体" w:cs="宋体"/>
                <w:sz w:val="24"/>
              </w:rPr>
              <w:t>全部采用304#不锈钢板，边框板材厚≥1.2(mm)；桶厚≥1.5mm;支架为≥Ø38×25mm不锈钢管；</w:t>
            </w:r>
          </w:p>
        </w:tc>
        <w:tc>
          <w:tcPr>
            <w:tcW w:w="364" w:type="pct"/>
            <w:shd w:val="clear" w:color="auto" w:fill="auto"/>
            <w:vAlign w:val="center"/>
          </w:tcPr>
          <w:p w14:paraId="040D931B">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0F76FF00">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219365B5">
            <w:pPr>
              <w:jc w:val="center"/>
              <w:rPr>
                <w:rFonts w:ascii="宋体" w:hAnsi="宋体" w:cs="宋体"/>
                <w:sz w:val="24"/>
              </w:rPr>
            </w:pPr>
            <w:r>
              <w:rPr>
                <w:rFonts w:hint="eastAsia" w:ascii="宋体" w:hAnsi="宋体" w:cs="宋体"/>
                <w:kern w:val="0"/>
                <w:sz w:val="24"/>
              </w:rPr>
              <w:t>工业</w:t>
            </w:r>
          </w:p>
        </w:tc>
      </w:tr>
      <w:tr w14:paraId="57A4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13400084">
            <w:pPr>
              <w:widowControl/>
              <w:jc w:val="center"/>
              <w:rPr>
                <w:rFonts w:hint="eastAsia" w:ascii="宋体" w:hAnsi="宋体" w:eastAsia="宋体" w:cs="宋体"/>
                <w:kern w:val="0"/>
                <w:sz w:val="24"/>
                <w:lang w:val="en-US" w:eastAsia="zh-CN"/>
              </w:rPr>
            </w:pPr>
            <w:r>
              <w:rPr>
                <w:rFonts w:hint="eastAsia" w:ascii="宋体" w:hAnsi="宋体" w:cs="宋体"/>
                <w:kern w:val="0"/>
                <w:sz w:val="24"/>
              </w:rPr>
              <w:t>6</w:t>
            </w:r>
            <w:r>
              <w:rPr>
                <w:rFonts w:hint="eastAsia" w:ascii="宋体" w:hAnsi="宋体" w:cs="宋体"/>
                <w:kern w:val="0"/>
                <w:sz w:val="24"/>
                <w:lang w:val="en-US" w:eastAsia="zh-CN"/>
              </w:rPr>
              <w:t>4</w:t>
            </w:r>
          </w:p>
        </w:tc>
        <w:tc>
          <w:tcPr>
            <w:tcW w:w="661" w:type="pct"/>
            <w:shd w:val="clear" w:color="auto" w:fill="auto"/>
            <w:vAlign w:val="center"/>
          </w:tcPr>
          <w:p w14:paraId="5E31DF0E">
            <w:pPr>
              <w:widowControl/>
              <w:jc w:val="center"/>
              <w:rPr>
                <w:rFonts w:ascii="宋体" w:hAnsi="宋体" w:cs="宋体"/>
                <w:kern w:val="0"/>
                <w:sz w:val="24"/>
              </w:rPr>
            </w:pPr>
            <w:r>
              <w:rPr>
                <w:rFonts w:hint="eastAsia" w:ascii="宋体" w:hAnsi="宋体" w:cs="宋体"/>
                <w:kern w:val="0"/>
                <w:sz w:val="24"/>
              </w:rPr>
              <w:t>高压花洒（与洗碗机配套）</w:t>
            </w:r>
          </w:p>
        </w:tc>
        <w:tc>
          <w:tcPr>
            <w:tcW w:w="2708" w:type="pct"/>
            <w:shd w:val="clear" w:color="auto" w:fill="auto"/>
            <w:vAlign w:val="center"/>
          </w:tcPr>
          <w:p w14:paraId="4845B781">
            <w:pPr>
              <w:widowControl/>
              <w:jc w:val="left"/>
              <w:rPr>
                <w:rFonts w:ascii="宋体" w:hAnsi="宋体" w:cs="宋体"/>
                <w:kern w:val="0"/>
                <w:sz w:val="24"/>
              </w:rPr>
            </w:pPr>
            <w:r>
              <w:rPr>
                <w:rFonts w:hint="eastAsia" w:ascii="宋体" w:hAnsi="宋体" w:cs="宋体"/>
                <w:sz w:val="24"/>
              </w:rPr>
              <w:t>1.与洗碗机配套，1座台式单孔双温高压花洒、黄铜铸造表面抛光镀铬处理</w:t>
            </w:r>
            <w:r>
              <w:rPr>
                <w:rFonts w:hint="eastAsia" w:ascii="宋体" w:hAnsi="宋体" w:cs="宋体"/>
                <w:sz w:val="24"/>
              </w:rPr>
              <w:br w:type="textWrapping"/>
            </w:r>
            <w:r>
              <w:rPr>
                <w:rFonts w:hint="eastAsia" w:ascii="宋体" w:hAnsi="宋体" w:cs="宋体"/>
                <w:sz w:val="24"/>
              </w:rPr>
              <w:t>2.陶瓷阀芯、一字手柄</w:t>
            </w:r>
            <w:r>
              <w:rPr>
                <w:rFonts w:hint="eastAsia" w:ascii="宋体" w:hAnsi="宋体" w:cs="宋体"/>
                <w:sz w:val="24"/>
              </w:rPr>
              <w:br w:type="textWrapping"/>
            </w:r>
            <w:r>
              <w:rPr>
                <w:rFonts w:hint="eastAsia" w:ascii="宋体" w:hAnsi="宋体" w:cs="宋体"/>
                <w:sz w:val="24"/>
              </w:rPr>
              <w:t>3.横向固定杆长度≥300mm,工作高度≥1210</w:t>
            </w:r>
            <w:r>
              <w:rPr>
                <w:rFonts w:hint="eastAsia" w:ascii="宋体" w:hAnsi="宋体" w:cs="宋体"/>
                <w:sz w:val="24"/>
              </w:rPr>
              <w:br w:type="textWrapping"/>
            </w:r>
            <w:r>
              <w:rPr>
                <w:rFonts w:hint="eastAsia" w:ascii="宋体" w:hAnsi="宋体" w:cs="宋体"/>
                <w:sz w:val="24"/>
              </w:rPr>
              <w:t>4.打孔尺寸32mm, 标准1/2''外螺纹</w:t>
            </w:r>
            <w:r>
              <w:rPr>
                <w:rFonts w:hint="eastAsia" w:ascii="宋体" w:hAnsi="宋体" w:cs="宋体"/>
                <w:sz w:val="24"/>
              </w:rPr>
              <w:br w:type="textWrapping"/>
            </w:r>
            <w:r>
              <w:rPr>
                <w:rFonts w:hint="eastAsia" w:ascii="宋体" w:hAnsi="宋体" w:cs="宋体"/>
                <w:sz w:val="24"/>
              </w:rPr>
              <w:t>5.不锈钢软管配大流量喷阀，耐热手柄</w:t>
            </w:r>
          </w:p>
        </w:tc>
        <w:tc>
          <w:tcPr>
            <w:tcW w:w="364" w:type="pct"/>
            <w:shd w:val="clear" w:color="auto" w:fill="auto"/>
            <w:vAlign w:val="center"/>
          </w:tcPr>
          <w:p w14:paraId="6F390D32">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7AED86A9">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095F6B39">
            <w:pPr>
              <w:jc w:val="center"/>
              <w:rPr>
                <w:rFonts w:ascii="宋体" w:hAnsi="宋体" w:cs="宋体"/>
                <w:sz w:val="24"/>
              </w:rPr>
            </w:pPr>
            <w:r>
              <w:rPr>
                <w:rFonts w:hint="eastAsia" w:ascii="宋体" w:hAnsi="宋体" w:cs="宋体"/>
                <w:kern w:val="0"/>
                <w:sz w:val="24"/>
              </w:rPr>
              <w:t>工业</w:t>
            </w:r>
          </w:p>
        </w:tc>
      </w:tr>
      <w:tr w14:paraId="0B6B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46771A4A">
            <w:pPr>
              <w:widowControl/>
              <w:jc w:val="center"/>
              <w:rPr>
                <w:rFonts w:hint="eastAsia" w:ascii="宋体" w:hAnsi="宋体" w:eastAsia="宋体" w:cs="宋体"/>
                <w:kern w:val="0"/>
                <w:sz w:val="24"/>
                <w:lang w:val="en-US" w:eastAsia="zh-CN"/>
              </w:rPr>
            </w:pPr>
            <w:r>
              <w:rPr>
                <w:rFonts w:hint="eastAsia" w:ascii="宋体" w:hAnsi="宋体" w:cs="宋体"/>
                <w:kern w:val="0"/>
                <w:sz w:val="24"/>
              </w:rPr>
              <w:t>6</w:t>
            </w:r>
            <w:r>
              <w:rPr>
                <w:rFonts w:hint="eastAsia" w:ascii="宋体" w:hAnsi="宋体" w:cs="宋体"/>
                <w:kern w:val="0"/>
                <w:sz w:val="24"/>
                <w:lang w:val="en-US" w:eastAsia="zh-CN"/>
              </w:rPr>
              <w:t>5</w:t>
            </w:r>
          </w:p>
        </w:tc>
        <w:tc>
          <w:tcPr>
            <w:tcW w:w="661" w:type="pct"/>
            <w:shd w:val="clear" w:color="auto" w:fill="auto"/>
            <w:vAlign w:val="center"/>
          </w:tcPr>
          <w:p w14:paraId="542587A3">
            <w:pPr>
              <w:widowControl/>
              <w:jc w:val="center"/>
              <w:rPr>
                <w:rFonts w:ascii="宋体" w:hAnsi="宋体" w:cs="宋体"/>
                <w:kern w:val="0"/>
                <w:sz w:val="24"/>
              </w:rPr>
            </w:pPr>
            <w:r>
              <w:rPr>
                <w:rFonts w:hint="eastAsia" w:ascii="宋体" w:hAnsi="宋体" w:cs="宋体"/>
                <w:kern w:val="0"/>
                <w:sz w:val="24"/>
              </w:rPr>
              <w:t>分配器（与洗碗机配套）</w:t>
            </w:r>
          </w:p>
        </w:tc>
        <w:tc>
          <w:tcPr>
            <w:tcW w:w="2708" w:type="pct"/>
            <w:shd w:val="clear" w:color="auto" w:fill="auto"/>
            <w:vAlign w:val="center"/>
          </w:tcPr>
          <w:p w14:paraId="3EACB525">
            <w:pPr>
              <w:widowControl/>
              <w:jc w:val="left"/>
              <w:rPr>
                <w:rFonts w:ascii="宋体" w:hAnsi="宋体" w:cs="宋体"/>
                <w:kern w:val="0"/>
                <w:sz w:val="24"/>
              </w:rPr>
            </w:pPr>
            <w:r>
              <w:rPr>
                <w:rFonts w:hint="eastAsia" w:ascii="宋体" w:hAnsi="宋体" w:cs="宋体"/>
                <w:sz w:val="24"/>
              </w:rPr>
              <w:t>参考尺寸：≥300*260*180mm与洗碗机配套</w:t>
            </w:r>
          </w:p>
        </w:tc>
        <w:tc>
          <w:tcPr>
            <w:tcW w:w="364" w:type="pct"/>
            <w:shd w:val="clear" w:color="auto" w:fill="auto"/>
            <w:vAlign w:val="center"/>
          </w:tcPr>
          <w:p w14:paraId="52543577">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1AB3C06E">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5801844F">
            <w:pPr>
              <w:jc w:val="center"/>
              <w:rPr>
                <w:rFonts w:ascii="宋体" w:hAnsi="宋体" w:cs="宋体"/>
                <w:sz w:val="24"/>
              </w:rPr>
            </w:pPr>
            <w:r>
              <w:rPr>
                <w:rFonts w:hint="eastAsia" w:ascii="宋体" w:hAnsi="宋体" w:cs="宋体"/>
                <w:kern w:val="0"/>
                <w:sz w:val="24"/>
              </w:rPr>
              <w:t>工业</w:t>
            </w:r>
          </w:p>
        </w:tc>
      </w:tr>
      <w:tr w14:paraId="31E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0912B0A">
            <w:pPr>
              <w:widowControl/>
              <w:jc w:val="center"/>
              <w:rPr>
                <w:rFonts w:hint="eastAsia" w:ascii="宋体" w:hAnsi="宋体" w:eastAsia="宋体" w:cs="宋体"/>
                <w:kern w:val="0"/>
                <w:sz w:val="24"/>
                <w:lang w:val="en-US" w:eastAsia="zh-CN"/>
              </w:rPr>
            </w:pPr>
            <w:r>
              <w:rPr>
                <w:rFonts w:hint="eastAsia" w:ascii="宋体" w:hAnsi="宋体" w:cs="宋体"/>
                <w:kern w:val="0"/>
                <w:sz w:val="24"/>
              </w:rPr>
              <w:t>6</w:t>
            </w:r>
            <w:r>
              <w:rPr>
                <w:rFonts w:hint="eastAsia" w:ascii="宋体" w:hAnsi="宋体" w:cs="宋体"/>
                <w:kern w:val="0"/>
                <w:sz w:val="24"/>
                <w:lang w:val="en-US" w:eastAsia="zh-CN"/>
              </w:rPr>
              <w:t>6</w:t>
            </w:r>
          </w:p>
        </w:tc>
        <w:tc>
          <w:tcPr>
            <w:tcW w:w="661" w:type="pct"/>
            <w:shd w:val="clear" w:color="auto" w:fill="auto"/>
            <w:vAlign w:val="center"/>
          </w:tcPr>
          <w:p w14:paraId="7D3FA96A">
            <w:pPr>
              <w:widowControl/>
              <w:jc w:val="center"/>
              <w:rPr>
                <w:rFonts w:ascii="宋体" w:hAnsi="宋体" w:cs="宋体"/>
                <w:kern w:val="0"/>
                <w:sz w:val="24"/>
              </w:rPr>
            </w:pPr>
            <w:r>
              <w:rPr>
                <w:rFonts w:hint="eastAsia" w:ascii="宋体" w:hAnsi="宋体" w:cs="宋体"/>
                <w:kern w:val="0"/>
                <w:sz w:val="24"/>
              </w:rPr>
              <w:t>双速双动和面机</w:t>
            </w:r>
          </w:p>
        </w:tc>
        <w:tc>
          <w:tcPr>
            <w:tcW w:w="2708" w:type="pct"/>
            <w:shd w:val="clear" w:color="auto" w:fill="auto"/>
            <w:vAlign w:val="center"/>
          </w:tcPr>
          <w:p w14:paraId="3712F5AC">
            <w:pPr>
              <w:widowControl/>
              <w:jc w:val="left"/>
              <w:rPr>
                <w:rFonts w:ascii="宋体" w:hAnsi="宋体" w:cs="宋体"/>
                <w:kern w:val="0"/>
                <w:sz w:val="24"/>
              </w:rPr>
            </w:pPr>
            <w:r>
              <w:rPr>
                <w:rFonts w:hint="eastAsia" w:ascii="宋体" w:hAnsi="宋体" w:cs="宋体"/>
                <w:sz w:val="24"/>
              </w:rPr>
              <w:t>功率：2200w 220V</w:t>
            </w:r>
            <w:r>
              <w:rPr>
                <w:rFonts w:hint="eastAsia" w:ascii="宋体" w:hAnsi="宋体" w:cs="宋体"/>
                <w:sz w:val="24"/>
              </w:rPr>
              <w:br w:type="textWrapping"/>
            </w:r>
            <w:r>
              <w:rPr>
                <w:rFonts w:hint="eastAsia" w:ascii="宋体" w:hAnsi="宋体" w:cs="宋体"/>
                <w:sz w:val="24"/>
              </w:rPr>
              <w:t>搅拌速度：≥130/200(r/min)</w:t>
            </w:r>
            <w:r>
              <w:rPr>
                <w:rFonts w:hint="eastAsia" w:ascii="宋体" w:hAnsi="宋体" w:cs="宋体"/>
                <w:sz w:val="24"/>
              </w:rPr>
              <w:br w:type="textWrapping"/>
            </w:r>
            <w:r>
              <w:rPr>
                <w:rFonts w:hint="eastAsia" w:ascii="宋体" w:hAnsi="宋体" w:cs="宋体"/>
                <w:sz w:val="24"/>
              </w:rPr>
              <w:t>料桶速度:≥13/20(r/min)</w:t>
            </w:r>
            <w:r>
              <w:rPr>
                <w:rFonts w:hint="eastAsia" w:ascii="宋体" w:hAnsi="宋体" w:cs="宋体"/>
                <w:sz w:val="24"/>
              </w:rPr>
              <w:br w:type="textWrapping"/>
            </w:r>
            <w:r>
              <w:rPr>
                <w:rFonts w:hint="eastAsia" w:ascii="宋体" w:hAnsi="宋体" w:cs="宋体"/>
                <w:sz w:val="24"/>
              </w:rPr>
              <w:t>最大和面量：≥12kg 料桶容量：≥30L</w:t>
            </w:r>
          </w:p>
        </w:tc>
        <w:tc>
          <w:tcPr>
            <w:tcW w:w="364" w:type="pct"/>
            <w:shd w:val="clear" w:color="auto" w:fill="auto"/>
            <w:vAlign w:val="center"/>
          </w:tcPr>
          <w:p w14:paraId="47ACEF0F">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237CB862">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145D39FC">
            <w:pPr>
              <w:jc w:val="center"/>
              <w:rPr>
                <w:rFonts w:ascii="宋体" w:hAnsi="宋体" w:cs="宋体"/>
                <w:sz w:val="24"/>
              </w:rPr>
            </w:pPr>
            <w:r>
              <w:rPr>
                <w:rFonts w:hint="eastAsia" w:ascii="宋体" w:hAnsi="宋体" w:cs="宋体"/>
                <w:kern w:val="0"/>
                <w:sz w:val="24"/>
              </w:rPr>
              <w:t>工业</w:t>
            </w:r>
          </w:p>
        </w:tc>
      </w:tr>
      <w:tr w14:paraId="23BE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 w:type="pct"/>
            <w:shd w:val="clear" w:color="auto" w:fill="auto"/>
            <w:vAlign w:val="center"/>
          </w:tcPr>
          <w:p w14:paraId="20617FCE">
            <w:pPr>
              <w:widowControl/>
              <w:jc w:val="center"/>
              <w:rPr>
                <w:rFonts w:ascii="宋体" w:hAnsi="宋体" w:cs="宋体"/>
                <w:kern w:val="0"/>
                <w:sz w:val="24"/>
              </w:rPr>
            </w:pPr>
            <w:r>
              <w:rPr>
                <w:rFonts w:hint="eastAsia" w:ascii="宋体" w:hAnsi="宋体" w:cs="宋体"/>
                <w:kern w:val="0"/>
                <w:sz w:val="24"/>
              </w:rPr>
              <w:t>65</w:t>
            </w:r>
          </w:p>
        </w:tc>
        <w:tc>
          <w:tcPr>
            <w:tcW w:w="661" w:type="pct"/>
            <w:shd w:val="clear" w:color="auto" w:fill="auto"/>
            <w:vAlign w:val="center"/>
          </w:tcPr>
          <w:p w14:paraId="1EAD74EE">
            <w:pPr>
              <w:widowControl/>
              <w:jc w:val="center"/>
              <w:rPr>
                <w:rFonts w:ascii="宋体" w:hAnsi="宋体" w:cs="宋体"/>
                <w:kern w:val="0"/>
                <w:sz w:val="24"/>
              </w:rPr>
            </w:pPr>
            <w:r>
              <w:rPr>
                <w:rFonts w:hint="eastAsia" w:ascii="宋体" w:hAnsi="宋体" w:cs="宋体"/>
                <w:kern w:val="0"/>
                <w:sz w:val="24"/>
              </w:rPr>
              <w:t>保鲜柜（留样）</w:t>
            </w:r>
          </w:p>
        </w:tc>
        <w:tc>
          <w:tcPr>
            <w:tcW w:w="2708" w:type="pct"/>
            <w:shd w:val="clear" w:color="auto" w:fill="auto"/>
            <w:vAlign w:val="center"/>
          </w:tcPr>
          <w:p w14:paraId="3AB222F8">
            <w:pPr>
              <w:widowControl/>
              <w:jc w:val="left"/>
              <w:rPr>
                <w:rFonts w:ascii="宋体" w:hAnsi="宋体" w:cs="宋体"/>
                <w:kern w:val="0"/>
                <w:sz w:val="24"/>
              </w:rPr>
            </w:pPr>
            <w:r>
              <w:rPr>
                <w:rFonts w:hint="eastAsia" w:ascii="宋体" w:hAnsi="宋体" w:cs="宋体"/>
                <w:sz w:val="24"/>
              </w:rPr>
              <w:t>外形尺寸：≥575*630*1830mm；商用立式直冷陈列柜,玻璃门。容量不小于286升；冷藏/冷冻耗电量2.2（kw.h/24h）,高强度钢丝层架,优质双层中空玻璃,安全门锁.带温度显示，高强度钢丝网架，可随意调节高度。</w:t>
            </w:r>
          </w:p>
        </w:tc>
        <w:tc>
          <w:tcPr>
            <w:tcW w:w="364" w:type="pct"/>
            <w:shd w:val="clear" w:color="auto" w:fill="auto"/>
            <w:vAlign w:val="center"/>
          </w:tcPr>
          <w:p w14:paraId="4055D4FB">
            <w:pPr>
              <w:widowControl/>
              <w:jc w:val="center"/>
              <w:rPr>
                <w:rFonts w:ascii="宋体" w:hAnsi="宋体" w:cs="宋体"/>
                <w:kern w:val="0"/>
                <w:sz w:val="24"/>
              </w:rPr>
            </w:pPr>
            <w:r>
              <w:rPr>
                <w:rFonts w:hint="eastAsia" w:ascii="宋体" w:hAnsi="宋体" w:cs="宋体"/>
                <w:kern w:val="0"/>
                <w:sz w:val="24"/>
              </w:rPr>
              <w:t>台</w:t>
            </w:r>
          </w:p>
        </w:tc>
        <w:tc>
          <w:tcPr>
            <w:tcW w:w="281" w:type="pct"/>
            <w:shd w:val="clear" w:color="auto" w:fill="auto"/>
            <w:vAlign w:val="center"/>
          </w:tcPr>
          <w:p w14:paraId="54FABD2A">
            <w:pPr>
              <w:widowControl/>
              <w:jc w:val="center"/>
              <w:rPr>
                <w:rFonts w:ascii="宋体" w:hAnsi="宋体" w:cs="宋体"/>
                <w:kern w:val="0"/>
                <w:sz w:val="24"/>
              </w:rPr>
            </w:pPr>
            <w:r>
              <w:rPr>
                <w:rFonts w:hint="eastAsia" w:ascii="宋体" w:hAnsi="宋体" w:cs="宋体"/>
                <w:kern w:val="0"/>
                <w:sz w:val="24"/>
              </w:rPr>
              <w:t>2</w:t>
            </w:r>
          </w:p>
        </w:tc>
        <w:tc>
          <w:tcPr>
            <w:tcW w:w="683" w:type="pct"/>
            <w:vAlign w:val="center"/>
          </w:tcPr>
          <w:p w14:paraId="6D66BCFC">
            <w:pPr>
              <w:jc w:val="center"/>
              <w:rPr>
                <w:rFonts w:ascii="宋体" w:hAnsi="宋体" w:cs="宋体"/>
                <w:sz w:val="24"/>
              </w:rPr>
            </w:pPr>
            <w:r>
              <w:rPr>
                <w:rFonts w:hint="eastAsia" w:ascii="宋体" w:hAnsi="宋体" w:cs="宋体"/>
                <w:kern w:val="0"/>
                <w:sz w:val="24"/>
              </w:rPr>
              <w:t>工业</w:t>
            </w:r>
          </w:p>
        </w:tc>
      </w:tr>
    </w:tbl>
    <w:p w14:paraId="55225511">
      <w:pPr>
        <w:pStyle w:val="72"/>
        <w:spacing w:line="360" w:lineRule="auto"/>
        <w:ind w:firstLine="0" w:firstLineChars="0"/>
        <w:contextualSpacing/>
        <w:jc w:val="left"/>
        <w:rPr>
          <w:rFonts w:ascii="Times New Roman" w:hAnsi="Times New Roman"/>
          <w:sz w:val="24"/>
          <w:szCs w:val="24"/>
        </w:rPr>
        <w:sectPr>
          <w:pgSz w:w="16840" w:h="11907" w:orient="landscape"/>
          <w:pgMar w:top="1701" w:right="1418" w:bottom="1134" w:left="1418" w:header="851" w:footer="851" w:gutter="0"/>
          <w:cols w:space="720" w:num="1"/>
          <w:docGrid w:linePitch="462" w:charSpace="0"/>
        </w:sectPr>
      </w:pPr>
      <w:r>
        <w:rPr>
          <w:rFonts w:ascii="Times New Roman" w:hAnsi="Times New Roman"/>
          <w:sz w:val="24"/>
          <w:szCs w:val="24"/>
        </w:rPr>
        <w:br w:type="page"/>
      </w:r>
    </w:p>
    <w:p w14:paraId="55D29CD6">
      <w:pPr>
        <w:pStyle w:val="72"/>
        <w:spacing w:line="360" w:lineRule="auto"/>
        <w:ind w:firstLine="0" w:firstLineChars="0"/>
        <w:contextualSpacing/>
        <w:jc w:val="left"/>
        <w:rPr>
          <w:rFonts w:ascii="Times New Roman" w:hAnsi="Times New Roman"/>
          <w:sz w:val="24"/>
          <w:szCs w:val="24"/>
        </w:rPr>
      </w:pPr>
    </w:p>
    <w:p w14:paraId="0366AB2F">
      <w:pPr>
        <w:pStyle w:val="72"/>
        <w:spacing w:line="360" w:lineRule="auto"/>
        <w:ind w:firstLine="0" w:firstLineChars="0"/>
        <w:contextualSpacing/>
        <w:jc w:val="left"/>
        <w:rPr>
          <w:rFonts w:ascii="Times New Roman" w:hAnsi="Times New Roman"/>
          <w:b/>
          <w:sz w:val="24"/>
          <w:szCs w:val="24"/>
        </w:rPr>
      </w:pPr>
    </w:p>
    <w:p w14:paraId="4047A968">
      <w:pPr>
        <w:spacing w:line="360" w:lineRule="auto"/>
        <w:jc w:val="center"/>
        <w:outlineLvl w:val="0"/>
        <w:rPr>
          <w:b/>
          <w:sz w:val="36"/>
          <w:szCs w:val="36"/>
        </w:rPr>
      </w:pPr>
      <w:bookmarkStart w:id="822" w:name="_Toc1268"/>
      <w:r>
        <w:rPr>
          <w:b/>
          <w:sz w:val="36"/>
          <w:szCs w:val="36"/>
        </w:rPr>
        <w:t>第六章拟签订的合同文本</w:t>
      </w:r>
      <w:bookmarkEnd w:id="822"/>
    </w:p>
    <w:p w14:paraId="65B6DC03">
      <w:pPr>
        <w:tabs>
          <w:tab w:val="left" w:pos="900"/>
          <w:tab w:val="left" w:pos="1080"/>
        </w:tabs>
        <w:snapToGrid w:val="0"/>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（本合同</w:t>
      </w:r>
      <w:r>
        <w:rPr>
          <w:rFonts w:asciiTheme="minorEastAsia" w:hAnsiTheme="minorEastAsia" w:eastAsiaTheme="minorEastAsia"/>
          <w:b/>
          <w:kern w:val="0"/>
          <w:sz w:val="24"/>
        </w:rPr>
        <w:t>为拟定版本，实际签订文本及普通</w:t>
      </w:r>
      <w:r>
        <w:rPr>
          <w:rFonts w:hint="eastAsia" w:asciiTheme="minorEastAsia" w:hAnsiTheme="minorEastAsia" w:eastAsiaTheme="minorEastAsia"/>
          <w:b/>
          <w:kern w:val="0"/>
          <w:sz w:val="24"/>
        </w:rPr>
        <w:t>条款</w:t>
      </w:r>
      <w:r>
        <w:rPr>
          <w:rFonts w:asciiTheme="minorEastAsia" w:hAnsiTheme="minorEastAsia" w:eastAsiaTheme="minorEastAsia"/>
          <w:b/>
          <w:kern w:val="0"/>
          <w:sz w:val="24"/>
        </w:rPr>
        <w:t>以采购人审定</w:t>
      </w:r>
      <w:r>
        <w:rPr>
          <w:rFonts w:hint="eastAsia" w:asciiTheme="minorEastAsia" w:hAnsiTheme="minorEastAsia" w:eastAsiaTheme="minorEastAsia"/>
          <w:b/>
          <w:kern w:val="0"/>
          <w:sz w:val="24"/>
        </w:rPr>
        <w:t>为准）</w:t>
      </w:r>
    </w:p>
    <w:p w14:paraId="5BB913BF">
      <w:pPr>
        <w:spacing w:after="120" w:line="480" w:lineRule="auto"/>
        <w:ind w:left="420" w:leftChars="200"/>
      </w:pPr>
    </w:p>
    <w:p w14:paraId="15DA1DD8">
      <w:pPr>
        <w:spacing w:after="120" w:line="480" w:lineRule="auto"/>
        <w:ind w:left="420" w:leftChars="200"/>
      </w:pPr>
    </w:p>
    <w:p w14:paraId="03EC1F44">
      <w:pPr>
        <w:tabs>
          <w:tab w:val="left" w:pos="567"/>
        </w:tabs>
        <w:spacing w:before="120" w:line="22" w:lineRule="atLeast"/>
        <w:jc w:val="center"/>
        <w:rPr>
          <w:rFonts w:ascii="宋体" w:hAnsi="宋体" w:cs="宋体"/>
          <w:b/>
          <w:bCs/>
          <w:spacing w:val="-20"/>
          <w:kern w:val="44"/>
          <w:sz w:val="48"/>
          <w:szCs w:val="48"/>
        </w:rPr>
      </w:pPr>
      <w:bookmarkStart w:id="823" w:name="_Toc3995"/>
      <w:r>
        <w:rPr>
          <w:rFonts w:hint="eastAsia" w:ascii="宋体" w:hAnsi="宋体" w:cs="宋体"/>
          <w:b/>
          <w:bCs/>
          <w:spacing w:val="-20"/>
          <w:kern w:val="44"/>
          <w:sz w:val="48"/>
          <w:szCs w:val="48"/>
        </w:rPr>
        <w:t>政府采购货物买卖合同</w:t>
      </w:r>
    </w:p>
    <w:p w14:paraId="4000923B">
      <w:pPr>
        <w:rPr>
          <w:rFonts w:ascii="宋体" w:hAnsi="宋体" w:cs="宋体"/>
          <w:b/>
          <w:bCs/>
          <w:spacing w:val="-20"/>
          <w:kern w:val="44"/>
          <w:sz w:val="40"/>
          <w:szCs w:val="40"/>
        </w:rPr>
      </w:pPr>
    </w:p>
    <w:p w14:paraId="44AF94CE">
      <w:pPr>
        <w:rPr>
          <w:rFonts w:ascii="宋体" w:hAnsi="宋体" w:cs="宋体"/>
          <w:b/>
          <w:bCs/>
          <w:spacing w:val="-20"/>
          <w:kern w:val="44"/>
          <w:sz w:val="40"/>
          <w:szCs w:val="40"/>
        </w:rPr>
      </w:pPr>
    </w:p>
    <w:p w14:paraId="5C41CA29">
      <w:pPr>
        <w:rPr>
          <w:rFonts w:ascii="宋体" w:hAnsi="宋体" w:cs="宋体"/>
          <w:b/>
          <w:bCs/>
          <w:spacing w:val="-20"/>
          <w:kern w:val="44"/>
          <w:sz w:val="40"/>
          <w:szCs w:val="40"/>
        </w:rPr>
      </w:pPr>
    </w:p>
    <w:p w14:paraId="0C55F40E">
      <w:pPr>
        <w:spacing w:line="360" w:lineRule="auto"/>
        <w:ind w:left="420" w:leftChars="200"/>
        <w:rPr>
          <w:sz w:val="32"/>
          <w:szCs w:val="32"/>
        </w:rPr>
      </w:pPr>
      <w:r>
        <w:rPr>
          <w:rFonts w:hint="eastAsia" w:ascii="宋体" w:hAnsi="宋体" w:cs="宋体"/>
          <w:kern w:val="0"/>
          <w:sz w:val="32"/>
          <w:szCs w:val="32"/>
        </w:rPr>
        <w:t>项目名称：</w:t>
      </w:r>
    </w:p>
    <w:p w14:paraId="43AAA974">
      <w:pPr>
        <w:spacing w:line="360" w:lineRule="auto"/>
        <w:ind w:left="420" w:leftChars="200"/>
        <w:rPr>
          <w:sz w:val="32"/>
          <w:szCs w:val="32"/>
          <w:u w:val="single"/>
        </w:rPr>
      </w:pPr>
      <w:r>
        <w:rPr>
          <w:rFonts w:hint="eastAsia"/>
          <w:sz w:val="32"/>
          <w:szCs w:val="32"/>
        </w:rPr>
        <w:t>合同编号：</w:t>
      </w:r>
    </w:p>
    <w:p w14:paraId="42094916">
      <w:pPr>
        <w:spacing w:line="360" w:lineRule="auto"/>
        <w:ind w:left="420" w:leftChars="200"/>
        <w:rPr>
          <w:sz w:val="32"/>
          <w:szCs w:val="32"/>
        </w:rPr>
      </w:pPr>
      <w:r>
        <w:rPr>
          <w:rFonts w:hint="eastAsia"/>
          <w:sz w:val="32"/>
          <w:szCs w:val="32"/>
        </w:rPr>
        <w:t>甲    方：</w:t>
      </w:r>
    </w:p>
    <w:p w14:paraId="5074BF95">
      <w:pPr>
        <w:spacing w:line="360" w:lineRule="auto"/>
        <w:ind w:left="420" w:leftChars="200"/>
        <w:rPr>
          <w:sz w:val="32"/>
          <w:szCs w:val="32"/>
          <w:u w:val="single"/>
        </w:rPr>
      </w:pPr>
      <w:r>
        <w:rPr>
          <w:rFonts w:hint="eastAsia"/>
          <w:sz w:val="32"/>
          <w:szCs w:val="32"/>
        </w:rPr>
        <w:t>乙    方：</w:t>
      </w:r>
    </w:p>
    <w:p w14:paraId="2804005A">
      <w:pPr>
        <w:spacing w:line="360" w:lineRule="auto"/>
        <w:ind w:left="420" w:leftChars="200"/>
        <w:rPr>
          <w:sz w:val="32"/>
          <w:szCs w:val="32"/>
        </w:rPr>
      </w:pPr>
      <w:r>
        <w:rPr>
          <w:rFonts w:hint="eastAsia"/>
          <w:sz w:val="32"/>
          <w:szCs w:val="32"/>
        </w:rPr>
        <w:t>签订时间：</w:t>
      </w:r>
    </w:p>
    <w:p w14:paraId="4D5D14F9"/>
    <w:p w14:paraId="13D9C7A3">
      <w:pPr>
        <w:rPr>
          <w:rFonts w:eastAsia="黑体"/>
          <w:sz w:val="44"/>
          <w:szCs w:val="44"/>
        </w:rPr>
      </w:pPr>
      <w:r>
        <w:rPr>
          <w:rFonts w:eastAsia="黑体"/>
          <w:sz w:val="44"/>
          <w:szCs w:val="44"/>
        </w:rPr>
        <w:br w:type="page"/>
      </w:r>
    </w:p>
    <w:bookmarkEnd w:id="823"/>
    <w:p w14:paraId="668ACF93">
      <w:pPr>
        <w:keepNext/>
        <w:keepLines/>
        <w:adjustRightInd w:val="0"/>
        <w:snapToGrid w:val="0"/>
        <w:spacing w:line="400" w:lineRule="exact"/>
        <w:jc w:val="center"/>
        <w:outlineLvl w:val="1"/>
        <w:rPr>
          <w:rFonts w:ascii="黑体" w:hAnsi="华文中宋" w:eastAsia="黑体"/>
          <w:sz w:val="28"/>
          <w:szCs w:val="28"/>
        </w:rPr>
      </w:pPr>
      <w:bookmarkStart w:id="824" w:name="_Toc22209"/>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24"/>
    </w:p>
    <w:p w14:paraId="34451508">
      <w:pPr>
        <w:keepNext/>
        <w:keepLines/>
        <w:adjustRightInd w:val="0"/>
        <w:snapToGrid w:val="0"/>
        <w:spacing w:line="400" w:lineRule="exact"/>
        <w:jc w:val="center"/>
        <w:outlineLvl w:val="1"/>
        <w:rPr>
          <w:rFonts w:ascii="黑体" w:hAnsi="华文中宋" w:eastAsia="黑体"/>
          <w:sz w:val="28"/>
          <w:szCs w:val="28"/>
        </w:rPr>
      </w:pPr>
    </w:p>
    <w:p w14:paraId="649C3D28">
      <w:pPr>
        <w:adjustRightInd w:val="0"/>
        <w:snapToGrid w:val="0"/>
        <w:spacing w:line="400" w:lineRule="exact"/>
        <w:rPr>
          <w:rFonts w:ascii="宋体" w:hAnsi="宋体"/>
          <w:szCs w:val="21"/>
        </w:rPr>
      </w:pPr>
      <w:r>
        <w:rPr>
          <w:rFonts w:hint="eastAsia" w:ascii="宋体" w:hAnsi="宋体"/>
          <w:szCs w:val="21"/>
        </w:rPr>
        <w:t>甲方（全称）：（采购人、受采购人委托签订合同的单位或采购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64E0FDB6">
      <w:pPr>
        <w:adjustRightInd w:val="0"/>
        <w:snapToGrid w:val="0"/>
        <w:spacing w:line="400" w:lineRule="exact"/>
        <w:rPr>
          <w:rFonts w:ascii="宋体" w:hAnsi="宋体"/>
          <w:szCs w:val="21"/>
        </w:rPr>
      </w:pPr>
      <w:r>
        <w:rPr>
          <w:rFonts w:hint="eastAsia" w:ascii="宋体" w:hAnsi="宋体"/>
          <w:szCs w:val="21"/>
        </w:rPr>
        <w:t>乙方1（全称）：（供应商）</w:t>
      </w:r>
    </w:p>
    <w:p w14:paraId="463A00C4">
      <w:pPr>
        <w:adjustRightInd w:val="0"/>
        <w:snapToGrid w:val="0"/>
        <w:spacing w:line="400" w:lineRule="exact"/>
        <w:rPr>
          <w:rFonts w:ascii="宋体" w:hAnsi="宋体"/>
          <w:szCs w:val="21"/>
        </w:rPr>
      </w:pPr>
      <w:r>
        <w:rPr>
          <w:rFonts w:hint="eastAsia" w:ascii="宋体" w:hAnsi="宋体"/>
          <w:szCs w:val="21"/>
        </w:rPr>
        <w:t>乙方2（全称）：（联合体成员供应商或其他合同主体）（如有）</w:t>
      </w:r>
    </w:p>
    <w:p w14:paraId="1D7947F9">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rPr>
        <w:t>（联合体成员供应商或其他合同主体）（如有）</w:t>
      </w:r>
    </w:p>
    <w:p w14:paraId="472A4558">
      <w:pPr>
        <w:spacing w:line="400" w:lineRule="exact"/>
      </w:pPr>
    </w:p>
    <w:p w14:paraId="78E27BC3">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244954">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C0FE9B4">
      <w:pPr>
        <w:numPr>
          <w:ilvl w:val="0"/>
          <w:numId w:val="21"/>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p>
    <w:p w14:paraId="3EA556BD">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p>
    <w:p w14:paraId="2E5174B8">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p>
    <w:p w14:paraId="14B33182">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3673FD28">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41ED5D58">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357326C7">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76593AA9">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69CC795F">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5AF122E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14:paraId="7E54B4B4">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szCs w:val="21"/>
        </w:rPr>
        <w:t>关键部件</w:t>
      </w:r>
      <w:r>
        <w:rPr>
          <w:rFonts w:hint="eastAsia" w:ascii="宋体" w:hAnsi="宋体" w:cs="宋体"/>
          <w:kern w:val="0"/>
          <w:szCs w:val="21"/>
        </w:rPr>
        <w:t>： 品牌： 型号：</w:t>
      </w:r>
    </w:p>
    <w:p w14:paraId="0DBCFA23">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 品牌： 型号：</w:t>
      </w:r>
    </w:p>
    <w:p w14:paraId="54AC9F22">
      <w:pPr>
        <w:widowControl/>
        <w:numPr>
          <w:ilvl w:val="255"/>
          <w:numId w:val="0"/>
        </w:numPr>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239C272A">
      <w:pPr>
        <w:widowControl/>
        <w:numPr>
          <w:ilvl w:val="255"/>
          <w:numId w:val="0"/>
        </w:numPr>
        <w:autoSpaceDE w:val="0"/>
        <w:autoSpaceDN w:val="0"/>
        <w:adjustRightInd w:val="0"/>
        <w:snapToGrid w:val="0"/>
        <w:spacing w:line="400" w:lineRule="exact"/>
        <w:jc w:val="left"/>
        <w:rPr>
          <w:rFonts w:ascii="宋体" w:hAnsi="宋体" w:cs="宋体"/>
          <w:kern w:val="0"/>
          <w:szCs w:val="21"/>
        </w:rPr>
      </w:pP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14:paraId="24FB96CC">
      <w:pPr>
        <w:widowControl/>
        <w:numPr>
          <w:ilvl w:val="255"/>
          <w:numId w:val="0"/>
        </w:numPr>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 数量： 金额：</w:t>
      </w:r>
    </w:p>
    <w:p w14:paraId="559ADAF8">
      <w:pPr>
        <w:widowControl/>
        <w:numPr>
          <w:ilvl w:val="255"/>
          <w:numId w:val="0"/>
        </w:numPr>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sym w:font="Wingdings" w:char="00A8"/>
      </w:r>
      <w:r>
        <w:rPr>
          <w:rFonts w:hint="eastAsia" w:ascii="宋体" w:hAnsi="宋体" w:cs="宋体"/>
          <w:kern w:val="0"/>
          <w:szCs w:val="21"/>
        </w:rPr>
        <w:t>否</w:t>
      </w:r>
    </w:p>
    <w:p w14:paraId="593E0389">
      <w:pPr>
        <w:widowControl/>
        <w:numPr>
          <w:ilvl w:val="255"/>
          <w:numId w:val="0"/>
        </w:numPr>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14:paraId="1C6A7041">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14:paraId="5D98FAC0">
      <w:pPr>
        <w:widowControl/>
        <w:numPr>
          <w:ilvl w:val="255"/>
          <w:numId w:val="0"/>
        </w:numPr>
        <w:autoSpaceDE w:val="0"/>
        <w:autoSpaceDN w:val="0"/>
        <w:adjustRightInd w:val="0"/>
        <w:snapToGrid w:val="0"/>
        <w:spacing w:line="400" w:lineRule="exact"/>
        <w:ind w:firstLine="420"/>
        <w:jc w:val="left"/>
        <w:rPr>
          <w:rFonts w:ascii="宋体" w:hAnsi="宋体" w:cs="宋体"/>
          <w:kern w:val="0"/>
          <w:szCs w:val="21"/>
          <w:u w:val="single"/>
        </w:rPr>
      </w:pP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p>
    <w:p w14:paraId="0F0D091D">
      <w:pPr>
        <w:widowControl/>
        <w:numPr>
          <w:ilvl w:val="255"/>
          <w:numId w:val="0"/>
        </w:numPr>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（注：在框架协议采购的第二阶段，可选择使用该合同文本）</w:t>
      </w:r>
    </w:p>
    <w:p w14:paraId="385DE572">
      <w:pPr>
        <w:widowControl/>
        <w:numPr>
          <w:ilvl w:val="255"/>
          <w:numId w:val="0"/>
        </w:numPr>
        <w:autoSpaceDE w:val="0"/>
        <w:autoSpaceDN w:val="0"/>
        <w:adjustRightInd w:val="0"/>
        <w:snapToGrid w:val="0"/>
        <w:spacing w:line="400" w:lineRule="exact"/>
        <w:ind w:firstLine="220" w:firstLineChars="100"/>
        <w:jc w:val="left"/>
        <w:rPr>
          <w:rFonts w:ascii="宋体" w:hAnsi="宋体"/>
          <w:szCs w:val="21"/>
        </w:rPr>
      </w:pPr>
      <w:r>
        <w:rPr>
          <w:rFonts w:hint="eastAsia" w:ascii="宋体" w:hAnsi="宋体" w:eastAsia="华文楷体" w:cs="华文楷体"/>
          <w:kern w:val="0"/>
          <w:sz w:val="22"/>
          <w:szCs w:val="21"/>
        </w:rPr>
        <w:t xml:space="preserve"> （</w:t>
      </w:r>
      <w:r>
        <w:rPr>
          <w:rFonts w:ascii="宋体" w:hAnsi="宋体" w:eastAsia="华文楷体" w:cs="华文楷体"/>
          <w:kern w:val="0"/>
          <w:sz w:val="22"/>
          <w:szCs w:val="21"/>
        </w:rPr>
        <w:t>6</w:t>
      </w:r>
      <w:r>
        <w:rPr>
          <w:rFonts w:hint="eastAsia" w:ascii="宋体" w:hAnsi="宋体" w:eastAsia="华文楷体" w:cs="华文楷体"/>
          <w:kern w:val="0"/>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366960C6">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EA8C5A3">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C18BD39">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B94DA5">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8E37E99">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5B6A87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p>
    <w:p w14:paraId="2A4CCA9C">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1E20434">
      <w:pPr>
        <w:adjustRightInd w:val="0"/>
        <w:snapToGrid w:val="0"/>
        <w:spacing w:line="400" w:lineRule="exact"/>
        <w:ind w:firstLine="840" w:firstLineChars="400"/>
        <w:rPr>
          <w:rFonts w:ascii="宋体" w:hAnsi="宋体"/>
          <w:szCs w:val="21"/>
          <w:u w:val="single"/>
        </w:rPr>
      </w:pPr>
    </w:p>
    <w:p w14:paraId="1ABC2A9B">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8922EB1">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67A4BB3">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3BA37F6">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7EBCB60">
      <w:pPr>
        <w:widowControl/>
        <w:tabs>
          <w:tab w:val="left" w:pos="1340"/>
        </w:tabs>
        <w:autoSpaceDE w:val="0"/>
        <w:autoSpaceDN w:val="0"/>
        <w:adjustRightInd w:val="0"/>
        <w:spacing w:line="40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14:paraId="0007EADF">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12016A5A">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11570CF6">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 品牌： 规格型号：</w:t>
      </w:r>
    </w:p>
    <w:p w14:paraId="2B304683">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否</w:t>
      </w:r>
    </w:p>
    <w:p w14:paraId="5ABE457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6EA2771B">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4D5B145F">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E562775">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3BC3BB1A">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1B7F5AB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2244843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4B543EE">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否</w:t>
      </w:r>
    </w:p>
    <w:p w14:paraId="5734609B">
      <w:pPr>
        <w:widowControl/>
        <w:numPr>
          <w:ilvl w:val="255"/>
          <w:numId w:val="0"/>
        </w:numPr>
        <w:autoSpaceDE w:val="0"/>
        <w:autoSpaceDN w:val="0"/>
        <w:adjustRightInd w:val="0"/>
        <w:snapToGrid w:val="0"/>
        <w:spacing w:line="400" w:lineRule="exact"/>
        <w:jc w:val="left"/>
        <w:rPr>
          <w:rFonts w:ascii="宋体" w:hAnsi="宋体"/>
          <w:szCs w:val="21"/>
        </w:rPr>
      </w:pPr>
      <w:r>
        <w:rPr>
          <w:rFonts w:hint="eastAsia" w:ascii="宋体" w:hAnsi="宋体"/>
          <w:szCs w:val="21"/>
        </w:rPr>
        <w:t xml:space="preserve">是否涉及绿色产品： </w:t>
      </w:r>
    </w:p>
    <w:p w14:paraId="79FC4777">
      <w:pPr>
        <w:widowControl/>
        <w:autoSpaceDE w:val="0"/>
        <w:autoSpaceDN w:val="0"/>
        <w:adjustRightInd w:val="0"/>
        <w:spacing w:line="400" w:lineRule="exact"/>
        <w:ind w:firstLine="420"/>
        <w:jc w:val="left"/>
        <w:rPr>
          <w:rFonts w:ascii="宋体" w:hAnsi="宋体" w:cs="华文楷体"/>
          <w:kern w:val="0"/>
          <w:sz w:val="22"/>
          <w:szCs w:val="21"/>
          <w:u w:val="single"/>
        </w:rPr>
      </w:pPr>
      <w:r>
        <w:rPr>
          <w:rFonts w:hint="eastAsia" w:ascii="宋体" w:hAnsi="宋体"/>
          <w:szCs w:val="21"/>
        </w:rPr>
        <w:sym w:font="Wingdings" w:char="00A8"/>
      </w:r>
      <w:r>
        <w:rPr>
          <w:rFonts w:hint="eastAsia" w:ascii="宋体" w:hAnsi="宋体"/>
          <w:szCs w:val="21"/>
        </w:rPr>
        <w:t>是，绿色产品政府采购相关政策确定的底级品目名称：</w:t>
      </w:r>
    </w:p>
    <w:p w14:paraId="4C1789F7">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BBF83CD">
      <w:pPr>
        <w:widowControl/>
        <w:autoSpaceDE w:val="0"/>
        <w:autoSpaceDN w:val="0"/>
        <w:adjustRightInd w:val="0"/>
        <w:spacing w:line="400" w:lineRule="exact"/>
        <w:ind w:firstLine="420"/>
        <w:jc w:val="left"/>
        <w:rPr>
          <w:rFonts w:ascii="宋体" w:hAnsi="宋体" w:eastAsia="华文楷体" w:cs="华文楷体"/>
          <w:kern w:val="0"/>
          <w:szCs w:val="21"/>
        </w:rPr>
      </w:pPr>
      <w:r>
        <w:rPr>
          <w:rFonts w:hint="eastAsia" w:ascii="宋体" w:hAnsi="宋体"/>
          <w:szCs w:val="21"/>
        </w:rPr>
        <w:sym w:font="Wingdings" w:char="00A8"/>
      </w:r>
      <w:r>
        <w:rPr>
          <w:rFonts w:hint="eastAsia" w:ascii="宋体" w:hAnsi="宋体"/>
          <w:szCs w:val="21"/>
        </w:rPr>
        <w:t>否</w:t>
      </w:r>
    </w:p>
    <w:p w14:paraId="3E1CDF67">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CEB0AB0">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199E01CF">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35B1D546">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3817C9F2">
      <w:pPr>
        <w:adjustRightInd w:val="0"/>
        <w:snapToGrid w:val="0"/>
        <w:spacing w:line="400" w:lineRule="exact"/>
        <w:rPr>
          <w:rFonts w:ascii="宋体" w:hAnsi="宋体"/>
          <w:szCs w:val="21"/>
          <w:u w:val="single"/>
        </w:rPr>
      </w:pPr>
      <w:r>
        <w:rPr>
          <w:rFonts w:hint="eastAsia" w:ascii="宋体" w:hAnsi="宋体"/>
          <w:szCs w:val="21"/>
        </w:rPr>
        <w:t xml:space="preserve">                 大写：</w:t>
      </w:r>
    </w:p>
    <w:p w14:paraId="50C61199">
      <w:pPr>
        <w:adjustRightInd w:val="0"/>
        <w:snapToGrid w:val="0"/>
        <w:spacing w:line="400" w:lineRule="exact"/>
        <w:rPr>
          <w:rFonts w:ascii="宋体" w:hAnsi="宋体"/>
          <w:szCs w:val="21"/>
        </w:rPr>
      </w:pPr>
      <w:r>
        <w:rPr>
          <w:rFonts w:hint="eastAsia" w:ascii="宋体" w:hAnsi="宋体"/>
          <w:szCs w:val="21"/>
        </w:rPr>
        <w:t xml:space="preserve">         分包金额（如有）小写：</w:t>
      </w:r>
    </w:p>
    <w:p w14:paraId="1DB7C676">
      <w:pPr>
        <w:adjustRightInd w:val="0"/>
        <w:snapToGrid w:val="0"/>
        <w:spacing w:line="400" w:lineRule="exact"/>
        <w:rPr>
          <w:rFonts w:ascii="宋体" w:hAnsi="宋体"/>
          <w:szCs w:val="21"/>
          <w:u w:val="single"/>
        </w:rPr>
      </w:pPr>
      <w:r>
        <w:rPr>
          <w:rFonts w:hint="eastAsia" w:ascii="宋体" w:hAnsi="宋体"/>
          <w:szCs w:val="21"/>
        </w:rPr>
        <w:t xml:space="preserve">                     大写：</w:t>
      </w:r>
    </w:p>
    <w:p w14:paraId="64D474FC">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438C8DDB">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458BE273">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p>
    <w:p w14:paraId="76833E02">
      <w:pPr>
        <w:spacing w:line="400" w:lineRule="exact"/>
        <w:ind w:firstLine="420" w:firstLineChars="200"/>
        <w:rPr>
          <w:szCs w:val="21"/>
        </w:rPr>
      </w:pPr>
      <w:r>
        <w:rPr>
          <w:rFonts w:hint="eastAsia" w:ascii="宋体" w:hAnsi="宋体"/>
          <w:szCs w:val="21"/>
        </w:rPr>
        <w:t>（3）付款方式（按项目实际勾选填写）：</w:t>
      </w:r>
    </w:p>
    <w:p w14:paraId="5C476558">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51EF704F">
      <w:pPr>
        <w:snapToGrid w:val="0"/>
        <w:spacing w:line="400" w:lineRule="exact"/>
        <w:ind w:firstLine="630" w:firstLineChars="300"/>
      </w:pPr>
      <w:r>
        <w:rPr>
          <w:rFonts w:ascii="Segoe UI Symbol" w:hAnsi="Segoe UI Symbol" w:eastAsia="Segoe UI Symbol" w:cs="Segoe UI Symbol"/>
          <w:szCs w:val="21"/>
        </w:rPr>
        <w:t>☑</w:t>
      </w:r>
      <w:r>
        <w:rPr>
          <w:rFonts w:hint="eastAsia" w:ascii="宋体" w:hAnsi="宋体"/>
          <w:szCs w:val="21"/>
        </w:rPr>
        <w:t>分期付款：</w:t>
      </w:r>
      <w:r>
        <w:rPr>
          <w:rFonts w:hint="eastAsia" w:ascii="宋体" w:hAnsi="宋体"/>
          <w:szCs w:val="21"/>
          <w:u w:val="single"/>
        </w:rPr>
        <w:t xml:space="preserve">签订合同后，买方向卖方支付合同款的60％，卖方向买方支付履约保证金(合同总价的10%)，待货物送货安装后买方向卖方支付合同款的30％，货物调试并培训完成后买方向卖方支付合同款的10％，货物正常使用36个月后，买方无息退还卖方履约保证金。 </w:t>
      </w:r>
    </w:p>
    <w:p w14:paraId="1812F7DB">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1BA951E0">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93F52A2">
      <w:pPr>
        <w:numPr>
          <w:ilvl w:val="0"/>
          <w:numId w:val="20"/>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1580AF6D">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1CF6C0CF">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4B5F1858">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4FDC6434">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收取履约保证金形式：</w:t>
      </w:r>
    </w:p>
    <w:p w14:paraId="7751C303">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p>
    <w:p w14:paraId="19034D76">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66EB2EC5">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186ED3E1">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5882D438">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3BF7C65E">
      <w:pPr>
        <w:numPr>
          <w:ilvl w:val="0"/>
          <w:numId w:val="22"/>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383D1C74">
      <w:pPr>
        <w:adjustRightInd w:val="0"/>
        <w:snapToGrid w:val="0"/>
        <w:spacing w:line="400" w:lineRule="exact"/>
        <w:rPr>
          <w:rFonts w:ascii="宋体" w:hAnsi="宋体"/>
          <w:bCs/>
          <w:szCs w:val="21"/>
        </w:rPr>
      </w:pPr>
      <w:r>
        <w:rPr>
          <w:rFonts w:hint="eastAsia" w:ascii="宋体" w:hAnsi="宋体"/>
          <w:bCs/>
          <w:szCs w:val="21"/>
        </w:rPr>
        <w:t xml:space="preserve">         验收主体：</w:t>
      </w:r>
    </w:p>
    <w:p w14:paraId="4B4BED42">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06B0289">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C38CC3E">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4B8E712">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568729F">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3CEF0C44">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3AA2504">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A8"/>
      </w:r>
      <w:r>
        <w:rPr>
          <w:rFonts w:hint="eastAsia" w:ascii="宋体" w:hAnsi="宋体"/>
          <w:bCs/>
          <w:szCs w:val="21"/>
        </w:rPr>
        <w:t>否</w:t>
      </w:r>
    </w:p>
    <w:p w14:paraId="0413F0D3">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7B556121">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C675D09">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BC36FBB">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22B90F2E">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3B1B45C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27DA7A34">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5E26F6C4">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14:paraId="211F9FB2">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212B3784">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71B41A78">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449B844">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2874E9A">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6430FCDA">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171DA39E">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1C79CC81">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7EB380C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3B82D0C">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5A981FFA">
      <w:pPr>
        <w:widowControl/>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14:paraId="495BEA83">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1BF4D153">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22A807B9">
      <w:pPr>
        <w:numPr>
          <w:ilvl w:val="0"/>
          <w:numId w:val="20"/>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4AA98A48">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1F182890">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215ABC46">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27496B7F">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5406221C">
      <w:pPr>
        <w:spacing w:line="400" w:lineRule="exact"/>
        <w:ind w:firstLine="420" w:firstLineChars="200"/>
        <w:rPr>
          <w:szCs w:val="21"/>
        </w:rPr>
      </w:pPr>
    </w:p>
    <w:p w14:paraId="4F010C7D">
      <w:pPr>
        <w:keepNext/>
        <w:keepLines/>
        <w:spacing w:line="400" w:lineRule="exact"/>
        <w:outlineLvl w:val="1"/>
        <w:rPr>
          <w:rFonts w:ascii="宋体" w:hAnsi="宋体"/>
          <w:szCs w:val="21"/>
        </w:rPr>
      </w:pPr>
    </w:p>
    <w:p w14:paraId="09128DA7">
      <w:r>
        <w:rPr>
          <w:rFonts w:hint="eastAsia"/>
        </w:rPr>
        <w:br w:type="page"/>
      </w:r>
    </w:p>
    <w:p w14:paraId="0813345D">
      <w:pPr>
        <w:ind w:firstLine="420" w:firstLineChars="200"/>
        <w:rPr>
          <w:szCs w:val="21"/>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670A5D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E5EF890">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D7C76BC">
            <w:pPr>
              <w:adjustRightInd w:val="0"/>
              <w:snapToGrid w:val="0"/>
              <w:spacing w:line="300" w:lineRule="exact"/>
              <w:jc w:val="center"/>
            </w:pPr>
            <w:r>
              <w:rPr>
                <w:szCs w:val="21"/>
              </w:rPr>
              <w:t>乙方</w:t>
            </w:r>
            <w:r>
              <w:rPr>
                <w:rFonts w:hint="eastAsia"/>
                <w:szCs w:val="21"/>
              </w:rPr>
              <w:t>（供应商）</w:t>
            </w:r>
          </w:p>
        </w:tc>
      </w:tr>
      <w:tr w14:paraId="10C01B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9CDCBFE">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6DA4F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1F29C59">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6FAE84CD">
            <w:pPr>
              <w:adjustRightInd w:val="0"/>
              <w:snapToGrid w:val="0"/>
              <w:spacing w:line="300" w:lineRule="exact"/>
              <w:jc w:val="center"/>
              <w:rPr>
                <w:spacing w:val="20"/>
                <w:szCs w:val="21"/>
              </w:rPr>
            </w:pPr>
          </w:p>
        </w:tc>
      </w:tr>
      <w:tr w14:paraId="42FA70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5450AB3">
            <w:pPr>
              <w:adjustRightInd w:val="0"/>
              <w:snapToGrid w:val="0"/>
              <w:spacing w:line="300" w:lineRule="exact"/>
              <w:jc w:val="center"/>
              <w:rPr>
                <w:szCs w:val="21"/>
              </w:rPr>
            </w:pPr>
            <w:r>
              <w:rPr>
                <w:szCs w:val="21"/>
              </w:rPr>
              <w:t>法定代表人</w:t>
            </w:r>
          </w:p>
          <w:p w14:paraId="69CD4014">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D8C1AC">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7CB9537">
            <w:pPr>
              <w:adjustRightInd w:val="0"/>
              <w:snapToGrid w:val="0"/>
              <w:spacing w:line="300" w:lineRule="exact"/>
              <w:jc w:val="center"/>
              <w:rPr>
                <w:szCs w:val="21"/>
              </w:rPr>
            </w:pPr>
            <w:r>
              <w:rPr>
                <w:szCs w:val="21"/>
              </w:rPr>
              <w:t>法定代表人</w:t>
            </w:r>
          </w:p>
          <w:p w14:paraId="7A658E4C">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490D66EB">
            <w:pPr>
              <w:adjustRightInd w:val="0"/>
              <w:snapToGrid w:val="0"/>
              <w:spacing w:line="300" w:lineRule="exact"/>
              <w:jc w:val="center"/>
              <w:rPr>
                <w:szCs w:val="21"/>
              </w:rPr>
            </w:pPr>
          </w:p>
        </w:tc>
      </w:tr>
      <w:tr w14:paraId="58AF16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0C59715">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3CE1D0B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1CBB35">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09D45673">
            <w:pPr>
              <w:adjustRightInd w:val="0"/>
              <w:snapToGrid w:val="0"/>
              <w:spacing w:line="300" w:lineRule="exact"/>
              <w:jc w:val="center"/>
              <w:rPr>
                <w:spacing w:val="20"/>
                <w:szCs w:val="21"/>
              </w:rPr>
            </w:pPr>
          </w:p>
        </w:tc>
      </w:tr>
      <w:tr w14:paraId="722A34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9B56E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BA55D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6738EA">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72A436FF">
            <w:pPr>
              <w:adjustRightInd w:val="0"/>
              <w:snapToGrid w:val="0"/>
              <w:spacing w:line="300" w:lineRule="exact"/>
              <w:jc w:val="center"/>
              <w:rPr>
                <w:spacing w:val="20"/>
                <w:szCs w:val="21"/>
              </w:rPr>
            </w:pPr>
          </w:p>
        </w:tc>
      </w:tr>
      <w:tr w14:paraId="1797A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C4FCDD">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B91354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D1CF06">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707F882A">
            <w:pPr>
              <w:adjustRightInd w:val="0"/>
              <w:snapToGrid w:val="0"/>
              <w:spacing w:line="300" w:lineRule="exact"/>
              <w:jc w:val="center"/>
              <w:rPr>
                <w:spacing w:val="20"/>
                <w:szCs w:val="21"/>
              </w:rPr>
            </w:pPr>
          </w:p>
        </w:tc>
      </w:tr>
      <w:tr w14:paraId="2667B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2605F8">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8BAC35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FA399A">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43B080D0">
            <w:pPr>
              <w:adjustRightInd w:val="0"/>
              <w:snapToGrid w:val="0"/>
              <w:spacing w:line="300" w:lineRule="exact"/>
              <w:jc w:val="center"/>
              <w:rPr>
                <w:spacing w:val="20"/>
                <w:szCs w:val="21"/>
              </w:rPr>
            </w:pPr>
          </w:p>
        </w:tc>
      </w:tr>
      <w:tr w14:paraId="791263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6EACF7">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B51B00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678BC8">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A15D2E0">
            <w:pPr>
              <w:adjustRightInd w:val="0"/>
              <w:snapToGrid w:val="0"/>
              <w:spacing w:line="300" w:lineRule="exact"/>
              <w:jc w:val="center"/>
              <w:rPr>
                <w:spacing w:val="20"/>
                <w:szCs w:val="21"/>
              </w:rPr>
            </w:pPr>
          </w:p>
        </w:tc>
      </w:tr>
      <w:tr w14:paraId="74117D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196E41">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78B231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E7AFCA">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D110716">
            <w:pPr>
              <w:adjustRightInd w:val="0"/>
              <w:snapToGrid w:val="0"/>
              <w:spacing w:line="300" w:lineRule="exact"/>
              <w:jc w:val="center"/>
              <w:rPr>
                <w:spacing w:val="20"/>
                <w:szCs w:val="21"/>
              </w:rPr>
            </w:pPr>
          </w:p>
        </w:tc>
      </w:tr>
      <w:tr w14:paraId="220C57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C20579">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3BBE55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E4C09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C7E067B">
            <w:pPr>
              <w:adjustRightInd w:val="0"/>
              <w:snapToGrid w:val="0"/>
              <w:spacing w:line="300" w:lineRule="exact"/>
              <w:jc w:val="center"/>
              <w:rPr>
                <w:spacing w:val="20"/>
                <w:szCs w:val="21"/>
              </w:rPr>
            </w:pPr>
          </w:p>
        </w:tc>
      </w:tr>
      <w:tr w14:paraId="69D141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27CA07">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437FEC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7B469F">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2678F1B8">
            <w:pPr>
              <w:adjustRightInd w:val="0"/>
              <w:snapToGrid w:val="0"/>
              <w:spacing w:line="300" w:lineRule="exact"/>
              <w:jc w:val="center"/>
              <w:rPr>
                <w:spacing w:val="20"/>
                <w:szCs w:val="21"/>
              </w:rPr>
            </w:pPr>
          </w:p>
        </w:tc>
      </w:tr>
      <w:tr w14:paraId="500859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D54E4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4D1DFF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654CE5">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D12C689">
            <w:pPr>
              <w:adjustRightInd w:val="0"/>
              <w:snapToGrid w:val="0"/>
              <w:spacing w:line="300" w:lineRule="exact"/>
              <w:jc w:val="center"/>
              <w:rPr>
                <w:spacing w:val="20"/>
                <w:szCs w:val="21"/>
              </w:rPr>
            </w:pPr>
          </w:p>
        </w:tc>
      </w:tr>
      <w:tr w14:paraId="40EE5A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B422C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F38F77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9DBE0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3541FF44">
            <w:pPr>
              <w:adjustRightInd w:val="0"/>
              <w:snapToGrid w:val="0"/>
              <w:spacing w:line="300" w:lineRule="exact"/>
              <w:jc w:val="center"/>
              <w:rPr>
                <w:spacing w:val="20"/>
                <w:szCs w:val="21"/>
              </w:rPr>
            </w:pPr>
          </w:p>
        </w:tc>
      </w:tr>
      <w:tr w14:paraId="3C2FFF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EA3F2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236135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62AC6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012251FF">
            <w:pPr>
              <w:adjustRightInd w:val="0"/>
              <w:snapToGrid w:val="0"/>
              <w:spacing w:line="300" w:lineRule="exact"/>
              <w:jc w:val="center"/>
              <w:rPr>
                <w:spacing w:val="20"/>
                <w:szCs w:val="21"/>
              </w:rPr>
            </w:pPr>
          </w:p>
        </w:tc>
      </w:tr>
      <w:tr w14:paraId="5FA518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853ED7A">
            <w:pPr>
              <w:adjustRightInd w:val="0"/>
              <w:snapToGrid w:val="0"/>
              <w:spacing w:beforeLines="50" w:line="360" w:lineRule="auto"/>
              <w:jc w:val="left"/>
              <w:rPr>
                <w:spacing w:val="20"/>
                <w:szCs w:val="21"/>
              </w:rPr>
            </w:pPr>
            <w:r>
              <w:rPr>
                <w:rFonts w:hint="eastAsia" w:ascii="宋体" w:hAnsi="宋体"/>
                <w:szCs w:val="21"/>
              </w:rPr>
              <w:t>注：涉及联合体或其他合同主体的信息应按上表格式加列。</w:t>
            </w:r>
          </w:p>
        </w:tc>
      </w:tr>
    </w:tbl>
    <w:p w14:paraId="601EC074">
      <w:pPr>
        <w:keepNext/>
        <w:keepLines/>
        <w:adjustRightInd w:val="0"/>
        <w:snapToGrid w:val="0"/>
        <w:spacing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825" w:name="_Toc27624"/>
      <w:r>
        <w:rPr>
          <w:rFonts w:hint="eastAsia" w:ascii="黑体" w:hAnsi="黑体" w:eastAsia="黑体"/>
          <w:sz w:val="28"/>
          <w:szCs w:val="28"/>
        </w:rPr>
        <w:t>第二节 政府采购合同通用条款</w:t>
      </w:r>
      <w:bookmarkEnd w:id="825"/>
    </w:p>
    <w:p w14:paraId="6E36F716">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52DB59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6BC69C1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7650DD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2E7617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7843578E">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2BC68514">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3FBD502">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63CDB88F">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4A6A425F">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503667EE">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5C911C5D">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6F03C9E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35083175">
      <w:pPr>
        <w:numPr>
          <w:ilvl w:val="0"/>
          <w:numId w:val="23"/>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1C775200">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40967EFC">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5686C63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274EF96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6EBB95B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2EDD46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56A18E7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3甲方</w:t>
      </w:r>
      <w:r>
        <w:rPr>
          <w:rFonts w:hint="eastAsia" w:ascii="宋体" w:hAnsi="宋体"/>
          <w:szCs w:val="21"/>
        </w:rPr>
        <w:t>有权要求乙方对缺陷部分予以修复，并按合同约定享有货物保修及其他合同约定的权利。</w:t>
      </w:r>
    </w:p>
    <w:p w14:paraId="35888626">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725CD6D5">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40FFF68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057FAC2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0CEFDA4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F3393B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426650E3">
      <w:pPr>
        <w:spacing w:line="400" w:lineRule="exact"/>
        <w:ind w:firstLine="369"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2CDEE171">
      <w:pPr>
        <w:spacing w:line="400" w:lineRule="exact"/>
        <w:ind w:firstLine="369"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79CC2BAF">
      <w:pPr>
        <w:numPr>
          <w:ilvl w:val="0"/>
          <w:numId w:val="24"/>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5C10A3F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589859EF">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223FCFDF">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2EA66F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1977A9FF">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1931D716">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0C679A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ED899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181DA759">
      <w:pPr>
        <w:widowControl/>
        <w:autoSpaceDE w:val="0"/>
        <w:autoSpaceDN w:val="0"/>
        <w:adjustRightInd w:val="0"/>
        <w:spacing w:line="400" w:lineRule="exact"/>
        <w:ind w:firstLine="420" w:firstLineChars="200"/>
        <w:jc w:val="left"/>
        <w:rPr>
          <w:rFonts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14:paraId="2F927C6B">
      <w:pPr>
        <w:adjustRightInd w:val="0"/>
        <w:snapToGrid w:val="0"/>
        <w:spacing w:line="400" w:lineRule="exact"/>
        <w:jc w:val="left"/>
        <w:rPr>
          <w:rFonts w:ascii="宋体" w:hAnsi="宋体"/>
          <w:b/>
          <w:sz w:val="24"/>
        </w:rPr>
      </w:pPr>
      <w:r>
        <w:rPr>
          <w:rFonts w:hint="eastAsia" w:ascii="宋体" w:hAnsi="宋体"/>
          <w:b/>
          <w:sz w:val="24"/>
        </w:rPr>
        <w:t>8. 质量标准和保证</w:t>
      </w:r>
    </w:p>
    <w:p w14:paraId="4386CFFE">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2EC348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1AE9481">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5FDC171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3865906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758A3E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4E7407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493235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1D1742E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1894EC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1B0DF65">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BE0516A">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6CEC7DD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01480AE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6C92488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7C1B9AC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5D74D5F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826"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26"/>
      <w:r>
        <w:rPr>
          <w:rFonts w:hint="eastAsia" w:ascii="宋体" w:hAnsi="宋体"/>
          <w:szCs w:val="21"/>
        </w:rPr>
        <w:t>。</w:t>
      </w:r>
    </w:p>
    <w:p w14:paraId="330E69F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6F979E71">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F53165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2D64CCFD">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0B8C622F">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5FC5B96A">
      <w:pPr>
        <w:spacing w:line="400" w:lineRule="exact"/>
        <w:rPr>
          <w:rFonts w:ascii="宋体" w:hAnsi="宋体"/>
          <w:b/>
          <w:bCs/>
          <w:sz w:val="24"/>
        </w:rPr>
      </w:pPr>
      <w:r>
        <w:rPr>
          <w:rFonts w:hint="eastAsia" w:ascii="宋体" w:hAnsi="宋体"/>
          <w:b/>
          <w:bCs/>
          <w:sz w:val="24"/>
        </w:rPr>
        <w:t>13. 履约保证金</w:t>
      </w:r>
    </w:p>
    <w:p w14:paraId="32F664BD">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8471563">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74D2D2D2">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29C96D3F">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D79D51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51136C0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51D371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6BF59A3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16F3E0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6229441A">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14:paraId="09650B9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417254B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7B6C802">
      <w:pPr>
        <w:adjustRightInd w:val="0"/>
        <w:snapToGrid w:val="0"/>
        <w:spacing w:line="400" w:lineRule="exact"/>
        <w:jc w:val="left"/>
        <w:rPr>
          <w:rFonts w:ascii="宋体" w:hAnsi="宋体"/>
          <w:b/>
          <w:bCs/>
          <w:sz w:val="24"/>
        </w:rPr>
      </w:pPr>
      <w:r>
        <w:rPr>
          <w:rFonts w:hint="eastAsia" w:ascii="宋体" w:hAnsi="宋体"/>
          <w:b/>
          <w:bCs/>
          <w:sz w:val="24"/>
        </w:rPr>
        <w:t>15. 违约责任</w:t>
      </w:r>
    </w:p>
    <w:p w14:paraId="2F043541">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35A66EB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7814263">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32ABE59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52E69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105C80D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18DACD6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02AB308">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74F0FB8">
      <w:pPr>
        <w:numPr>
          <w:ilvl w:val="0"/>
          <w:numId w:val="25"/>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606FD470">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72CFDCF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7A6DA34E">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28E62A0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7B67E77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967DF19">
      <w:pPr>
        <w:widowControl/>
        <w:autoSpaceDE w:val="0"/>
        <w:autoSpaceDN w:val="0"/>
        <w:adjustRightInd w:val="0"/>
        <w:spacing w:line="400" w:lineRule="exact"/>
        <w:ind w:firstLine="420" w:firstLineChars="200"/>
        <w:rPr>
          <w:rFonts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14:paraId="05261133">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6701D903">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91724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157CA13B">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3F9292A8">
      <w:pPr>
        <w:widowControl/>
        <w:autoSpaceDE w:val="0"/>
        <w:autoSpaceDN w:val="0"/>
        <w:adjustRightInd w:val="0"/>
        <w:spacing w:line="400" w:lineRule="exact"/>
        <w:ind w:firstLine="440" w:firstLineChars="200"/>
        <w:jc w:val="left"/>
        <w:rPr>
          <w:rFonts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14:paraId="5E47EF02">
      <w:pPr>
        <w:widowControl/>
        <w:autoSpaceDE w:val="0"/>
        <w:autoSpaceDN w:val="0"/>
        <w:adjustRightInd w:val="0"/>
        <w:spacing w:line="400" w:lineRule="exact"/>
        <w:ind w:firstLine="420" w:firstLineChars="200"/>
        <w:rPr>
          <w:rFonts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14:paraId="5FEB684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4F4A5C0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E8C1C1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7D6EE30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71D2119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341279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6C6202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36044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6BE5F53A">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7DE5F9B1">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14:paraId="7B8465FB">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14:paraId="3C05FBA7">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363E13E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382F20A3">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450BB7AB">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DA7E9DE">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0A806B3B">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14:paraId="64E1442D">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14:paraId="352A87AD">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DDB82D4">
      <w:pPr>
        <w:widowControl/>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14:paraId="672C8C9C">
      <w:pPr>
        <w:widowControl/>
        <w:autoSpaceDE w:val="0"/>
        <w:autoSpaceDN w:val="0"/>
        <w:adjustRightInd w:val="0"/>
        <w:spacing w:line="400" w:lineRule="exact"/>
        <w:rPr>
          <w:rFonts w:ascii="华文楷体" w:hAnsi="华文楷体" w:eastAsia="华文楷体" w:cs="华文楷体"/>
          <w:kern w:val="0"/>
          <w:szCs w:val="21"/>
        </w:rPr>
      </w:pPr>
      <w:r>
        <w:rPr>
          <w:rFonts w:hint="eastAsia" w:ascii="宋体" w:hAnsi="宋体" w:cs="宋体"/>
          <w:kern w:val="0"/>
          <w:szCs w:val="21"/>
        </w:rPr>
        <w:t xml:space="preserve">    22.2 一方当事人变更名称、住所、联系人、联系电话或电子邮箱等信息的，应当在变更后3日内及时书面通知对方，对方实际收到变更通知前的送达仍为有效送达。</w:t>
      </w:r>
    </w:p>
    <w:p w14:paraId="00A6B350">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DAFBF99">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67487047">
      <w:pPr>
        <w:numPr>
          <w:ilvl w:val="0"/>
          <w:numId w:val="26"/>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3669BA13">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0BEA687">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27" w:name="_Toc20313"/>
    </w:p>
    <w:p w14:paraId="2D31B58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3B5BCC9">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27"/>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8D46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F8048">
            <w:pPr>
              <w:adjustRightInd w:val="0"/>
              <w:snapToGrid w:val="0"/>
              <w:jc w:val="center"/>
              <w:rPr>
                <w:rFonts w:ascii="宋体" w:hAnsi="宋体"/>
                <w:szCs w:val="21"/>
              </w:rPr>
            </w:pPr>
            <w:r>
              <w:rPr>
                <w:rFonts w:hint="eastAsia" w:ascii="宋体" w:hAnsi="宋体"/>
                <w:szCs w:val="21"/>
              </w:rPr>
              <w:t>第二节</w:t>
            </w:r>
          </w:p>
          <w:p w14:paraId="7B80CEEF">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1C4504A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7828B53">
            <w:pPr>
              <w:adjustRightInd w:val="0"/>
              <w:snapToGrid w:val="0"/>
              <w:jc w:val="left"/>
              <w:rPr>
                <w:rFonts w:ascii="宋体" w:hAnsi="宋体"/>
                <w:szCs w:val="21"/>
              </w:rPr>
            </w:pPr>
          </w:p>
        </w:tc>
      </w:tr>
      <w:tr w14:paraId="5124D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27245A4">
            <w:pPr>
              <w:adjustRightInd w:val="0"/>
              <w:snapToGrid w:val="0"/>
              <w:jc w:val="center"/>
              <w:rPr>
                <w:rFonts w:ascii="宋体" w:hAnsi="宋体"/>
                <w:szCs w:val="21"/>
              </w:rPr>
            </w:pPr>
            <w:r>
              <w:rPr>
                <w:rFonts w:hint="eastAsia" w:ascii="宋体" w:hAnsi="宋体"/>
                <w:szCs w:val="21"/>
              </w:rPr>
              <w:t>第二节</w:t>
            </w:r>
          </w:p>
          <w:p w14:paraId="72290C03">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715FE4DB">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3039C4B0">
            <w:pPr>
              <w:adjustRightInd w:val="0"/>
              <w:snapToGrid w:val="0"/>
              <w:jc w:val="left"/>
              <w:rPr>
                <w:rFonts w:ascii="宋体" w:hAnsi="宋体"/>
                <w:szCs w:val="21"/>
              </w:rPr>
            </w:pPr>
          </w:p>
        </w:tc>
      </w:tr>
      <w:tr w14:paraId="06035D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0A1026">
            <w:pPr>
              <w:adjustRightInd w:val="0"/>
              <w:snapToGrid w:val="0"/>
              <w:jc w:val="center"/>
              <w:rPr>
                <w:rFonts w:ascii="宋体" w:hAnsi="宋体"/>
                <w:szCs w:val="21"/>
              </w:rPr>
            </w:pPr>
            <w:r>
              <w:rPr>
                <w:rFonts w:hint="eastAsia" w:ascii="宋体" w:hAnsi="宋体"/>
                <w:szCs w:val="21"/>
              </w:rPr>
              <w:t>第二节</w:t>
            </w:r>
          </w:p>
          <w:p w14:paraId="56260EB2">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5DCB749D">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45E2F0DC">
            <w:pPr>
              <w:adjustRightInd w:val="0"/>
              <w:snapToGrid w:val="0"/>
              <w:jc w:val="left"/>
              <w:rPr>
                <w:rFonts w:ascii="宋体" w:hAnsi="宋体"/>
                <w:szCs w:val="21"/>
              </w:rPr>
            </w:pPr>
          </w:p>
        </w:tc>
      </w:tr>
      <w:tr w14:paraId="2EAED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3F756E">
            <w:pPr>
              <w:adjustRightInd w:val="0"/>
              <w:snapToGrid w:val="0"/>
              <w:jc w:val="center"/>
              <w:rPr>
                <w:rFonts w:ascii="宋体" w:hAnsi="宋体"/>
                <w:szCs w:val="21"/>
              </w:rPr>
            </w:pPr>
            <w:r>
              <w:rPr>
                <w:rFonts w:hint="eastAsia" w:ascii="宋体" w:hAnsi="宋体"/>
                <w:szCs w:val="21"/>
              </w:rPr>
              <w:t>第二节</w:t>
            </w:r>
          </w:p>
          <w:p w14:paraId="6F8B8FE5">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48D0624F">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4CCCF487">
            <w:pPr>
              <w:adjustRightInd w:val="0"/>
              <w:snapToGrid w:val="0"/>
              <w:jc w:val="left"/>
              <w:rPr>
                <w:rFonts w:ascii="宋体" w:hAnsi="宋体"/>
                <w:szCs w:val="21"/>
              </w:rPr>
            </w:pPr>
          </w:p>
        </w:tc>
      </w:tr>
      <w:tr w14:paraId="30B0B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54101B">
            <w:pPr>
              <w:adjustRightInd w:val="0"/>
              <w:snapToGrid w:val="0"/>
              <w:jc w:val="center"/>
              <w:rPr>
                <w:rFonts w:ascii="宋体" w:hAnsi="宋体"/>
                <w:szCs w:val="21"/>
              </w:rPr>
            </w:pPr>
            <w:r>
              <w:rPr>
                <w:rFonts w:hint="eastAsia" w:ascii="宋体" w:hAnsi="宋体"/>
                <w:szCs w:val="21"/>
              </w:rPr>
              <w:t>第二节</w:t>
            </w:r>
          </w:p>
          <w:p w14:paraId="14A75DB2">
            <w:pPr>
              <w:snapToGrid w:val="0"/>
              <w:jc w:val="center"/>
            </w:pPr>
            <w:r>
              <w:rPr>
                <w:rFonts w:hint="eastAsia" w:ascii="宋体" w:hAnsi="宋体"/>
                <w:szCs w:val="21"/>
              </w:rPr>
              <w:t>第5.4款</w:t>
            </w:r>
          </w:p>
        </w:tc>
        <w:tc>
          <w:tcPr>
            <w:tcW w:w="1742" w:type="dxa"/>
            <w:vAlign w:val="center"/>
          </w:tcPr>
          <w:p w14:paraId="56D0DD62">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05D70C0B">
            <w:pPr>
              <w:adjustRightInd w:val="0"/>
              <w:snapToGrid w:val="0"/>
              <w:jc w:val="left"/>
              <w:rPr>
                <w:rFonts w:ascii="宋体" w:hAnsi="宋体"/>
                <w:szCs w:val="21"/>
              </w:rPr>
            </w:pPr>
          </w:p>
        </w:tc>
      </w:tr>
      <w:tr w14:paraId="38FBF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F67C16">
            <w:pPr>
              <w:adjustRightInd w:val="0"/>
              <w:snapToGrid w:val="0"/>
              <w:jc w:val="center"/>
              <w:rPr>
                <w:rFonts w:ascii="宋体" w:hAnsi="宋体"/>
                <w:szCs w:val="21"/>
              </w:rPr>
            </w:pPr>
            <w:r>
              <w:rPr>
                <w:rFonts w:hint="eastAsia" w:ascii="宋体" w:hAnsi="宋体"/>
                <w:szCs w:val="21"/>
              </w:rPr>
              <w:t>第二节</w:t>
            </w:r>
          </w:p>
          <w:p w14:paraId="4520A4D0">
            <w:pPr>
              <w:snapToGrid w:val="0"/>
              <w:jc w:val="center"/>
              <w:rPr>
                <w:rFonts w:ascii="宋体" w:hAnsi="宋体"/>
                <w:szCs w:val="21"/>
              </w:rPr>
            </w:pPr>
            <w:r>
              <w:rPr>
                <w:rFonts w:hint="eastAsia" w:ascii="宋体" w:hAnsi="宋体"/>
                <w:szCs w:val="21"/>
              </w:rPr>
              <w:t>第6.1款</w:t>
            </w:r>
          </w:p>
        </w:tc>
        <w:tc>
          <w:tcPr>
            <w:tcW w:w="1742" w:type="dxa"/>
            <w:vAlign w:val="center"/>
          </w:tcPr>
          <w:p w14:paraId="4DEC8655">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3B4D377">
            <w:pPr>
              <w:adjustRightInd w:val="0"/>
              <w:snapToGrid w:val="0"/>
              <w:jc w:val="left"/>
              <w:rPr>
                <w:rFonts w:ascii="宋体" w:hAnsi="宋体"/>
                <w:szCs w:val="21"/>
              </w:rPr>
            </w:pPr>
          </w:p>
        </w:tc>
      </w:tr>
      <w:tr w14:paraId="06B1F6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ADD7B3D">
            <w:pPr>
              <w:adjustRightInd w:val="0"/>
              <w:snapToGrid w:val="0"/>
              <w:jc w:val="center"/>
              <w:rPr>
                <w:rFonts w:ascii="宋体" w:hAnsi="宋体"/>
                <w:szCs w:val="21"/>
              </w:rPr>
            </w:pPr>
            <w:r>
              <w:rPr>
                <w:rFonts w:hint="eastAsia" w:ascii="宋体" w:hAnsi="宋体"/>
                <w:szCs w:val="21"/>
              </w:rPr>
              <w:t>第二节</w:t>
            </w:r>
          </w:p>
          <w:p w14:paraId="2A572569">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031F935A">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5800DBE4"/>
        </w:tc>
      </w:tr>
      <w:tr w14:paraId="1993F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FDAA4C3">
            <w:pPr>
              <w:adjustRightInd w:val="0"/>
              <w:snapToGrid w:val="0"/>
              <w:jc w:val="center"/>
              <w:rPr>
                <w:rFonts w:ascii="宋体" w:hAnsi="宋体"/>
                <w:szCs w:val="21"/>
              </w:rPr>
            </w:pPr>
          </w:p>
        </w:tc>
        <w:tc>
          <w:tcPr>
            <w:tcW w:w="1742" w:type="dxa"/>
            <w:vAlign w:val="center"/>
          </w:tcPr>
          <w:p w14:paraId="0C1935B5">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19C54EA6"/>
        </w:tc>
      </w:tr>
      <w:tr w14:paraId="28E78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2C79F75">
            <w:pPr>
              <w:adjustRightInd w:val="0"/>
              <w:snapToGrid w:val="0"/>
              <w:jc w:val="center"/>
              <w:rPr>
                <w:rFonts w:ascii="宋体" w:hAnsi="宋体"/>
                <w:szCs w:val="21"/>
              </w:rPr>
            </w:pPr>
            <w:r>
              <w:rPr>
                <w:rFonts w:hint="eastAsia" w:ascii="宋体" w:hAnsi="宋体"/>
                <w:szCs w:val="21"/>
              </w:rPr>
              <w:t>第二节</w:t>
            </w:r>
          </w:p>
          <w:p w14:paraId="527BFED1">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4C29351">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4AA6F457"/>
        </w:tc>
      </w:tr>
      <w:tr w14:paraId="53D33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7F139A7">
            <w:pPr>
              <w:adjustRightInd w:val="0"/>
              <w:snapToGrid w:val="0"/>
              <w:jc w:val="center"/>
              <w:rPr>
                <w:rFonts w:ascii="宋体" w:hAnsi="宋体"/>
                <w:szCs w:val="21"/>
              </w:rPr>
            </w:pPr>
            <w:r>
              <w:rPr>
                <w:rFonts w:hint="eastAsia" w:ascii="宋体" w:hAnsi="宋体"/>
                <w:szCs w:val="21"/>
              </w:rPr>
              <w:t>第二节</w:t>
            </w:r>
          </w:p>
          <w:p w14:paraId="70FD65A3">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2F53BA75">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24B29EBB"/>
        </w:tc>
      </w:tr>
      <w:tr w14:paraId="2D28A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76CA25">
            <w:pPr>
              <w:adjustRightInd w:val="0"/>
              <w:snapToGrid w:val="0"/>
              <w:jc w:val="center"/>
              <w:rPr>
                <w:rFonts w:ascii="宋体" w:hAnsi="宋体"/>
                <w:szCs w:val="21"/>
              </w:rPr>
            </w:pPr>
            <w:r>
              <w:rPr>
                <w:rFonts w:hint="eastAsia" w:ascii="宋体" w:hAnsi="宋体"/>
                <w:szCs w:val="21"/>
              </w:rPr>
              <w:t>第二节</w:t>
            </w:r>
          </w:p>
          <w:p w14:paraId="64317C67">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50419D31">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AD50128">
            <w:pPr>
              <w:autoSpaceDE w:val="0"/>
              <w:autoSpaceDN w:val="0"/>
              <w:adjustRightInd w:val="0"/>
              <w:snapToGrid w:val="0"/>
              <w:ind w:firstLine="420" w:firstLineChars="200"/>
              <w:jc w:val="left"/>
              <w:rPr>
                <w:rFonts w:ascii="宋体" w:hAnsi="宋体"/>
                <w:szCs w:val="21"/>
              </w:rPr>
            </w:pPr>
          </w:p>
        </w:tc>
      </w:tr>
      <w:tr w14:paraId="51A14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9A159F">
            <w:pPr>
              <w:adjustRightInd w:val="0"/>
              <w:snapToGrid w:val="0"/>
              <w:jc w:val="center"/>
              <w:rPr>
                <w:rFonts w:ascii="宋体" w:hAnsi="宋体"/>
                <w:szCs w:val="21"/>
              </w:rPr>
            </w:pPr>
            <w:r>
              <w:rPr>
                <w:rFonts w:hint="eastAsia" w:ascii="宋体" w:hAnsi="宋体"/>
                <w:szCs w:val="21"/>
              </w:rPr>
              <w:t>第二节</w:t>
            </w:r>
          </w:p>
          <w:p w14:paraId="04A03999">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1FDC81FD">
            <w:pPr>
              <w:adjustRightInd w:val="0"/>
              <w:snapToGrid w:val="0"/>
              <w:jc w:val="left"/>
              <w:rPr>
                <w:rFonts w:ascii="宋体" w:hAnsi="宋体"/>
                <w:szCs w:val="21"/>
              </w:rPr>
            </w:pPr>
            <w:r>
              <w:rPr>
                <w:rFonts w:hint="eastAsia" w:ascii="宋体" w:hAnsi="宋体"/>
                <w:szCs w:val="21"/>
              </w:rPr>
              <w:t>货物质量缺陷</w:t>
            </w:r>
          </w:p>
          <w:p w14:paraId="15C5A19D">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B59D4D8">
            <w:pPr>
              <w:adjustRightInd w:val="0"/>
              <w:snapToGrid w:val="0"/>
              <w:jc w:val="left"/>
              <w:rPr>
                <w:rFonts w:ascii="宋体" w:hAnsi="宋体"/>
                <w:szCs w:val="21"/>
              </w:rPr>
            </w:pPr>
          </w:p>
        </w:tc>
      </w:tr>
      <w:tr w14:paraId="523BE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6C9997">
            <w:pPr>
              <w:snapToGrid w:val="0"/>
              <w:jc w:val="center"/>
              <w:rPr>
                <w:rFonts w:ascii="宋体" w:hAnsi="宋体" w:cs="宋体"/>
                <w:szCs w:val="21"/>
              </w:rPr>
            </w:pPr>
            <w:r>
              <w:rPr>
                <w:rFonts w:hint="eastAsia" w:ascii="宋体" w:hAnsi="宋体" w:cs="宋体"/>
                <w:szCs w:val="21"/>
              </w:rPr>
              <w:t>第二节</w:t>
            </w:r>
          </w:p>
          <w:p w14:paraId="1D3F11C5">
            <w:pPr>
              <w:widowControl/>
              <w:autoSpaceDE w:val="0"/>
              <w:autoSpaceDN w:val="0"/>
              <w:adjustRightInd w:val="0"/>
              <w:spacing w:line="400" w:lineRule="exact"/>
              <w:jc w:val="center"/>
              <w:rPr>
                <w:rFonts w:ascii="华文楷体" w:hAnsi="华文楷体" w:eastAsia="华文楷体" w:cs="华文楷体"/>
                <w:kern w:val="0"/>
                <w:sz w:val="22"/>
                <w:szCs w:val="21"/>
              </w:rPr>
            </w:pPr>
            <w:r>
              <w:rPr>
                <w:rFonts w:hint="eastAsia" w:ascii="宋体" w:hAnsi="宋体" w:cs="宋体"/>
                <w:kern w:val="0"/>
                <w:sz w:val="22"/>
                <w:szCs w:val="21"/>
              </w:rPr>
              <w:t>第11.1款</w:t>
            </w:r>
          </w:p>
        </w:tc>
        <w:tc>
          <w:tcPr>
            <w:tcW w:w="1742" w:type="dxa"/>
            <w:vAlign w:val="center"/>
          </w:tcPr>
          <w:p w14:paraId="6414AFE8">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76FEE412">
            <w:pPr>
              <w:adjustRightInd w:val="0"/>
              <w:snapToGrid w:val="0"/>
              <w:jc w:val="left"/>
              <w:rPr>
                <w:rFonts w:ascii="宋体" w:hAnsi="宋体"/>
                <w:szCs w:val="21"/>
              </w:rPr>
            </w:pPr>
          </w:p>
        </w:tc>
      </w:tr>
      <w:tr w14:paraId="5624D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AB542F">
            <w:pPr>
              <w:adjustRightInd w:val="0"/>
              <w:snapToGrid w:val="0"/>
              <w:jc w:val="center"/>
              <w:rPr>
                <w:rFonts w:ascii="宋体" w:hAnsi="宋体"/>
                <w:szCs w:val="21"/>
              </w:rPr>
            </w:pPr>
            <w:r>
              <w:rPr>
                <w:rFonts w:hint="eastAsia" w:ascii="宋体" w:hAnsi="宋体"/>
                <w:szCs w:val="21"/>
              </w:rPr>
              <w:t>第二节</w:t>
            </w:r>
          </w:p>
          <w:p w14:paraId="1926F755">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525549CA">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43370C51">
            <w:pPr>
              <w:adjustRightInd w:val="0"/>
              <w:snapToGrid w:val="0"/>
              <w:jc w:val="left"/>
              <w:rPr>
                <w:rFonts w:ascii="宋体" w:hAnsi="宋体"/>
                <w:szCs w:val="21"/>
              </w:rPr>
            </w:pPr>
          </w:p>
        </w:tc>
      </w:tr>
      <w:tr w14:paraId="4109D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540105">
            <w:pPr>
              <w:adjustRightInd w:val="0"/>
              <w:snapToGrid w:val="0"/>
              <w:jc w:val="center"/>
              <w:rPr>
                <w:rFonts w:ascii="宋体" w:hAnsi="宋体"/>
                <w:szCs w:val="21"/>
              </w:rPr>
            </w:pPr>
            <w:r>
              <w:rPr>
                <w:rFonts w:hint="eastAsia" w:ascii="宋体" w:hAnsi="宋体"/>
                <w:szCs w:val="21"/>
              </w:rPr>
              <w:t>第二节</w:t>
            </w:r>
          </w:p>
          <w:p w14:paraId="3FD59BD9">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140B8239">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FAE3862">
            <w:pPr>
              <w:adjustRightInd w:val="0"/>
              <w:snapToGrid w:val="0"/>
              <w:jc w:val="left"/>
              <w:rPr>
                <w:rFonts w:ascii="宋体" w:hAnsi="宋体"/>
                <w:szCs w:val="21"/>
              </w:rPr>
            </w:pPr>
          </w:p>
        </w:tc>
      </w:tr>
      <w:tr w14:paraId="1CBA1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EF06AA">
            <w:pPr>
              <w:adjustRightInd w:val="0"/>
              <w:snapToGrid w:val="0"/>
              <w:jc w:val="center"/>
              <w:rPr>
                <w:rFonts w:ascii="宋体" w:hAnsi="宋体"/>
                <w:szCs w:val="21"/>
              </w:rPr>
            </w:pPr>
            <w:r>
              <w:rPr>
                <w:rFonts w:hint="eastAsia" w:ascii="宋体" w:hAnsi="宋体"/>
                <w:szCs w:val="21"/>
              </w:rPr>
              <w:t>第二节</w:t>
            </w:r>
          </w:p>
          <w:p w14:paraId="1A95A4CF">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2089E51F">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1846FC4B">
            <w:pPr>
              <w:adjustRightInd w:val="0"/>
              <w:snapToGrid w:val="0"/>
              <w:jc w:val="left"/>
              <w:rPr>
                <w:rFonts w:ascii="宋体" w:hAnsi="宋体"/>
                <w:szCs w:val="21"/>
              </w:rPr>
            </w:pPr>
          </w:p>
        </w:tc>
      </w:tr>
      <w:tr w14:paraId="14DE8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543F7D">
            <w:pPr>
              <w:adjustRightInd w:val="0"/>
              <w:snapToGrid w:val="0"/>
              <w:jc w:val="center"/>
              <w:rPr>
                <w:rFonts w:ascii="宋体" w:hAnsi="宋体"/>
                <w:szCs w:val="21"/>
              </w:rPr>
            </w:pPr>
            <w:r>
              <w:rPr>
                <w:rFonts w:hint="eastAsia" w:ascii="宋体" w:hAnsi="宋体"/>
                <w:szCs w:val="21"/>
              </w:rPr>
              <w:t>第二节</w:t>
            </w:r>
          </w:p>
          <w:p w14:paraId="3DA9536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0C13493F">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59339E34">
            <w:pPr>
              <w:adjustRightInd w:val="0"/>
              <w:snapToGrid w:val="0"/>
              <w:jc w:val="left"/>
              <w:rPr>
                <w:rFonts w:ascii="宋体" w:hAnsi="宋体"/>
                <w:szCs w:val="21"/>
              </w:rPr>
            </w:pPr>
          </w:p>
        </w:tc>
      </w:tr>
      <w:tr w14:paraId="606D05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9E4A514">
            <w:pPr>
              <w:adjustRightInd w:val="0"/>
              <w:snapToGrid w:val="0"/>
              <w:jc w:val="center"/>
              <w:rPr>
                <w:rFonts w:ascii="宋体" w:hAnsi="宋体"/>
                <w:szCs w:val="21"/>
              </w:rPr>
            </w:pPr>
            <w:r>
              <w:rPr>
                <w:rFonts w:hint="eastAsia" w:ascii="宋体" w:hAnsi="宋体"/>
                <w:szCs w:val="21"/>
              </w:rPr>
              <w:t>第二节</w:t>
            </w:r>
          </w:p>
          <w:p w14:paraId="5CDA7074">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447771C7">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747B7D30">
            <w:pPr>
              <w:adjustRightInd w:val="0"/>
              <w:snapToGrid w:val="0"/>
              <w:jc w:val="left"/>
              <w:rPr>
                <w:rFonts w:ascii="宋体" w:hAnsi="宋体"/>
                <w:szCs w:val="21"/>
              </w:rPr>
            </w:pPr>
          </w:p>
        </w:tc>
      </w:tr>
      <w:tr w14:paraId="40BBC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3CA8CE">
            <w:pPr>
              <w:adjustRightInd w:val="0"/>
              <w:snapToGrid w:val="0"/>
              <w:jc w:val="center"/>
              <w:rPr>
                <w:rFonts w:ascii="宋体" w:hAnsi="宋体"/>
                <w:szCs w:val="21"/>
              </w:rPr>
            </w:pPr>
            <w:r>
              <w:rPr>
                <w:rFonts w:hint="eastAsia" w:ascii="宋体" w:hAnsi="宋体"/>
                <w:szCs w:val="21"/>
              </w:rPr>
              <w:t>第二节</w:t>
            </w:r>
          </w:p>
          <w:p w14:paraId="4AFB97BE">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278B7036">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FD965">
            <w:pPr>
              <w:adjustRightInd w:val="0"/>
              <w:snapToGrid w:val="0"/>
              <w:jc w:val="left"/>
              <w:rPr>
                <w:rFonts w:ascii="宋体" w:hAnsi="宋体"/>
                <w:szCs w:val="21"/>
              </w:rPr>
            </w:pPr>
          </w:p>
        </w:tc>
      </w:tr>
      <w:tr w14:paraId="49597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5C9DFE">
            <w:pPr>
              <w:adjustRightInd w:val="0"/>
              <w:snapToGrid w:val="0"/>
              <w:jc w:val="center"/>
              <w:rPr>
                <w:rFonts w:ascii="宋体" w:hAnsi="宋体"/>
                <w:szCs w:val="21"/>
              </w:rPr>
            </w:pPr>
            <w:r>
              <w:rPr>
                <w:rFonts w:hint="eastAsia" w:ascii="宋体" w:hAnsi="宋体"/>
                <w:szCs w:val="21"/>
              </w:rPr>
              <w:t>第二节</w:t>
            </w:r>
          </w:p>
          <w:p w14:paraId="23D9C394">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39D4031D">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7C9A9B58">
            <w:pPr>
              <w:adjustRightInd w:val="0"/>
              <w:snapToGrid w:val="0"/>
              <w:jc w:val="left"/>
              <w:rPr>
                <w:rFonts w:ascii="宋体" w:hAnsi="宋体"/>
                <w:szCs w:val="21"/>
              </w:rPr>
            </w:pPr>
          </w:p>
        </w:tc>
      </w:tr>
      <w:tr w14:paraId="12789D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C12D32">
            <w:pPr>
              <w:adjustRightInd w:val="0"/>
              <w:snapToGrid w:val="0"/>
              <w:jc w:val="center"/>
              <w:rPr>
                <w:rFonts w:ascii="宋体" w:hAnsi="宋体"/>
                <w:szCs w:val="21"/>
              </w:rPr>
            </w:pPr>
            <w:r>
              <w:rPr>
                <w:rFonts w:hint="eastAsia" w:ascii="宋体" w:hAnsi="宋体"/>
                <w:szCs w:val="21"/>
              </w:rPr>
              <w:t>第二节</w:t>
            </w:r>
          </w:p>
          <w:p w14:paraId="32C9FC8A">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582921F2">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0D52C32D">
            <w:pPr>
              <w:adjustRightInd w:val="0"/>
              <w:snapToGrid w:val="0"/>
              <w:jc w:val="left"/>
              <w:rPr>
                <w:rFonts w:ascii="宋体" w:hAnsi="宋体"/>
                <w:szCs w:val="21"/>
                <w:u w:val="single"/>
              </w:rPr>
            </w:pPr>
          </w:p>
        </w:tc>
      </w:tr>
      <w:tr w14:paraId="11CED8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A83742">
            <w:pPr>
              <w:adjustRightInd w:val="0"/>
              <w:snapToGrid w:val="0"/>
              <w:jc w:val="center"/>
              <w:rPr>
                <w:rFonts w:ascii="宋体" w:hAnsi="宋体"/>
                <w:szCs w:val="21"/>
              </w:rPr>
            </w:pPr>
            <w:r>
              <w:rPr>
                <w:rFonts w:hint="eastAsia" w:ascii="宋体" w:hAnsi="宋体"/>
                <w:szCs w:val="21"/>
              </w:rPr>
              <w:t>第二节</w:t>
            </w:r>
          </w:p>
          <w:p w14:paraId="4531211D">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0F6DC220">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1CE123CC">
            <w:pPr>
              <w:adjustRightInd w:val="0"/>
              <w:snapToGrid w:val="0"/>
              <w:jc w:val="left"/>
              <w:rPr>
                <w:rFonts w:ascii="宋体" w:hAnsi="宋体"/>
                <w:szCs w:val="21"/>
                <w:u w:val="single"/>
              </w:rPr>
            </w:pPr>
          </w:p>
        </w:tc>
      </w:tr>
      <w:tr w14:paraId="521F4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835C717">
            <w:pPr>
              <w:adjustRightInd w:val="0"/>
              <w:snapToGrid w:val="0"/>
              <w:jc w:val="center"/>
              <w:rPr>
                <w:rFonts w:ascii="宋体" w:hAnsi="宋体"/>
                <w:szCs w:val="21"/>
              </w:rPr>
            </w:pPr>
            <w:r>
              <w:rPr>
                <w:rFonts w:hint="eastAsia" w:ascii="宋体" w:hAnsi="宋体"/>
                <w:szCs w:val="21"/>
              </w:rPr>
              <w:t>第二节</w:t>
            </w:r>
          </w:p>
          <w:p w14:paraId="262375B2">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6F13836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868C857">
            <w:pPr>
              <w:adjustRightInd w:val="0"/>
              <w:snapToGrid w:val="0"/>
              <w:jc w:val="left"/>
              <w:rPr>
                <w:rFonts w:ascii="宋体" w:hAnsi="宋体"/>
                <w:szCs w:val="21"/>
                <w:u w:val="single"/>
              </w:rPr>
            </w:pPr>
          </w:p>
        </w:tc>
      </w:tr>
      <w:tr w14:paraId="5931C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AA5904">
            <w:pPr>
              <w:adjustRightInd w:val="0"/>
              <w:snapToGrid w:val="0"/>
              <w:jc w:val="center"/>
              <w:rPr>
                <w:rFonts w:ascii="宋体" w:hAnsi="宋体"/>
                <w:szCs w:val="21"/>
              </w:rPr>
            </w:pPr>
            <w:r>
              <w:rPr>
                <w:rFonts w:hint="eastAsia" w:ascii="宋体" w:hAnsi="宋体"/>
                <w:szCs w:val="21"/>
              </w:rPr>
              <w:t>第二节</w:t>
            </w:r>
          </w:p>
          <w:p w14:paraId="78724BD3">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61BED2C0">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5763D6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7691F679">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5C579514">
            <w:pPr>
              <w:adjustRightInd w:val="0"/>
              <w:snapToGrid w:val="0"/>
              <w:jc w:val="left"/>
              <w:rPr>
                <w:rFonts w:ascii="宋体" w:hAnsi="宋体"/>
                <w:szCs w:val="21"/>
                <w:u w:val="single"/>
              </w:rPr>
            </w:pPr>
            <w:r>
              <w:rPr>
                <w:rFonts w:hint="eastAsia" w:ascii="宋体" w:hAnsi="宋体" w:cs="宋体"/>
                <w:iCs/>
                <w:szCs w:val="21"/>
              </w:rPr>
              <w:t>（2）向人民法院起诉。</w:t>
            </w:r>
          </w:p>
        </w:tc>
      </w:tr>
      <w:tr w14:paraId="736CD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2EBB438">
            <w:pPr>
              <w:adjustRightInd w:val="0"/>
              <w:snapToGrid w:val="0"/>
              <w:jc w:val="center"/>
              <w:rPr>
                <w:rFonts w:ascii="宋体" w:hAnsi="宋体"/>
                <w:szCs w:val="21"/>
              </w:rPr>
            </w:pPr>
            <w:r>
              <w:rPr>
                <w:rFonts w:hint="eastAsia" w:ascii="宋体" w:hAnsi="宋体"/>
                <w:szCs w:val="21"/>
              </w:rPr>
              <w:t>第二节</w:t>
            </w:r>
          </w:p>
          <w:p w14:paraId="773F7502">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7D57B61E">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7C6F831B">
            <w:pPr>
              <w:adjustRightInd w:val="0"/>
              <w:snapToGrid w:val="0"/>
              <w:jc w:val="left"/>
              <w:rPr>
                <w:rFonts w:ascii="宋体" w:hAnsi="宋体"/>
                <w:szCs w:val="21"/>
              </w:rPr>
            </w:pPr>
          </w:p>
        </w:tc>
      </w:tr>
    </w:tbl>
    <w:p w14:paraId="6845391B"/>
    <w:p w14:paraId="01D87A55"/>
    <w:p w14:paraId="7E39DF82">
      <w:pPr>
        <w:snapToGrid w:val="0"/>
        <w:spacing w:line="360" w:lineRule="auto"/>
        <w:ind w:firstLine="487" w:firstLineChars="202"/>
        <w:rPr>
          <w:rFonts w:ascii="宋体" w:hAnsi="宋体" w:cs="宋体"/>
          <w:b/>
          <w:bCs/>
          <w:iCs/>
          <w:sz w:val="24"/>
        </w:rPr>
      </w:pPr>
      <w:r>
        <w:rPr>
          <w:rFonts w:ascii="宋体" w:hAnsi="宋体" w:cs="宋体"/>
          <w:b/>
          <w:bCs/>
          <w:iCs/>
          <w:sz w:val="24"/>
        </w:rPr>
        <w:br w:type="page"/>
      </w:r>
    </w:p>
    <w:p w14:paraId="2B93AC03">
      <w:pPr>
        <w:spacing w:line="360" w:lineRule="auto"/>
        <w:jc w:val="center"/>
        <w:outlineLvl w:val="0"/>
        <w:rPr>
          <w:b/>
          <w:sz w:val="36"/>
          <w:szCs w:val="36"/>
        </w:rPr>
      </w:pPr>
      <w:bookmarkStart w:id="828" w:name="_Toc22697"/>
      <w:r>
        <w:rPr>
          <w:b/>
          <w:sz w:val="36"/>
          <w:szCs w:val="36"/>
        </w:rPr>
        <w:t>第七章投标文件格式</w:t>
      </w:r>
      <w:bookmarkEnd w:id="828"/>
    </w:p>
    <w:p w14:paraId="76B02430">
      <w:pPr>
        <w:tabs>
          <w:tab w:val="left" w:pos="900"/>
          <w:tab w:val="left" w:pos="1980"/>
        </w:tabs>
        <w:snapToGrid w:val="0"/>
        <w:spacing w:line="360" w:lineRule="auto"/>
        <w:ind w:left="142"/>
        <w:rPr>
          <w:b/>
          <w:sz w:val="24"/>
        </w:rPr>
      </w:pPr>
    </w:p>
    <w:p w14:paraId="1D171B59">
      <w:pPr>
        <w:tabs>
          <w:tab w:val="left" w:pos="900"/>
          <w:tab w:val="left" w:pos="1980"/>
        </w:tabs>
        <w:snapToGrid w:val="0"/>
        <w:spacing w:line="360" w:lineRule="auto"/>
        <w:ind w:left="142"/>
        <w:rPr>
          <w:b/>
          <w:sz w:val="24"/>
        </w:rPr>
      </w:pPr>
    </w:p>
    <w:p w14:paraId="38DF1E9F">
      <w:pPr>
        <w:tabs>
          <w:tab w:val="left" w:pos="900"/>
          <w:tab w:val="left" w:pos="1980"/>
        </w:tabs>
        <w:snapToGrid w:val="0"/>
        <w:spacing w:line="360" w:lineRule="auto"/>
        <w:ind w:left="142"/>
        <w:rPr>
          <w:sz w:val="24"/>
        </w:rPr>
      </w:pPr>
      <w:r>
        <w:rPr>
          <w:b/>
          <w:sz w:val="24"/>
        </w:rPr>
        <w:t>投标人编制文件须知</w:t>
      </w:r>
    </w:p>
    <w:p w14:paraId="0A307F61">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EABCE6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98A20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7D402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75A287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63A5990">
      <w:pPr>
        <w:rPr>
          <w:b/>
          <w:spacing w:val="20"/>
          <w:szCs w:val="21"/>
        </w:rPr>
      </w:pPr>
    </w:p>
    <w:p w14:paraId="3BBEE701">
      <w:pPr>
        <w:rPr>
          <w:b/>
          <w:sz w:val="24"/>
        </w:rPr>
      </w:pPr>
      <w:r>
        <w:rPr>
          <w:b/>
          <w:spacing w:val="20"/>
          <w:sz w:val="24"/>
        </w:rPr>
        <w:t>投标文件（资格证明文件）</w:t>
      </w:r>
      <w:r>
        <w:rPr>
          <w:b/>
          <w:sz w:val="24"/>
        </w:rPr>
        <w:t>封面（非实质性格式）</w:t>
      </w:r>
    </w:p>
    <w:p w14:paraId="1AB337FD">
      <w:pPr>
        <w:jc w:val="center"/>
        <w:rPr>
          <w:szCs w:val="21"/>
        </w:rPr>
      </w:pPr>
    </w:p>
    <w:p w14:paraId="216481FB">
      <w:pPr>
        <w:jc w:val="center"/>
        <w:rPr>
          <w:b/>
          <w:spacing w:val="60"/>
          <w:sz w:val="84"/>
          <w:szCs w:val="84"/>
        </w:rPr>
      </w:pPr>
      <w:r>
        <w:rPr>
          <w:b/>
          <w:spacing w:val="60"/>
          <w:sz w:val="84"/>
          <w:szCs w:val="84"/>
        </w:rPr>
        <w:t>投标文件</w:t>
      </w:r>
    </w:p>
    <w:p w14:paraId="31E3EEC5">
      <w:pPr>
        <w:jc w:val="center"/>
        <w:rPr>
          <w:b/>
          <w:spacing w:val="60"/>
          <w:sz w:val="52"/>
          <w:szCs w:val="52"/>
        </w:rPr>
      </w:pPr>
      <w:r>
        <w:rPr>
          <w:b/>
          <w:spacing w:val="60"/>
          <w:sz w:val="52"/>
          <w:szCs w:val="52"/>
        </w:rPr>
        <w:t>（资格证明文件）</w:t>
      </w:r>
    </w:p>
    <w:p w14:paraId="346649B8">
      <w:pPr>
        <w:ind w:firstLine="542" w:firstLineChars="150"/>
        <w:rPr>
          <w:b/>
          <w:spacing w:val="20"/>
          <w:sz w:val="32"/>
          <w:szCs w:val="32"/>
        </w:rPr>
      </w:pPr>
    </w:p>
    <w:p w14:paraId="7DA2C5A8">
      <w:pPr>
        <w:ind w:firstLine="542" w:firstLineChars="150"/>
        <w:rPr>
          <w:b/>
          <w:spacing w:val="20"/>
          <w:sz w:val="32"/>
          <w:szCs w:val="32"/>
        </w:rPr>
      </w:pPr>
    </w:p>
    <w:p w14:paraId="30333505">
      <w:pPr>
        <w:ind w:firstLine="542" w:firstLineChars="150"/>
        <w:rPr>
          <w:b/>
          <w:spacing w:val="20"/>
          <w:sz w:val="32"/>
          <w:szCs w:val="32"/>
        </w:rPr>
      </w:pPr>
      <w:r>
        <w:rPr>
          <w:b/>
          <w:spacing w:val="20"/>
          <w:sz w:val="32"/>
          <w:szCs w:val="32"/>
        </w:rPr>
        <w:t>项目名称:</w:t>
      </w:r>
    </w:p>
    <w:p w14:paraId="073312F6">
      <w:pPr>
        <w:ind w:firstLine="542" w:firstLineChars="150"/>
        <w:rPr>
          <w:b/>
          <w:spacing w:val="20"/>
          <w:sz w:val="32"/>
          <w:szCs w:val="32"/>
        </w:rPr>
      </w:pPr>
      <w:r>
        <w:rPr>
          <w:b/>
          <w:spacing w:val="20"/>
          <w:sz w:val="32"/>
          <w:szCs w:val="32"/>
        </w:rPr>
        <w:t>项目编号/包号：</w:t>
      </w:r>
    </w:p>
    <w:p w14:paraId="1E1B665C">
      <w:pPr>
        <w:ind w:firstLine="542" w:firstLineChars="150"/>
        <w:rPr>
          <w:b/>
          <w:spacing w:val="20"/>
          <w:sz w:val="32"/>
          <w:szCs w:val="32"/>
        </w:rPr>
      </w:pPr>
    </w:p>
    <w:p w14:paraId="2A6E60AA">
      <w:pPr>
        <w:ind w:firstLine="542" w:firstLineChars="150"/>
        <w:rPr>
          <w:b/>
          <w:spacing w:val="20"/>
          <w:sz w:val="32"/>
          <w:szCs w:val="32"/>
        </w:rPr>
      </w:pPr>
    </w:p>
    <w:p w14:paraId="441DA707">
      <w:pPr>
        <w:jc w:val="center"/>
        <w:rPr>
          <w:b/>
          <w:sz w:val="32"/>
          <w:szCs w:val="32"/>
        </w:rPr>
      </w:pPr>
    </w:p>
    <w:p w14:paraId="30BD9A87">
      <w:pPr>
        <w:jc w:val="center"/>
        <w:rPr>
          <w:b/>
          <w:sz w:val="32"/>
          <w:szCs w:val="32"/>
        </w:rPr>
      </w:pPr>
    </w:p>
    <w:p w14:paraId="02CA656A">
      <w:pPr>
        <w:jc w:val="center"/>
        <w:rPr>
          <w:b/>
          <w:sz w:val="32"/>
          <w:szCs w:val="32"/>
        </w:rPr>
      </w:pPr>
    </w:p>
    <w:p w14:paraId="721BF2AB">
      <w:pPr>
        <w:jc w:val="center"/>
        <w:rPr>
          <w:b/>
          <w:spacing w:val="20"/>
          <w:sz w:val="32"/>
          <w:szCs w:val="32"/>
        </w:rPr>
      </w:pPr>
    </w:p>
    <w:p w14:paraId="6BDCFDA1">
      <w:pPr>
        <w:jc w:val="center"/>
        <w:rPr>
          <w:b/>
          <w:spacing w:val="20"/>
          <w:sz w:val="32"/>
          <w:szCs w:val="32"/>
        </w:rPr>
      </w:pPr>
    </w:p>
    <w:p w14:paraId="715A14D0">
      <w:pPr>
        <w:jc w:val="center"/>
        <w:rPr>
          <w:b/>
          <w:spacing w:val="20"/>
          <w:sz w:val="32"/>
          <w:szCs w:val="32"/>
        </w:rPr>
      </w:pPr>
    </w:p>
    <w:p w14:paraId="4D72588D">
      <w:pPr>
        <w:spacing w:line="360" w:lineRule="auto"/>
        <w:ind w:firstLine="1445" w:firstLineChars="400"/>
        <w:jc w:val="left"/>
        <w:rPr>
          <w:b/>
          <w:spacing w:val="20"/>
          <w:sz w:val="32"/>
          <w:szCs w:val="32"/>
        </w:rPr>
      </w:pPr>
      <w:r>
        <w:rPr>
          <w:b/>
          <w:spacing w:val="20"/>
          <w:sz w:val="32"/>
          <w:szCs w:val="32"/>
        </w:rPr>
        <w:t>投标人名称：</w:t>
      </w:r>
    </w:p>
    <w:p w14:paraId="18EA1DCD">
      <w:pPr>
        <w:jc w:val="center"/>
        <w:rPr>
          <w:b/>
          <w:sz w:val="32"/>
          <w:szCs w:val="32"/>
        </w:rPr>
      </w:pPr>
    </w:p>
    <w:p w14:paraId="5D17EF4D">
      <w:pPr>
        <w:rPr>
          <w:b/>
        </w:rPr>
      </w:pPr>
      <w:r>
        <w:rPr>
          <w:b/>
          <w:spacing w:val="20"/>
          <w:sz w:val="32"/>
          <w:szCs w:val="32"/>
        </w:rPr>
        <w:br w:type="page"/>
      </w:r>
    </w:p>
    <w:p w14:paraId="0946CF6F">
      <w:pPr>
        <w:numPr>
          <w:ilvl w:val="0"/>
          <w:numId w:val="27"/>
        </w:numPr>
        <w:tabs>
          <w:tab w:val="left" w:pos="360"/>
        </w:tabs>
        <w:snapToGrid w:val="0"/>
        <w:spacing w:line="360" w:lineRule="auto"/>
        <w:outlineLvl w:val="1"/>
        <w:rPr>
          <w:sz w:val="24"/>
          <w:szCs w:val="20"/>
        </w:rPr>
      </w:pPr>
      <w:r>
        <w:rPr>
          <w:sz w:val="24"/>
        </w:rPr>
        <w:t>满足《中华人民共和国政府采购法》第二十二条规定</w:t>
      </w:r>
    </w:p>
    <w:p w14:paraId="715B406A">
      <w:pPr>
        <w:spacing w:line="360" w:lineRule="auto"/>
        <w:outlineLvl w:val="2"/>
        <w:rPr>
          <w:sz w:val="24"/>
          <w:szCs w:val="20"/>
        </w:rPr>
      </w:pPr>
      <w:r>
        <w:rPr>
          <w:sz w:val="24"/>
          <w:szCs w:val="20"/>
        </w:rPr>
        <w:t>1-1 营业执照等证明文件</w:t>
      </w:r>
    </w:p>
    <w:p w14:paraId="0D108498">
      <w:pPr>
        <w:tabs>
          <w:tab w:val="left" w:pos="1080"/>
        </w:tabs>
        <w:snapToGrid w:val="0"/>
        <w:rPr>
          <w:sz w:val="24"/>
        </w:rPr>
      </w:pPr>
    </w:p>
    <w:p w14:paraId="01BE0B25">
      <w:pPr>
        <w:widowControl/>
        <w:jc w:val="left"/>
        <w:rPr>
          <w:sz w:val="24"/>
          <w:szCs w:val="20"/>
        </w:rPr>
      </w:pPr>
      <w:r>
        <w:rPr>
          <w:sz w:val="24"/>
        </w:rPr>
        <w:br w:type="page"/>
      </w:r>
    </w:p>
    <w:p w14:paraId="0D4F49B1">
      <w:pPr>
        <w:pStyle w:val="5"/>
        <w:rPr>
          <w:rFonts w:ascii="Times New Roman"/>
          <w:b w:val="0"/>
          <w:bCs/>
          <w:u w:val="none"/>
        </w:rPr>
      </w:pPr>
      <w:r>
        <w:rPr>
          <w:rFonts w:ascii="Times New Roman"/>
          <w:b w:val="0"/>
          <w:u w:val="none"/>
        </w:rPr>
        <w:t>1-2 投标人资格声明书</w:t>
      </w:r>
    </w:p>
    <w:p w14:paraId="77E5A4DC">
      <w:pPr>
        <w:jc w:val="center"/>
        <w:rPr>
          <w:b/>
          <w:sz w:val="36"/>
          <w:szCs w:val="36"/>
        </w:rPr>
      </w:pPr>
      <w:r>
        <w:rPr>
          <w:b/>
          <w:sz w:val="36"/>
          <w:szCs w:val="36"/>
        </w:rPr>
        <w:t>投标人资格声明书</w:t>
      </w:r>
    </w:p>
    <w:p w14:paraId="73522082">
      <w:pPr>
        <w:tabs>
          <w:tab w:val="left" w:pos="5580"/>
        </w:tabs>
        <w:spacing w:line="360" w:lineRule="auto"/>
        <w:rPr>
          <w:sz w:val="24"/>
        </w:rPr>
      </w:pPr>
    </w:p>
    <w:p w14:paraId="2C869EDC">
      <w:pPr>
        <w:tabs>
          <w:tab w:val="left" w:pos="5580"/>
        </w:tabs>
        <w:spacing w:line="360" w:lineRule="auto"/>
        <w:rPr>
          <w:sz w:val="24"/>
        </w:rPr>
      </w:pPr>
      <w:r>
        <w:rPr>
          <w:sz w:val="24"/>
        </w:rPr>
        <w:t>致：</w:t>
      </w:r>
      <w:r>
        <w:rPr>
          <w:sz w:val="24"/>
          <w:u w:val="single"/>
        </w:rPr>
        <w:t>采购人或采购代理机构</w:t>
      </w:r>
    </w:p>
    <w:p w14:paraId="48CD159A">
      <w:pPr>
        <w:spacing w:line="360" w:lineRule="auto"/>
        <w:ind w:firstLine="480" w:firstLineChars="200"/>
        <w:rPr>
          <w:sz w:val="24"/>
        </w:rPr>
      </w:pPr>
      <w:r>
        <w:rPr>
          <w:sz w:val="24"/>
        </w:rPr>
        <w:t>在参与本次项目投标中，我单位承诺：</w:t>
      </w:r>
    </w:p>
    <w:p w14:paraId="1618ADA6">
      <w:pPr>
        <w:numPr>
          <w:ilvl w:val="0"/>
          <w:numId w:val="28"/>
        </w:numPr>
        <w:spacing w:line="360" w:lineRule="auto"/>
        <w:ind w:left="1134"/>
        <w:rPr>
          <w:sz w:val="24"/>
          <w:szCs w:val="22"/>
        </w:rPr>
      </w:pPr>
      <w:r>
        <w:rPr>
          <w:sz w:val="24"/>
          <w:szCs w:val="22"/>
        </w:rPr>
        <w:t>具有良好的商业信誉和健全的财务会计制度；</w:t>
      </w:r>
    </w:p>
    <w:p w14:paraId="4374B0E8">
      <w:pPr>
        <w:numPr>
          <w:ilvl w:val="0"/>
          <w:numId w:val="28"/>
        </w:numPr>
        <w:spacing w:line="360" w:lineRule="auto"/>
        <w:ind w:left="1134"/>
        <w:rPr>
          <w:sz w:val="24"/>
          <w:szCs w:val="22"/>
        </w:rPr>
      </w:pPr>
      <w:r>
        <w:rPr>
          <w:sz w:val="24"/>
          <w:szCs w:val="22"/>
        </w:rPr>
        <w:t>具有履行合同所必需的设备和专业技术能力；</w:t>
      </w:r>
    </w:p>
    <w:p w14:paraId="471BA1E4">
      <w:pPr>
        <w:numPr>
          <w:ilvl w:val="0"/>
          <w:numId w:val="28"/>
        </w:numPr>
        <w:spacing w:line="360" w:lineRule="auto"/>
        <w:ind w:left="1134"/>
        <w:rPr>
          <w:sz w:val="24"/>
          <w:szCs w:val="22"/>
        </w:rPr>
      </w:pPr>
      <w:r>
        <w:rPr>
          <w:sz w:val="24"/>
          <w:szCs w:val="22"/>
        </w:rPr>
        <w:t>有依法缴纳税收和社会保障资金的良好记录；</w:t>
      </w:r>
    </w:p>
    <w:p w14:paraId="7433A7D7">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BF2A9D">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3718EE0">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205D008">
      <w:pPr>
        <w:numPr>
          <w:ilvl w:val="0"/>
          <w:numId w:val="2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CDA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5C0ED9AA">
            <w:pPr>
              <w:jc w:val="center"/>
              <w:rPr>
                <w:sz w:val="24"/>
              </w:rPr>
            </w:pPr>
            <w:r>
              <w:rPr>
                <w:sz w:val="24"/>
              </w:rPr>
              <w:t>序号</w:t>
            </w:r>
          </w:p>
        </w:tc>
        <w:tc>
          <w:tcPr>
            <w:tcW w:w="4574" w:type="dxa"/>
            <w:vAlign w:val="center"/>
          </w:tcPr>
          <w:p w14:paraId="39E20121">
            <w:pPr>
              <w:jc w:val="center"/>
              <w:rPr>
                <w:sz w:val="24"/>
              </w:rPr>
            </w:pPr>
            <w:r>
              <w:rPr>
                <w:sz w:val="24"/>
              </w:rPr>
              <w:t>单位名称</w:t>
            </w:r>
          </w:p>
        </w:tc>
        <w:tc>
          <w:tcPr>
            <w:tcW w:w="2976" w:type="dxa"/>
            <w:vAlign w:val="center"/>
          </w:tcPr>
          <w:p w14:paraId="06FF2DCB">
            <w:pPr>
              <w:jc w:val="center"/>
              <w:rPr>
                <w:sz w:val="24"/>
              </w:rPr>
            </w:pPr>
            <w:r>
              <w:rPr>
                <w:sz w:val="24"/>
              </w:rPr>
              <w:t>相互关系</w:t>
            </w:r>
          </w:p>
        </w:tc>
      </w:tr>
      <w:tr w14:paraId="7ECA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C4DEF9">
            <w:pPr>
              <w:jc w:val="center"/>
              <w:rPr>
                <w:sz w:val="24"/>
              </w:rPr>
            </w:pPr>
            <w:r>
              <w:rPr>
                <w:sz w:val="24"/>
              </w:rPr>
              <w:t>1</w:t>
            </w:r>
          </w:p>
        </w:tc>
        <w:tc>
          <w:tcPr>
            <w:tcW w:w="4574" w:type="dxa"/>
            <w:vAlign w:val="center"/>
          </w:tcPr>
          <w:p w14:paraId="609D6307">
            <w:pPr>
              <w:jc w:val="center"/>
              <w:rPr>
                <w:sz w:val="24"/>
              </w:rPr>
            </w:pPr>
          </w:p>
        </w:tc>
        <w:tc>
          <w:tcPr>
            <w:tcW w:w="2976" w:type="dxa"/>
            <w:vAlign w:val="center"/>
          </w:tcPr>
          <w:p w14:paraId="5FBDE149">
            <w:pPr>
              <w:jc w:val="center"/>
              <w:rPr>
                <w:sz w:val="24"/>
              </w:rPr>
            </w:pPr>
          </w:p>
        </w:tc>
      </w:tr>
      <w:tr w14:paraId="2BD1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8104F4">
            <w:pPr>
              <w:jc w:val="center"/>
              <w:rPr>
                <w:sz w:val="24"/>
              </w:rPr>
            </w:pPr>
            <w:r>
              <w:rPr>
                <w:sz w:val="24"/>
              </w:rPr>
              <w:t>2</w:t>
            </w:r>
          </w:p>
        </w:tc>
        <w:tc>
          <w:tcPr>
            <w:tcW w:w="4574" w:type="dxa"/>
            <w:vAlign w:val="center"/>
          </w:tcPr>
          <w:p w14:paraId="05B89772">
            <w:pPr>
              <w:jc w:val="center"/>
              <w:rPr>
                <w:sz w:val="24"/>
              </w:rPr>
            </w:pPr>
          </w:p>
        </w:tc>
        <w:tc>
          <w:tcPr>
            <w:tcW w:w="2976" w:type="dxa"/>
            <w:vAlign w:val="center"/>
          </w:tcPr>
          <w:p w14:paraId="07AF46BA">
            <w:pPr>
              <w:jc w:val="center"/>
              <w:rPr>
                <w:sz w:val="24"/>
              </w:rPr>
            </w:pPr>
          </w:p>
        </w:tc>
      </w:tr>
      <w:tr w14:paraId="3BCD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BA41">
            <w:pPr>
              <w:jc w:val="center"/>
              <w:rPr>
                <w:sz w:val="24"/>
              </w:rPr>
            </w:pPr>
            <w:r>
              <w:rPr>
                <w:sz w:val="24"/>
              </w:rPr>
              <w:t>…</w:t>
            </w:r>
          </w:p>
        </w:tc>
        <w:tc>
          <w:tcPr>
            <w:tcW w:w="4574" w:type="dxa"/>
            <w:vAlign w:val="center"/>
          </w:tcPr>
          <w:p w14:paraId="0B2CB6F6">
            <w:pPr>
              <w:jc w:val="center"/>
              <w:rPr>
                <w:sz w:val="24"/>
              </w:rPr>
            </w:pPr>
          </w:p>
        </w:tc>
        <w:tc>
          <w:tcPr>
            <w:tcW w:w="2976" w:type="dxa"/>
            <w:vAlign w:val="center"/>
          </w:tcPr>
          <w:p w14:paraId="5D4F7FDE">
            <w:pPr>
              <w:jc w:val="center"/>
              <w:rPr>
                <w:sz w:val="24"/>
              </w:rPr>
            </w:pPr>
          </w:p>
        </w:tc>
      </w:tr>
    </w:tbl>
    <w:p w14:paraId="4EF00865"/>
    <w:p w14:paraId="740244B0">
      <w:pPr>
        <w:ind w:firstLine="480" w:firstLineChars="200"/>
        <w:rPr>
          <w:sz w:val="24"/>
          <w:szCs w:val="22"/>
        </w:rPr>
      </w:pPr>
      <w:r>
        <w:rPr>
          <w:sz w:val="24"/>
        </w:rPr>
        <w:t>上述声明真实有效，否则我方负全部责任。</w:t>
      </w:r>
    </w:p>
    <w:p w14:paraId="2E48226C">
      <w:pPr>
        <w:spacing w:line="360" w:lineRule="auto"/>
        <w:rPr>
          <w:sz w:val="24"/>
        </w:rPr>
      </w:pPr>
    </w:p>
    <w:p w14:paraId="00ADDCF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573B65DC">
      <w:pPr>
        <w:spacing w:line="360" w:lineRule="auto"/>
        <w:ind w:right="360" w:firstLine="480"/>
        <w:jc w:val="right"/>
        <w:rPr>
          <w:sz w:val="24"/>
        </w:rPr>
      </w:pPr>
      <w:r>
        <w:rPr>
          <w:sz w:val="24"/>
          <w:szCs w:val="20"/>
        </w:rPr>
        <w:t>日期：_____年______月______日</w:t>
      </w:r>
    </w:p>
    <w:p w14:paraId="287FC6BB">
      <w:pPr>
        <w:spacing w:line="360" w:lineRule="auto"/>
        <w:rPr>
          <w:sz w:val="24"/>
        </w:rPr>
      </w:pPr>
      <w:r>
        <w:rPr>
          <w:sz w:val="24"/>
        </w:rPr>
        <w:t>说明：供应商承诺不实的，依据《政府采购法》第七十七条“提供虚假材料谋取中标、成交的”有关规定予以处理。</w:t>
      </w:r>
    </w:p>
    <w:p w14:paraId="68559909">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9AD7AE8">
      <w:pPr>
        <w:numPr>
          <w:ilvl w:val="0"/>
          <w:numId w:val="27"/>
        </w:numPr>
        <w:tabs>
          <w:tab w:val="left" w:pos="360"/>
        </w:tabs>
        <w:snapToGrid w:val="0"/>
        <w:spacing w:line="360" w:lineRule="auto"/>
        <w:outlineLvl w:val="1"/>
        <w:rPr>
          <w:sz w:val="24"/>
          <w:szCs w:val="20"/>
        </w:rPr>
      </w:pPr>
      <w:r>
        <w:rPr>
          <w:sz w:val="24"/>
          <w:szCs w:val="20"/>
        </w:rPr>
        <w:t>落实政府采购政策需满足的资格要求</w:t>
      </w:r>
      <w:r>
        <w:rPr>
          <w:rFonts w:hint="eastAsia"/>
          <w:sz w:val="24"/>
          <w:szCs w:val="20"/>
        </w:rPr>
        <w:t>（如有）</w:t>
      </w:r>
      <w:r>
        <w:rPr>
          <w:sz w:val="24"/>
          <w:szCs w:val="20"/>
        </w:rPr>
        <w:br w:type="page"/>
      </w:r>
    </w:p>
    <w:p w14:paraId="7F5D16F8">
      <w:pPr>
        <w:numPr>
          <w:ilvl w:val="0"/>
          <w:numId w:val="27"/>
        </w:numPr>
        <w:tabs>
          <w:tab w:val="left" w:pos="360"/>
        </w:tabs>
        <w:snapToGrid w:val="0"/>
        <w:spacing w:line="360" w:lineRule="auto"/>
        <w:outlineLvl w:val="1"/>
        <w:rPr>
          <w:sz w:val="24"/>
        </w:rPr>
      </w:pPr>
      <w:r>
        <w:rPr>
          <w:sz w:val="24"/>
        </w:rPr>
        <w:t>本项目的特定资格要求</w:t>
      </w:r>
      <w:r>
        <w:rPr>
          <w:rFonts w:hint="eastAsia"/>
          <w:sz w:val="24"/>
        </w:rPr>
        <w:t>（如有）</w:t>
      </w:r>
    </w:p>
    <w:p w14:paraId="0E31DEC7">
      <w:pPr>
        <w:widowControl/>
        <w:jc w:val="left"/>
        <w:rPr>
          <w:sz w:val="24"/>
          <w:szCs w:val="20"/>
        </w:rPr>
      </w:pPr>
      <w:r>
        <w:rPr>
          <w:sz w:val="24"/>
          <w:szCs w:val="20"/>
        </w:rPr>
        <w:br w:type="page"/>
      </w:r>
    </w:p>
    <w:p w14:paraId="1F83EE3E">
      <w:pPr>
        <w:numPr>
          <w:ilvl w:val="0"/>
          <w:numId w:val="27"/>
        </w:numPr>
        <w:tabs>
          <w:tab w:val="left" w:pos="360"/>
        </w:tabs>
        <w:snapToGrid w:val="0"/>
        <w:spacing w:line="360" w:lineRule="auto"/>
        <w:outlineLvl w:val="1"/>
        <w:rPr>
          <w:sz w:val="24"/>
          <w:szCs w:val="20"/>
        </w:rPr>
      </w:pPr>
      <w:r>
        <w:rPr>
          <w:sz w:val="24"/>
          <w:szCs w:val="20"/>
        </w:rPr>
        <w:t>投标保证金凭证/交款单据电子件</w:t>
      </w:r>
    </w:p>
    <w:p w14:paraId="53E3C50E">
      <w:pPr>
        <w:spacing w:line="360" w:lineRule="auto"/>
        <w:rPr>
          <w:sz w:val="24"/>
          <w:szCs w:val="20"/>
        </w:rPr>
      </w:pPr>
    </w:p>
    <w:p w14:paraId="47BA5943">
      <w:pPr>
        <w:spacing w:line="360" w:lineRule="auto"/>
        <w:rPr>
          <w:sz w:val="24"/>
          <w:szCs w:val="20"/>
        </w:rPr>
      </w:pPr>
    </w:p>
    <w:p w14:paraId="449E3E89">
      <w:pPr>
        <w:widowControl/>
        <w:jc w:val="left"/>
        <w:rPr>
          <w:kern w:val="0"/>
          <w:sz w:val="24"/>
          <w:szCs w:val="20"/>
        </w:rPr>
      </w:pPr>
      <w:r>
        <w:rPr>
          <w:sz w:val="24"/>
          <w:szCs w:val="20"/>
        </w:rPr>
        <w:br w:type="page"/>
      </w:r>
    </w:p>
    <w:p w14:paraId="62316CC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AD602B0">
      <w:pPr>
        <w:rPr>
          <w:b/>
          <w:spacing w:val="20"/>
          <w:szCs w:val="21"/>
        </w:rPr>
      </w:pPr>
    </w:p>
    <w:p w14:paraId="1FFA132E">
      <w:pPr>
        <w:rPr>
          <w:b/>
          <w:sz w:val="24"/>
        </w:rPr>
      </w:pPr>
      <w:r>
        <w:rPr>
          <w:b/>
          <w:spacing w:val="20"/>
          <w:sz w:val="24"/>
        </w:rPr>
        <w:t>投标文件（商务技术文件）</w:t>
      </w:r>
      <w:r>
        <w:rPr>
          <w:b/>
          <w:sz w:val="24"/>
        </w:rPr>
        <w:t>封面（非实质性格式）</w:t>
      </w:r>
    </w:p>
    <w:p w14:paraId="46E87DE4">
      <w:pPr>
        <w:jc w:val="center"/>
        <w:rPr>
          <w:szCs w:val="21"/>
        </w:rPr>
      </w:pPr>
    </w:p>
    <w:p w14:paraId="7A036AF9">
      <w:pPr>
        <w:jc w:val="center"/>
        <w:rPr>
          <w:b/>
          <w:spacing w:val="60"/>
          <w:sz w:val="84"/>
          <w:szCs w:val="84"/>
        </w:rPr>
      </w:pPr>
      <w:r>
        <w:rPr>
          <w:b/>
          <w:spacing w:val="60"/>
          <w:sz w:val="84"/>
          <w:szCs w:val="84"/>
        </w:rPr>
        <w:t>投标文件</w:t>
      </w:r>
    </w:p>
    <w:p w14:paraId="1A07AD60">
      <w:pPr>
        <w:jc w:val="center"/>
        <w:rPr>
          <w:b/>
          <w:spacing w:val="60"/>
          <w:sz w:val="52"/>
          <w:szCs w:val="52"/>
        </w:rPr>
      </w:pPr>
      <w:r>
        <w:rPr>
          <w:b/>
          <w:spacing w:val="60"/>
          <w:sz w:val="52"/>
          <w:szCs w:val="52"/>
        </w:rPr>
        <w:t>（商务技术文件）</w:t>
      </w:r>
    </w:p>
    <w:p w14:paraId="0AE7DF0A">
      <w:pPr>
        <w:ind w:firstLine="542" w:firstLineChars="150"/>
        <w:rPr>
          <w:b/>
          <w:spacing w:val="20"/>
          <w:sz w:val="32"/>
          <w:szCs w:val="32"/>
        </w:rPr>
      </w:pPr>
    </w:p>
    <w:p w14:paraId="5C771AA6">
      <w:pPr>
        <w:ind w:firstLine="542" w:firstLineChars="150"/>
        <w:rPr>
          <w:b/>
          <w:spacing w:val="20"/>
          <w:sz w:val="32"/>
          <w:szCs w:val="32"/>
        </w:rPr>
      </w:pPr>
    </w:p>
    <w:p w14:paraId="5BFE37D2">
      <w:pPr>
        <w:ind w:firstLine="542" w:firstLineChars="150"/>
        <w:rPr>
          <w:b/>
          <w:spacing w:val="20"/>
          <w:sz w:val="32"/>
          <w:szCs w:val="32"/>
        </w:rPr>
      </w:pPr>
      <w:r>
        <w:rPr>
          <w:b/>
          <w:spacing w:val="20"/>
          <w:sz w:val="32"/>
          <w:szCs w:val="32"/>
        </w:rPr>
        <w:t>项目名称:</w:t>
      </w:r>
    </w:p>
    <w:p w14:paraId="10589197">
      <w:pPr>
        <w:ind w:firstLine="542" w:firstLineChars="150"/>
        <w:rPr>
          <w:b/>
          <w:spacing w:val="20"/>
          <w:sz w:val="32"/>
          <w:szCs w:val="32"/>
        </w:rPr>
      </w:pPr>
      <w:r>
        <w:rPr>
          <w:b/>
          <w:spacing w:val="20"/>
          <w:sz w:val="32"/>
          <w:szCs w:val="32"/>
        </w:rPr>
        <w:t>项目编号/包号：</w:t>
      </w:r>
    </w:p>
    <w:p w14:paraId="4950D14D">
      <w:pPr>
        <w:ind w:firstLine="542" w:firstLineChars="150"/>
        <w:rPr>
          <w:b/>
          <w:spacing w:val="20"/>
          <w:sz w:val="32"/>
          <w:szCs w:val="32"/>
        </w:rPr>
      </w:pPr>
    </w:p>
    <w:p w14:paraId="58832130">
      <w:pPr>
        <w:ind w:firstLine="542" w:firstLineChars="150"/>
        <w:rPr>
          <w:b/>
          <w:spacing w:val="20"/>
          <w:sz w:val="32"/>
          <w:szCs w:val="32"/>
        </w:rPr>
      </w:pPr>
    </w:p>
    <w:p w14:paraId="5DC498F0">
      <w:pPr>
        <w:jc w:val="center"/>
        <w:rPr>
          <w:b/>
          <w:sz w:val="32"/>
          <w:szCs w:val="32"/>
        </w:rPr>
      </w:pPr>
    </w:p>
    <w:p w14:paraId="211BA452">
      <w:pPr>
        <w:jc w:val="center"/>
        <w:rPr>
          <w:b/>
          <w:sz w:val="32"/>
          <w:szCs w:val="32"/>
        </w:rPr>
      </w:pPr>
    </w:p>
    <w:p w14:paraId="5280CDA2">
      <w:pPr>
        <w:jc w:val="center"/>
        <w:rPr>
          <w:b/>
          <w:sz w:val="32"/>
          <w:szCs w:val="32"/>
        </w:rPr>
      </w:pPr>
    </w:p>
    <w:p w14:paraId="2474E9FD">
      <w:pPr>
        <w:jc w:val="center"/>
        <w:rPr>
          <w:b/>
          <w:spacing w:val="20"/>
          <w:sz w:val="32"/>
          <w:szCs w:val="32"/>
        </w:rPr>
      </w:pPr>
    </w:p>
    <w:p w14:paraId="47B21CF2">
      <w:pPr>
        <w:jc w:val="center"/>
        <w:rPr>
          <w:b/>
          <w:spacing w:val="20"/>
          <w:sz w:val="32"/>
          <w:szCs w:val="32"/>
        </w:rPr>
      </w:pPr>
    </w:p>
    <w:p w14:paraId="41A2D1C5">
      <w:pPr>
        <w:jc w:val="center"/>
        <w:rPr>
          <w:b/>
          <w:spacing w:val="20"/>
          <w:sz w:val="32"/>
          <w:szCs w:val="32"/>
        </w:rPr>
      </w:pPr>
    </w:p>
    <w:p w14:paraId="16A58482">
      <w:pPr>
        <w:spacing w:line="360" w:lineRule="auto"/>
        <w:ind w:firstLine="1445" w:firstLineChars="400"/>
        <w:jc w:val="left"/>
        <w:rPr>
          <w:b/>
          <w:spacing w:val="20"/>
          <w:sz w:val="32"/>
          <w:szCs w:val="32"/>
        </w:rPr>
      </w:pPr>
      <w:r>
        <w:rPr>
          <w:b/>
          <w:spacing w:val="20"/>
          <w:sz w:val="32"/>
          <w:szCs w:val="32"/>
        </w:rPr>
        <w:t>投标人名称：</w:t>
      </w:r>
    </w:p>
    <w:p w14:paraId="372A671E">
      <w:pPr>
        <w:jc w:val="center"/>
        <w:rPr>
          <w:b/>
          <w:sz w:val="32"/>
          <w:szCs w:val="32"/>
        </w:rPr>
      </w:pPr>
    </w:p>
    <w:p w14:paraId="49C9C28F">
      <w:pPr>
        <w:widowControl/>
        <w:jc w:val="left"/>
        <w:rPr>
          <w:b/>
          <w:sz w:val="24"/>
        </w:rPr>
      </w:pPr>
      <w:r>
        <w:rPr>
          <w:b/>
          <w:sz w:val="24"/>
        </w:rPr>
        <w:br w:type="page"/>
      </w:r>
    </w:p>
    <w:p w14:paraId="680F03F8">
      <w:pPr>
        <w:numPr>
          <w:ilvl w:val="0"/>
          <w:numId w:val="29"/>
        </w:numPr>
        <w:tabs>
          <w:tab w:val="left" w:pos="360"/>
        </w:tabs>
        <w:snapToGrid w:val="0"/>
        <w:spacing w:line="360" w:lineRule="auto"/>
        <w:outlineLvl w:val="1"/>
        <w:rPr>
          <w:sz w:val="24"/>
          <w:szCs w:val="20"/>
        </w:rPr>
      </w:pPr>
      <w:bookmarkStart w:id="829" w:name="_Hlt520271212"/>
      <w:bookmarkEnd w:id="829"/>
      <w:bookmarkStart w:id="830" w:name="_Hlt520355504"/>
      <w:bookmarkEnd w:id="830"/>
      <w:bookmarkStart w:id="831" w:name="_Hlt520343392"/>
      <w:bookmarkEnd w:id="831"/>
      <w:bookmarkStart w:id="832" w:name="_Hlt520274393"/>
      <w:bookmarkEnd w:id="832"/>
      <w:bookmarkStart w:id="833" w:name="_Hlt520274121"/>
      <w:bookmarkEnd w:id="833"/>
      <w:bookmarkStart w:id="834" w:name="_Hlt520274407"/>
      <w:bookmarkEnd w:id="834"/>
      <w:bookmarkStart w:id="835" w:name="_Hlt520273711"/>
      <w:bookmarkEnd w:id="835"/>
      <w:bookmarkStart w:id="836" w:name="_Hlt520343000"/>
      <w:bookmarkEnd w:id="836"/>
      <w:bookmarkStart w:id="837" w:name="_Hlt520350918"/>
      <w:bookmarkEnd w:id="837"/>
      <w:bookmarkStart w:id="838" w:name="_Hlt520274065"/>
      <w:bookmarkEnd w:id="838"/>
      <w:bookmarkStart w:id="839" w:name="_Toc480942349"/>
      <w:bookmarkStart w:id="840" w:name="_Ref467988698"/>
      <w:bookmarkStart w:id="841" w:name="_Toc127151556"/>
      <w:bookmarkStart w:id="842" w:name="_Toc520356217"/>
      <w:bookmarkStart w:id="843" w:name="_Toc150774761"/>
      <w:bookmarkStart w:id="844" w:name="_Toc226309800"/>
      <w:bookmarkStart w:id="845" w:name="_Toc150480794"/>
      <w:bookmarkStart w:id="846" w:name="_Toc226337252"/>
      <w:bookmarkStart w:id="847" w:name="_Toc195842921"/>
      <w:bookmarkStart w:id="848" w:name="_Toc226965746"/>
      <w:bookmarkStart w:id="849" w:name="_Toc226965829"/>
      <w:bookmarkStart w:id="850" w:name="_Toc142311058"/>
      <w:r>
        <w:rPr>
          <w:sz w:val="24"/>
        </w:rPr>
        <w:t>投标</w:t>
      </w:r>
      <w:bookmarkEnd w:id="839"/>
      <w:bookmarkEnd w:id="840"/>
      <w:r>
        <w:rPr>
          <w:sz w:val="24"/>
        </w:rPr>
        <w:t>书</w:t>
      </w:r>
      <w:bookmarkEnd w:id="841"/>
      <w:bookmarkEnd w:id="842"/>
      <w:bookmarkEnd w:id="843"/>
      <w:bookmarkEnd w:id="844"/>
      <w:bookmarkEnd w:id="845"/>
      <w:bookmarkEnd w:id="846"/>
      <w:bookmarkEnd w:id="847"/>
      <w:bookmarkEnd w:id="848"/>
      <w:bookmarkEnd w:id="849"/>
      <w:bookmarkEnd w:id="850"/>
      <w:r>
        <w:rPr>
          <w:sz w:val="24"/>
          <w:szCs w:val="20"/>
        </w:rPr>
        <w:t>（实质性格式）</w:t>
      </w:r>
    </w:p>
    <w:p w14:paraId="7D5A7643">
      <w:pPr>
        <w:tabs>
          <w:tab w:val="left" w:pos="5580"/>
        </w:tabs>
        <w:spacing w:line="360" w:lineRule="auto"/>
        <w:rPr>
          <w:sz w:val="24"/>
        </w:rPr>
      </w:pPr>
    </w:p>
    <w:p w14:paraId="1D77D19F">
      <w:pPr>
        <w:spacing w:line="360" w:lineRule="auto"/>
        <w:jc w:val="center"/>
        <w:rPr>
          <w:b/>
          <w:sz w:val="36"/>
          <w:szCs w:val="36"/>
        </w:rPr>
      </w:pPr>
      <w:r>
        <w:rPr>
          <w:b/>
          <w:sz w:val="36"/>
          <w:szCs w:val="36"/>
        </w:rPr>
        <w:t>投标书</w:t>
      </w:r>
    </w:p>
    <w:p w14:paraId="474323E9">
      <w:pPr>
        <w:tabs>
          <w:tab w:val="left" w:pos="5580"/>
        </w:tabs>
        <w:spacing w:line="360" w:lineRule="auto"/>
        <w:rPr>
          <w:sz w:val="24"/>
        </w:rPr>
      </w:pPr>
      <w:r>
        <w:rPr>
          <w:sz w:val="24"/>
        </w:rPr>
        <w:t>致：</w:t>
      </w:r>
      <w:r>
        <w:rPr>
          <w:sz w:val="24"/>
          <w:u w:val="single"/>
        </w:rPr>
        <w:t>（采购人或采购代理机构）</w:t>
      </w:r>
    </w:p>
    <w:p w14:paraId="0C8B2B57">
      <w:pPr>
        <w:tabs>
          <w:tab w:val="left" w:pos="5580"/>
        </w:tabs>
        <w:spacing w:line="360" w:lineRule="auto"/>
        <w:rPr>
          <w:sz w:val="24"/>
          <w:szCs w:val="20"/>
        </w:rPr>
      </w:pPr>
    </w:p>
    <w:p w14:paraId="24E8B3C2">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29BF081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1898045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1486271E">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3520FB08">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10D13817">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1620728B">
      <w:pPr>
        <w:spacing w:line="360" w:lineRule="auto"/>
        <w:ind w:left="420"/>
        <w:rPr>
          <w:sz w:val="24"/>
        </w:rPr>
      </w:pPr>
      <w:r>
        <w:rPr>
          <w:sz w:val="24"/>
        </w:rPr>
        <w:t>2. 其他补充条款（如有）：</w:t>
      </w:r>
      <w:r>
        <w:rPr>
          <w:sz w:val="24"/>
          <w:szCs w:val="20"/>
        </w:rPr>
        <w:t>___________</w:t>
      </w:r>
      <w:r>
        <w:rPr>
          <w:sz w:val="24"/>
        </w:rPr>
        <w:t>。</w:t>
      </w:r>
    </w:p>
    <w:p w14:paraId="18446C03">
      <w:pPr>
        <w:spacing w:line="360" w:lineRule="auto"/>
        <w:ind w:firstLine="480" w:firstLineChars="200"/>
        <w:rPr>
          <w:sz w:val="24"/>
        </w:rPr>
      </w:pPr>
      <w:r>
        <w:rPr>
          <w:sz w:val="24"/>
        </w:rPr>
        <w:t>与本投标有关的一切正式往来信函请寄：</w:t>
      </w:r>
    </w:p>
    <w:p w14:paraId="6C72DFE4">
      <w:pPr>
        <w:tabs>
          <w:tab w:val="left" w:pos="5580"/>
        </w:tabs>
        <w:spacing w:line="360" w:lineRule="auto"/>
        <w:ind w:left="420"/>
        <w:rPr>
          <w:sz w:val="24"/>
          <w:szCs w:val="20"/>
        </w:rPr>
      </w:pPr>
    </w:p>
    <w:p w14:paraId="16DE655A">
      <w:pPr>
        <w:tabs>
          <w:tab w:val="left" w:pos="5580"/>
        </w:tabs>
        <w:spacing w:line="360" w:lineRule="auto"/>
        <w:ind w:left="420"/>
        <w:rPr>
          <w:sz w:val="24"/>
          <w:szCs w:val="20"/>
        </w:rPr>
      </w:pPr>
      <w:r>
        <w:rPr>
          <w:sz w:val="24"/>
          <w:szCs w:val="20"/>
        </w:rPr>
        <w:t>地址_________________________     传真____________________________</w:t>
      </w:r>
    </w:p>
    <w:p w14:paraId="17A74D85">
      <w:pPr>
        <w:tabs>
          <w:tab w:val="left" w:pos="5580"/>
        </w:tabs>
        <w:spacing w:line="360" w:lineRule="auto"/>
        <w:ind w:left="420"/>
        <w:rPr>
          <w:sz w:val="24"/>
          <w:szCs w:val="20"/>
        </w:rPr>
      </w:pPr>
      <w:r>
        <w:rPr>
          <w:sz w:val="24"/>
          <w:szCs w:val="20"/>
        </w:rPr>
        <w:t>电话_________________________     电子函件________________________</w:t>
      </w:r>
    </w:p>
    <w:p w14:paraId="77027EBB">
      <w:pPr>
        <w:tabs>
          <w:tab w:val="left" w:pos="5580"/>
        </w:tabs>
        <w:spacing w:line="360" w:lineRule="auto"/>
        <w:ind w:left="420"/>
        <w:rPr>
          <w:sz w:val="24"/>
          <w:szCs w:val="20"/>
        </w:rPr>
      </w:pPr>
    </w:p>
    <w:p w14:paraId="23BEB854">
      <w:pPr>
        <w:tabs>
          <w:tab w:val="left" w:pos="5580"/>
        </w:tabs>
        <w:spacing w:line="360" w:lineRule="auto"/>
        <w:ind w:left="420"/>
        <w:rPr>
          <w:sz w:val="24"/>
          <w:szCs w:val="20"/>
        </w:rPr>
      </w:pPr>
      <w:r>
        <w:rPr>
          <w:sz w:val="24"/>
          <w:szCs w:val="20"/>
        </w:rPr>
        <w:t>投标人名称（加盖公章） ___________</w:t>
      </w:r>
    </w:p>
    <w:p w14:paraId="376AE56A">
      <w:pPr>
        <w:tabs>
          <w:tab w:val="left" w:pos="5580"/>
        </w:tabs>
        <w:spacing w:line="360" w:lineRule="auto"/>
        <w:ind w:left="420"/>
        <w:rPr>
          <w:sz w:val="24"/>
          <w:szCs w:val="20"/>
        </w:rPr>
      </w:pPr>
      <w:r>
        <w:rPr>
          <w:sz w:val="24"/>
          <w:szCs w:val="20"/>
        </w:rPr>
        <w:t>日期：_____年______月______日</w:t>
      </w:r>
    </w:p>
    <w:p w14:paraId="0C70A727">
      <w:pPr>
        <w:tabs>
          <w:tab w:val="left" w:pos="5580"/>
        </w:tabs>
        <w:spacing w:line="360" w:lineRule="auto"/>
        <w:ind w:left="420"/>
        <w:rPr>
          <w:sz w:val="24"/>
          <w:szCs w:val="20"/>
          <w:u w:val="single"/>
        </w:rPr>
      </w:pPr>
    </w:p>
    <w:p w14:paraId="0F5098CB">
      <w:pPr>
        <w:widowControl/>
        <w:jc w:val="left"/>
        <w:rPr>
          <w:sz w:val="24"/>
        </w:rPr>
      </w:pPr>
      <w:bookmarkStart w:id="851" w:name="_Hlt520356243"/>
      <w:bookmarkEnd w:id="851"/>
      <w:bookmarkStart w:id="852" w:name="_Hlt520355938"/>
      <w:bookmarkEnd w:id="852"/>
      <w:bookmarkStart w:id="853" w:name="_Ref467988705"/>
      <w:bookmarkStart w:id="854" w:name="_Toc480942350"/>
      <w:bookmarkStart w:id="855" w:name="_Toc226965747"/>
      <w:bookmarkStart w:id="856" w:name="_Toc127151557"/>
      <w:bookmarkStart w:id="857" w:name="_Toc226309801"/>
      <w:bookmarkStart w:id="858" w:name="_Toc520356218"/>
      <w:bookmarkStart w:id="859" w:name="_Toc195842922"/>
      <w:bookmarkStart w:id="860" w:name="_Toc305158899"/>
      <w:bookmarkStart w:id="861" w:name="_Toc265228395"/>
      <w:bookmarkStart w:id="862" w:name="_Toc150774762"/>
      <w:bookmarkStart w:id="863" w:name="_Toc150480795"/>
      <w:bookmarkStart w:id="864" w:name="_Toc142311059"/>
      <w:bookmarkStart w:id="865" w:name="_Toc264969247"/>
      <w:bookmarkStart w:id="866" w:name="_Toc226965830"/>
      <w:bookmarkStart w:id="867" w:name="_Toc226337253"/>
      <w:bookmarkStart w:id="868" w:name="_Toc305158825"/>
      <w:r>
        <w:rPr>
          <w:sz w:val="24"/>
        </w:rPr>
        <w:br w:type="page"/>
      </w:r>
    </w:p>
    <w:p w14:paraId="63F4D974">
      <w:pPr>
        <w:numPr>
          <w:ilvl w:val="0"/>
          <w:numId w:val="29"/>
        </w:numPr>
        <w:tabs>
          <w:tab w:val="left" w:pos="360"/>
        </w:tabs>
        <w:snapToGrid w:val="0"/>
        <w:spacing w:line="360" w:lineRule="auto"/>
        <w:outlineLvl w:val="1"/>
        <w:rPr>
          <w:sz w:val="24"/>
        </w:rPr>
      </w:pPr>
      <w:r>
        <w:rPr>
          <w:sz w:val="24"/>
        </w:rPr>
        <w:t>授权委托书（实质性格式）</w:t>
      </w:r>
    </w:p>
    <w:p w14:paraId="23F8A40B">
      <w:pPr>
        <w:spacing w:line="360" w:lineRule="exact"/>
        <w:jc w:val="center"/>
        <w:rPr>
          <w:b/>
          <w:sz w:val="36"/>
          <w:szCs w:val="36"/>
        </w:rPr>
      </w:pPr>
      <w:r>
        <w:rPr>
          <w:b/>
          <w:sz w:val="36"/>
          <w:szCs w:val="36"/>
        </w:rPr>
        <w:t>授权委托书</w:t>
      </w:r>
    </w:p>
    <w:p w14:paraId="0EA5EE8B">
      <w:pPr>
        <w:spacing w:line="360" w:lineRule="auto"/>
        <w:ind w:firstLine="420"/>
        <w:rPr>
          <w:sz w:val="24"/>
          <w:szCs w:val="20"/>
        </w:rPr>
      </w:pPr>
    </w:p>
    <w:p w14:paraId="710FCF1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3B6C62BF">
      <w:pPr>
        <w:spacing w:line="360" w:lineRule="auto"/>
        <w:ind w:firstLine="420"/>
        <w:rPr>
          <w:sz w:val="24"/>
          <w:szCs w:val="20"/>
        </w:rPr>
      </w:pPr>
      <w:r>
        <w:rPr>
          <w:sz w:val="24"/>
          <w:szCs w:val="20"/>
        </w:rPr>
        <w:t>委托期限：自本授权委托书签署之日起至投标有效期届满之日止。</w:t>
      </w:r>
    </w:p>
    <w:p w14:paraId="5FC04165">
      <w:pPr>
        <w:spacing w:line="360" w:lineRule="auto"/>
        <w:ind w:firstLine="420"/>
        <w:rPr>
          <w:sz w:val="24"/>
          <w:szCs w:val="20"/>
        </w:rPr>
      </w:pPr>
      <w:r>
        <w:rPr>
          <w:sz w:val="24"/>
          <w:szCs w:val="20"/>
        </w:rPr>
        <w:t>代理人无转委托权。</w:t>
      </w:r>
      <w:r>
        <w:rPr>
          <w:sz w:val="24"/>
          <w:szCs w:val="20"/>
        </w:rPr>
        <w:cr/>
      </w:r>
    </w:p>
    <w:p w14:paraId="7703EDD9">
      <w:pPr>
        <w:spacing w:line="360" w:lineRule="auto"/>
        <w:rPr>
          <w:sz w:val="24"/>
          <w:lang w:val="zh-CN"/>
        </w:rPr>
      </w:pPr>
      <w:r>
        <w:rPr>
          <w:sz w:val="24"/>
        </w:rPr>
        <w:t>投标人名称（加盖公章）</w:t>
      </w:r>
      <w:r>
        <w:rPr>
          <w:sz w:val="24"/>
          <w:lang w:val="zh-CN"/>
        </w:rPr>
        <w:t>：________________</w:t>
      </w:r>
    </w:p>
    <w:p w14:paraId="39B794C0">
      <w:pPr>
        <w:spacing w:line="360" w:lineRule="auto"/>
        <w:rPr>
          <w:sz w:val="24"/>
          <w:szCs w:val="20"/>
        </w:rPr>
      </w:pPr>
      <w:r>
        <w:rPr>
          <w:sz w:val="24"/>
          <w:szCs w:val="20"/>
        </w:rPr>
        <w:t>法定代表人（单位负责人）（签字或签章）：</w:t>
      </w:r>
      <w:r>
        <w:rPr>
          <w:sz w:val="24"/>
          <w:lang w:val="zh-CN"/>
        </w:rPr>
        <w:t>________________</w:t>
      </w:r>
    </w:p>
    <w:p w14:paraId="358B2462">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p>
    <w:p w14:paraId="46B1D57A">
      <w:pPr>
        <w:autoSpaceDE w:val="0"/>
        <w:autoSpaceDN w:val="0"/>
        <w:adjustRightInd w:val="0"/>
        <w:snapToGrid w:val="0"/>
        <w:spacing w:line="360" w:lineRule="auto"/>
        <w:rPr>
          <w:sz w:val="24"/>
          <w:lang w:val="zh-CN"/>
        </w:rPr>
      </w:pPr>
      <w:r>
        <w:rPr>
          <w:sz w:val="24"/>
        </w:rPr>
        <w:t>日期：_____年______月______日</w:t>
      </w:r>
    </w:p>
    <w:p w14:paraId="4A148151">
      <w:pPr>
        <w:tabs>
          <w:tab w:val="left" w:pos="5580"/>
        </w:tabs>
        <w:spacing w:line="360" w:lineRule="auto"/>
        <w:ind w:firstLine="480" w:firstLineChars="200"/>
        <w:rPr>
          <w:sz w:val="24"/>
          <w:szCs w:val="20"/>
        </w:rPr>
      </w:pPr>
    </w:p>
    <w:p w14:paraId="40E50CDD">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5779D208">
      <w:pPr>
        <w:tabs>
          <w:tab w:val="left" w:pos="5580"/>
        </w:tabs>
        <w:spacing w:line="360" w:lineRule="auto"/>
        <w:jc w:val="left"/>
        <w:rPr>
          <w:sz w:val="24"/>
          <w:szCs w:val="20"/>
        </w:rPr>
      </w:pPr>
    </w:p>
    <w:p w14:paraId="480777CF">
      <w:pPr>
        <w:tabs>
          <w:tab w:val="left" w:pos="5580"/>
        </w:tabs>
        <w:spacing w:line="360" w:lineRule="auto"/>
        <w:jc w:val="left"/>
        <w:rPr>
          <w:sz w:val="24"/>
          <w:szCs w:val="20"/>
        </w:rPr>
      </w:pPr>
    </w:p>
    <w:p w14:paraId="0A0D69CE">
      <w:pPr>
        <w:tabs>
          <w:tab w:val="left" w:pos="5580"/>
        </w:tabs>
        <w:spacing w:line="360" w:lineRule="auto"/>
        <w:jc w:val="left"/>
        <w:rPr>
          <w:sz w:val="24"/>
          <w:szCs w:val="20"/>
        </w:rPr>
      </w:pPr>
    </w:p>
    <w:p w14:paraId="4E5C2A7A">
      <w:pPr>
        <w:tabs>
          <w:tab w:val="left" w:pos="5580"/>
        </w:tabs>
        <w:spacing w:line="360" w:lineRule="auto"/>
        <w:jc w:val="left"/>
        <w:rPr>
          <w:sz w:val="24"/>
          <w:szCs w:val="20"/>
        </w:rPr>
      </w:pPr>
    </w:p>
    <w:p w14:paraId="55047D40">
      <w:pPr>
        <w:tabs>
          <w:tab w:val="left" w:pos="5580"/>
        </w:tabs>
        <w:spacing w:line="360" w:lineRule="auto"/>
        <w:jc w:val="left"/>
        <w:rPr>
          <w:sz w:val="24"/>
          <w:szCs w:val="20"/>
        </w:rPr>
      </w:pPr>
    </w:p>
    <w:p w14:paraId="6B34E22E">
      <w:pPr>
        <w:tabs>
          <w:tab w:val="left" w:pos="5580"/>
        </w:tabs>
        <w:spacing w:line="360" w:lineRule="auto"/>
        <w:jc w:val="left"/>
        <w:rPr>
          <w:sz w:val="24"/>
          <w:szCs w:val="20"/>
        </w:rPr>
      </w:pPr>
      <w:r>
        <w:rPr>
          <w:sz w:val="24"/>
          <w:szCs w:val="20"/>
        </w:rPr>
        <w:t>说明：</w:t>
      </w:r>
    </w:p>
    <w:p w14:paraId="13EE150C">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56A60E48">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47D74A4">
      <w:pPr>
        <w:tabs>
          <w:tab w:val="left" w:pos="5580"/>
        </w:tabs>
        <w:spacing w:line="360" w:lineRule="auto"/>
        <w:jc w:val="left"/>
        <w:rPr>
          <w:sz w:val="24"/>
          <w:szCs w:val="20"/>
        </w:rPr>
      </w:pPr>
      <w:r>
        <w:rPr>
          <w:sz w:val="24"/>
          <w:szCs w:val="20"/>
        </w:rPr>
        <w:t>3.供应商为自然人的情形，可不提供本《授权委托书》。</w:t>
      </w:r>
    </w:p>
    <w:p w14:paraId="6D39D2F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0A27AF5">
      <w:pPr>
        <w:spacing w:line="360" w:lineRule="exact"/>
        <w:jc w:val="center"/>
        <w:rPr>
          <w:b/>
          <w:sz w:val="36"/>
          <w:szCs w:val="36"/>
        </w:rPr>
      </w:pPr>
      <w:r>
        <w:rPr>
          <w:b/>
          <w:sz w:val="36"/>
          <w:szCs w:val="36"/>
        </w:rPr>
        <w:t>法定代表人（单位负责人）身份证明</w:t>
      </w:r>
    </w:p>
    <w:p w14:paraId="4EB3957F">
      <w:pPr>
        <w:kinsoku w:val="0"/>
        <w:overflowPunct w:val="0"/>
        <w:spacing w:line="200" w:lineRule="exact"/>
        <w:rPr>
          <w:sz w:val="20"/>
          <w:szCs w:val="20"/>
        </w:rPr>
      </w:pPr>
    </w:p>
    <w:p w14:paraId="08FEF947">
      <w:pPr>
        <w:tabs>
          <w:tab w:val="left" w:pos="5580"/>
        </w:tabs>
        <w:spacing w:line="360" w:lineRule="auto"/>
        <w:rPr>
          <w:sz w:val="24"/>
        </w:rPr>
      </w:pPr>
      <w:r>
        <w:rPr>
          <w:sz w:val="24"/>
        </w:rPr>
        <w:t>致：</w:t>
      </w:r>
      <w:r>
        <w:rPr>
          <w:sz w:val="24"/>
          <w:u w:val="single"/>
        </w:rPr>
        <w:t>（采购人或采购代理机构）</w:t>
      </w:r>
    </w:p>
    <w:p w14:paraId="7987B06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6CC0FC7">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6C047E4">
      <w:pPr>
        <w:pStyle w:val="17"/>
        <w:tabs>
          <w:tab w:val="left" w:pos="2412"/>
          <w:tab w:val="left" w:pos="3883"/>
          <w:tab w:val="left" w:pos="5352"/>
          <w:tab w:val="left" w:pos="6821"/>
        </w:tabs>
        <w:kinsoku w:val="0"/>
        <w:overflowPunct w:val="0"/>
        <w:spacing w:line="335" w:lineRule="exact"/>
        <w:rPr>
          <w:rFonts w:ascii="Times New Roman" w:hAnsi="Times New Roman"/>
        </w:rPr>
      </w:pPr>
    </w:p>
    <w:p w14:paraId="05DA5A23">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7AAD63A">
      <w:pPr>
        <w:pStyle w:val="17"/>
        <w:tabs>
          <w:tab w:val="left" w:pos="2412"/>
          <w:tab w:val="left" w:pos="3883"/>
          <w:tab w:val="left" w:pos="5352"/>
          <w:tab w:val="left" w:pos="6821"/>
        </w:tabs>
        <w:kinsoku w:val="0"/>
        <w:overflowPunct w:val="0"/>
        <w:spacing w:line="335" w:lineRule="exact"/>
        <w:rPr>
          <w:rFonts w:ascii="Times New Roman" w:hAnsi="Times New Roman"/>
        </w:rPr>
      </w:pPr>
    </w:p>
    <w:p w14:paraId="5B1F974B">
      <w:pPr>
        <w:pStyle w:val="17"/>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6A866A7A">
      <w:pPr>
        <w:pStyle w:val="17"/>
        <w:kinsoku w:val="0"/>
        <w:overflowPunct w:val="0"/>
        <w:spacing w:line="583" w:lineRule="auto"/>
        <w:ind w:right="4305"/>
        <w:rPr>
          <w:rFonts w:ascii="Times New Roman" w:hAnsi="Times New Roman"/>
          <w:spacing w:val="-3"/>
        </w:rPr>
      </w:pPr>
    </w:p>
    <w:p w14:paraId="3B625697">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3D3562A1">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71216E5">
      <w:pPr>
        <w:autoSpaceDE w:val="0"/>
        <w:autoSpaceDN w:val="0"/>
        <w:adjustRightInd w:val="0"/>
        <w:snapToGrid w:val="0"/>
        <w:spacing w:line="360" w:lineRule="auto"/>
        <w:rPr>
          <w:sz w:val="24"/>
        </w:rPr>
      </w:pPr>
    </w:p>
    <w:p w14:paraId="4F4A94D8">
      <w:pPr>
        <w:autoSpaceDE w:val="0"/>
        <w:autoSpaceDN w:val="0"/>
        <w:adjustRightInd w:val="0"/>
        <w:snapToGrid w:val="0"/>
        <w:spacing w:line="360" w:lineRule="auto"/>
        <w:rPr>
          <w:sz w:val="24"/>
          <w:lang w:val="zh-CN"/>
        </w:rPr>
      </w:pPr>
      <w:r>
        <w:rPr>
          <w:sz w:val="24"/>
        </w:rPr>
        <w:t>日期：_____年______月______日</w:t>
      </w:r>
    </w:p>
    <w:p w14:paraId="11E64860">
      <w:pPr>
        <w:widowControl/>
        <w:jc w:val="left"/>
        <w:rPr>
          <w:i/>
          <w:sz w:val="24"/>
          <w:szCs w:val="20"/>
          <w:u w:val="single"/>
        </w:rPr>
      </w:pPr>
    </w:p>
    <w:p w14:paraId="0CC9BA4E">
      <w:pPr>
        <w:widowControl/>
        <w:jc w:val="left"/>
        <w:rPr>
          <w:sz w:val="24"/>
          <w:szCs w:val="20"/>
        </w:rPr>
      </w:pPr>
      <w:r>
        <w:rPr>
          <w:sz w:val="24"/>
          <w:szCs w:val="20"/>
        </w:rPr>
        <w:br w:type="page"/>
      </w:r>
    </w:p>
    <w:p w14:paraId="3AD083A6">
      <w:pPr>
        <w:numPr>
          <w:ilvl w:val="0"/>
          <w:numId w:val="29"/>
        </w:numPr>
        <w:tabs>
          <w:tab w:val="left" w:pos="360"/>
        </w:tabs>
        <w:snapToGrid w:val="0"/>
        <w:spacing w:line="360" w:lineRule="auto"/>
        <w:outlineLvl w:val="1"/>
        <w:rPr>
          <w:sz w:val="24"/>
          <w:szCs w:val="20"/>
        </w:rPr>
      </w:pPr>
      <w:r>
        <w:rPr>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sz w:val="24"/>
          <w:szCs w:val="20"/>
        </w:rPr>
        <w:t>（实质性格式）</w:t>
      </w:r>
    </w:p>
    <w:p w14:paraId="173D2AC1">
      <w:pPr>
        <w:spacing w:line="360" w:lineRule="exact"/>
        <w:jc w:val="center"/>
        <w:rPr>
          <w:b/>
          <w:sz w:val="36"/>
          <w:szCs w:val="36"/>
        </w:rPr>
      </w:pPr>
      <w:bookmarkStart w:id="869" w:name="_Toc226965748"/>
      <w:bookmarkStart w:id="870" w:name="_Toc264969248"/>
      <w:bookmarkStart w:id="871" w:name="_Toc226337254"/>
      <w:bookmarkStart w:id="872" w:name="_Toc305158900"/>
      <w:bookmarkStart w:id="873" w:name="_Toc226965831"/>
      <w:bookmarkStart w:id="874" w:name="_Toc195842923"/>
      <w:bookmarkStart w:id="875" w:name="_Toc265228396"/>
      <w:bookmarkStart w:id="876" w:name="_Toc226309802"/>
      <w:bookmarkStart w:id="877" w:name="_Toc164608672"/>
      <w:bookmarkStart w:id="878" w:name="_Toc305158826"/>
      <w:bookmarkStart w:id="879" w:name="_Toc164608827"/>
      <w:r>
        <w:rPr>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3223BF68">
      <w:pPr>
        <w:tabs>
          <w:tab w:val="left" w:pos="1800"/>
          <w:tab w:val="left" w:pos="5580"/>
        </w:tabs>
        <w:spacing w:line="360" w:lineRule="auto"/>
        <w:jc w:val="left"/>
        <w:rPr>
          <w:i/>
          <w:sz w:val="24"/>
        </w:rPr>
      </w:pPr>
    </w:p>
    <w:p w14:paraId="07A8BC58">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2"/>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657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692E6DE6">
            <w:pPr>
              <w:tabs>
                <w:tab w:val="left" w:pos="5580"/>
              </w:tabs>
              <w:jc w:val="center"/>
              <w:rPr>
                <w:b/>
                <w:sz w:val="24"/>
              </w:rPr>
            </w:pPr>
            <w:r>
              <w:rPr>
                <w:b/>
                <w:sz w:val="24"/>
              </w:rPr>
              <w:t>包号</w:t>
            </w:r>
          </w:p>
        </w:tc>
        <w:tc>
          <w:tcPr>
            <w:tcW w:w="3700" w:type="dxa"/>
            <w:vMerge w:val="restart"/>
            <w:vAlign w:val="center"/>
          </w:tcPr>
          <w:p w14:paraId="7BE0E758">
            <w:pPr>
              <w:tabs>
                <w:tab w:val="left" w:pos="5580"/>
              </w:tabs>
              <w:jc w:val="center"/>
              <w:rPr>
                <w:b/>
                <w:sz w:val="24"/>
              </w:rPr>
            </w:pPr>
            <w:r>
              <w:rPr>
                <w:b/>
                <w:sz w:val="24"/>
              </w:rPr>
              <w:t>投标人名称</w:t>
            </w:r>
          </w:p>
        </w:tc>
        <w:tc>
          <w:tcPr>
            <w:tcW w:w="3965" w:type="dxa"/>
            <w:gridSpan w:val="2"/>
            <w:vAlign w:val="center"/>
          </w:tcPr>
          <w:p w14:paraId="1AA4F460">
            <w:pPr>
              <w:tabs>
                <w:tab w:val="left" w:pos="5580"/>
              </w:tabs>
              <w:jc w:val="center"/>
              <w:rPr>
                <w:b/>
                <w:sz w:val="24"/>
              </w:rPr>
            </w:pPr>
            <w:r>
              <w:rPr>
                <w:b/>
                <w:sz w:val="24"/>
              </w:rPr>
              <w:t>投标报价</w:t>
            </w:r>
          </w:p>
        </w:tc>
      </w:tr>
      <w:tr w14:paraId="1ABF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44B781BF">
            <w:pPr>
              <w:tabs>
                <w:tab w:val="left" w:pos="5580"/>
              </w:tabs>
              <w:jc w:val="center"/>
              <w:rPr>
                <w:sz w:val="24"/>
              </w:rPr>
            </w:pPr>
          </w:p>
        </w:tc>
        <w:tc>
          <w:tcPr>
            <w:tcW w:w="3700" w:type="dxa"/>
            <w:vMerge w:val="continue"/>
            <w:vAlign w:val="center"/>
          </w:tcPr>
          <w:p w14:paraId="2A6DEF57">
            <w:pPr>
              <w:tabs>
                <w:tab w:val="left" w:pos="5580"/>
              </w:tabs>
              <w:jc w:val="center"/>
              <w:rPr>
                <w:sz w:val="24"/>
              </w:rPr>
            </w:pPr>
          </w:p>
        </w:tc>
        <w:tc>
          <w:tcPr>
            <w:tcW w:w="1985" w:type="dxa"/>
            <w:vAlign w:val="center"/>
          </w:tcPr>
          <w:p w14:paraId="7FA5B5C6">
            <w:pPr>
              <w:tabs>
                <w:tab w:val="left" w:pos="5580"/>
              </w:tabs>
              <w:jc w:val="center"/>
              <w:rPr>
                <w:b/>
                <w:sz w:val="24"/>
              </w:rPr>
            </w:pPr>
            <w:r>
              <w:rPr>
                <w:b/>
                <w:sz w:val="24"/>
              </w:rPr>
              <w:t>大写</w:t>
            </w:r>
          </w:p>
        </w:tc>
        <w:tc>
          <w:tcPr>
            <w:tcW w:w="1980" w:type="dxa"/>
            <w:vAlign w:val="center"/>
          </w:tcPr>
          <w:p w14:paraId="0F671EF9">
            <w:pPr>
              <w:tabs>
                <w:tab w:val="left" w:pos="5580"/>
              </w:tabs>
              <w:jc w:val="center"/>
              <w:rPr>
                <w:b/>
                <w:sz w:val="24"/>
              </w:rPr>
            </w:pPr>
            <w:r>
              <w:rPr>
                <w:b/>
                <w:sz w:val="24"/>
              </w:rPr>
              <w:t>小写</w:t>
            </w:r>
          </w:p>
        </w:tc>
      </w:tr>
      <w:tr w14:paraId="420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760644F6">
            <w:pPr>
              <w:tabs>
                <w:tab w:val="left" w:pos="5580"/>
              </w:tabs>
              <w:jc w:val="center"/>
              <w:rPr>
                <w:sz w:val="24"/>
              </w:rPr>
            </w:pPr>
          </w:p>
        </w:tc>
        <w:tc>
          <w:tcPr>
            <w:tcW w:w="3700" w:type="dxa"/>
            <w:vAlign w:val="center"/>
          </w:tcPr>
          <w:p w14:paraId="25D3E3E5">
            <w:pPr>
              <w:tabs>
                <w:tab w:val="left" w:pos="5580"/>
              </w:tabs>
              <w:jc w:val="center"/>
              <w:rPr>
                <w:sz w:val="24"/>
              </w:rPr>
            </w:pPr>
          </w:p>
        </w:tc>
        <w:tc>
          <w:tcPr>
            <w:tcW w:w="1985" w:type="dxa"/>
            <w:vAlign w:val="center"/>
          </w:tcPr>
          <w:p w14:paraId="1BEBFFD7">
            <w:pPr>
              <w:tabs>
                <w:tab w:val="left" w:pos="5580"/>
              </w:tabs>
              <w:jc w:val="center"/>
              <w:rPr>
                <w:sz w:val="24"/>
              </w:rPr>
            </w:pPr>
          </w:p>
        </w:tc>
        <w:tc>
          <w:tcPr>
            <w:tcW w:w="1980" w:type="dxa"/>
            <w:vAlign w:val="center"/>
          </w:tcPr>
          <w:p w14:paraId="120C85F0">
            <w:pPr>
              <w:tabs>
                <w:tab w:val="left" w:pos="5580"/>
              </w:tabs>
              <w:jc w:val="center"/>
              <w:rPr>
                <w:sz w:val="24"/>
              </w:rPr>
            </w:pPr>
          </w:p>
        </w:tc>
      </w:tr>
    </w:tbl>
    <w:p w14:paraId="116003D6">
      <w:pPr>
        <w:autoSpaceDE w:val="0"/>
        <w:autoSpaceDN w:val="0"/>
        <w:adjustRightInd w:val="0"/>
        <w:jc w:val="left"/>
        <w:rPr>
          <w:kern w:val="0"/>
          <w:sz w:val="24"/>
        </w:rPr>
      </w:pPr>
    </w:p>
    <w:p w14:paraId="33567BF9">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52F5425">
      <w:pPr>
        <w:tabs>
          <w:tab w:val="left" w:pos="5580"/>
        </w:tabs>
        <w:ind w:firstLine="480" w:firstLineChars="200"/>
        <w:rPr>
          <w:sz w:val="24"/>
          <w:szCs w:val="20"/>
        </w:rPr>
      </w:pPr>
      <w:r>
        <w:rPr>
          <w:sz w:val="24"/>
          <w:szCs w:val="20"/>
        </w:rPr>
        <w:t>2.本表必须按包分别填写。</w:t>
      </w:r>
    </w:p>
    <w:p w14:paraId="1F3C3A94">
      <w:pPr>
        <w:autoSpaceDE w:val="0"/>
        <w:autoSpaceDN w:val="0"/>
        <w:adjustRightInd w:val="0"/>
        <w:snapToGrid w:val="0"/>
        <w:spacing w:before="25" w:after="25" w:line="360" w:lineRule="auto"/>
        <w:rPr>
          <w:sz w:val="24"/>
          <w:lang w:val="zh-CN"/>
        </w:rPr>
      </w:pPr>
    </w:p>
    <w:p w14:paraId="3E4303BB">
      <w:pPr>
        <w:autoSpaceDE w:val="0"/>
        <w:autoSpaceDN w:val="0"/>
        <w:adjustRightInd w:val="0"/>
        <w:snapToGrid w:val="0"/>
        <w:spacing w:before="25" w:after="25" w:line="360" w:lineRule="auto"/>
        <w:rPr>
          <w:sz w:val="24"/>
          <w:lang w:val="zh-CN"/>
        </w:rPr>
      </w:pPr>
    </w:p>
    <w:p w14:paraId="7F0DC68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63EE825B">
      <w:pPr>
        <w:autoSpaceDE w:val="0"/>
        <w:autoSpaceDN w:val="0"/>
        <w:adjustRightInd w:val="0"/>
        <w:snapToGrid w:val="0"/>
        <w:spacing w:before="25" w:after="25" w:line="360" w:lineRule="auto"/>
        <w:rPr>
          <w:sz w:val="24"/>
          <w:lang w:val="zh-CN"/>
        </w:rPr>
      </w:pPr>
      <w:r>
        <w:rPr>
          <w:sz w:val="24"/>
          <w:szCs w:val="20"/>
        </w:rPr>
        <w:t>日期：_____年______月______日</w:t>
      </w:r>
    </w:p>
    <w:p w14:paraId="2E9D32D2">
      <w:pPr>
        <w:widowControl/>
        <w:jc w:val="left"/>
        <w:rPr>
          <w:sz w:val="24"/>
          <w:szCs w:val="20"/>
        </w:rPr>
      </w:pPr>
      <w:bookmarkStart w:id="880" w:name="_Toc264969249"/>
      <w:bookmarkStart w:id="881" w:name="_Toc226309803"/>
      <w:bookmarkStart w:id="882" w:name="_Toc150774763"/>
      <w:bookmarkStart w:id="883" w:name="_Toc226965749"/>
      <w:bookmarkStart w:id="884" w:name="_Toc195842924"/>
      <w:bookmarkStart w:id="885" w:name="_Toc265228397"/>
      <w:bookmarkStart w:id="886" w:name="_Toc150480796"/>
      <w:bookmarkStart w:id="887" w:name="_Toc127151558"/>
      <w:bookmarkStart w:id="888" w:name="_Toc305158901"/>
      <w:bookmarkStart w:id="889" w:name="_Toc305158827"/>
      <w:bookmarkStart w:id="890" w:name="_Toc226337255"/>
      <w:bookmarkStart w:id="891" w:name="_Toc142311060"/>
      <w:bookmarkStart w:id="892" w:name="_Toc226965832"/>
    </w:p>
    <w:p w14:paraId="1B9C1EA3">
      <w:pPr>
        <w:widowControl/>
        <w:jc w:val="left"/>
        <w:rPr>
          <w:sz w:val="24"/>
          <w:szCs w:val="20"/>
        </w:rPr>
      </w:pPr>
    </w:p>
    <w:p w14:paraId="61FA037C">
      <w:pPr>
        <w:numPr>
          <w:ilvl w:val="0"/>
          <w:numId w:val="29"/>
        </w:numPr>
        <w:tabs>
          <w:tab w:val="left" w:pos="360"/>
        </w:tabs>
        <w:snapToGrid w:val="0"/>
        <w:spacing w:line="360" w:lineRule="auto"/>
        <w:outlineLvl w:val="1"/>
        <w:rPr>
          <w:sz w:val="24"/>
          <w:szCs w:val="20"/>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14:paraId="237A7684">
      <w:pPr>
        <w:numPr>
          <w:ilvl w:val="0"/>
          <w:numId w:val="29"/>
        </w:numPr>
        <w:tabs>
          <w:tab w:val="left" w:pos="360"/>
        </w:tabs>
        <w:snapToGrid w:val="0"/>
        <w:spacing w:line="360" w:lineRule="auto"/>
        <w:outlineLvl w:val="1"/>
        <w:rPr>
          <w:sz w:val="24"/>
          <w:szCs w:val="20"/>
        </w:rPr>
      </w:pPr>
      <w:r>
        <w:rPr>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1EC8A779">
      <w:pPr>
        <w:spacing w:line="360" w:lineRule="exact"/>
        <w:jc w:val="center"/>
        <w:rPr>
          <w:sz w:val="36"/>
          <w:szCs w:val="36"/>
        </w:rPr>
      </w:pPr>
    </w:p>
    <w:p w14:paraId="5AEE21D9">
      <w:pPr>
        <w:spacing w:line="360" w:lineRule="exact"/>
        <w:jc w:val="center"/>
        <w:rPr>
          <w:rFonts w:asciiTheme="minorEastAsia" w:hAnsiTheme="minorEastAsia" w:eastAsiaTheme="minorEastAsia"/>
          <w:b/>
          <w:sz w:val="36"/>
          <w:szCs w:val="36"/>
        </w:rPr>
      </w:pPr>
      <w:bookmarkStart w:id="893" w:name="_Toc195842927"/>
      <w:bookmarkStart w:id="894" w:name="_Toc305158904"/>
      <w:bookmarkStart w:id="895" w:name="_Toc226337258"/>
      <w:bookmarkStart w:id="896" w:name="_Toc226965752"/>
      <w:bookmarkStart w:id="897" w:name="_Toc305158830"/>
      <w:bookmarkStart w:id="898" w:name="_Toc226965835"/>
      <w:bookmarkStart w:id="899" w:name="_Toc264969252"/>
      <w:bookmarkStart w:id="900" w:name="_Toc265228400"/>
      <w:bookmarkStart w:id="901" w:name="_Toc226309806"/>
      <w:bookmarkStart w:id="902" w:name="_Toc142311062"/>
      <w:bookmarkStart w:id="903" w:name="_Toc127151562"/>
      <w:bookmarkStart w:id="904" w:name="_Toc150480798"/>
      <w:bookmarkStart w:id="905" w:name="_Toc150774765"/>
      <w:bookmarkStart w:id="906" w:name="_Toc226965834"/>
      <w:bookmarkStart w:id="907" w:name="_Toc226309805"/>
      <w:bookmarkStart w:id="908" w:name="_Toc226337257"/>
      <w:bookmarkStart w:id="909" w:name="_Toc195842926"/>
      <w:bookmarkStart w:id="910" w:name="_Toc264969251"/>
      <w:bookmarkStart w:id="911" w:name="_Toc265228399"/>
      <w:bookmarkStart w:id="912" w:name="_Toc305158903"/>
      <w:bookmarkStart w:id="913" w:name="_Toc150480797"/>
      <w:bookmarkStart w:id="914" w:name="_Toc127151561"/>
      <w:bookmarkStart w:id="915" w:name="_Toc150774764"/>
      <w:bookmarkStart w:id="916" w:name="_Toc226965751"/>
      <w:bookmarkStart w:id="917" w:name="_Toc305158829"/>
      <w:bookmarkStart w:id="918" w:name="_Toc142311061"/>
      <w:r>
        <w:rPr>
          <w:rFonts w:asciiTheme="minorEastAsia" w:hAnsiTheme="minorEastAsia" w:eastAsiaTheme="minorEastAsia"/>
          <w:b/>
          <w:sz w:val="36"/>
          <w:szCs w:val="36"/>
        </w:rPr>
        <w:t>投标分项报价表</w:t>
      </w:r>
    </w:p>
    <w:p w14:paraId="7394303D">
      <w:pPr>
        <w:spacing w:line="260" w:lineRule="exact"/>
        <w:jc w:val="center"/>
        <w:rPr>
          <w:rFonts w:asciiTheme="minorEastAsia" w:hAnsiTheme="minorEastAsia" w:eastAsiaTheme="minorEastAsia"/>
          <w:sz w:val="36"/>
          <w:szCs w:val="36"/>
        </w:rPr>
      </w:pPr>
    </w:p>
    <w:p w14:paraId="76BE97F8">
      <w:pPr>
        <w:tabs>
          <w:tab w:val="left" w:pos="1800"/>
          <w:tab w:val="left" w:pos="5580"/>
        </w:tabs>
        <w:rPr>
          <w:rFonts w:asciiTheme="minorEastAsia" w:hAnsiTheme="minorEastAsia" w:eastAsiaTheme="minorEastAsia"/>
          <w:sz w:val="24"/>
        </w:rPr>
      </w:pPr>
      <w:r>
        <w:rPr>
          <w:rFonts w:asciiTheme="minorEastAsia" w:hAnsiTheme="minorEastAsia" w:eastAsiaTheme="minorEastAsia"/>
          <w:sz w:val="24"/>
        </w:rPr>
        <w:t>采购编号/包号：________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76"/>
        <w:gridCol w:w="1609"/>
        <w:gridCol w:w="1146"/>
        <w:gridCol w:w="1522"/>
        <w:gridCol w:w="1522"/>
        <w:gridCol w:w="1522"/>
        <w:gridCol w:w="1522"/>
        <w:gridCol w:w="1243"/>
        <w:gridCol w:w="1007"/>
        <w:gridCol w:w="1249"/>
      </w:tblGrid>
      <w:tr w14:paraId="6D53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2" w:type="pct"/>
            <w:vAlign w:val="center"/>
          </w:tcPr>
          <w:p w14:paraId="47AEB870">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449" w:type="pct"/>
            <w:vAlign w:val="center"/>
          </w:tcPr>
          <w:p w14:paraId="03701AA9">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分项名称</w:t>
            </w:r>
          </w:p>
        </w:tc>
        <w:tc>
          <w:tcPr>
            <w:tcW w:w="566" w:type="pct"/>
            <w:vAlign w:val="center"/>
          </w:tcPr>
          <w:p w14:paraId="3D8D49D0">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制造商</w:t>
            </w:r>
          </w:p>
        </w:tc>
        <w:tc>
          <w:tcPr>
            <w:tcW w:w="403" w:type="pct"/>
            <w:vAlign w:val="center"/>
          </w:tcPr>
          <w:p w14:paraId="0428583B">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产地/国别</w:t>
            </w:r>
          </w:p>
        </w:tc>
        <w:tc>
          <w:tcPr>
            <w:tcW w:w="535" w:type="pct"/>
            <w:vAlign w:val="center"/>
          </w:tcPr>
          <w:p w14:paraId="02062AF6">
            <w:pPr>
              <w:jc w:val="center"/>
              <w:rPr>
                <w:rFonts w:asciiTheme="minorEastAsia" w:hAnsiTheme="minorEastAsia" w:eastAsiaTheme="minorEastAsia"/>
                <w:b/>
                <w:sz w:val="24"/>
              </w:rPr>
            </w:pPr>
            <w:r>
              <w:rPr>
                <w:rFonts w:asciiTheme="minorEastAsia" w:hAnsiTheme="minorEastAsia" w:eastAsiaTheme="minorEastAsia"/>
                <w:b/>
                <w:sz w:val="24"/>
              </w:rPr>
              <w:t>制造商</w:t>
            </w:r>
          </w:p>
          <w:p w14:paraId="33ADE424">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统一信用代码</w:t>
            </w:r>
          </w:p>
        </w:tc>
        <w:tc>
          <w:tcPr>
            <w:tcW w:w="535" w:type="pct"/>
            <w:vAlign w:val="center"/>
          </w:tcPr>
          <w:p w14:paraId="098B63A6">
            <w:pPr>
              <w:jc w:val="center"/>
              <w:rPr>
                <w:rFonts w:asciiTheme="minorEastAsia" w:hAnsiTheme="minorEastAsia" w:eastAsiaTheme="minorEastAsia"/>
                <w:b/>
                <w:sz w:val="24"/>
              </w:rPr>
            </w:pPr>
            <w:r>
              <w:rPr>
                <w:rFonts w:asciiTheme="minorEastAsia" w:hAnsiTheme="minorEastAsia" w:eastAsiaTheme="minorEastAsia"/>
                <w:b/>
                <w:sz w:val="24"/>
              </w:rPr>
              <w:t>制造商</w:t>
            </w:r>
          </w:p>
          <w:p w14:paraId="59084219">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规模</w:t>
            </w:r>
          </w:p>
        </w:tc>
        <w:tc>
          <w:tcPr>
            <w:tcW w:w="535" w:type="pct"/>
            <w:vAlign w:val="center"/>
          </w:tcPr>
          <w:p w14:paraId="3C612D03">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品牌</w:t>
            </w:r>
          </w:p>
        </w:tc>
        <w:tc>
          <w:tcPr>
            <w:tcW w:w="535" w:type="pct"/>
            <w:vAlign w:val="center"/>
          </w:tcPr>
          <w:p w14:paraId="4FFAE1F4">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规格、型号</w:t>
            </w:r>
          </w:p>
        </w:tc>
        <w:tc>
          <w:tcPr>
            <w:tcW w:w="437" w:type="pct"/>
            <w:vAlign w:val="center"/>
          </w:tcPr>
          <w:p w14:paraId="44E8E8D0">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单价（元）</w:t>
            </w:r>
          </w:p>
        </w:tc>
        <w:tc>
          <w:tcPr>
            <w:tcW w:w="354" w:type="pct"/>
            <w:vAlign w:val="center"/>
          </w:tcPr>
          <w:p w14:paraId="2A0E42A7">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数量</w:t>
            </w:r>
          </w:p>
        </w:tc>
        <w:tc>
          <w:tcPr>
            <w:tcW w:w="439" w:type="pct"/>
            <w:vAlign w:val="center"/>
          </w:tcPr>
          <w:p w14:paraId="2FD2A599">
            <w:pPr>
              <w:adjustRightInd w:val="0"/>
              <w:snapToGrid w:val="0"/>
              <w:jc w:val="center"/>
              <w:rPr>
                <w:rFonts w:asciiTheme="minorEastAsia" w:hAnsiTheme="minorEastAsia" w:eastAsiaTheme="minorEastAsia"/>
                <w:b/>
                <w:sz w:val="24"/>
              </w:rPr>
            </w:pPr>
            <w:r>
              <w:rPr>
                <w:rFonts w:asciiTheme="minorEastAsia" w:hAnsiTheme="minorEastAsia" w:eastAsiaTheme="minorEastAsia"/>
                <w:b/>
                <w:sz w:val="24"/>
              </w:rPr>
              <w:t>合价（元）</w:t>
            </w:r>
          </w:p>
        </w:tc>
      </w:tr>
      <w:tr w14:paraId="72EB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589A513F">
            <w:pPr>
              <w:adjustRightInd w:val="0"/>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449" w:type="pct"/>
            <w:vAlign w:val="center"/>
          </w:tcPr>
          <w:p w14:paraId="5135936E">
            <w:pPr>
              <w:adjustRightInd w:val="0"/>
              <w:snapToGrid w:val="0"/>
              <w:jc w:val="center"/>
              <w:rPr>
                <w:rFonts w:asciiTheme="minorEastAsia" w:hAnsiTheme="minorEastAsia" w:eastAsiaTheme="minorEastAsia"/>
                <w:sz w:val="24"/>
              </w:rPr>
            </w:pPr>
          </w:p>
        </w:tc>
        <w:tc>
          <w:tcPr>
            <w:tcW w:w="566" w:type="pct"/>
            <w:vAlign w:val="center"/>
          </w:tcPr>
          <w:p w14:paraId="64F1A191">
            <w:pPr>
              <w:adjustRightInd w:val="0"/>
              <w:snapToGrid w:val="0"/>
              <w:jc w:val="center"/>
              <w:rPr>
                <w:rFonts w:asciiTheme="minorEastAsia" w:hAnsiTheme="minorEastAsia" w:eastAsiaTheme="minorEastAsia"/>
                <w:sz w:val="24"/>
              </w:rPr>
            </w:pPr>
          </w:p>
        </w:tc>
        <w:tc>
          <w:tcPr>
            <w:tcW w:w="403" w:type="pct"/>
            <w:vAlign w:val="center"/>
          </w:tcPr>
          <w:p w14:paraId="107D321D">
            <w:pPr>
              <w:adjustRightInd w:val="0"/>
              <w:snapToGrid w:val="0"/>
              <w:jc w:val="center"/>
              <w:rPr>
                <w:rFonts w:asciiTheme="minorEastAsia" w:hAnsiTheme="minorEastAsia" w:eastAsiaTheme="minorEastAsia"/>
                <w:sz w:val="24"/>
              </w:rPr>
            </w:pPr>
          </w:p>
        </w:tc>
        <w:tc>
          <w:tcPr>
            <w:tcW w:w="535" w:type="pct"/>
            <w:vAlign w:val="center"/>
          </w:tcPr>
          <w:p w14:paraId="7EFD615B">
            <w:pPr>
              <w:adjustRightInd w:val="0"/>
              <w:snapToGrid w:val="0"/>
              <w:jc w:val="center"/>
              <w:rPr>
                <w:rFonts w:asciiTheme="minorEastAsia" w:hAnsiTheme="minorEastAsia" w:eastAsiaTheme="minorEastAsia"/>
                <w:sz w:val="24"/>
              </w:rPr>
            </w:pPr>
          </w:p>
        </w:tc>
        <w:tc>
          <w:tcPr>
            <w:tcW w:w="535" w:type="pct"/>
            <w:vAlign w:val="center"/>
          </w:tcPr>
          <w:p w14:paraId="07CD1690">
            <w:pPr>
              <w:adjustRightInd w:val="0"/>
              <w:snapToGrid w:val="0"/>
              <w:jc w:val="center"/>
              <w:rPr>
                <w:rFonts w:asciiTheme="minorEastAsia" w:hAnsiTheme="minorEastAsia" w:eastAsiaTheme="minorEastAsia"/>
                <w:sz w:val="24"/>
              </w:rPr>
            </w:pPr>
          </w:p>
        </w:tc>
        <w:tc>
          <w:tcPr>
            <w:tcW w:w="535" w:type="pct"/>
            <w:vAlign w:val="center"/>
          </w:tcPr>
          <w:p w14:paraId="2DED374D">
            <w:pPr>
              <w:adjustRightInd w:val="0"/>
              <w:snapToGrid w:val="0"/>
              <w:jc w:val="center"/>
              <w:rPr>
                <w:rFonts w:asciiTheme="minorEastAsia" w:hAnsiTheme="minorEastAsia" w:eastAsiaTheme="minorEastAsia"/>
                <w:sz w:val="24"/>
              </w:rPr>
            </w:pPr>
          </w:p>
        </w:tc>
        <w:tc>
          <w:tcPr>
            <w:tcW w:w="535" w:type="pct"/>
            <w:vAlign w:val="center"/>
          </w:tcPr>
          <w:p w14:paraId="7530D5C7">
            <w:pPr>
              <w:adjustRightInd w:val="0"/>
              <w:snapToGrid w:val="0"/>
              <w:jc w:val="center"/>
              <w:rPr>
                <w:rFonts w:asciiTheme="minorEastAsia" w:hAnsiTheme="minorEastAsia" w:eastAsiaTheme="minorEastAsia"/>
                <w:sz w:val="24"/>
              </w:rPr>
            </w:pPr>
          </w:p>
        </w:tc>
        <w:tc>
          <w:tcPr>
            <w:tcW w:w="437" w:type="pct"/>
            <w:vAlign w:val="center"/>
          </w:tcPr>
          <w:p w14:paraId="1825D6E8">
            <w:pPr>
              <w:adjustRightInd w:val="0"/>
              <w:snapToGrid w:val="0"/>
              <w:jc w:val="center"/>
              <w:rPr>
                <w:rFonts w:asciiTheme="minorEastAsia" w:hAnsiTheme="minorEastAsia" w:eastAsiaTheme="minorEastAsia"/>
                <w:sz w:val="24"/>
              </w:rPr>
            </w:pPr>
          </w:p>
        </w:tc>
        <w:tc>
          <w:tcPr>
            <w:tcW w:w="354" w:type="pct"/>
            <w:vAlign w:val="center"/>
          </w:tcPr>
          <w:p w14:paraId="731DEB71">
            <w:pPr>
              <w:adjustRightInd w:val="0"/>
              <w:snapToGrid w:val="0"/>
              <w:jc w:val="center"/>
              <w:rPr>
                <w:rFonts w:asciiTheme="minorEastAsia" w:hAnsiTheme="minorEastAsia" w:eastAsiaTheme="minorEastAsia"/>
                <w:sz w:val="24"/>
              </w:rPr>
            </w:pPr>
          </w:p>
        </w:tc>
        <w:tc>
          <w:tcPr>
            <w:tcW w:w="439" w:type="pct"/>
            <w:vAlign w:val="center"/>
          </w:tcPr>
          <w:p w14:paraId="2839CD1A">
            <w:pPr>
              <w:adjustRightInd w:val="0"/>
              <w:snapToGrid w:val="0"/>
              <w:jc w:val="center"/>
              <w:rPr>
                <w:rFonts w:asciiTheme="minorEastAsia" w:hAnsiTheme="minorEastAsia" w:eastAsiaTheme="minorEastAsia"/>
                <w:sz w:val="24"/>
              </w:rPr>
            </w:pPr>
          </w:p>
        </w:tc>
      </w:tr>
      <w:tr w14:paraId="4A4A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7519D6E9">
            <w:pPr>
              <w:adjustRightInd w:val="0"/>
              <w:snapToGrid w:val="0"/>
              <w:jc w:val="center"/>
              <w:rPr>
                <w:rFonts w:asciiTheme="minorEastAsia" w:hAnsiTheme="minorEastAsia" w:eastAsiaTheme="minorEastAsia"/>
                <w:sz w:val="24"/>
              </w:rPr>
            </w:pPr>
            <w:r>
              <w:rPr>
                <w:rFonts w:asciiTheme="minorEastAsia" w:hAnsiTheme="minorEastAsia" w:eastAsiaTheme="minorEastAsia"/>
                <w:sz w:val="24"/>
              </w:rPr>
              <w:t>2</w:t>
            </w:r>
          </w:p>
        </w:tc>
        <w:tc>
          <w:tcPr>
            <w:tcW w:w="449" w:type="pct"/>
            <w:vAlign w:val="center"/>
          </w:tcPr>
          <w:p w14:paraId="46BA0F13">
            <w:pPr>
              <w:adjustRightInd w:val="0"/>
              <w:snapToGrid w:val="0"/>
              <w:jc w:val="center"/>
              <w:rPr>
                <w:rFonts w:asciiTheme="minorEastAsia" w:hAnsiTheme="minorEastAsia" w:eastAsiaTheme="minorEastAsia"/>
                <w:sz w:val="24"/>
              </w:rPr>
            </w:pPr>
          </w:p>
        </w:tc>
        <w:tc>
          <w:tcPr>
            <w:tcW w:w="566" w:type="pct"/>
            <w:vAlign w:val="center"/>
          </w:tcPr>
          <w:p w14:paraId="101149A4">
            <w:pPr>
              <w:adjustRightInd w:val="0"/>
              <w:snapToGrid w:val="0"/>
              <w:jc w:val="center"/>
              <w:rPr>
                <w:rFonts w:asciiTheme="minorEastAsia" w:hAnsiTheme="minorEastAsia" w:eastAsiaTheme="minorEastAsia"/>
                <w:sz w:val="24"/>
              </w:rPr>
            </w:pPr>
          </w:p>
        </w:tc>
        <w:tc>
          <w:tcPr>
            <w:tcW w:w="403" w:type="pct"/>
            <w:vAlign w:val="center"/>
          </w:tcPr>
          <w:p w14:paraId="0A69F510">
            <w:pPr>
              <w:adjustRightInd w:val="0"/>
              <w:snapToGrid w:val="0"/>
              <w:jc w:val="center"/>
              <w:rPr>
                <w:rFonts w:asciiTheme="minorEastAsia" w:hAnsiTheme="minorEastAsia" w:eastAsiaTheme="minorEastAsia"/>
                <w:sz w:val="24"/>
              </w:rPr>
            </w:pPr>
          </w:p>
        </w:tc>
        <w:tc>
          <w:tcPr>
            <w:tcW w:w="535" w:type="pct"/>
            <w:vAlign w:val="center"/>
          </w:tcPr>
          <w:p w14:paraId="6C0BEBB2">
            <w:pPr>
              <w:adjustRightInd w:val="0"/>
              <w:snapToGrid w:val="0"/>
              <w:jc w:val="center"/>
              <w:rPr>
                <w:rFonts w:asciiTheme="minorEastAsia" w:hAnsiTheme="minorEastAsia" w:eastAsiaTheme="minorEastAsia"/>
                <w:sz w:val="24"/>
              </w:rPr>
            </w:pPr>
          </w:p>
        </w:tc>
        <w:tc>
          <w:tcPr>
            <w:tcW w:w="535" w:type="pct"/>
            <w:vAlign w:val="center"/>
          </w:tcPr>
          <w:p w14:paraId="107D009A">
            <w:pPr>
              <w:adjustRightInd w:val="0"/>
              <w:snapToGrid w:val="0"/>
              <w:jc w:val="center"/>
              <w:rPr>
                <w:rFonts w:asciiTheme="minorEastAsia" w:hAnsiTheme="minorEastAsia" w:eastAsiaTheme="minorEastAsia"/>
                <w:sz w:val="24"/>
              </w:rPr>
            </w:pPr>
          </w:p>
        </w:tc>
        <w:tc>
          <w:tcPr>
            <w:tcW w:w="535" w:type="pct"/>
            <w:vAlign w:val="center"/>
          </w:tcPr>
          <w:p w14:paraId="3A148651">
            <w:pPr>
              <w:adjustRightInd w:val="0"/>
              <w:snapToGrid w:val="0"/>
              <w:jc w:val="center"/>
              <w:rPr>
                <w:rFonts w:asciiTheme="minorEastAsia" w:hAnsiTheme="minorEastAsia" w:eastAsiaTheme="minorEastAsia"/>
                <w:sz w:val="24"/>
              </w:rPr>
            </w:pPr>
          </w:p>
        </w:tc>
        <w:tc>
          <w:tcPr>
            <w:tcW w:w="535" w:type="pct"/>
            <w:vAlign w:val="center"/>
          </w:tcPr>
          <w:p w14:paraId="3A6AB098">
            <w:pPr>
              <w:adjustRightInd w:val="0"/>
              <w:snapToGrid w:val="0"/>
              <w:jc w:val="center"/>
              <w:rPr>
                <w:rFonts w:asciiTheme="minorEastAsia" w:hAnsiTheme="minorEastAsia" w:eastAsiaTheme="minorEastAsia"/>
                <w:sz w:val="24"/>
              </w:rPr>
            </w:pPr>
          </w:p>
        </w:tc>
        <w:tc>
          <w:tcPr>
            <w:tcW w:w="437" w:type="pct"/>
            <w:vAlign w:val="center"/>
          </w:tcPr>
          <w:p w14:paraId="18ADBC14">
            <w:pPr>
              <w:adjustRightInd w:val="0"/>
              <w:snapToGrid w:val="0"/>
              <w:jc w:val="center"/>
              <w:rPr>
                <w:rFonts w:asciiTheme="minorEastAsia" w:hAnsiTheme="minorEastAsia" w:eastAsiaTheme="minorEastAsia"/>
                <w:sz w:val="24"/>
              </w:rPr>
            </w:pPr>
          </w:p>
        </w:tc>
        <w:tc>
          <w:tcPr>
            <w:tcW w:w="354" w:type="pct"/>
            <w:vAlign w:val="center"/>
          </w:tcPr>
          <w:p w14:paraId="149C855F">
            <w:pPr>
              <w:adjustRightInd w:val="0"/>
              <w:snapToGrid w:val="0"/>
              <w:jc w:val="center"/>
              <w:rPr>
                <w:rFonts w:asciiTheme="minorEastAsia" w:hAnsiTheme="minorEastAsia" w:eastAsiaTheme="minorEastAsia"/>
                <w:sz w:val="24"/>
              </w:rPr>
            </w:pPr>
          </w:p>
        </w:tc>
        <w:tc>
          <w:tcPr>
            <w:tcW w:w="439" w:type="pct"/>
            <w:vAlign w:val="center"/>
          </w:tcPr>
          <w:p w14:paraId="0EF5C69D">
            <w:pPr>
              <w:adjustRightInd w:val="0"/>
              <w:snapToGrid w:val="0"/>
              <w:jc w:val="center"/>
              <w:rPr>
                <w:rFonts w:asciiTheme="minorEastAsia" w:hAnsiTheme="minorEastAsia" w:eastAsiaTheme="minorEastAsia"/>
                <w:sz w:val="24"/>
              </w:rPr>
            </w:pPr>
          </w:p>
        </w:tc>
      </w:tr>
      <w:tr w14:paraId="259B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5BEBC78B">
            <w:pPr>
              <w:adjustRightInd w:val="0"/>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449" w:type="pct"/>
            <w:vAlign w:val="center"/>
          </w:tcPr>
          <w:p w14:paraId="15A33DBC">
            <w:pPr>
              <w:adjustRightInd w:val="0"/>
              <w:snapToGrid w:val="0"/>
              <w:jc w:val="center"/>
              <w:rPr>
                <w:rFonts w:asciiTheme="minorEastAsia" w:hAnsiTheme="minorEastAsia" w:eastAsiaTheme="minorEastAsia"/>
                <w:sz w:val="24"/>
              </w:rPr>
            </w:pPr>
          </w:p>
        </w:tc>
        <w:tc>
          <w:tcPr>
            <w:tcW w:w="566" w:type="pct"/>
            <w:vAlign w:val="center"/>
          </w:tcPr>
          <w:p w14:paraId="133BCA69">
            <w:pPr>
              <w:adjustRightInd w:val="0"/>
              <w:snapToGrid w:val="0"/>
              <w:jc w:val="center"/>
              <w:rPr>
                <w:rFonts w:asciiTheme="minorEastAsia" w:hAnsiTheme="minorEastAsia" w:eastAsiaTheme="minorEastAsia"/>
                <w:sz w:val="24"/>
              </w:rPr>
            </w:pPr>
          </w:p>
        </w:tc>
        <w:tc>
          <w:tcPr>
            <w:tcW w:w="403" w:type="pct"/>
            <w:vAlign w:val="center"/>
          </w:tcPr>
          <w:p w14:paraId="5B43125C">
            <w:pPr>
              <w:adjustRightInd w:val="0"/>
              <w:snapToGrid w:val="0"/>
              <w:jc w:val="center"/>
              <w:rPr>
                <w:rFonts w:asciiTheme="minorEastAsia" w:hAnsiTheme="minorEastAsia" w:eastAsiaTheme="minorEastAsia"/>
                <w:sz w:val="24"/>
              </w:rPr>
            </w:pPr>
          </w:p>
        </w:tc>
        <w:tc>
          <w:tcPr>
            <w:tcW w:w="535" w:type="pct"/>
            <w:vAlign w:val="center"/>
          </w:tcPr>
          <w:p w14:paraId="3A6DCFFC">
            <w:pPr>
              <w:adjustRightInd w:val="0"/>
              <w:snapToGrid w:val="0"/>
              <w:jc w:val="center"/>
              <w:rPr>
                <w:rFonts w:asciiTheme="minorEastAsia" w:hAnsiTheme="minorEastAsia" w:eastAsiaTheme="minorEastAsia"/>
                <w:sz w:val="24"/>
              </w:rPr>
            </w:pPr>
          </w:p>
        </w:tc>
        <w:tc>
          <w:tcPr>
            <w:tcW w:w="535" w:type="pct"/>
            <w:vAlign w:val="center"/>
          </w:tcPr>
          <w:p w14:paraId="08820264">
            <w:pPr>
              <w:adjustRightInd w:val="0"/>
              <w:snapToGrid w:val="0"/>
              <w:jc w:val="center"/>
              <w:rPr>
                <w:rFonts w:asciiTheme="minorEastAsia" w:hAnsiTheme="minorEastAsia" w:eastAsiaTheme="minorEastAsia"/>
                <w:sz w:val="24"/>
              </w:rPr>
            </w:pPr>
          </w:p>
        </w:tc>
        <w:tc>
          <w:tcPr>
            <w:tcW w:w="535" w:type="pct"/>
            <w:vAlign w:val="center"/>
          </w:tcPr>
          <w:p w14:paraId="707F5EA2">
            <w:pPr>
              <w:adjustRightInd w:val="0"/>
              <w:snapToGrid w:val="0"/>
              <w:jc w:val="center"/>
              <w:rPr>
                <w:rFonts w:asciiTheme="minorEastAsia" w:hAnsiTheme="minorEastAsia" w:eastAsiaTheme="minorEastAsia"/>
                <w:sz w:val="24"/>
              </w:rPr>
            </w:pPr>
          </w:p>
        </w:tc>
        <w:tc>
          <w:tcPr>
            <w:tcW w:w="535" w:type="pct"/>
            <w:vAlign w:val="center"/>
          </w:tcPr>
          <w:p w14:paraId="1FE323B9">
            <w:pPr>
              <w:adjustRightInd w:val="0"/>
              <w:snapToGrid w:val="0"/>
              <w:jc w:val="center"/>
              <w:rPr>
                <w:rFonts w:asciiTheme="minorEastAsia" w:hAnsiTheme="minorEastAsia" w:eastAsiaTheme="minorEastAsia"/>
                <w:sz w:val="24"/>
              </w:rPr>
            </w:pPr>
          </w:p>
        </w:tc>
        <w:tc>
          <w:tcPr>
            <w:tcW w:w="437" w:type="pct"/>
            <w:vAlign w:val="center"/>
          </w:tcPr>
          <w:p w14:paraId="09E46EEE">
            <w:pPr>
              <w:adjustRightInd w:val="0"/>
              <w:snapToGrid w:val="0"/>
              <w:jc w:val="center"/>
              <w:rPr>
                <w:rFonts w:asciiTheme="minorEastAsia" w:hAnsiTheme="minorEastAsia" w:eastAsiaTheme="minorEastAsia"/>
                <w:sz w:val="24"/>
              </w:rPr>
            </w:pPr>
          </w:p>
        </w:tc>
        <w:tc>
          <w:tcPr>
            <w:tcW w:w="354" w:type="pct"/>
            <w:vAlign w:val="center"/>
          </w:tcPr>
          <w:p w14:paraId="7E164DA1">
            <w:pPr>
              <w:adjustRightInd w:val="0"/>
              <w:snapToGrid w:val="0"/>
              <w:jc w:val="center"/>
              <w:rPr>
                <w:rFonts w:asciiTheme="minorEastAsia" w:hAnsiTheme="minorEastAsia" w:eastAsiaTheme="minorEastAsia"/>
                <w:sz w:val="24"/>
              </w:rPr>
            </w:pPr>
          </w:p>
        </w:tc>
        <w:tc>
          <w:tcPr>
            <w:tcW w:w="439" w:type="pct"/>
            <w:vAlign w:val="center"/>
          </w:tcPr>
          <w:p w14:paraId="1A6B0EDF">
            <w:pPr>
              <w:adjustRightInd w:val="0"/>
              <w:snapToGrid w:val="0"/>
              <w:jc w:val="center"/>
              <w:rPr>
                <w:rFonts w:asciiTheme="minorEastAsia" w:hAnsiTheme="minorEastAsia" w:eastAsiaTheme="minorEastAsia"/>
                <w:sz w:val="24"/>
              </w:rPr>
            </w:pPr>
          </w:p>
        </w:tc>
      </w:tr>
      <w:tr w14:paraId="0249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2C409E7F">
            <w:pPr>
              <w:adjustRightInd w:val="0"/>
              <w:snapToGrid w:val="0"/>
              <w:jc w:val="center"/>
              <w:rPr>
                <w:rFonts w:asciiTheme="minorEastAsia" w:hAnsiTheme="minorEastAsia" w:eastAsiaTheme="minorEastAsia"/>
                <w:sz w:val="24"/>
              </w:rPr>
            </w:pPr>
            <w:r>
              <w:rPr>
                <w:rFonts w:asciiTheme="minorEastAsia" w:hAnsiTheme="minorEastAsia" w:eastAsiaTheme="minorEastAsia"/>
                <w:sz w:val="24"/>
              </w:rPr>
              <w:t>4</w:t>
            </w:r>
          </w:p>
        </w:tc>
        <w:tc>
          <w:tcPr>
            <w:tcW w:w="449" w:type="pct"/>
            <w:vAlign w:val="center"/>
          </w:tcPr>
          <w:p w14:paraId="7DEADE97">
            <w:pPr>
              <w:adjustRightInd w:val="0"/>
              <w:snapToGrid w:val="0"/>
              <w:jc w:val="center"/>
              <w:rPr>
                <w:rFonts w:asciiTheme="minorEastAsia" w:hAnsiTheme="minorEastAsia" w:eastAsiaTheme="minorEastAsia"/>
                <w:sz w:val="24"/>
              </w:rPr>
            </w:pPr>
          </w:p>
        </w:tc>
        <w:tc>
          <w:tcPr>
            <w:tcW w:w="566" w:type="pct"/>
            <w:vAlign w:val="center"/>
          </w:tcPr>
          <w:p w14:paraId="12154489">
            <w:pPr>
              <w:adjustRightInd w:val="0"/>
              <w:snapToGrid w:val="0"/>
              <w:jc w:val="center"/>
              <w:rPr>
                <w:rFonts w:asciiTheme="minorEastAsia" w:hAnsiTheme="minorEastAsia" w:eastAsiaTheme="minorEastAsia"/>
                <w:sz w:val="24"/>
              </w:rPr>
            </w:pPr>
          </w:p>
        </w:tc>
        <w:tc>
          <w:tcPr>
            <w:tcW w:w="403" w:type="pct"/>
            <w:vAlign w:val="center"/>
          </w:tcPr>
          <w:p w14:paraId="093F83BB">
            <w:pPr>
              <w:adjustRightInd w:val="0"/>
              <w:snapToGrid w:val="0"/>
              <w:jc w:val="center"/>
              <w:rPr>
                <w:rFonts w:asciiTheme="minorEastAsia" w:hAnsiTheme="minorEastAsia" w:eastAsiaTheme="minorEastAsia"/>
                <w:sz w:val="24"/>
              </w:rPr>
            </w:pPr>
          </w:p>
        </w:tc>
        <w:tc>
          <w:tcPr>
            <w:tcW w:w="535" w:type="pct"/>
            <w:vAlign w:val="center"/>
          </w:tcPr>
          <w:p w14:paraId="1C5B7612">
            <w:pPr>
              <w:adjustRightInd w:val="0"/>
              <w:snapToGrid w:val="0"/>
              <w:jc w:val="center"/>
              <w:rPr>
                <w:rFonts w:asciiTheme="minorEastAsia" w:hAnsiTheme="minorEastAsia" w:eastAsiaTheme="minorEastAsia"/>
                <w:sz w:val="24"/>
              </w:rPr>
            </w:pPr>
          </w:p>
        </w:tc>
        <w:tc>
          <w:tcPr>
            <w:tcW w:w="535" w:type="pct"/>
            <w:vAlign w:val="center"/>
          </w:tcPr>
          <w:p w14:paraId="688CF6DE">
            <w:pPr>
              <w:adjustRightInd w:val="0"/>
              <w:snapToGrid w:val="0"/>
              <w:jc w:val="center"/>
              <w:rPr>
                <w:rFonts w:asciiTheme="minorEastAsia" w:hAnsiTheme="minorEastAsia" w:eastAsiaTheme="minorEastAsia"/>
                <w:sz w:val="24"/>
              </w:rPr>
            </w:pPr>
          </w:p>
        </w:tc>
        <w:tc>
          <w:tcPr>
            <w:tcW w:w="535" w:type="pct"/>
            <w:vAlign w:val="center"/>
          </w:tcPr>
          <w:p w14:paraId="3E0F8A8A">
            <w:pPr>
              <w:adjustRightInd w:val="0"/>
              <w:snapToGrid w:val="0"/>
              <w:jc w:val="center"/>
              <w:rPr>
                <w:rFonts w:asciiTheme="minorEastAsia" w:hAnsiTheme="minorEastAsia" w:eastAsiaTheme="minorEastAsia"/>
                <w:sz w:val="24"/>
              </w:rPr>
            </w:pPr>
          </w:p>
        </w:tc>
        <w:tc>
          <w:tcPr>
            <w:tcW w:w="535" w:type="pct"/>
            <w:vAlign w:val="center"/>
          </w:tcPr>
          <w:p w14:paraId="433A09A5">
            <w:pPr>
              <w:adjustRightInd w:val="0"/>
              <w:snapToGrid w:val="0"/>
              <w:jc w:val="center"/>
              <w:rPr>
                <w:rFonts w:asciiTheme="minorEastAsia" w:hAnsiTheme="minorEastAsia" w:eastAsiaTheme="minorEastAsia"/>
                <w:sz w:val="24"/>
              </w:rPr>
            </w:pPr>
          </w:p>
        </w:tc>
        <w:tc>
          <w:tcPr>
            <w:tcW w:w="437" w:type="pct"/>
            <w:vAlign w:val="center"/>
          </w:tcPr>
          <w:p w14:paraId="65EF9895">
            <w:pPr>
              <w:adjustRightInd w:val="0"/>
              <w:snapToGrid w:val="0"/>
              <w:jc w:val="center"/>
              <w:rPr>
                <w:rFonts w:asciiTheme="minorEastAsia" w:hAnsiTheme="minorEastAsia" w:eastAsiaTheme="minorEastAsia"/>
                <w:sz w:val="24"/>
              </w:rPr>
            </w:pPr>
          </w:p>
        </w:tc>
        <w:tc>
          <w:tcPr>
            <w:tcW w:w="354" w:type="pct"/>
            <w:vAlign w:val="center"/>
          </w:tcPr>
          <w:p w14:paraId="224F6220">
            <w:pPr>
              <w:adjustRightInd w:val="0"/>
              <w:snapToGrid w:val="0"/>
              <w:jc w:val="center"/>
              <w:rPr>
                <w:rFonts w:asciiTheme="minorEastAsia" w:hAnsiTheme="minorEastAsia" w:eastAsiaTheme="minorEastAsia"/>
                <w:sz w:val="24"/>
              </w:rPr>
            </w:pPr>
          </w:p>
        </w:tc>
        <w:tc>
          <w:tcPr>
            <w:tcW w:w="439" w:type="pct"/>
            <w:vAlign w:val="center"/>
          </w:tcPr>
          <w:p w14:paraId="2EEEE771">
            <w:pPr>
              <w:adjustRightInd w:val="0"/>
              <w:snapToGrid w:val="0"/>
              <w:jc w:val="center"/>
              <w:rPr>
                <w:rFonts w:asciiTheme="minorEastAsia" w:hAnsiTheme="minorEastAsia" w:eastAsiaTheme="minorEastAsia"/>
                <w:sz w:val="24"/>
              </w:rPr>
            </w:pPr>
          </w:p>
        </w:tc>
      </w:tr>
      <w:tr w14:paraId="116B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7B6FC1E1">
            <w:pPr>
              <w:adjustRightInd w:val="0"/>
              <w:snapToGrid w:val="0"/>
              <w:jc w:val="center"/>
              <w:rPr>
                <w:rFonts w:asciiTheme="minorEastAsia" w:hAnsiTheme="minorEastAsia" w:eastAsiaTheme="minorEastAsia"/>
                <w:sz w:val="24"/>
              </w:rPr>
            </w:pPr>
            <w:r>
              <w:rPr>
                <w:rFonts w:asciiTheme="minorEastAsia" w:hAnsiTheme="minorEastAsia" w:eastAsiaTheme="minorEastAsia"/>
                <w:sz w:val="24"/>
              </w:rPr>
              <w:t>…</w:t>
            </w:r>
          </w:p>
        </w:tc>
        <w:tc>
          <w:tcPr>
            <w:tcW w:w="449" w:type="pct"/>
            <w:vAlign w:val="center"/>
          </w:tcPr>
          <w:p w14:paraId="74B3FEA0">
            <w:pPr>
              <w:adjustRightInd w:val="0"/>
              <w:snapToGrid w:val="0"/>
              <w:jc w:val="center"/>
              <w:rPr>
                <w:rFonts w:asciiTheme="minorEastAsia" w:hAnsiTheme="minorEastAsia" w:eastAsiaTheme="minorEastAsia"/>
                <w:sz w:val="24"/>
              </w:rPr>
            </w:pPr>
          </w:p>
        </w:tc>
        <w:tc>
          <w:tcPr>
            <w:tcW w:w="566" w:type="pct"/>
            <w:vAlign w:val="center"/>
          </w:tcPr>
          <w:p w14:paraId="4D7714CA">
            <w:pPr>
              <w:adjustRightInd w:val="0"/>
              <w:snapToGrid w:val="0"/>
              <w:jc w:val="center"/>
              <w:rPr>
                <w:rFonts w:asciiTheme="minorEastAsia" w:hAnsiTheme="minorEastAsia" w:eastAsiaTheme="minorEastAsia"/>
                <w:sz w:val="24"/>
              </w:rPr>
            </w:pPr>
          </w:p>
        </w:tc>
        <w:tc>
          <w:tcPr>
            <w:tcW w:w="403" w:type="pct"/>
            <w:vAlign w:val="center"/>
          </w:tcPr>
          <w:p w14:paraId="75122826">
            <w:pPr>
              <w:adjustRightInd w:val="0"/>
              <w:snapToGrid w:val="0"/>
              <w:jc w:val="center"/>
              <w:rPr>
                <w:rFonts w:asciiTheme="minorEastAsia" w:hAnsiTheme="minorEastAsia" w:eastAsiaTheme="minorEastAsia"/>
                <w:sz w:val="24"/>
              </w:rPr>
            </w:pPr>
          </w:p>
        </w:tc>
        <w:tc>
          <w:tcPr>
            <w:tcW w:w="535" w:type="pct"/>
            <w:vAlign w:val="center"/>
          </w:tcPr>
          <w:p w14:paraId="7C27FE96">
            <w:pPr>
              <w:adjustRightInd w:val="0"/>
              <w:snapToGrid w:val="0"/>
              <w:jc w:val="center"/>
              <w:rPr>
                <w:rFonts w:asciiTheme="minorEastAsia" w:hAnsiTheme="minorEastAsia" w:eastAsiaTheme="minorEastAsia"/>
                <w:sz w:val="24"/>
              </w:rPr>
            </w:pPr>
          </w:p>
        </w:tc>
        <w:tc>
          <w:tcPr>
            <w:tcW w:w="535" w:type="pct"/>
            <w:vAlign w:val="center"/>
          </w:tcPr>
          <w:p w14:paraId="4C439D28">
            <w:pPr>
              <w:adjustRightInd w:val="0"/>
              <w:snapToGrid w:val="0"/>
              <w:jc w:val="center"/>
              <w:rPr>
                <w:rFonts w:asciiTheme="minorEastAsia" w:hAnsiTheme="minorEastAsia" w:eastAsiaTheme="minorEastAsia"/>
                <w:sz w:val="24"/>
              </w:rPr>
            </w:pPr>
          </w:p>
        </w:tc>
        <w:tc>
          <w:tcPr>
            <w:tcW w:w="535" w:type="pct"/>
            <w:vAlign w:val="center"/>
          </w:tcPr>
          <w:p w14:paraId="5489E29B">
            <w:pPr>
              <w:adjustRightInd w:val="0"/>
              <w:snapToGrid w:val="0"/>
              <w:jc w:val="center"/>
              <w:rPr>
                <w:rFonts w:asciiTheme="minorEastAsia" w:hAnsiTheme="minorEastAsia" w:eastAsiaTheme="minorEastAsia"/>
                <w:sz w:val="24"/>
              </w:rPr>
            </w:pPr>
          </w:p>
        </w:tc>
        <w:tc>
          <w:tcPr>
            <w:tcW w:w="535" w:type="pct"/>
            <w:vAlign w:val="center"/>
          </w:tcPr>
          <w:p w14:paraId="2EF6E95C">
            <w:pPr>
              <w:adjustRightInd w:val="0"/>
              <w:snapToGrid w:val="0"/>
              <w:jc w:val="center"/>
              <w:rPr>
                <w:rFonts w:asciiTheme="minorEastAsia" w:hAnsiTheme="minorEastAsia" w:eastAsiaTheme="minorEastAsia"/>
                <w:sz w:val="24"/>
              </w:rPr>
            </w:pPr>
          </w:p>
        </w:tc>
        <w:tc>
          <w:tcPr>
            <w:tcW w:w="437" w:type="pct"/>
            <w:vAlign w:val="center"/>
          </w:tcPr>
          <w:p w14:paraId="6351A15D">
            <w:pPr>
              <w:adjustRightInd w:val="0"/>
              <w:snapToGrid w:val="0"/>
              <w:jc w:val="center"/>
              <w:rPr>
                <w:rFonts w:asciiTheme="minorEastAsia" w:hAnsiTheme="minorEastAsia" w:eastAsiaTheme="minorEastAsia"/>
                <w:sz w:val="24"/>
              </w:rPr>
            </w:pPr>
          </w:p>
        </w:tc>
        <w:tc>
          <w:tcPr>
            <w:tcW w:w="354" w:type="pct"/>
            <w:vAlign w:val="center"/>
          </w:tcPr>
          <w:p w14:paraId="2B05B536">
            <w:pPr>
              <w:adjustRightInd w:val="0"/>
              <w:snapToGrid w:val="0"/>
              <w:jc w:val="center"/>
              <w:rPr>
                <w:rFonts w:asciiTheme="minorEastAsia" w:hAnsiTheme="minorEastAsia" w:eastAsiaTheme="minorEastAsia"/>
                <w:sz w:val="24"/>
              </w:rPr>
            </w:pPr>
          </w:p>
        </w:tc>
        <w:tc>
          <w:tcPr>
            <w:tcW w:w="439" w:type="pct"/>
            <w:vAlign w:val="center"/>
          </w:tcPr>
          <w:p w14:paraId="38656E74">
            <w:pPr>
              <w:adjustRightInd w:val="0"/>
              <w:snapToGrid w:val="0"/>
              <w:jc w:val="center"/>
              <w:rPr>
                <w:rFonts w:asciiTheme="minorEastAsia" w:hAnsiTheme="minorEastAsia" w:eastAsiaTheme="minorEastAsia"/>
                <w:sz w:val="24"/>
              </w:rPr>
            </w:pPr>
          </w:p>
        </w:tc>
      </w:tr>
      <w:tr w14:paraId="164D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vAlign w:val="center"/>
          </w:tcPr>
          <w:p w14:paraId="504A3D0A">
            <w:pPr>
              <w:jc w:val="left"/>
              <w:rPr>
                <w:rFonts w:asciiTheme="minorEastAsia" w:hAnsiTheme="minorEastAsia" w:eastAsiaTheme="minorEastAsia"/>
                <w:b/>
                <w:sz w:val="24"/>
              </w:rPr>
            </w:pPr>
            <w:r>
              <w:rPr>
                <w:rFonts w:asciiTheme="minorEastAsia" w:hAnsiTheme="minorEastAsia" w:eastAsiaTheme="minorEastAsia"/>
                <w:b/>
                <w:sz w:val="24"/>
              </w:rPr>
              <w:t>总价（元）</w:t>
            </w:r>
          </w:p>
        </w:tc>
        <w:tc>
          <w:tcPr>
            <w:tcW w:w="439" w:type="pct"/>
            <w:vAlign w:val="center"/>
          </w:tcPr>
          <w:p w14:paraId="3CD5C8A0">
            <w:pPr>
              <w:adjustRightInd w:val="0"/>
              <w:snapToGrid w:val="0"/>
              <w:jc w:val="center"/>
              <w:rPr>
                <w:rFonts w:asciiTheme="minorEastAsia" w:hAnsiTheme="minorEastAsia" w:eastAsiaTheme="minorEastAsia"/>
                <w:sz w:val="24"/>
              </w:rPr>
            </w:pPr>
          </w:p>
        </w:tc>
      </w:tr>
    </w:tbl>
    <w:p w14:paraId="57625AD1">
      <w:pPr>
        <w:autoSpaceDE w:val="0"/>
        <w:autoSpaceDN w:val="0"/>
        <w:adjustRightInd w:val="0"/>
        <w:snapToGrid w:val="0"/>
        <w:spacing w:before="25" w:after="25" w:line="360" w:lineRule="auto"/>
        <w:rPr>
          <w:rFonts w:asciiTheme="minorEastAsia" w:hAnsiTheme="minorEastAsia" w:eastAsiaTheme="minorEastAsia"/>
          <w:sz w:val="24"/>
        </w:rPr>
      </w:pPr>
    </w:p>
    <w:p w14:paraId="25508872">
      <w:pPr>
        <w:autoSpaceDE w:val="0"/>
        <w:autoSpaceDN w:val="0"/>
        <w:adjustRightInd w:val="0"/>
        <w:snapToGrid w:val="0"/>
        <w:spacing w:before="25" w:after="25" w:line="360" w:lineRule="auto"/>
        <w:rPr>
          <w:rFonts w:asciiTheme="minorEastAsia" w:hAnsiTheme="minorEastAsia" w:eastAsiaTheme="minorEastAsia"/>
          <w:sz w:val="24"/>
          <w:lang w:val="zh-CN"/>
        </w:rPr>
      </w:pPr>
      <w:r>
        <w:rPr>
          <w:rFonts w:asciiTheme="minorEastAsia" w:hAnsiTheme="minorEastAsia" w:eastAsiaTheme="minorEastAsia"/>
          <w:sz w:val="24"/>
        </w:rPr>
        <w:t>投标人名称（加盖公章）</w:t>
      </w:r>
      <w:r>
        <w:rPr>
          <w:rFonts w:asciiTheme="minorEastAsia" w:hAnsiTheme="minorEastAsia" w:eastAsiaTheme="minorEastAsia"/>
          <w:sz w:val="24"/>
          <w:lang w:val="zh-CN"/>
        </w:rPr>
        <w:t>：____________</w:t>
      </w:r>
    </w:p>
    <w:p w14:paraId="4C245C48">
      <w:pPr>
        <w:autoSpaceDE w:val="0"/>
        <w:autoSpaceDN w:val="0"/>
        <w:adjustRightInd w:val="0"/>
        <w:snapToGrid w:val="0"/>
        <w:spacing w:before="25" w:after="25" w:line="360" w:lineRule="auto"/>
        <w:rPr>
          <w:rFonts w:asciiTheme="minorEastAsia" w:hAnsiTheme="minorEastAsia" w:eastAsiaTheme="minorEastAsia"/>
          <w:sz w:val="24"/>
          <w:lang w:val="zh-CN"/>
        </w:rPr>
      </w:pPr>
      <w:r>
        <w:rPr>
          <w:rFonts w:asciiTheme="minorEastAsia" w:hAnsiTheme="minorEastAsia" w:eastAsiaTheme="minorEastAsia"/>
          <w:sz w:val="24"/>
          <w:szCs w:val="20"/>
        </w:rPr>
        <w:t xml:space="preserve">日期：_____年______月______日   </w:t>
      </w:r>
    </w:p>
    <w:p w14:paraId="50D2CBFE">
      <w:pPr>
        <w:adjustRightInd w:val="0"/>
        <w:snapToGrid w:val="0"/>
        <w:spacing w:beforeLines="100" w:afterLines="100"/>
        <w:jc w:val="left"/>
        <w:rPr>
          <w:rFonts w:asciiTheme="minorEastAsia" w:hAnsiTheme="minorEastAsia" w:eastAsiaTheme="minorEastAsia"/>
          <w:b/>
          <w:sz w:val="24"/>
        </w:rPr>
      </w:pPr>
      <w:r>
        <w:rPr>
          <w:rFonts w:asciiTheme="minorEastAsia" w:hAnsiTheme="minorEastAsia" w:eastAsiaTheme="minorEastAsia"/>
          <w:b/>
          <w:sz w:val="24"/>
        </w:rPr>
        <w:t>说明：</w:t>
      </w:r>
    </w:p>
    <w:p w14:paraId="24A8EB0C">
      <w:pPr>
        <w:tabs>
          <w:tab w:val="left" w:pos="360"/>
        </w:tabs>
        <w:snapToGrid w:val="0"/>
        <w:spacing w:line="360" w:lineRule="auto"/>
        <w:outlineLvl w:val="1"/>
        <w:rPr>
          <w:rFonts w:asciiTheme="minorEastAsia" w:hAnsiTheme="minorEastAsia" w:eastAsiaTheme="minorEastAsia"/>
          <w:sz w:val="24"/>
          <w:szCs w:val="20"/>
        </w:rPr>
      </w:pPr>
      <w:r>
        <w:rPr>
          <w:rFonts w:hint="eastAsia" w:asciiTheme="minorEastAsia" w:hAnsiTheme="minorEastAsia" w:eastAsiaTheme="minorEastAsia"/>
          <w:sz w:val="24"/>
          <w:szCs w:val="20"/>
        </w:rPr>
        <w:t>1、</w:t>
      </w:r>
      <w:r>
        <w:rPr>
          <w:rFonts w:asciiTheme="minorEastAsia" w:hAnsiTheme="minorEastAsia" w:eastAsiaTheme="minorEastAsia"/>
          <w:sz w:val="24"/>
          <w:szCs w:val="20"/>
        </w:rPr>
        <w:t>制造商规模请填写“中型”、“小型”、“微型”或“其他”，中小企业的定义见第二章《投标人须知》</w:t>
      </w:r>
      <w:r>
        <w:rPr>
          <w:rFonts w:hint="eastAsia" w:asciiTheme="minorEastAsia" w:hAnsiTheme="minorEastAsia" w:eastAsiaTheme="minorEastAsia"/>
          <w:sz w:val="24"/>
          <w:szCs w:val="20"/>
        </w:rPr>
        <w:t>，且不应与《中小企业声明函》或《拟分包情况说明》中内容矛盾。</w:t>
      </w:r>
    </w:p>
    <w:p w14:paraId="4A275E01">
      <w:pPr>
        <w:tabs>
          <w:tab w:val="left" w:pos="360"/>
        </w:tabs>
        <w:snapToGrid w:val="0"/>
        <w:spacing w:line="360" w:lineRule="auto"/>
        <w:outlineLvl w:val="1"/>
        <w:rPr>
          <w:rFonts w:asciiTheme="minorEastAsia" w:hAnsiTheme="minorEastAsia" w:eastAsiaTheme="minorEastAsia"/>
          <w:sz w:val="24"/>
          <w:szCs w:val="20"/>
        </w:rPr>
        <w:sectPr>
          <w:pgSz w:w="16840" w:h="11907" w:orient="landscape"/>
          <w:pgMar w:top="1701" w:right="1418" w:bottom="1134" w:left="1418" w:header="851" w:footer="851" w:gutter="0"/>
          <w:cols w:space="720" w:num="1"/>
          <w:docGrid w:linePitch="462" w:charSpace="0"/>
        </w:sectPr>
      </w:pPr>
      <w:r>
        <w:rPr>
          <w:rFonts w:hint="eastAsia" w:asciiTheme="minorEastAsia" w:hAnsiTheme="minorEastAsia" w:eastAsiaTheme="minorEastAsia"/>
          <w:sz w:val="24"/>
          <w:szCs w:val="20"/>
        </w:rPr>
        <w:t>2、未提供</w:t>
      </w:r>
      <w:r>
        <w:rPr>
          <w:rFonts w:asciiTheme="minorEastAsia" w:hAnsiTheme="minorEastAsia" w:eastAsiaTheme="minorEastAsia"/>
          <w:sz w:val="24"/>
          <w:szCs w:val="20"/>
        </w:rPr>
        <w:t>详细的分项报价表视为未实质性响应本表。</w:t>
      </w:r>
    </w:p>
    <w:p w14:paraId="03E614CE">
      <w:pPr>
        <w:numPr>
          <w:ilvl w:val="0"/>
          <w:numId w:val="29"/>
        </w:numPr>
        <w:tabs>
          <w:tab w:val="left" w:pos="360"/>
        </w:tabs>
        <w:snapToGrid w:val="0"/>
        <w:spacing w:line="360" w:lineRule="auto"/>
        <w:outlineLvl w:val="1"/>
        <w:rPr>
          <w:sz w:val="24"/>
          <w:szCs w:val="20"/>
        </w:rPr>
      </w:pPr>
      <w:r>
        <w:rPr>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（实质性格式）</w:t>
      </w:r>
    </w:p>
    <w:p w14:paraId="5B06EBA1">
      <w:pPr>
        <w:spacing w:line="360" w:lineRule="auto"/>
        <w:rPr>
          <w:sz w:val="24"/>
          <w:szCs w:val="20"/>
        </w:rPr>
      </w:pPr>
    </w:p>
    <w:p w14:paraId="28EBCA8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3DB9D847">
      <w:pPr>
        <w:spacing w:line="360" w:lineRule="auto"/>
        <w:rPr>
          <w:sz w:val="24"/>
          <w:szCs w:val="20"/>
        </w:rPr>
      </w:pPr>
    </w:p>
    <w:p w14:paraId="46614512">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4EDD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27ACFC7">
            <w:pPr>
              <w:adjustRightInd w:val="0"/>
              <w:snapToGrid w:val="0"/>
              <w:jc w:val="center"/>
              <w:rPr>
                <w:sz w:val="24"/>
              </w:rPr>
            </w:pPr>
            <w:bookmarkStart w:id="919" w:name="_Hlk144279231"/>
            <w:r>
              <w:rPr>
                <w:sz w:val="24"/>
              </w:rPr>
              <w:t>序号</w:t>
            </w:r>
          </w:p>
        </w:tc>
        <w:tc>
          <w:tcPr>
            <w:tcW w:w="1734" w:type="dxa"/>
            <w:vAlign w:val="center"/>
          </w:tcPr>
          <w:p w14:paraId="08F93F04">
            <w:pPr>
              <w:adjustRightInd w:val="0"/>
              <w:snapToGrid w:val="0"/>
              <w:jc w:val="center"/>
              <w:rPr>
                <w:sz w:val="24"/>
              </w:rPr>
            </w:pPr>
            <w:r>
              <w:rPr>
                <w:sz w:val="24"/>
                <w:szCs w:val="21"/>
              </w:rPr>
              <w:t>招标文件</w:t>
            </w:r>
            <w:r>
              <w:rPr>
                <w:sz w:val="24"/>
              </w:rPr>
              <w:t>条目号（页码）</w:t>
            </w:r>
          </w:p>
        </w:tc>
        <w:tc>
          <w:tcPr>
            <w:tcW w:w="1632" w:type="dxa"/>
            <w:vAlign w:val="center"/>
          </w:tcPr>
          <w:p w14:paraId="50ECDEFC">
            <w:pPr>
              <w:adjustRightInd w:val="0"/>
              <w:snapToGrid w:val="0"/>
              <w:jc w:val="center"/>
              <w:rPr>
                <w:sz w:val="24"/>
              </w:rPr>
            </w:pPr>
            <w:r>
              <w:rPr>
                <w:sz w:val="24"/>
                <w:szCs w:val="21"/>
              </w:rPr>
              <w:t>招标文件</w:t>
            </w:r>
            <w:r>
              <w:rPr>
                <w:sz w:val="24"/>
              </w:rPr>
              <w:t>要求</w:t>
            </w:r>
          </w:p>
        </w:tc>
        <w:tc>
          <w:tcPr>
            <w:tcW w:w="1632" w:type="dxa"/>
            <w:vAlign w:val="center"/>
          </w:tcPr>
          <w:p w14:paraId="04B674A6">
            <w:pPr>
              <w:adjustRightInd w:val="0"/>
              <w:snapToGrid w:val="0"/>
              <w:jc w:val="center"/>
              <w:rPr>
                <w:sz w:val="24"/>
              </w:rPr>
            </w:pPr>
            <w:r>
              <w:rPr>
                <w:sz w:val="24"/>
              </w:rPr>
              <w:t>投标文件内容</w:t>
            </w:r>
          </w:p>
        </w:tc>
        <w:tc>
          <w:tcPr>
            <w:tcW w:w="1825" w:type="dxa"/>
            <w:vAlign w:val="center"/>
          </w:tcPr>
          <w:p w14:paraId="4CF32B90">
            <w:pPr>
              <w:adjustRightInd w:val="0"/>
              <w:snapToGrid w:val="0"/>
              <w:jc w:val="center"/>
              <w:rPr>
                <w:sz w:val="24"/>
              </w:rPr>
            </w:pPr>
            <w:r>
              <w:rPr>
                <w:sz w:val="24"/>
              </w:rPr>
              <w:t>偏离情况</w:t>
            </w:r>
          </w:p>
        </w:tc>
        <w:tc>
          <w:tcPr>
            <w:tcW w:w="1109" w:type="dxa"/>
            <w:vAlign w:val="center"/>
          </w:tcPr>
          <w:p w14:paraId="636BD546">
            <w:pPr>
              <w:adjustRightInd w:val="0"/>
              <w:snapToGrid w:val="0"/>
              <w:jc w:val="center"/>
              <w:rPr>
                <w:sz w:val="24"/>
              </w:rPr>
            </w:pPr>
            <w:r>
              <w:rPr>
                <w:sz w:val="24"/>
              </w:rPr>
              <w:t>说明</w:t>
            </w:r>
          </w:p>
        </w:tc>
      </w:tr>
      <w:tr w14:paraId="7D28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911DBD7">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6F7AA437">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01B20756">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1AF8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2631FD5">
            <w:pPr>
              <w:adjustRightInd w:val="0"/>
              <w:snapToGrid w:val="0"/>
              <w:jc w:val="center"/>
              <w:rPr>
                <w:sz w:val="24"/>
              </w:rPr>
            </w:pPr>
          </w:p>
        </w:tc>
        <w:tc>
          <w:tcPr>
            <w:tcW w:w="1734" w:type="dxa"/>
            <w:vAlign w:val="center"/>
          </w:tcPr>
          <w:p w14:paraId="17E0B6BB">
            <w:pPr>
              <w:adjustRightInd w:val="0"/>
              <w:snapToGrid w:val="0"/>
              <w:jc w:val="center"/>
              <w:rPr>
                <w:sz w:val="24"/>
              </w:rPr>
            </w:pPr>
          </w:p>
        </w:tc>
        <w:tc>
          <w:tcPr>
            <w:tcW w:w="1632" w:type="dxa"/>
            <w:vAlign w:val="center"/>
          </w:tcPr>
          <w:p w14:paraId="4DFAC052">
            <w:pPr>
              <w:adjustRightInd w:val="0"/>
              <w:snapToGrid w:val="0"/>
              <w:jc w:val="center"/>
              <w:rPr>
                <w:sz w:val="24"/>
              </w:rPr>
            </w:pPr>
          </w:p>
        </w:tc>
        <w:tc>
          <w:tcPr>
            <w:tcW w:w="1632" w:type="dxa"/>
            <w:vAlign w:val="center"/>
          </w:tcPr>
          <w:p w14:paraId="073C1C00">
            <w:pPr>
              <w:adjustRightInd w:val="0"/>
              <w:snapToGrid w:val="0"/>
              <w:jc w:val="center"/>
              <w:rPr>
                <w:sz w:val="24"/>
              </w:rPr>
            </w:pPr>
          </w:p>
        </w:tc>
        <w:tc>
          <w:tcPr>
            <w:tcW w:w="1825" w:type="dxa"/>
            <w:vAlign w:val="center"/>
          </w:tcPr>
          <w:p w14:paraId="13A90893">
            <w:pPr>
              <w:adjustRightInd w:val="0"/>
              <w:snapToGrid w:val="0"/>
              <w:jc w:val="center"/>
              <w:rPr>
                <w:sz w:val="24"/>
              </w:rPr>
            </w:pPr>
          </w:p>
        </w:tc>
        <w:tc>
          <w:tcPr>
            <w:tcW w:w="1109" w:type="dxa"/>
            <w:vAlign w:val="center"/>
          </w:tcPr>
          <w:p w14:paraId="3D06E3B3">
            <w:pPr>
              <w:adjustRightInd w:val="0"/>
              <w:snapToGrid w:val="0"/>
              <w:jc w:val="center"/>
              <w:rPr>
                <w:sz w:val="24"/>
              </w:rPr>
            </w:pPr>
          </w:p>
        </w:tc>
      </w:tr>
      <w:tr w14:paraId="7AA8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98F68FE">
            <w:pPr>
              <w:adjustRightInd w:val="0"/>
              <w:snapToGrid w:val="0"/>
              <w:jc w:val="center"/>
              <w:rPr>
                <w:sz w:val="24"/>
              </w:rPr>
            </w:pPr>
          </w:p>
        </w:tc>
        <w:tc>
          <w:tcPr>
            <w:tcW w:w="1734" w:type="dxa"/>
            <w:vAlign w:val="center"/>
          </w:tcPr>
          <w:p w14:paraId="5FE8CD81">
            <w:pPr>
              <w:adjustRightInd w:val="0"/>
              <w:snapToGrid w:val="0"/>
              <w:jc w:val="center"/>
              <w:rPr>
                <w:sz w:val="24"/>
              </w:rPr>
            </w:pPr>
          </w:p>
        </w:tc>
        <w:tc>
          <w:tcPr>
            <w:tcW w:w="1632" w:type="dxa"/>
            <w:vAlign w:val="center"/>
          </w:tcPr>
          <w:p w14:paraId="6566C1E6">
            <w:pPr>
              <w:adjustRightInd w:val="0"/>
              <w:snapToGrid w:val="0"/>
              <w:jc w:val="center"/>
              <w:rPr>
                <w:sz w:val="24"/>
              </w:rPr>
            </w:pPr>
          </w:p>
        </w:tc>
        <w:tc>
          <w:tcPr>
            <w:tcW w:w="1632" w:type="dxa"/>
            <w:vAlign w:val="center"/>
          </w:tcPr>
          <w:p w14:paraId="7F45C93D">
            <w:pPr>
              <w:adjustRightInd w:val="0"/>
              <w:snapToGrid w:val="0"/>
              <w:jc w:val="center"/>
              <w:rPr>
                <w:sz w:val="24"/>
              </w:rPr>
            </w:pPr>
          </w:p>
        </w:tc>
        <w:tc>
          <w:tcPr>
            <w:tcW w:w="1825" w:type="dxa"/>
            <w:vAlign w:val="center"/>
          </w:tcPr>
          <w:p w14:paraId="03C9B0BE">
            <w:pPr>
              <w:adjustRightInd w:val="0"/>
              <w:snapToGrid w:val="0"/>
              <w:jc w:val="center"/>
              <w:rPr>
                <w:sz w:val="24"/>
              </w:rPr>
            </w:pPr>
          </w:p>
        </w:tc>
        <w:tc>
          <w:tcPr>
            <w:tcW w:w="1109" w:type="dxa"/>
            <w:vAlign w:val="center"/>
          </w:tcPr>
          <w:p w14:paraId="23142E94">
            <w:pPr>
              <w:adjustRightInd w:val="0"/>
              <w:snapToGrid w:val="0"/>
              <w:jc w:val="center"/>
              <w:rPr>
                <w:sz w:val="24"/>
              </w:rPr>
            </w:pPr>
          </w:p>
        </w:tc>
      </w:tr>
      <w:tr w14:paraId="1884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9AABCD8">
            <w:pPr>
              <w:adjustRightInd w:val="0"/>
              <w:snapToGrid w:val="0"/>
              <w:jc w:val="center"/>
              <w:rPr>
                <w:sz w:val="24"/>
              </w:rPr>
            </w:pPr>
          </w:p>
        </w:tc>
        <w:tc>
          <w:tcPr>
            <w:tcW w:w="1734" w:type="dxa"/>
            <w:vAlign w:val="center"/>
          </w:tcPr>
          <w:p w14:paraId="14CAA215">
            <w:pPr>
              <w:adjustRightInd w:val="0"/>
              <w:snapToGrid w:val="0"/>
              <w:jc w:val="center"/>
              <w:rPr>
                <w:sz w:val="24"/>
              </w:rPr>
            </w:pPr>
          </w:p>
        </w:tc>
        <w:tc>
          <w:tcPr>
            <w:tcW w:w="1632" w:type="dxa"/>
            <w:vAlign w:val="center"/>
          </w:tcPr>
          <w:p w14:paraId="0BAAA409">
            <w:pPr>
              <w:adjustRightInd w:val="0"/>
              <w:snapToGrid w:val="0"/>
              <w:jc w:val="center"/>
              <w:rPr>
                <w:sz w:val="24"/>
              </w:rPr>
            </w:pPr>
          </w:p>
        </w:tc>
        <w:tc>
          <w:tcPr>
            <w:tcW w:w="1632" w:type="dxa"/>
            <w:vAlign w:val="center"/>
          </w:tcPr>
          <w:p w14:paraId="0BA6994C">
            <w:pPr>
              <w:adjustRightInd w:val="0"/>
              <w:snapToGrid w:val="0"/>
              <w:jc w:val="center"/>
              <w:rPr>
                <w:sz w:val="24"/>
              </w:rPr>
            </w:pPr>
          </w:p>
        </w:tc>
        <w:tc>
          <w:tcPr>
            <w:tcW w:w="1825" w:type="dxa"/>
            <w:vAlign w:val="center"/>
          </w:tcPr>
          <w:p w14:paraId="7F5B44FD">
            <w:pPr>
              <w:adjustRightInd w:val="0"/>
              <w:snapToGrid w:val="0"/>
              <w:jc w:val="center"/>
              <w:rPr>
                <w:sz w:val="24"/>
              </w:rPr>
            </w:pPr>
          </w:p>
        </w:tc>
        <w:tc>
          <w:tcPr>
            <w:tcW w:w="1109" w:type="dxa"/>
            <w:vAlign w:val="center"/>
          </w:tcPr>
          <w:p w14:paraId="0246CB98">
            <w:pPr>
              <w:adjustRightInd w:val="0"/>
              <w:snapToGrid w:val="0"/>
              <w:jc w:val="center"/>
              <w:rPr>
                <w:sz w:val="24"/>
              </w:rPr>
            </w:pPr>
          </w:p>
        </w:tc>
      </w:tr>
      <w:tr w14:paraId="326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11A305B">
            <w:pPr>
              <w:adjustRightInd w:val="0"/>
              <w:snapToGrid w:val="0"/>
              <w:jc w:val="center"/>
              <w:rPr>
                <w:sz w:val="24"/>
              </w:rPr>
            </w:pPr>
          </w:p>
        </w:tc>
        <w:tc>
          <w:tcPr>
            <w:tcW w:w="1734" w:type="dxa"/>
            <w:vAlign w:val="center"/>
          </w:tcPr>
          <w:p w14:paraId="3A6C4EA8">
            <w:pPr>
              <w:adjustRightInd w:val="0"/>
              <w:snapToGrid w:val="0"/>
              <w:jc w:val="center"/>
              <w:rPr>
                <w:sz w:val="24"/>
              </w:rPr>
            </w:pPr>
          </w:p>
        </w:tc>
        <w:tc>
          <w:tcPr>
            <w:tcW w:w="1632" w:type="dxa"/>
            <w:vAlign w:val="center"/>
          </w:tcPr>
          <w:p w14:paraId="6780B6D0">
            <w:pPr>
              <w:adjustRightInd w:val="0"/>
              <w:snapToGrid w:val="0"/>
              <w:jc w:val="center"/>
              <w:rPr>
                <w:sz w:val="24"/>
              </w:rPr>
            </w:pPr>
          </w:p>
        </w:tc>
        <w:tc>
          <w:tcPr>
            <w:tcW w:w="1632" w:type="dxa"/>
            <w:vAlign w:val="center"/>
          </w:tcPr>
          <w:p w14:paraId="2EC95E38">
            <w:pPr>
              <w:adjustRightInd w:val="0"/>
              <w:snapToGrid w:val="0"/>
              <w:jc w:val="center"/>
              <w:rPr>
                <w:sz w:val="24"/>
              </w:rPr>
            </w:pPr>
          </w:p>
        </w:tc>
        <w:tc>
          <w:tcPr>
            <w:tcW w:w="1825" w:type="dxa"/>
            <w:vAlign w:val="center"/>
          </w:tcPr>
          <w:p w14:paraId="07B0547A">
            <w:pPr>
              <w:adjustRightInd w:val="0"/>
              <w:snapToGrid w:val="0"/>
              <w:jc w:val="center"/>
              <w:rPr>
                <w:sz w:val="24"/>
              </w:rPr>
            </w:pPr>
          </w:p>
        </w:tc>
        <w:tc>
          <w:tcPr>
            <w:tcW w:w="1109" w:type="dxa"/>
            <w:vAlign w:val="center"/>
          </w:tcPr>
          <w:p w14:paraId="40D76D89">
            <w:pPr>
              <w:adjustRightInd w:val="0"/>
              <w:snapToGrid w:val="0"/>
              <w:jc w:val="center"/>
              <w:rPr>
                <w:sz w:val="24"/>
              </w:rPr>
            </w:pPr>
          </w:p>
        </w:tc>
      </w:tr>
      <w:bookmarkEnd w:id="919"/>
    </w:tbl>
    <w:p w14:paraId="36DE1835">
      <w:pPr>
        <w:tabs>
          <w:tab w:val="left" w:pos="1800"/>
          <w:tab w:val="left" w:pos="5580"/>
        </w:tabs>
        <w:jc w:val="left"/>
        <w:rPr>
          <w:sz w:val="24"/>
        </w:rPr>
      </w:pPr>
    </w:p>
    <w:p w14:paraId="43A39113">
      <w:pPr>
        <w:tabs>
          <w:tab w:val="left" w:pos="1800"/>
          <w:tab w:val="left" w:pos="5580"/>
        </w:tabs>
        <w:jc w:val="left"/>
        <w:rPr>
          <w:sz w:val="24"/>
        </w:rPr>
      </w:pPr>
      <w:r>
        <w:rPr>
          <w:sz w:val="24"/>
        </w:rPr>
        <w:t>注：“偏离情况”列应据实填写“正偏离”或“负偏离”。</w:t>
      </w:r>
    </w:p>
    <w:p w14:paraId="3C6A1CE2">
      <w:pPr>
        <w:spacing w:line="360" w:lineRule="auto"/>
        <w:rPr>
          <w:sz w:val="24"/>
          <w:szCs w:val="20"/>
        </w:rPr>
      </w:pPr>
    </w:p>
    <w:p w14:paraId="35D39EBD">
      <w:pPr>
        <w:autoSpaceDE w:val="0"/>
        <w:autoSpaceDN w:val="0"/>
        <w:adjustRightInd w:val="0"/>
        <w:snapToGrid w:val="0"/>
        <w:spacing w:before="25" w:after="25" w:line="360" w:lineRule="auto"/>
        <w:rPr>
          <w:sz w:val="24"/>
          <w:lang w:val="zh-CN"/>
        </w:rPr>
      </w:pPr>
    </w:p>
    <w:p w14:paraId="38D9FD4F">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37FABCA">
      <w:pPr>
        <w:autoSpaceDE w:val="0"/>
        <w:autoSpaceDN w:val="0"/>
        <w:adjustRightInd w:val="0"/>
        <w:snapToGrid w:val="0"/>
        <w:spacing w:before="25" w:after="25" w:line="360" w:lineRule="auto"/>
        <w:rPr>
          <w:sz w:val="24"/>
          <w:lang w:val="zh-CN"/>
        </w:rPr>
      </w:pPr>
      <w:r>
        <w:rPr>
          <w:sz w:val="24"/>
          <w:szCs w:val="20"/>
        </w:rPr>
        <w:t>日期：_____年______月______日</w:t>
      </w:r>
    </w:p>
    <w:p w14:paraId="36B16176">
      <w:pPr>
        <w:numPr>
          <w:ilvl w:val="0"/>
          <w:numId w:val="29"/>
        </w:numPr>
        <w:tabs>
          <w:tab w:val="left" w:pos="360"/>
        </w:tabs>
        <w:snapToGrid w:val="0"/>
        <w:spacing w:line="360" w:lineRule="auto"/>
        <w:outlineLvl w:val="1"/>
        <w:rPr>
          <w:sz w:val="24"/>
          <w:szCs w:val="20"/>
        </w:rPr>
      </w:pPr>
      <w:r>
        <w:rPr>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sz w:val="24"/>
          <w:szCs w:val="20"/>
        </w:rPr>
        <w:t>采购需求偏离表（实质性格式）</w:t>
      </w:r>
    </w:p>
    <w:p w14:paraId="150B3766">
      <w:pPr>
        <w:autoSpaceDE w:val="0"/>
        <w:autoSpaceDN w:val="0"/>
        <w:adjustRightInd w:val="0"/>
        <w:spacing w:line="360" w:lineRule="auto"/>
        <w:jc w:val="center"/>
        <w:rPr>
          <w:b/>
          <w:sz w:val="36"/>
          <w:szCs w:val="36"/>
        </w:rPr>
      </w:pPr>
      <w:r>
        <w:rPr>
          <w:b/>
          <w:sz w:val="36"/>
          <w:szCs w:val="36"/>
        </w:rPr>
        <w:t>采购需求偏离表</w:t>
      </w:r>
    </w:p>
    <w:p w14:paraId="20F4323A">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4D3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66D5CE6">
            <w:pPr>
              <w:adjustRightInd w:val="0"/>
              <w:snapToGrid w:val="0"/>
              <w:jc w:val="center"/>
              <w:rPr>
                <w:sz w:val="24"/>
              </w:rPr>
            </w:pPr>
            <w:r>
              <w:rPr>
                <w:sz w:val="24"/>
              </w:rPr>
              <w:t>序号</w:t>
            </w:r>
          </w:p>
        </w:tc>
        <w:tc>
          <w:tcPr>
            <w:tcW w:w="1482" w:type="dxa"/>
            <w:vAlign w:val="center"/>
          </w:tcPr>
          <w:p w14:paraId="52F640A3">
            <w:pPr>
              <w:adjustRightInd w:val="0"/>
              <w:snapToGrid w:val="0"/>
              <w:jc w:val="center"/>
              <w:rPr>
                <w:sz w:val="24"/>
              </w:rPr>
            </w:pPr>
            <w:r>
              <w:rPr>
                <w:sz w:val="24"/>
              </w:rPr>
              <w:t>招标文件条目号(页码)</w:t>
            </w:r>
          </w:p>
        </w:tc>
        <w:tc>
          <w:tcPr>
            <w:tcW w:w="2384" w:type="dxa"/>
            <w:vAlign w:val="center"/>
          </w:tcPr>
          <w:p w14:paraId="581FBDDF">
            <w:pPr>
              <w:adjustRightInd w:val="0"/>
              <w:snapToGrid w:val="0"/>
              <w:jc w:val="center"/>
              <w:rPr>
                <w:sz w:val="24"/>
              </w:rPr>
            </w:pPr>
            <w:r>
              <w:rPr>
                <w:sz w:val="24"/>
              </w:rPr>
              <w:t>招标文件要求</w:t>
            </w:r>
          </w:p>
        </w:tc>
        <w:tc>
          <w:tcPr>
            <w:tcW w:w="2126" w:type="dxa"/>
            <w:vAlign w:val="center"/>
          </w:tcPr>
          <w:p w14:paraId="267953F6">
            <w:pPr>
              <w:adjustRightInd w:val="0"/>
              <w:snapToGrid w:val="0"/>
              <w:jc w:val="center"/>
              <w:rPr>
                <w:sz w:val="24"/>
              </w:rPr>
            </w:pPr>
            <w:r>
              <w:rPr>
                <w:sz w:val="24"/>
              </w:rPr>
              <w:t>投标响应内容</w:t>
            </w:r>
          </w:p>
        </w:tc>
        <w:tc>
          <w:tcPr>
            <w:tcW w:w="1875" w:type="dxa"/>
            <w:vAlign w:val="center"/>
          </w:tcPr>
          <w:p w14:paraId="5C107747">
            <w:pPr>
              <w:adjustRightInd w:val="0"/>
              <w:snapToGrid w:val="0"/>
              <w:jc w:val="center"/>
              <w:rPr>
                <w:sz w:val="24"/>
              </w:rPr>
            </w:pPr>
            <w:r>
              <w:rPr>
                <w:sz w:val="24"/>
              </w:rPr>
              <w:t>偏离情况</w:t>
            </w:r>
          </w:p>
        </w:tc>
        <w:tc>
          <w:tcPr>
            <w:tcW w:w="1009" w:type="dxa"/>
            <w:vAlign w:val="center"/>
          </w:tcPr>
          <w:p w14:paraId="2B7D8EFC">
            <w:pPr>
              <w:adjustRightInd w:val="0"/>
              <w:snapToGrid w:val="0"/>
              <w:jc w:val="center"/>
              <w:rPr>
                <w:sz w:val="24"/>
              </w:rPr>
            </w:pPr>
            <w:r>
              <w:rPr>
                <w:rFonts w:hint="eastAsia"/>
                <w:sz w:val="24"/>
              </w:rPr>
              <w:t>▲项</w:t>
            </w:r>
            <w:r>
              <w:rPr>
                <w:sz w:val="24"/>
              </w:rPr>
              <w:t>技术参数</w:t>
            </w:r>
            <w:r>
              <w:rPr>
                <w:rFonts w:hint="eastAsia"/>
                <w:sz w:val="24"/>
              </w:rPr>
              <w:t>证明文件</w:t>
            </w:r>
            <w:r>
              <w:rPr>
                <w:sz w:val="24"/>
              </w:rPr>
              <w:t>所在页码</w:t>
            </w:r>
          </w:p>
        </w:tc>
      </w:tr>
      <w:tr w14:paraId="6144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283781">
            <w:pPr>
              <w:adjustRightInd w:val="0"/>
              <w:snapToGrid w:val="0"/>
              <w:jc w:val="center"/>
              <w:rPr>
                <w:sz w:val="24"/>
              </w:rPr>
            </w:pPr>
          </w:p>
        </w:tc>
        <w:tc>
          <w:tcPr>
            <w:tcW w:w="1482" w:type="dxa"/>
            <w:vAlign w:val="center"/>
          </w:tcPr>
          <w:p w14:paraId="51AEAB75">
            <w:pPr>
              <w:adjustRightInd w:val="0"/>
              <w:snapToGrid w:val="0"/>
              <w:jc w:val="center"/>
              <w:rPr>
                <w:sz w:val="24"/>
              </w:rPr>
            </w:pPr>
          </w:p>
        </w:tc>
        <w:tc>
          <w:tcPr>
            <w:tcW w:w="2384" w:type="dxa"/>
            <w:vAlign w:val="center"/>
          </w:tcPr>
          <w:p w14:paraId="62F24FB6">
            <w:pPr>
              <w:adjustRightInd w:val="0"/>
              <w:snapToGrid w:val="0"/>
              <w:jc w:val="center"/>
              <w:rPr>
                <w:sz w:val="24"/>
              </w:rPr>
            </w:pPr>
          </w:p>
        </w:tc>
        <w:tc>
          <w:tcPr>
            <w:tcW w:w="2126" w:type="dxa"/>
            <w:vAlign w:val="center"/>
          </w:tcPr>
          <w:p w14:paraId="275421F7">
            <w:pPr>
              <w:adjustRightInd w:val="0"/>
              <w:snapToGrid w:val="0"/>
              <w:jc w:val="center"/>
              <w:rPr>
                <w:sz w:val="24"/>
              </w:rPr>
            </w:pPr>
          </w:p>
        </w:tc>
        <w:tc>
          <w:tcPr>
            <w:tcW w:w="1875" w:type="dxa"/>
            <w:vAlign w:val="center"/>
          </w:tcPr>
          <w:p w14:paraId="1A5E273D">
            <w:pPr>
              <w:adjustRightInd w:val="0"/>
              <w:snapToGrid w:val="0"/>
              <w:jc w:val="center"/>
              <w:rPr>
                <w:sz w:val="24"/>
              </w:rPr>
            </w:pPr>
          </w:p>
        </w:tc>
        <w:tc>
          <w:tcPr>
            <w:tcW w:w="1009" w:type="dxa"/>
            <w:vAlign w:val="center"/>
          </w:tcPr>
          <w:p w14:paraId="617E81F8">
            <w:pPr>
              <w:adjustRightInd w:val="0"/>
              <w:snapToGrid w:val="0"/>
              <w:jc w:val="center"/>
              <w:rPr>
                <w:sz w:val="24"/>
              </w:rPr>
            </w:pPr>
          </w:p>
        </w:tc>
      </w:tr>
      <w:tr w14:paraId="13EF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38D4D0">
            <w:pPr>
              <w:adjustRightInd w:val="0"/>
              <w:snapToGrid w:val="0"/>
              <w:jc w:val="center"/>
              <w:rPr>
                <w:sz w:val="24"/>
              </w:rPr>
            </w:pPr>
          </w:p>
        </w:tc>
        <w:tc>
          <w:tcPr>
            <w:tcW w:w="1482" w:type="dxa"/>
            <w:vAlign w:val="center"/>
          </w:tcPr>
          <w:p w14:paraId="1247B271">
            <w:pPr>
              <w:adjustRightInd w:val="0"/>
              <w:snapToGrid w:val="0"/>
              <w:jc w:val="center"/>
              <w:rPr>
                <w:sz w:val="24"/>
              </w:rPr>
            </w:pPr>
          </w:p>
        </w:tc>
        <w:tc>
          <w:tcPr>
            <w:tcW w:w="2384" w:type="dxa"/>
            <w:vAlign w:val="center"/>
          </w:tcPr>
          <w:p w14:paraId="67DE884F">
            <w:pPr>
              <w:adjustRightInd w:val="0"/>
              <w:snapToGrid w:val="0"/>
              <w:jc w:val="center"/>
              <w:rPr>
                <w:sz w:val="24"/>
              </w:rPr>
            </w:pPr>
          </w:p>
        </w:tc>
        <w:tc>
          <w:tcPr>
            <w:tcW w:w="2126" w:type="dxa"/>
            <w:vAlign w:val="center"/>
          </w:tcPr>
          <w:p w14:paraId="2AE75A13">
            <w:pPr>
              <w:adjustRightInd w:val="0"/>
              <w:snapToGrid w:val="0"/>
              <w:jc w:val="center"/>
              <w:rPr>
                <w:sz w:val="24"/>
              </w:rPr>
            </w:pPr>
          </w:p>
        </w:tc>
        <w:tc>
          <w:tcPr>
            <w:tcW w:w="1875" w:type="dxa"/>
            <w:vAlign w:val="center"/>
          </w:tcPr>
          <w:p w14:paraId="3E746BBF">
            <w:pPr>
              <w:adjustRightInd w:val="0"/>
              <w:snapToGrid w:val="0"/>
              <w:jc w:val="center"/>
              <w:rPr>
                <w:sz w:val="24"/>
              </w:rPr>
            </w:pPr>
          </w:p>
        </w:tc>
        <w:tc>
          <w:tcPr>
            <w:tcW w:w="1009" w:type="dxa"/>
            <w:vAlign w:val="center"/>
          </w:tcPr>
          <w:p w14:paraId="61989ED2">
            <w:pPr>
              <w:adjustRightInd w:val="0"/>
              <w:snapToGrid w:val="0"/>
              <w:jc w:val="center"/>
              <w:rPr>
                <w:sz w:val="24"/>
              </w:rPr>
            </w:pPr>
          </w:p>
        </w:tc>
      </w:tr>
      <w:tr w14:paraId="3D6D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130B">
            <w:pPr>
              <w:adjustRightInd w:val="0"/>
              <w:snapToGrid w:val="0"/>
              <w:jc w:val="center"/>
              <w:rPr>
                <w:sz w:val="24"/>
              </w:rPr>
            </w:pPr>
          </w:p>
        </w:tc>
        <w:tc>
          <w:tcPr>
            <w:tcW w:w="1482" w:type="dxa"/>
            <w:vAlign w:val="center"/>
          </w:tcPr>
          <w:p w14:paraId="5CD66865">
            <w:pPr>
              <w:adjustRightInd w:val="0"/>
              <w:snapToGrid w:val="0"/>
              <w:jc w:val="center"/>
              <w:rPr>
                <w:sz w:val="24"/>
              </w:rPr>
            </w:pPr>
          </w:p>
        </w:tc>
        <w:tc>
          <w:tcPr>
            <w:tcW w:w="2384" w:type="dxa"/>
            <w:vAlign w:val="center"/>
          </w:tcPr>
          <w:p w14:paraId="07DC2CEA">
            <w:pPr>
              <w:adjustRightInd w:val="0"/>
              <w:snapToGrid w:val="0"/>
              <w:jc w:val="center"/>
              <w:rPr>
                <w:sz w:val="24"/>
              </w:rPr>
            </w:pPr>
          </w:p>
        </w:tc>
        <w:tc>
          <w:tcPr>
            <w:tcW w:w="2126" w:type="dxa"/>
            <w:vAlign w:val="center"/>
          </w:tcPr>
          <w:p w14:paraId="2F51B87B">
            <w:pPr>
              <w:adjustRightInd w:val="0"/>
              <w:snapToGrid w:val="0"/>
              <w:jc w:val="center"/>
              <w:rPr>
                <w:sz w:val="24"/>
              </w:rPr>
            </w:pPr>
          </w:p>
        </w:tc>
        <w:tc>
          <w:tcPr>
            <w:tcW w:w="1875" w:type="dxa"/>
            <w:vAlign w:val="center"/>
          </w:tcPr>
          <w:p w14:paraId="0794665B">
            <w:pPr>
              <w:adjustRightInd w:val="0"/>
              <w:snapToGrid w:val="0"/>
              <w:jc w:val="center"/>
              <w:rPr>
                <w:sz w:val="24"/>
              </w:rPr>
            </w:pPr>
          </w:p>
        </w:tc>
        <w:tc>
          <w:tcPr>
            <w:tcW w:w="1009" w:type="dxa"/>
            <w:vAlign w:val="center"/>
          </w:tcPr>
          <w:p w14:paraId="3599BC43">
            <w:pPr>
              <w:adjustRightInd w:val="0"/>
              <w:snapToGrid w:val="0"/>
              <w:jc w:val="center"/>
              <w:rPr>
                <w:sz w:val="24"/>
              </w:rPr>
            </w:pPr>
          </w:p>
        </w:tc>
      </w:tr>
      <w:tr w14:paraId="0AE3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6CF0D">
            <w:pPr>
              <w:adjustRightInd w:val="0"/>
              <w:snapToGrid w:val="0"/>
              <w:jc w:val="center"/>
              <w:rPr>
                <w:sz w:val="24"/>
              </w:rPr>
            </w:pPr>
          </w:p>
        </w:tc>
        <w:tc>
          <w:tcPr>
            <w:tcW w:w="1482" w:type="dxa"/>
            <w:vAlign w:val="center"/>
          </w:tcPr>
          <w:p w14:paraId="6A4FC6A7">
            <w:pPr>
              <w:adjustRightInd w:val="0"/>
              <w:snapToGrid w:val="0"/>
              <w:jc w:val="center"/>
              <w:rPr>
                <w:sz w:val="24"/>
              </w:rPr>
            </w:pPr>
          </w:p>
        </w:tc>
        <w:tc>
          <w:tcPr>
            <w:tcW w:w="2384" w:type="dxa"/>
            <w:vAlign w:val="center"/>
          </w:tcPr>
          <w:p w14:paraId="36E3791F">
            <w:pPr>
              <w:adjustRightInd w:val="0"/>
              <w:snapToGrid w:val="0"/>
              <w:jc w:val="center"/>
              <w:rPr>
                <w:sz w:val="24"/>
              </w:rPr>
            </w:pPr>
          </w:p>
        </w:tc>
        <w:tc>
          <w:tcPr>
            <w:tcW w:w="2126" w:type="dxa"/>
            <w:vAlign w:val="center"/>
          </w:tcPr>
          <w:p w14:paraId="40A9C672">
            <w:pPr>
              <w:adjustRightInd w:val="0"/>
              <w:snapToGrid w:val="0"/>
              <w:jc w:val="center"/>
              <w:rPr>
                <w:sz w:val="24"/>
              </w:rPr>
            </w:pPr>
          </w:p>
        </w:tc>
        <w:tc>
          <w:tcPr>
            <w:tcW w:w="1875" w:type="dxa"/>
            <w:vAlign w:val="center"/>
          </w:tcPr>
          <w:p w14:paraId="3D421B61">
            <w:pPr>
              <w:adjustRightInd w:val="0"/>
              <w:snapToGrid w:val="0"/>
              <w:jc w:val="center"/>
              <w:rPr>
                <w:sz w:val="24"/>
              </w:rPr>
            </w:pPr>
          </w:p>
        </w:tc>
        <w:tc>
          <w:tcPr>
            <w:tcW w:w="1009" w:type="dxa"/>
            <w:vAlign w:val="center"/>
          </w:tcPr>
          <w:p w14:paraId="31050B9D">
            <w:pPr>
              <w:adjustRightInd w:val="0"/>
              <w:snapToGrid w:val="0"/>
              <w:jc w:val="center"/>
              <w:rPr>
                <w:sz w:val="24"/>
              </w:rPr>
            </w:pPr>
          </w:p>
        </w:tc>
      </w:tr>
      <w:tr w14:paraId="25DA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35971D">
            <w:pPr>
              <w:adjustRightInd w:val="0"/>
              <w:snapToGrid w:val="0"/>
              <w:jc w:val="center"/>
              <w:rPr>
                <w:sz w:val="24"/>
              </w:rPr>
            </w:pPr>
          </w:p>
        </w:tc>
        <w:tc>
          <w:tcPr>
            <w:tcW w:w="1482" w:type="dxa"/>
            <w:vAlign w:val="center"/>
          </w:tcPr>
          <w:p w14:paraId="3E1EBC4F">
            <w:pPr>
              <w:adjustRightInd w:val="0"/>
              <w:snapToGrid w:val="0"/>
              <w:jc w:val="center"/>
              <w:rPr>
                <w:sz w:val="24"/>
              </w:rPr>
            </w:pPr>
          </w:p>
        </w:tc>
        <w:tc>
          <w:tcPr>
            <w:tcW w:w="2384" w:type="dxa"/>
            <w:vAlign w:val="center"/>
          </w:tcPr>
          <w:p w14:paraId="3F9522C1">
            <w:pPr>
              <w:adjustRightInd w:val="0"/>
              <w:snapToGrid w:val="0"/>
              <w:jc w:val="center"/>
              <w:rPr>
                <w:sz w:val="24"/>
              </w:rPr>
            </w:pPr>
          </w:p>
        </w:tc>
        <w:tc>
          <w:tcPr>
            <w:tcW w:w="2126" w:type="dxa"/>
            <w:vAlign w:val="center"/>
          </w:tcPr>
          <w:p w14:paraId="7B7B8482">
            <w:pPr>
              <w:adjustRightInd w:val="0"/>
              <w:snapToGrid w:val="0"/>
              <w:jc w:val="center"/>
              <w:rPr>
                <w:sz w:val="24"/>
              </w:rPr>
            </w:pPr>
          </w:p>
        </w:tc>
        <w:tc>
          <w:tcPr>
            <w:tcW w:w="1875" w:type="dxa"/>
            <w:vAlign w:val="center"/>
          </w:tcPr>
          <w:p w14:paraId="10706C8B">
            <w:pPr>
              <w:adjustRightInd w:val="0"/>
              <w:snapToGrid w:val="0"/>
              <w:jc w:val="center"/>
              <w:rPr>
                <w:sz w:val="24"/>
              </w:rPr>
            </w:pPr>
          </w:p>
        </w:tc>
        <w:tc>
          <w:tcPr>
            <w:tcW w:w="1009" w:type="dxa"/>
            <w:vAlign w:val="center"/>
          </w:tcPr>
          <w:p w14:paraId="3975118E">
            <w:pPr>
              <w:adjustRightInd w:val="0"/>
              <w:snapToGrid w:val="0"/>
              <w:jc w:val="center"/>
              <w:rPr>
                <w:sz w:val="24"/>
              </w:rPr>
            </w:pPr>
          </w:p>
        </w:tc>
      </w:tr>
      <w:tr w14:paraId="5A7F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80360D">
            <w:pPr>
              <w:adjustRightInd w:val="0"/>
              <w:snapToGrid w:val="0"/>
              <w:jc w:val="center"/>
              <w:rPr>
                <w:sz w:val="24"/>
              </w:rPr>
            </w:pPr>
          </w:p>
        </w:tc>
        <w:tc>
          <w:tcPr>
            <w:tcW w:w="1482" w:type="dxa"/>
            <w:vAlign w:val="center"/>
          </w:tcPr>
          <w:p w14:paraId="3A1F2045">
            <w:pPr>
              <w:adjustRightInd w:val="0"/>
              <w:snapToGrid w:val="0"/>
              <w:jc w:val="center"/>
              <w:rPr>
                <w:sz w:val="24"/>
              </w:rPr>
            </w:pPr>
          </w:p>
        </w:tc>
        <w:tc>
          <w:tcPr>
            <w:tcW w:w="2384" w:type="dxa"/>
            <w:vAlign w:val="center"/>
          </w:tcPr>
          <w:p w14:paraId="1B8B8EB2">
            <w:pPr>
              <w:adjustRightInd w:val="0"/>
              <w:snapToGrid w:val="0"/>
              <w:jc w:val="center"/>
              <w:rPr>
                <w:sz w:val="24"/>
              </w:rPr>
            </w:pPr>
          </w:p>
        </w:tc>
        <w:tc>
          <w:tcPr>
            <w:tcW w:w="2126" w:type="dxa"/>
            <w:vAlign w:val="center"/>
          </w:tcPr>
          <w:p w14:paraId="6E86FF84">
            <w:pPr>
              <w:adjustRightInd w:val="0"/>
              <w:snapToGrid w:val="0"/>
              <w:jc w:val="center"/>
              <w:rPr>
                <w:sz w:val="24"/>
              </w:rPr>
            </w:pPr>
          </w:p>
        </w:tc>
        <w:tc>
          <w:tcPr>
            <w:tcW w:w="1875" w:type="dxa"/>
            <w:vAlign w:val="center"/>
          </w:tcPr>
          <w:p w14:paraId="370FE6B9">
            <w:pPr>
              <w:adjustRightInd w:val="0"/>
              <w:snapToGrid w:val="0"/>
              <w:jc w:val="center"/>
              <w:rPr>
                <w:sz w:val="24"/>
              </w:rPr>
            </w:pPr>
          </w:p>
        </w:tc>
        <w:tc>
          <w:tcPr>
            <w:tcW w:w="1009" w:type="dxa"/>
            <w:vAlign w:val="center"/>
          </w:tcPr>
          <w:p w14:paraId="3BFD6463">
            <w:pPr>
              <w:adjustRightInd w:val="0"/>
              <w:snapToGrid w:val="0"/>
              <w:jc w:val="center"/>
              <w:rPr>
                <w:sz w:val="24"/>
              </w:rPr>
            </w:pPr>
          </w:p>
        </w:tc>
      </w:tr>
    </w:tbl>
    <w:p w14:paraId="1FCCD38E">
      <w:pPr>
        <w:tabs>
          <w:tab w:val="left" w:pos="1800"/>
          <w:tab w:val="left" w:pos="5580"/>
        </w:tabs>
        <w:spacing w:line="360" w:lineRule="auto"/>
        <w:ind w:firstLine="360" w:firstLineChars="150"/>
        <w:jc w:val="left"/>
        <w:rPr>
          <w:sz w:val="24"/>
          <w:u w:val="single"/>
        </w:rPr>
      </w:pPr>
    </w:p>
    <w:p w14:paraId="45E0CA5F">
      <w:pPr>
        <w:tabs>
          <w:tab w:val="left" w:pos="1800"/>
          <w:tab w:val="left" w:pos="5580"/>
        </w:tabs>
        <w:spacing w:line="360" w:lineRule="auto"/>
        <w:ind w:firstLine="360" w:firstLineChars="150"/>
        <w:jc w:val="left"/>
        <w:rPr>
          <w:sz w:val="24"/>
          <w:u w:val="single"/>
        </w:rPr>
      </w:pPr>
    </w:p>
    <w:p w14:paraId="377BFA5A">
      <w:pPr>
        <w:tabs>
          <w:tab w:val="left" w:pos="1800"/>
          <w:tab w:val="left" w:pos="5580"/>
        </w:tabs>
        <w:jc w:val="left"/>
        <w:rPr>
          <w:sz w:val="24"/>
        </w:rPr>
      </w:pPr>
      <w:r>
        <w:rPr>
          <w:sz w:val="24"/>
        </w:rPr>
        <w:t>注：</w:t>
      </w:r>
    </w:p>
    <w:p w14:paraId="3C74B103">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投标人需按第五章采购需求中“服务要求”部分，在本表</w:t>
      </w:r>
      <w:r>
        <w:rPr>
          <w:rFonts w:asciiTheme="minorEastAsia" w:hAnsiTheme="minorEastAsia" w:eastAsiaTheme="minorEastAsia"/>
          <w:sz w:val="24"/>
        </w:rPr>
        <w:t>中</w:t>
      </w:r>
      <w:r>
        <w:rPr>
          <w:rFonts w:hint="eastAsia" w:asciiTheme="minorEastAsia" w:hAnsiTheme="minorEastAsia" w:eastAsiaTheme="minorEastAsia"/>
          <w:sz w:val="24"/>
        </w:rPr>
        <w:t>逐条点对点应答</w:t>
      </w:r>
      <w:r>
        <w:rPr>
          <w:rFonts w:asciiTheme="minorEastAsia" w:hAnsiTheme="minorEastAsia" w:eastAsiaTheme="minorEastAsia"/>
          <w:sz w:val="24"/>
        </w:rPr>
        <w:t>。</w:t>
      </w:r>
    </w:p>
    <w:p w14:paraId="7C67346A">
      <w:pPr>
        <w:tabs>
          <w:tab w:val="left" w:pos="1800"/>
          <w:tab w:val="left" w:pos="5580"/>
        </w:tabs>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此表中若无任何文字说明，内容为空白的，</w:t>
      </w:r>
      <w:r>
        <w:rPr>
          <w:rFonts w:asciiTheme="minorEastAsia" w:hAnsiTheme="minorEastAsia" w:eastAsiaTheme="minorEastAsia"/>
          <w:b/>
          <w:sz w:val="24"/>
        </w:rPr>
        <w:t>投标无效。</w:t>
      </w:r>
    </w:p>
    <w:p w14:paraId="557B4AB5">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sz w:val="24"/>
        </w:rPr>
        <w:t>3.“偏离情况”列应据实填写“无偏离”、“正偏离”或“负偏离”。</w:t>
      </w:r>
    </w:p>
    <w:p w14:paraId="5773D48E">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.投标人应以实际服务所能达到的内容予以填写，而不应完全复制招标的采购需求作为响应内容，否则评标委员会不予认可。</w:t>
      </w:r>
    </w:p>
    <w:p w14:paraId="0FC32AA0">
      <w:pPr>
        <w:tabs>
          <w:tab w:val="left" w:pos="1800"/>
          <w:tab w:val="left" w:pos="5580"/>
        </w:tabs>
        <w:jc w:val="left"/>
        <w:rPr>
          <w:sz w:val="24"/>
        </w:rPr>
      </w:pPr>
    </w:p>
    <w:p w14:paraId="602EE1E8">
      <w:pPr>
        <w:tabs>
          <w:tab w:val="left" w:pos="1800"/>
          <w:tab w:val="left" w:pos="5580"/>
        </w:tabs>
        <w:jc w:val="left"/>
        <w:rPr>
          <w:sz w:val="24"/>
        </w:rPr>
      </w:pPr>
    </w:p>
    <w:p w14:paraId="759ADDAE">
      <w:pPr>
        <w:rPr>
          <w:sz w:val="24"/>
          <w:szCs w:val="20"/>
        </w:rPr>
      </w:pPr>
    </w:p>
    <w:p w14:paraId="1C2E6834">
      <w:pPr>
        <w:autoSpaceDE w:val="0"/>
        <w:autoSpaceDN w:val="0"/>
        <w:adjustRightInd w:val="0"/>
        <w:snapToGrid w:val="0"/>
        <w:spacing w:before="25" w:after="25" w:line="360" w:lineRule="auto"/>
        <w:rPr>
          <w:sz w:val="24"/>
          <w:lang w:val="zh-CN"/>
        </w:rPr>
      </w:pPr>
    </w:p>
    <w:p w14:paraId="74AFCFA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24C9079">
      <w:pPr>
        <w:autoSpaceDE w:val="0"/>
        <w:autoSpaceDN w:val="0"/>
        <w:adjustRightInd w:val="0"/>
        <w:snapToGrid w:val="0"/>
        <w:spacing w:before="25" w:after="25" w:line="360" w:lineRule="auto"/>
        <w:rPr>
          <w:sz w:val="24"/>
          <w:lang w:val="zh-CN"/>
        </w:rPr>
      </w:pPr>
      <w:r>
        <w:rPr>
          <w:sz w:val="24"/>
          <w:szCs w:val="20"/>
        </w:rPr>
        <w:t>日期：_____年______月______日</w:t>
      </w:r>
    </w:p>
    <w:p w14:paraId="38E2EAFA">
      <w:pPr>
        <w:numPr>
          <w:ilvl w:val="0"/>
          <w:numId w:val="29"/>
        </w:numPr>
        <w:tabs>
          <w:tab w:val="left" w:pos="360"/>
        </w:tabs>
        <w:snapToGrid w:val="0"/>
        <w:spacing w:line="360" w:lineRule="auto"/>
        <w:outlineLvl w:val="1"/>
        <w:rPr>
          <w:sz w:val="24"/>
          <w:szCs w:val="20"/>
        </w:rPr>
      </w:pPr>
      <w:r>
        <w:rPr>
          <w:sz w:val="24"/>
          <w:szCs w:val="20"/>
        </w:rPr>
        <w:br w:type="page"/>
      </w:r>
      <w:r>
        <w:rPr>
          <w:rFonts w:hint="eastAsia"/>
          <w:sz w:val="24"/>
          <w:szCs w:val="20"/>
        </w:rPr>
        <w:t>中小企业证明文件</w:t>
      </w:r>
    </w:p>
    <w:p w14:paraId="36FC617B">
      <w:pPr>
        <w:tabs>
          <w:tab w:val="left" w:pos="360"/>
          <w:tab w:val="left" w:pos="900"/>
        </w:tabs>
        <w:snapToGrid w:val="0"/>
        <w:spacing w:line="360" w:lineRule="auto"/>
        <w:outlineLvl w:val="1"/>
        <w:rPr>
          <w:sz w:val="24"/>
          <w:szCs w:val="20"/>
        </w:rPr>
      </w:pPr>
    </w:p>
    <w:p w14:paraId="766D34D8">
      <w:pPr>
        <w:tabs>
          <w:tab w:val="left" w:pos="360"/>
          <w:tab w:val="left" w:pos="900"/>
        </w:tabs>
        <w:snapToGrid w:val="0"/>
        <w:spacing w:line="360" w:lineRule="auto"/>
        <w:outlineLvl w:val="1"/>
        <w:rPr>
          <w:sz w:val="24"/>
          <w:szCs w:val="20"/>
        </w:rPr>
      </w:pPr>
      <w:r>
        <w:rPr>
          <w:rFonts w:hint="eastAsia"/>
          <w:sz w:val="24"/>
          <w:szCs w:val="20"/>
        </w:rPr>
        <w:t>说明：</w:t>
      </w:r>
    </w:p>
    <w:p w14:paraId="5FB84D00">
      <w:pPr>
        <w:tabs>
          <w:tab w:val="left" w:pos="360"/>
          <w:tab w:val="left" w:pos="900"/>
        </w:tabs>
        <w:snapToGrid w:val="0"/>
        <w:spacing w:line="360" w:lineRule="auto"/>
        <w:outlineLvl w:val="1"/>
        <w:rPr>
          <w:sz w:val="24"/>
          <w:szCs w:val="20"/>
        </w:rPr>
      </w:pPr>
      <w:r>
        <w:rPr>
          <w:rFonts w:hint="eastAsia"/>
          <w:sz w:val="24"/>
          <w:szCs w:val="20"/>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943DD87">
      <w:pPr>
        <w:tabs>
          <w:tab w:val="left" w:pos="360"/>
          <w:tab w:val="left" w:pos="900"/>
        </w:tabs>
        <w:snapToGrid w:val="0"/>
        <w:spacing w:line="360" w:lineRule="auto"/>
        <w:outlineLvl w:val="1"/>
        <w:rPr>
          <w:sz w:val="24"/>
          <w:szCs w:val="20"/>
        </w:rPr>
      </w:pPr>
      <w:r>
        <w:rPr>
          <w:rFonts w:hint="eastAsia"/>
          <w:sz w:val="24"/>
          <w:szCs w:val="20"/>
        </w:rPr>
        <w:t>2）对于多标的采购项目，投标人应充分、准确地了解所提供货物的制造企业、提供服务的承接企业信息。对相关情况了解不清楚的，不建议填报本声明函。</w:t>
      </w:r>
    </w:p>
    <w:p w14:paraId="06D76400">
      <w:pPr>
        <w:tabs>
          <w:tab w:val="left" w:pos="360"/>
          <w:tab w:val="left" w:pos="900"/>
        </w:tabs>
        <w:snapToGrid w:val="0"/>
        <w:spacing w:line="360" w:lineRule="auto"/>
        <w:outlineLvl w:val="1"/>
        <w:rPr>
          <w:sz w:val="24"/>
          <w:szCs w:val="20"/>
        </w:rPr>
      </w:pPr>
      <w:r>
        <w:rPr>
          <w:rFonts w:hint="eastAsia"/>
          <w:sz w:val="24"/>
          <w:szCs w:val="20"/>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r>
        <w:rPr>
          <w:sz w:val="24"/>
          <w:szCs w:val="20"/>
        </w:rPr>
        <w:br w:type="page"/>
      </w:r>
    </w:p>
    <w:p w14:paraId="062D5FC6">
      <w:pPr>
        <w:spacing w:beforeLines="100" w:afterLines="100" w:line="360" w:lineRule="auto"/>
        <w:jc w:val="center"/>
        <w:rPr>
          <w:rFonts w:asciiTheme="minorEastAsia" w:hAnsiTheme="minorEastAsia" w:eastAsiaTheme="minorEastAsia"/>
          <w:b/>
          <w:sz w:val="36"/>
          <w:szCs w:val="36"/>
        </w:rPr>
      </w:pPr>
      <w:r>
        <w:rPr>
          <w:rFonts w:asciiTheme="minorEastAsia" w:hAnsiTheme="minorEastAsia" w:eastAsiaTheme="minorEastAsia"/>
          <w:b/>
          <w:bCs/>
          <w:sz w:val="36"/>
          <w:szCs w:val="36"/>
        </w:rPr>
        <w:t>中小企业声明函</w:t>
      </w:r>
    </w:p>
    <w:p w14:paraId="16369561">
      <w:pPr>
        <w:autoSpaceDE w:val="0"/>
        <w:autoSpaceDN w:val="0"/>
        <w:spacing w:line="360" w:lineRule="auto"/>
        <w:ind w:left="220" w:right="415" w:firstLine="640"/>
        <w:jc w:val="left"/>
        <w:rPr>
          <w:rFonts w:asciiTheme="minorEastAsia" w:hAnsiTheme="minorEastAsia" w:eastAsiaTheme="minorEastAsia"/>
          <w:kern w:val="0"/>
          <w:sz w:val="24"/>
        </w:rPr>
      </w:pPr>
      <w:r>
        <w:rPr>
          <w:rFonts w:asciiTheme="minorEastAsia" w:hAnsiTheme="minorEastAsia" w:eastAsiaTheme="minorEastAsia"/>
          <w:kern w:val="0"/>
          <w:sz w:val="24"/>
        </w:rPr>
        <w:t>本公司郑重声明，根据《政府采购促进中小企业发展管理办法》（财库﹝2020﹞46号）的规定，本公司参加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采购活动，提供的货物全部由符合政策要求的中小企业制造。相关企业（含联合体中的中小企业、签订分包意向协议的中小企业）的具体情况如下：</w:t>
      </w:r>
    </w:p>
    <w:p w14:paraId="402D2D8F">
      <w:pPr>
        <w:numPr>
          <w:ilvl w:val="0"/>
          <w:numId w:val="30"/>
        </w:numPr>
        <w:tabs>
          <w:tab w:val="left" w:pos="1183"/>
          <w:tab w:val="left" w:pos="1484"/>
          <w:tab w:val="left" w:pos="4662"/>
          <w:tab w:val="left" w:pos="6903"/>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w:t>
      </w:r>
      <w:r>
        <w:fldChar w:fldCharType="begin"/>
      </w:r>
      <w:r>
        <w:instrText xml:space="preserve"> HYPERLINK \l "_bookmark0" </w:instrText>
      </w:r>
      <w:r>
        <w:fldChar w:fldCharType="separate"/>
      </w:r>
      <w:r>
        <w:rPr>
          <w:rFonts w:asciiTheme="minorEastAsia" w:hAnsiTheme="minorEastAsia" w:eastAsiaTheme="minorEastAsia"/>
          <w:kern w:val="0"/>
          <w:position w:val="16"/>
          <w:sz w:val="24"/>
          <w:u w:color="000000"/>
        </w:rPr>
        <w:t>1</w:t>
      </w:r>
      <w:r>
        <w:rPr>
          <w:rFonts w:asciiTheme="minorEastAsia" w:hAnsiTheme="minorEastAsia" w:eastAsiaTheme="minorEastAsia"/>
          <w:kern w:val="0"/>
          <w:position w:val="16"/>
          <w:sz w:val="24"/>
          <w:u w:color="000000"/>
        </w:rPr>
        <w:fldChar w:fldCharType="end"/>
      </w:r>
      <w:r>
        <w:rPr>
          <w:rFonts w:asciiTheme="minorEastAsia" w:hAnsiTheme="minorEastAsia" w:eastAsiaTheme="minorEastAsia"/>
          <w:kern w:val="0"/>
          <w:sz w:val="24"/>
          <w:u w:color="000000"/>
        </w:rPr>
        <w:t>，属于</w:t>
      </w:r>
      <w:r>
        <w:rPr>
          <w:rFonts w:asciiTheme="minorEastAsia" w:hAnsiTheme="minorEastAsia" w:eastAsiaTheme="minorEastAsia"/>
          <w:kern w:val="0"/>
          <w:sz w:val="24"/>
          <w:u w:val="single" w:color="000000"/>
        </w:rPr>
        <w:t>（中型企业、小型企业、微型企业）</w:t>
      </w:r>
      <w:r>
        <w:rPr>
          <w:rFonts w:asciiTheme="minorEastAsia" w:hAnsiTheme="minorEastAsia" w:eastAsiaTheme="minorEastAsia"/>
          <w:kern w:val="0"/>
          <w:sz w:val="24"/>
          <w:u w:color="000000"/>
        </w:rPr>
        <w:t>；</w:t>
      </w:r>
    </w:p>
    <w:p w14:paraId="6441FC94">
      <w:pPr>
        <w:numPr>
          <w:ilvl w:val="0"/>
          <w:numId w:val="30"/>
        </w:numPr>
        <w:tabs>
          <w:tab w:val="left" w:pos="1183"/>
          <w:tab w:val="left" w:pos="1484"/>
          <w:tab w:val="left" w:pos="4662"/>
          <w:tab w:val="left" w:pos="6903"/>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kern w:val="0"/>
          <w:sz w:val="24"/>
          <w:u w:val="single" w:color="000000"/>
        </w:rPr>
        <w:t>（中型企业、小型企业、微型企业）</w:t>
      </w:r>
      <w:r>
        <w:rPr>
          <w:rFonts w:asciiTheme="minorEastAsia" w:hAnsiTheme="minorEastAsia" w:eastAsiaTheme="minorEastAsia"/>
          <w:kern w:val="0"/>
          <w:sz w:val="24"/>
          <w:u w:color="000000"/>
        </w:rPr>
        <w:t>；</w:t>
      </w:r>
    </w:p>
    <w:p w14:paraId="2FF714CC">
      <w:pPr>
        <w:autoSpaceDE w:val="0"/>
        <w:autoSpaceDN w:val="0"/>
        <w:spacing w:line="360" w:lineRule="auto"/>
        <w:ind w:left="860"/>
        <w:jc w:val="left"/>
        <w:rPr>
          <w:rFonts w:asciiTheme="minorEastAsia" w:hAnsiTheme="minorEastAsia" w:eastAsiaTheme="minorEastAsia"/>
          <w:kern w:val="0"/>
          <w:sz w:val="24"/>
        </w:rPr>
      </w:pPr>
      <w:r>
        <w:rPr>
          <w:rFonts w:asciiTheme="minorEastAsia" w:hAnsiTheme="minorEastAsia" w:eastAsiaTheme="minorEastAsia"/>
          <w:kern w:val="0"/>
          <w:sz w:val="24"/>
        </w:rPr>
        <w:t>……</w:t>
      </w:r>
    </w:p>
    <w:p w14:paraId="59753AA0">
      <w:pPr>
        <w:autoSpaceDE w:val="0"/>
        <w:autoSpaceDN w:val="0"/>
        <w:spacing w:line="360" w:lineRule="auto"/>
        <w:ind w:left="220" w:right="417" w:firstLine="645"/>
        <w:rPr>
          <w:rFonts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08875AB3">
      <w:pPr>
        <w:autoSpaceDE w:val="0"/>
        <w:autoSpaceDN w:val="0"/>
        <w:spacing w:line="360" w:lineRule="auto"/>
        <w:ind w:left="220" w:right="372" w:firstLine="645"/>
        <w:jc w:val="left"/>
        <w:rPr>
          <w:rFonts w:asciiTheme="minorEastAsia" w:hAnsiTheme="minorEastAsia" w:eastAsiaTheme="minorEastAsia"/>
          <w:kern w:val="0"/>
          <w:sz w:val="24"/>
        </w:rPr>
      </w:pPr>
      <w:r>
        <w:rPr>
          <w:rFonts w:asciiTheme="minorEastAsia" w:hAnsiTheme="minorEastAsia" w:eastAsiaTheme="minorEastAsia"/>
          <w:kern w:val="0"/>
          <w:sz w:val="24"/>
        </w:rPr>
        <w:t>本企业对上述声明内容的真实性负责。如有虚假，将依法承担相应责任。</w:t>
      </w:r>
    </w:p>
    <w:p w14:paraId="51C4A074">
      <w:pPr>
        <w:spacing w:line="360" w:lineRule="auto"/>
        <w:ind w:firstLine="504"/>
        <w:rPr>
          <w:rFonts w:asciiTheme="minorEastAsia" w:hAnsiTheme="minorEastAsia" w:eastAsiaTheme="minorEastAsia"/>
          <w:spacing w:val="6"/>
          <w:sz w:val="24"/>
        </w:rPr>
      </w:pPr>
    </w:p>
    <w:p w14:paraId="0D1CFC3C">
      <w:pPr>
        <w:spacing w:line="360" w:lineRule="auto"/>
        <w:ind w:firstLine="504"/>
        <w:rPr>
          <w:rFonts w:asciiTheme="minorEastAsia" w:hAnsiTheme="minorEastAsia" w:eastAsiaTheme="minorEastAsia"/>
          <w:spacing w:val="6"/>
          <w:sz w:val="24"/>
        </w:rPr>
      </w:pPr>
    </w:p>
    <w:p w14:paraId="628F0F18">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7D439997">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0386D915">
      <w:pPr>
        <w:spacing w:line="360" w:lineRule="auto"/>
        <w:ind w:right="360" w:firstLine="480"/>
        <w:jc w:val="right"/>
        <w:rPr>
          <w:rFonts w:asciiTheme="minorEastAsia" w:hAnsiTheme="minorEastAsia" w:eastAsiaTheme="minorEastAsia"/>
          <w:sz w:val="24"/>
        </w:rPr>
      </w:pPr>
    </w:p>
    <w:p w14:paraId="01B9D7F7">
      <w:pPr>
        <w:spacing w:line="360" w:lineRule="auto"/>
        <w:ind w:right="360" w:firstLine="480"/>
        <w:jc w:val="right"/>
        <w:rPr>
          <w:rFonts w:asciiTheme="minorEastAsia" w:hAnsiTheme="minorEastAsia" w:eastAsiaTheme="minorEastAsia"/>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D5125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E582FB">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vertAlign w:val="superscript"/>
              </w:rPr>
              <w:t>1</w:t>
            </w:r>
            <w:r>
              <w:rPr>
                <w:rFonts w:asciiTheme="minorEastAsia" w:hAnsiTheme="minorEastAsia" w:eastAsiaTheme="minorEastAsia"/>
                <w:szCs w:val="21"/>
              </w:rPr>
              <w:t>从业人员、营业收入、资产总额填报上一年度数据，无上一年度数据的新成立企业可不填报。</w:t>
            </w:r>
          </w:p>
        </w:tc>
      </w:tr>
    </w:tbl>
    <w:p w14:paraId="3DA0264F">
      <w:pPr>
        <w:autoSpaceDE w:val="0"/>
        <w:autoSpaceDN w:val="0"/>
        <w:adjustRightInd w:val="0"/>
        <w:ind w:firstLine="420"/>
        <w:jc w:val="left"/>
        <w:rPr>
          <w:rFonts w:asciiTheme="minorEastAsia" w:hAnsiTheme="minorEastAsia" w:eastAsiaTheme="minorEastAsia"/>
          <w:sz w:val="24"/>
        </w:rPr>
      </w:pPr>
    </w:p>
    <w:p w14:paraId="7D605ECD">
      <w:pPr>
        <w:autoSpaceDE w:val="0"/>
        <w:autoSpaceDN w:val="0"/>
        <w:adjustRightInd w:val="0"/>
        <w:ind w:firstLine="420"/>
        <w:jc w:val="left"/>
        <w:rPr>
          <w:rFonts w:asciiTheme="minorEastAsia" w:hAnsiTheme="minorEastAsia" w:eastAsiaTheme="minorEastAsia"/>
          <w:sz w:val="24"/>
        </w:rPr>
      </w:pPr>
    </w:p>
    <w:p w14:paraId="2B59B7DF">
      <w:pPr>
        <w:spacing w:line="360" w:lineRule="auto"/>
        <w:rPr>
          <w:rFonts w:asciiTheme="minorEastAsia" w:hAnsiTheme="minorEastAsia" w:eastAsiaTheme="minorEastAsia"/>
          <w:sz w:val="24"/>
        </w:rPr>
      </w:pPr>
    </w:p>
    <w:p w14:paraId="07214181">
      <w:pPr>
        <w:spacing w:beforeLines="100" w:afterLines="100" w:line="360" w:lineRule="auto"/>
        <w:jc w:val="center"/>
        <w:rPr>
          <w:rFonts w:asciiTheme="minorEastAsia" w:hAnsiTheme="minorEastAsia" w:eastAsiaTheme="minorEastAsia"/>
          <w:sz w:val="24"/>
          <w:szCs w:val="20"/>
        </w:rPr>
      </w:pPr>
      <w:r>
        <w:rPr>
          <w:rFonts w:asciiTheme="minorEastAsia" w:hAnsiTheme="minorEastAsia" w:eastAsiaTheme="minorEastAsia"/>
          <w:sz w:val="24"/>
        </w:rPr>
        <w:br w:type="page"/>
      </w:r>
    </w:p>
    <w:p w14:paraId="77C7AFFC">
      <w:pPr>
        <w:spacing w:beforeLines="100" w:afterLines="100" w:line="360" w:lineRule="auto"/>
        <w:jc w:val="center"/>
        <w:rPr>
          <w:rFonts w:asciiTheme="minorEastAsia" w:hAnsiTheme="minorEastAsia" w:eastAsiaTheme="minorEastAsia"/>
          <w:sz w:val="36"/>
          <w:szCs w:val="36"/>
        </w:rPr>
      </w:pPr>
      <w:r>
        <w:rPr>
          <w:rFonts w:asciiTheme="minorEastAsia" w:hAnsiTheme="minorEastAsia" w:eastAsiaTheme="minorEastAsia"/>
          <w:b/>
          <w:bCs/>
          <w:sz w:val="36"/>
          <w:szCs w:val="36"/>
        </w:rPr>
        <w:t>残疾人福利性单位声明函格式</w:t>
      </w:r>
    </w:p>
    <w:p w14:paraId="311D7859">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27629248">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7CEB5D5E">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F18ABB1">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4AAD1788">
      <w:pPr>
        <w:spacing w:line="588" w:lineRule="exact"/>
        <w:ind w:firstLine="504" w:firstLineChars="200"/>
        <w:rPr>
          <w:rFonts w:asciiTheme="minorEastAsia" w:hAnsiTheme="minorEastAsia" w:eastAsiaTheme="minorEastAsia"/>
          <w:spacing w:val="6"/>
          <w:sz w:val="24"/>
        </w:rPr>
      </w:pPr>
    </w:p>
    <w:p w14:paraId="64DE6EFD">
      <w:pPr>
        <w:spacing w:line="588" w:lineRule="exact"/>
        <w:ind w:firstLine="504" w:firstLineChars="200"/>
        <w:rPr>
          <w:rFonts w:asciiTheme="minorEastAsia" w:hAnsiTheme="minorEastAsia" w:eastAsiaTheme="minorEastAsia"/>
          <w:spacing w:val="6"/>
          <w:sz w:val="24"/>
        </w:rPr>
      </w:pPr>
    </w:p>
    <w:p w14:paraId="2BEC907C">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27F7F915">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39713CCD">
      <w:pPr>
        <w:tabs>
          <w:tab w:val="left" w:pos="360"/>
          <w:tab w:val="left" w:pos="900"/>
        </w:tabs>
        <w:snapToGrid w:val="0"/>
        <w:spacing w:line="360" w:lineRule="auto"/>
        <w:outlineLvl w:val="1"/>
        <w:rPr>
          <w:sz w:val="24"/>
          <w:szCs w:val="20"/>
        </w:rPr>
      </w:pPr>
      <w:r>
        <w:rPr>
          <w:sz w:val="24"/>
          <w:szCs w:val="20"/>
        </w:rPr>
        <w:br w:type="page"/>
      </w:r>
    </w:p>
    <w:p w14:paraId="33C9F05F">
      <w:pPr>
        <w:numPr>
          <w:ilvl w:val="0"/>
          <w:numId w:val="29"/>
        </w:numPr>
        <w:tabs>
          <w:tab w:val="left" w:pos="360"/>
        </w:tabs>
        <w:snapToGrid w:val="0"/>
        <w:spacing w:line="360" w:lineRule="auto"/>
        <w:outlineLvl w:val="1"/>
        <w:rPr>
          <w:sz w:val="24"/>
          <w:szCs w:val="20"/>
        </w:rPr>
      </w:pPr>
      <w:r>
        <w:rPr>
          <w:rFonts w:hint="eastAsia"/>
          <w:sz w:val="24"/>
          <w:szCs w:val="20"/>
        </w:rPr>
        <w:t>其他材料</w:t>
      </w:r>
    </w:p>
    <w:p w14:paraId="7E136A6C">
      <w:pPr>
        <w:tabs>
          <w:tab w:val="left" w:pos="360"/>
        </w:tabs>
        <w:snapToGrid w:val="0"/>
        <w:spacing w:line="360" w:lineRule="auto"/>
        <w:outlineLvl w:val="1"/>
        <w:rPr>
          <w:sz w:val="24"/>
          <w:szCs w:val="20"/>
        </w:rPr>
      </w:pPr>
      <w:r>
        <w:rPr>
          <w:sz w:val="24"/>
          <w:szCs w:val="20"/>
        </w:rPr>
        <w:t xml:space="preserve">8-1 </w:t>
      </w:r>
      <w:r>
        <w:rPr>
          <w:rFonts w:hint="eastAsia"/>
          <w:sz w:val="24"/>
          <w:szCs w:val="20"/>
        </w:rPr>
        <w:t>供应商信息采集表</w:t>
      </w:r>
    </w:p>
    <w:tbl>
      <w:tblPr>
        <w:tblStyle w:val="43"/>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31CA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562C0675">
            <w:pPr>
              <w:jc w:val="center"/>
              <w:rPr>
                <w:sz w:val="24"/>
              </w:rPr>
            </w:pPr>
            <w:r>
              <w:rPr>
                <w:rFonts w:hint="eastAsia"/>
                <w:sz w:val="24"/>
              </w:rPr>
              <w:t>供应商名称</w:t>
            </w:r>
          </w:p>
        </w:tc>
        <w:tc>
          <w:tcPr>
            <w:tcW w:w="3021" w:type="dxa"/>
            <w:vAlign w:val="center"/>
          </w:tcPr>
          <w:p w14:paraId="67FC110F">
            <w:pPr>
              <w:jc w:val="center"/>
              <w:rPr>
                <w:sz w:val="24"/>
              </w:rPr>
            </w:pPr>
            <w:r>
              <w:rPr>
                <w:rFonts w:hint="eastAsia"/>
                <w:sz w:val="24"/>
              </w:rPr>
              <w:t>供应商所属性别</w:t>
            </w:r>
          </w:p>
        </w:tc>
        <w:tc>
          <w:tcPr>
            <w:tcW w:w="3019" w:type="dxa"/>
            <w:vAlign w:val="center"/>
          </w:tcPr>
          <w:p w14:paraId="50B71834">
            <w:pPr>
              <w:jc w:val="center"/>
              <w:rPr>
                <w:sz w:val="24"/>
              </w:rPr>
            </w:pPr>
            <w:r>
              <w:rPr>
                <w:rFonts w:hint="eastAsia"/>
                <w:sz w:val="24"/>
              </w:rPr>
              <w:t>外商投资类型</w:t>
            </w:r>
          </w:p>
        </w:tc>
      </w:tr>
      <w:tr w14:paraId="26A1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108F6FF4">
            <w:pPr>
              <w:jc w:val="center"/>
              <w:rPr>
                <w:sz w:val="24"/>
              </w:rPr>
            </w:pPr>
          </w:p>
        </w:tc>
        <w:tc>
          <w:tcPr>
            <w:tcW w:w="3021" w:type="dxa"/>
            <w:vAlign w:val="center"/>
          </w:tcPr>
          <w:p w14:paraId="6B49F9DC">
            <w:pPr>
              <w:jc w:val="center"/>
              <w:rPr>
                <w:sz w:val="24"/>
              </w:rPr>
            </w:pPr>
          </w:p>
        </w:tc>
        <w:tc>
          <w:tcPr>
            <w:tcW w:w="3019" w:type="dxa"/>
            <w:vAlign w:val="center"/>
          </w:tcPr>
          <w:p w14:paraId="456A1F6D">
            <w:pPr>
              <w:jc w:val="center"/>
              <w:rPr>
                <w:sz w:val="24"/>
              </w:rPr>
            </w:pPr>
          </w:p>
        </w:tc>
      </w:tr>
      <w:tr w14:paraId="59E8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31E57789">
            <w:pPr>
              <w:jc w:val="center"/>
              <w:rPr>
                <w:sz w:val="24"/>
              </w:rPr>
            </w:pPr>
          </w:p>
        </w:tc>
        <w:tc>
          <w:tcPr>
            <w:tcW w:w="3021" w:type="dxa"/>
            <w:vAlign w:val="center"/>
          </w:tcPr>
          <w:p w14:paraId="23BA00B6">
            <w:pPr>
              <w:jc w:val="center"/>
              <w:rPr>
                <w:sz w:val="24"/>
              </w:rPr>
            </w:pPr>
          </w:p>
        </w:tc>
        <w:tc>
          <w:tcPr>
            <w:tcW w:w="3019" w:type="dxa"/>
            <w:vAlign w:val="center"/>
          </w:tcPr>
          <w:p w14:paraId="5F35B3AC">
            <w:pPr>
              <w:jc w:val="center"/>
              <w:rPr>
                <w:sz w:val="24"/>
              </w:rPr>
            </w:pPr>
          </w:p>
        </w:tc>
      </w:tr>
      <w:tr w14:paraId="548A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7E625AB0">
            <w:pPr>
              <w:jc w:val="center"/>
              <w:rPr>
                <w:sz w:val="24"/>
              </w:rPr>
            </w:pPr>
          </w:p>
        </w:tc>
        <w:tc>
          <w:tcPr>
            <w:tcW w:w="3021" w:type="dxa"/>
            <w:vAlign w:val="center"/>
          </w:tcPr>
          <w:p w14:paraId="4AC8EC97">
            <w:pPr>
              <w:jc w:val="center"/>
              <w:rPr>
                <w:sz w:val="24"/>
              </w:rPr>
            </w:pPr>
          </w:p>
        </w:tc>
        <w:tc>
          <w:tcPr>
            <w:tcW w:w="3019" w:type="dxa"/>
            <w:vAlign w:val="center"/>
          </w:tcPr>
          <w:p w14:paraId="4AF67D00">
            <w:pPr>
              <w:jc w:val="center"/>
              <w:rPr>
                <w:sz w:val="24"/>
              </w:rPr>
            </w:pPr>
          </w:p>
        </w:tc>
      </w:tr>
      <w:tr w14:paraId="799D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2E3911DF">
            <w:pPr>
              <w:jc w:val="center"/>
              <w:rPr>
                <w:sz w:val="24"/>
              </w:rPr>
            </w:pPr>
          </w:p>
        </w:tc>
        <w:tc>
          <w:tcPr>
            <w:tcW w:w="3021" w:type="dxa"/>
            <w:vAlign w:val="center"/>
          </w:tcPr>
          <w:p w14:paraId="5B42BE1B">
            <w:pPr>
              <w:jc w:val="center"/>
              <w:rPr>
                <w:sz w:val="24"/>
              </w:rPr>
            </w:pPr>
          </w:p>
        </w:tc>
        <w:tc>
          <w:tcPr>
            <w:tcW w:w="3019" w:type="dxa"/>
            <w:vAlign w:val="center"/>
          </w:tcPr>
          <w:p w14:paraId="07CC07B5">
            <w:pPr>
              <w:jc w:val="center"/>
              <w:rPr>
                <w:sz w:val="24"/>
              </w:rPr>
            </w:pPr>
          </w:p>
        </w:tc>
      </w:tr>
    </w:tbl>
    <w:p w14:paraId="586BCBCA">
      <w:pPr>
        <w:tabs>
          <w:tab w:val="left" w:pos="1800"/>
          <w:tab w:val="left" w:pos="5580"/>
        </w:tabs>
        <w:jc w:val="left"/>
        <w:rPr>
          <w:sz w:val="24"/>
        </w:rPr>
      </w:pPr>
      <w:r>
        <w:rPr>
          <w:sz w:val="24"/>
        </w:rPr>
        <w:t>注：1.供应商所属性别请填写“男”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0032ED9E">
      <w:pPr>
        <w:tabs>
          <w:tab w:val="left" w:pos="1800"/>
          <w:tab w:val="left" w:pos="5580"/>
        </w:tabs>
        <w:ind w:firstLine="480" w:firstLineChars="200"/>
        <w:jc w:val="left"/>
        <w:rPr>
          <w:sz w:val="24"/>
        </w:rPr>
      </w:pPr>
      <w:r>
        <w:rPr>
          <w:sz w:val="24"/>
        </w:rPr>
        <w:t>2.外商投资类型请填写“外商单独投资”、“外商部分投资”</w:t>
      </w:r>
      <w:r>
        <w:rPr>
          <w:rFonts w:hint="eastAsia"/>
          <w:sz w:val="24"/>
        </w:rPr>
        <w:t>或</w:t>
      </w:r>
      <w:r>
        <w:rPr>
          <w:sz w:val="24"/>
        </w:rPr>
        <w:t>“内资”。</w:t>
      </w:r>
    </w:p>
    <w:p w14:paraId="1F5D7ABB">
      <w:pPr>
        <w:widowControl/>
        <w:jc w:val="left"/>
        <w:rPr>
          <w:b/>
          <w:sz w:val="36"/>
          <w:szCs w:val="36"/>
        </w:rPr>
      </w:pPr>
      <w:r>
        <w:rPr>
          <w:b/>
          <w:sz w:val="36"/>
          <w:szCs w:val="36"/>
        </w:rPr>
        <w:br w:type="page"/>
      </w:r>
    </w:p>
    <w:p w14:paraId="51D4B00B">
      <w:pPr>
        <w:tabs>
          <w:tab w:val="left" w:pos="360"/>
        </w:tabs>
        <w:snapToGrid w:val="0"/>
        <w:spacing w:line="360" w:lineRule="auto"/>
        <w:outlineLvl w:val="1"/>
        <w:rPr>
          <w:sz w:val="24"/>
          <w:szCs w:val="20"/>
        </w:rPr>
      </w:pPr>
      <w:r>
        <w:rPr>
          <w:sz w:val="24"/>
          <w:szCs w:val="20"/>
        </w:rPr>
        <w:t>8</w:t>
      </w:r>
      <w:r>
        <w:rPr>
          <w:rFonts w:hint="eastAsia"/>
          <w:sz w:val="24"/>
          <w:szCs w:val="20"/>
        </w:rPr>
        <w:t>-2要求提供或投标人认为应附的其他材料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汉仪书宋二S">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235D3B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348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9F5FEF3">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9BFB">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8D7F">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F272D77">
    <w:pPr>
      <w:pStyle w:val="28"/>
      <w:ind w:right="360"/>
    </w:pPr>
  </w:p>
  <w:p w14:paraId="56CED2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1E3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F397">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04B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8285">
    <w:pPr>
      <w:pStyle w:val="29"/>
    </w:pPr>
  </w:p>
  <w:p w14:paraId="075160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4A7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7D47"/>
    <w:multiLevelType w:val="singleLevel"/>
    <w:tmpl w:val="85507D47"/>
    <w:lvl w:ilvl="0" w:tentative="0">
      <w:start w:val="1"/>
      <w:numFmt w:val="decimal"/>
      <w:lvlText w:val="%1."/>
      <w:lvlJc w:val="left"/>
      <w:pPr>
        <w:ind w:left="425" w:hanging="425"/>
      </w:pPr>
      <w:rPr>
        <w:rFonts w:hint="default"/>
      </w:rPr>
    </w:lvl>
  </w:abstractNum>
  <w:abstractNum w:abstractNumId="1">
    <w:nsid w:val="91302B2F"/>
    <w:multiLevelType w:val="singleLevel"/>
    <w:tmpl w:val="91302B2F"/>
    <w:lvl w:ilvl="0" w:tentative="0">
      <w:start w:val="1"/>
      <w:numFmt w:val="decimal"/>
      <w:lvlText w:val="%1."/>
      <w:lvlJc w:val="left"/>
      <w:pPr>
        <w:ind w:left="425" w:hanging="425"/>
      </w:pPr>
      <w:rPr>
        <w:rFonts w:hint="default"/>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48D3CD7"/>
    <w:multiLevelType w:val="multilevel"/>
    <w:tmpl w:val="048D3C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C8E0F7D"/>
    <w:multiLevelType w:val="multilevel"/>
    <w:tmpl w:val="2C8E0F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FEB11AB"/>
    <w:multiLevelType w:val="multilevel"/>
    <w:tmpl w:val="2FEB11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65A20EA"/>
    <w:multiLevelType w:val="multilevel"/>
    <w:tmpl w:val="765A20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A0F6431"/>
    <w:multiLevelType w:val="singleLevel"/>
    <w:tmpl w:val="7A0F6431"/>
    <w:lvl w:ilvl="0" w:tentative="0">
      <w:start w:val="1"/>
      <w:numFmt w:val="decimal"/>
      <w:suff w:val="space"/>
      <w:lvlText w:val="%1."/>
      <w:lvlJc w:val="left"/>
    </w:lvl>
  </w:abstractNum>
  <w:num w:numId="1">
    <w:abstractNumId w:val="12"/>
  </w:num>
  <w:num w:numId="2">
    <w:abstractNumId w:val="15"/>
  </w:num>
  <w:num w:numId="3">
    <w:abstractNumId w:val="9"/>
  </w:num>
  <w:num w:numId="4">
    <w:abstractNumId w:val="13"/>
  </w:num>
  <w:num w:numId="5">
    <w:abstractNumId w:val="11"/>
  </w:num>
  <w:num w:numId="6">
    <w:abstractNumId w:val="10"/>
  </w:num>
  <w:num w:numId="7">
    <w:abstractNumId w:val="17"/>
  </w:num>
  <w:num w:numId="8">
    <w:abstractNumId w:val="14"/>
  </w:num>
  <w:num w:numId="9">
    <w:abstractNumId w:val="19"/>
  </w:num>
  <w:num w:numId="10">
    <w:abstractNumId w:val="8"/>
  </w:num>
  <w:num w:numId="11">
    <w:abstractNumId w:val="24"/>
  </w:num>
  <w:num w:numId="12">
    <w:abstractNumId w:val="18"/>
  </w:num>
  <w:num w:numId="13">
    <w:abstractNumId w:val="27"/>
  </w:num>
  <w:num w:numId="14">
    <w:abstractNumId w:val="16"/>
  </w:num>
  <w:num w:numId="15">
    <w:abstractNumId w:val="28"/>
  </w:num>
  <w:num w:numId="16">
    <w:abstractNumId w:val="21"/>
  </w:num>
  <w:num w:numId="17">
    <w:abstractNumId w:val="20"/>
  </w:num>
  <w:num w:numId="18">
    <w:abstractNumId w:val="0"/>
  </w:num>
  <w:num w:numId="19">
    <w:abstractNumId w:val="1"/>
  </w:num>
  <w:num w:numId="20">
    <w:abstractNumId w:val="29"/>
  </w:num>
  <w:num w:numId="21">
    <w:abstractNumId w:val="3"/>
  </w:num>
  <w:num w:numId="22">
    <w:abstractNumId w:val="7"/>
  </w:num>
  <w:num w:numId="23">
    <w:abstractNumId w:val="5"/>
  </w:num>
  <w:num w:numId="24">
    <w:abstractNumId w:val="4"/>
  </w:num>
  <w:num w:numId="25">
    <w:abstractNumId w:val="2"/>
  </w:num>
  <w:num w:numId="26">
    <w:abstractNumId w:val="6"/>
  </w:num>
  <w:num w:numId="27">
    <w:abstractNumId w:val="26"/>
  </w:num>
  <w:num w:numId="28">
    <w:abstractNumId w:val="22"/>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026"/>
    <w:rsid w:val="00004254"/>
    <w:rsid w:val="0000429B"/>
    <w:rsid w:val="000044A2"/>
    <w:rsid w:val="000046C6"/>
    <w:rsid w:val="00004736"/>
    <w:rsid w:val="0000474F"/>
    <w:rsid w:val="00004A22"/>
    <w:rsid w:val="00004A46"/>
    <w:rsid w:val="00004C44"/>
    <w:rsid w:val="00004D13"/>
    <w:rsid w:val="00004E70"/>
    <w:rsid w:val="0000508D"/>
    <w:rsid w:val="000051DC"/>
    <w:rsid w:val="00005232"/>
    <w:rsid w:val="000053B4"/>
    <w:rsid w:val="00005407"/>
    <w:rsid w:val="00005905"/>
    <w:rsid w:val="00005AF1"/>
    <w:rsid w:val="00005DF0"/>
    <w:rsid w:val="00005EC8"/>
    <w:rsid w:val="000060A7"/>
    <w:rsid w:val="000061E3"/>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35D"/>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4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28"/>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33"/>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171"/>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3B"/>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5D"/>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197"/>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BC"/>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7"/>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B5"/>
    <w:rsid w:val="001361CD"/>
    <w:rsid w:val="001361D6"/>
    <w:rsid w:val="0013624E"/>
    <w:rsid w:val="001363BC"/>
    <w:rsid w:val="0013654A"/>
    <w:rsid w:val="001371D4"/>
    <w:rsid w:val="001371DC"/>
    <w:rsid w:val="001378B3"/>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54D1"/>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7B0"/>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4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25"/>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005"/>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1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6D0"/>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A3"/>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52"/>
    <w:rsid w:val="0023108B"/>
    <w:rsid w:val="0023109B"/>
    <w:rsid w:val="002313D6"/>
    <w:rsid w:val="0023145D"/>
    <w:rsid w:val="00231597"/>
    <w:rsid w:val="00231658"/>
    <w:rsid w:val="002316B7"/>
    <w:rsid w:val="0023181F"/>
    <w:rsid w:val="00231B96"/>
    <w:rsid w:val="00231E6F"/>
    <w:rsid w:val="00231F45"/>
    <w:rsid w:val="00231F9E"/>
    <w:rsid w:val="002320C8"/>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2D"/>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738"/>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76"/>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DE"/>
    <w:rsid w:val="002469F5"/>
    <w:rsid w:val="00246BC6"/>
    <w:rsid w:val="00246D51"/>
    <w:rsid w:val="00246E3E"/>
    <w:rsid w:val="00246FBC"/>
    <w:rsid w:val="0024701C"/>
    <w:rsid w:val="0024706D"/>
    <w:rsid w:val="00247A52"/>
    <w:rsid w:val="00247C1E"/>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F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4"/>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292"/>
    <w:rsid w:val="002E4723"/>
    <w:rsid w:val="002E473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05"/>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481"/>
    <w:rsid w:val="00310638"/>
    <w:rsid w:val="00310741"/>
    <w:rsid w:val="00310A9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AD"/>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B7"/>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AF3"/>
    <w:rsid w:val="00356C97"/>
    <w:rsid w:val="00357780"/>
    <w:rsid w:val="00357A03"/>
    <w:rsid w:val="00357B76"/>
    <w:rsid w:val="00357C60"/>
    <w:rsid w:val="00357CAC"/>
    <w:rsid w:val="00357D2E"/>
    <w:rsid w:val="00357EBC"/>
    <w:rsid w:val="00360066"/>
    <w:rsid w:val="00360548"/>
    <w:rsid w:val="003606B1"/>
    <w:rsid w:val="00360902"/>
    <w:rsid w:val="003609D4"/>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F0"/>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58"/>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31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BA"/>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7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0E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088"/>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82C"/>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320"/>
    <w:rsid w:val="0041661F"/>
    <w:rsid w:val="00416640"/>
    <w:rsid w:val="00416669"/>
    <w:rsid w:val="004167EC"/>
    <w:rsid w:val="004167F8"/>
    <w:rsid w:val="0041689B"/>
    <w:rsid w:val="00416D95"/>
    <w:rsid w:val="00416DCB"/>
    <w:rsid w:val="0041700F"/>
    <w:rsid w:val="00417323"/>
    <w:rsid w:val="0041744C"/>
    <w:rsid w:val="0041748D"/>
    <w:rsid w:val="00417A97"/>
    <w:rsid w:val="00417C36"/>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B1"/>
    <w:rsid w:val="00424E92"/>
    <w:rsid w:val="004250B7"/>
    <w:rsid w:val="0042512C"/>
    <w:rsid w:val="00425136"/>
    <w:rsid w:val="004251C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AED"/>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18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3C"/>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18B"/>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9BE"/>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65B"/>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C0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67"/>
    <w:rsid w:val="00547F9C"/>
    <w:rsid w:val="005501FB"/>
    <w:rsid w:val="005503D2"/>
    <w:rsid w:val="005505D4"/>
    <w:rsid w:val="005506ED"/>
    <w:rsid w:val="00550771"/>
    <w:rsid w:val="005507E7"/>
    <w:rsid w:val="0055095F"/>
    <w:rsid w:val="00550970"/>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AA4"/>
    <w:rsid w:val="00607B0C"/>
    <w:rsid w:val="00607ECB"/>
    <w:rsid w:val="00607F1D"/>
    <w:rsid w:val="0061021C"/>
    <w:rsid w:val="006104D8"/>
    <w:rsid w:val="0061072B"/>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8D4"/>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6F"/>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2FDD"/>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54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5F"/>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7E9"/>
    <w:rsid w:val="007600FB"/>
    <w:rsid w:val="00760258"/>
    <w:rsid w:val="007602C9"/>
    <w:rsid w:val="00760816"/>
    <w:rsid w:val="00760C0D"/>
    <w:rsid w:val="00760FB1"/>
    <w:rsid w:val="007612CA"/>
    <w:rsid w:val="0076132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00"/>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94"/>
    <w:rsid w:val="007A3A19"/>
    <w:rsid w:val="007A3AC9"/>
    <w:rsid w:val="007A3ACB"/>
    <w:rsid w:val="007A3DE6"/>
    <w:rsid w:val="007A3DF2"/>
    <w:rsid w:val="007A3F2B"/>
    <w:rsid w:val="007A447C"/>
    <w:rsid w:val="007A46FC"/>
    <w:rsid w:val="007A4A11"/>
    <w:rsid w:val="007A4B02"/>
    <w:rsid w:val="007A4CD7"/>
    <w:rsid w:val="007A4D57"/>
    <w:rsid w:val="007A4D7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8B6"/>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6A1"/>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63"/>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07"/>
    <w:rsid w:val="00832F7A"/>
    <w:rsid w:val="008337A3"/>
    <w:rsid w:val="0083395D"/>
    <w:rsid w:val="00833A00"/>
    <w:rsid w:val="00834818"/>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35"/>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5F11"/>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938"/>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059"/>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2A"/>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A0"/>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5F8"/>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0B6"/>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1F"/>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DD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E40"/>
    <w:rsid w:val="00942284"/>
    <w:rsid w:val="009425D3"/>
    <w:rsid w:val="009426FB"/>
    <w:rsid w:val="009427D6"/>
    <w:rsid w:val="0094289F"/>
    <w:rsid w:val="00942A0D"/>
    <w:rsid w:val="00943170"/>
    <w:rsid w:val="009432C7"/>
    <w:rsid w:val="00943325"/>
    <w:rsid w:val="009436D4"/>
    <w:rsid w:val="0094371D"/>
    <w:rsid w:val="00943DB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EFB"/>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BDE"/>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4E05"/>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F5"/>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8EB"/>
    <w:rsid w:val="009A2AEF"/>
    <w:rsid w:val="009A2B0E"/>
    <w:rsid w:val="009A2BB8"/>
    <w:rsid w:val="009A2D40"/>
    <w:rsid w:val="009A2DBD"/>
    <w:rsid w:val="009A2DC9"/>
    <w:rsid w:val="009A30C8"/>
    <w:rsid w:val="009A3288"/>
    <w:rsid w:val="009A3307"/>
    <w:rsid w:val="009A348B"/>
    <w:rsid w:val="009A373A"/>
    <w:rsid w:val="009A3F6E"/>
    <w:rsid w:val="009A4086"/>
    <w:rsid w:val="009A4934"/>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4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FA7"/>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BE6"/>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55"/>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5DE"/>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86"/>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3FAA"/>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5C7"/>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3"/>
    <w:rsid w:val="00AA3C9A"/>
    <w:rsid w:val="00AA3CD1"/>
    <w:rsid w:val="00AA3F07"/>
    <w:rsid w:val="00AA4003"/>
    <w:rsid w:val="00AA44DF"/>
    <w:rsid w:val="00AA47D6"/>
    <w:rsid w:val="00AA480C"/>
    <w:rsid w:val="00AA4D54"/>
    <w:rsid w:val="00AA4E39"/>
    <w:rsid w:val="00AA512A"/>
    <w:rsid w:val="00AA544F"/>
    <w:rsid w:val="00AA54CD"/>
    <w:rsid w:val="00AA5555"/>
    <w:rsid w:val="00AA5760"/>
    <w:rsid w:val="00AA5B08"/>
    <w:rsid w:val="00AA5C8A"/>
    <w:rsid w:val="00AA5CD0"/>
    <w:rsid w:val="00AA5D29"/>
    <w:rsid w:val="00AA5D9D"/>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85"/>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C0D"/>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28C"/>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C9"/>
    <w:rsid w:val="00B504D4"/>
    <w:rsid w:val="00B50566"/>
    <w:rsid w:val="00B50711"/>
    <w:rsid w:val="00B508BE"/>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63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2"/>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69"/>
    <w:rsid w:val="00BA4AC6"/>
    <w:rsid w:val="00BA4CD6"/>
    <w:rsid w:val="00BA4CFB"/>
    <w:rsid w:val="00BA4D1B"/>
    <w:rsid w:val="00BA5729"/>
    <w:rsid w:val="00BA578E"/>
    <w:rsid w:val="00BA5CD2"/>
    <w:rsid w:val="00BA5CF4"/>
    <w:rsid w:val="00BA5E0C"/>
    <w:rsid w:val="00BA5EA4"/>
    <w:rsid w:val="00BA5F47"/>
    <w:rsid w:val="00BA5FC7"/>
    <w:rsid w:val="00BA615C"/>
    <w:rsid w:val="00BA62AC"/>
    <w:rsid w:val="00BA650B"/>
    <w:rsid w:val="00BA660D"/>
    <w:rsid w:val="00BA6B0A"/>
    <w:rsid w:val="00BA6C68"/>
    <w:rsid w:val="00BA7008"/>
    <w:rsid w:val="00BA7068"/>
    <w:rsid w:val="00BA71B2"/>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0A"/>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3F"/>
    <w:rsid w:val="00BC02EA"/>
    <w:rsid w:val="00BC0561"/>
    <w:rsid w:val="00BC0766"/>
    <w:rsid w:val="00BC082A"/>
    <w:rsid w:val="00BC0B24"/>
    <w:rsid w:val="00BC0C9F"/>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7"/>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4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1F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91"/>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485"/>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8D"/>
    <w:rsid w:val="00CA4E3D"/>
    <w:rsid w:val="00CA4E51"/>
    <w:rsid w:val="00CA514E"/>
    <w:rsid w:val="00CA51B8"/>
    <w:rsid w:val="00CA553F"/>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0FFC"/>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DC"/>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9D"/>
    <w:rsid w:val="00CE1767"/>
    <w:rsid w:val="00CE1B9A"/>
    <w:rsid w:val="00CE1D2D"/>
    <w:rsid w:val="00CE1F90"/>
    <w:rsid w:val="00CE2209"/>
    <w:rsid w:val="00CE222E"/>
    <w:rsid w:val="00CE248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0B4"/>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CD9"/>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05"/>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4F5"/>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B5F"/>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4CA"/>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424"/>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1E3C"/>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9AB"/>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E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8A9"/>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158"/>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75A"/>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E6C"/>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B0"/>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6E"/>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8FA"/>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4F9"/>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247"/>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614"/>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01"/>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3A8"/>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727"/>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0"/>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C74740"/>
    <w:rsid w:val="04FD0162"/>
    <w:rsid w:val="056C26DE"/>
    <w:rsid w:val="05FD2B10"/>
    <w:rsid w:val="0750482F"/>
    <w:rsid w:val="0B660C1A"/>
    <w:rsid w:val="10A51DDA"/>
    <w:rsid w:val="16A86180"/>
    <w:rsid w:val="17F93E0B"/>
    <w:rsid w:val="19755811"/>
    <w:rsid w:val="1C455CA5"/>
    <w:rsid w:val="1D2C69D2"/>
    <w:rsid w:val="1D7B2840"/>
    <w:rsid w:val="20AB059B"/>
    <w:rsid w:val="239E00B4"/>
    <w:rsid w:val="251610A0"/>
    <w:rsid w:val="251E74A4"/>
    <w:rsid w:val="27843CE5"/>
    <w:rsid w:val="2942161F"/>
    <w:rsid w:val="2A306760"/>
    <w:rsid w:val="32EB653A"/>
    <w:rsid w:val="3B983D42"/>
    <w:rsid w:val="3BCB6780"/>
    <w:rsid w:val="42CD0A98"/>
    <w:rsid w:val="431A0C09"/>
    <w:rsid w:val="457502C0"/>
    <w:rsid w:val="480E2158"/>
    <w:rsid w:val="4B65373A"/>
    <w:rsid w:val="4C2B408B"/>
    <w:rsid w:val="4D00163A"/>
    <w:rsid w:val="4F0F5BE3"/>
    <w:rsid w:val="52422029"/>
    <w:rsid w:val="5311687F"/>
    <w:rsid w:val="534F55FA"/>
    <w:rsid w:val="55040901"/>
    <w:rsid w:val="56C63E25"/>
    <w:rsid w:val="56DF05DE"/>
    <w:rsid w:val="56E542AB"/>
    <w:rsid w:val="57FC6189"/>
    <w:rsid w:val="5A160C1F"/>
    <w:rsid w:val="5B181847"/>
    <w:rsid w:val="5DE132F2"/>
    <w:rsid w:val="5EBB3B43"/>
    <w:rsid w:val="5F073306"/>
    <w:rsid w:val="5F5F73B9"/>
    <w:rsid w:val="6838144E"/>
    <w:rsid w:val="68AA7398"/>
    <w:rsid w:val="69C72D49"/>
    <w:rsid w:val="703E7946"/>
    <w:rsid w:val="70CC1BE0"/>
    <w:rsid w:val="742C597A"/>
    <w:rsid w:val="76EC4D8A"/>
    <w:rsid w:val="78E636B9"/>
    <w:rsid w:val="79022643"/>
    <w:rsid w:val="7B453D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1"/>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customStyle="1" w:styleId="72">
    <w:name w:val="列出段落1"/>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customStyle="1" w:styleId="1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sz w:val="24"/>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列出段落 Char1"/>
    <w:link w:val="253"/>
    <w:qFormat/>
    <w:uiPriority w:val="34"/>
    <w:rPr>
      <w:rFonts w:ascii="Calibri" w:hAnsi="Calibri"/>
      <w:kern w:val="2"/>
      <w:sz w:val="21"/>
      <w:szCs w:val="22"/>
    </w:rPr>
  </w:style>
  <w:style w:type="paragraph" w:styleId="253">
    <w:name w:val="List Paragraph"/>
    <w:basedOn w:val="1"/>
    <w:link w:val="252"/>
    <w:qFormat/>
    <w:uiPriority w:val="34"/>
    <w:pPr>
      <w:ind w:firstLine="420" w:firstLineChars="200"/>
    </w:pPr>
    <w:rPr>
      <w:rFonts w:ascii="Calibri" w:hAnsi="Calibri"/>
      <w:szCs w:val="22"/>
    </w:rPr>
  </w:style>
  <w:style w:type="table" w:customStyle="1" w:styleId="254">
    <w:name w:val="网格型1"/>
    <w:basedOn w:val="4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5">
    <w:name w:val="font01"/>
    <w:basedOn w:val="45"/>
    <w:qFormat/>
    <w:uiPriority w:val="0"/>
    <w:rPr>
      <w:rFonts w:hint="eastAsia" w:ascii="宋体" w:hAnsi="宋体" w:eastAsia="宋体" w:cs="宋体"/>
      <w:color w:val="000000"/>
      <w:sz w:val="16"/>
      <w:szCs w:val="16"/>
      <w:u w:val="none"/>
    </w:rPr>
  </w:style>
  <w:style w:type="character" w:customStyle="1" w:styleId="256">
    <w:name w:val="font41"/>
    <w:basedOn w:val="45"/>
    <w:qFormat/>
    <w:uiPriority w:val="0"/>
    <w:rPr>
      <w:rFonts w:hint="eastAsia" w:ascii="宋体" w:hAnsi="宋体" w:eastAsia="宋体" w:cs="宋体"/>
      <w:color w:val="00B05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6D32-C802-4488-8E39-CEC6E7A6B12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19578</Words>
  <Characters>20322</Characters>
  <Lines>64</Lines>
  <Paragraphs>101</Paragraphs>
  <TotalTime>3</TotalTime>
  <ScaleCrop>false</ScaleCrop>
  <LinksUpToDate>false</LinksUpToDate>
  <CharactersWithSpaces>20378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2024-12-23T01:58:00Z</dcterms:created>
  <dc:creator>Yin Hao</dc:creator>
  <cp:lastModifiedBy>Mez</cp:lastModifiedBy>
  <cp:lastPrinted>2025-04-29T03:27:00Z</cp:lastPrinted>
  <dcterms:modified xsi:type="dcterms:W3CDTF">2025-11-13T09:01:24Z</dcterms:modified>
  <dc:title>政府采购示范文本（2023）</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eyJoZGlkIjoiY2QzNjgzOWJhMGVlZDBjNTg1OTk3MTFhOTgyYjIxYzUiLCJ1c2VySWQiOiI3NTgzODI4NTIifQ==</vt:lpwstr>
  </property>
</Properties>
</file>