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6"/>
          <w:szCs w:val="36"/>
          <w:lang w:eastAsia="zh-CN"/>
        </w:rPr>
        <w:t>2026年度环卫中心保安服务项目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11010925210200016269-XM001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2026年度环卫中心保安服务项目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总中标成交金额：127.5840万元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北京中兴保安服务有限公司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供应商地址：北京市丰台区贾家花园3号院13号楼一层101内202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金额：127.5840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元（大写：壹佰贰拾柒万伍仟捌佰肆拾元整）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0072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名称：2026年度环卫中心保安服务项目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服务时间：2026年01月01日至2026年12月31日</w:t>
            </w:r>
          </w:p>
          <w:p w14:paraId="4C6E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汪民、孙金澎、于洋、张喜根、马常存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代理服务费收费金额：2.0648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本项目采用综合评分法，北京中兴保安服务有限公司评审总得分86.40</w:t>
      </w:r>
      <w:bookmarkStart w:id="14" w:name="_GoBack"/>
      <w:bookmarkEnd w:id="14"/>
      <w:r>
        <w:rPr>
          <w:rFonts w:hint="eastAsia"/>
          <w:sz w:val="28"/>
          <w:szCs w:val="28"/>
          <w:lang w:val="en-US" w:eastAsia="zh-CN"/>
        </w:rPr>
        <w:t>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2C537F8"/>
    <w:rsid w:val="210E5779"/>
    <w:rsid w:val="217C6D52"/>
    <w:rsid w:val="21E06620"/>
    <w:rsid w:val="222621F5"/>
    <w:rsid w:val="22336E43"/>
    <w:rsid w:val="22AF0D50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571</Words>
  <Characters>686</Characters>
  <Lines>57</Lines>
  <Paragraphs>16</Paragraphs>
  <TotalTime>4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招标代理</cp:lastModifiedBy>
  <cp:lastPrinted>2020-03-23T07:37:00Z</cp:lastPrinted>
  <dcterms:modified xsi:type="dcterms:W3CDTF">2025-12-24T08:21:52Z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eyJoZGlkIjoiYjg1NWY5ZWMzZWY3MzQxNTRjMzJkOGU2YWY2ODA1NzIiLCJ1c2VySWQiOiI0OTA4MTI1MzAifQ==</vt:lpwstr>
  </property>
</Properties>
</file>