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F45C4" w:rsidRDefault="004B0505">
      <w:pPr>
        <w:jc w:val="center"/>
        <w:rPr>
          <w:rFonts w:eastAsiaTheme="minorEastAsia"/>
          <w:b/>
          <w:bCs/>
          <w:sz w:val="60"/>
          <w:szCs w:val="60"/>
        </w:rPr>
      </w:pPr>
      <w:r>
        <w:rPr>
          <w:rFonts w:eastAsiaTheme="minorEastAsia" w:hint="eastAsia"/>
          <w:b/>
          <w:bCs/>
          <w:sz w:val="60"/>
          <w:szCs w:val="60"/>
        </w:rPr>
        <w:tab/>
      </w:r>
    </w:p>
    <w:p w:rsidR="00DF45C4" w:rsidRDefault="00DF45C4">
      <w:pPr>
        <w:jc w:val="center"/>
        <w:rPr>
          <w:rFonts w:eastAsiaTheme="minorEastAsia"/>
          <w:b/>
          <w:bCs/>
          <w:sz w:val="60"/>
          <w:szCs w:val="60"/>
        </w:rPr>
      </w:pPr>
    </w:p>
    <w:p w:rsidR="00DF45C4" w:rsidRDefault="004B0505">
      <w:pPr>
        <w:jc w:val="center"/>
        <w:rPr>
          <w:rFonts w:eastAsiaTheme="minorEastAsia"/>
          <w:b/>
          <w:bCs/>
          <w:sz w:val="60"/>
          <w:szCs w:val="60"/>
        </w:rPr>
      </w:pPr>
      <w:r>
        <w:rPr>
          <w:rFonts w:eastAsiaTheme="minorEastAsia"/>
          <w:b/>
          <w:bCs/>
          <w:sz w:val="60"/>
          <w:szCs w:val="60"/>
        </w:rPr>
        <w:t>北京市政府采购项目</w:t>
      </w:r>
    </w:p>
    <w:p w:rsidR="00DF45C4" w:rsidRDefault="004B0505">
      <w:pPr>
        <w:jc w:val="center"/>
        <w:rPr>
          <w:rFonts w:eastAsiaTheme="minorEastAsia"/>
          <w:b/>
          <w:bCs/>
          <w:sz w:val="60"/>
          <w:szCs w:val="60"/>
        </w:rPr>
      </w:pPr>
      <w:r>
        <w:rPr>
          <w:rFonts w:eastAsiaTheme="minorEastAsia"/>
          <w:b/>
          <w:bCs/>
          <w:sz w:val="60"/>
          <w:szCs w:val="60"/>
        </w:rPr>
        <w:t>竞争性磋商文件</w:t>
      </w:r>
    </w:p>
    <w:p w:rsidR="00DF45C4" w:rsidRDefault="00DF45C4">
      <w:pPr>
        <w:spacing w:line="360" w:lineRule="auto"/>
        <w:jc w:val="center"/>
        <w:rPr>
          <w:rFonts w:eastAsiaTheme="majorEastAsia"/>
          <w:b/>
          <w:bCs/>
          <w:sz w:val="60"/>
          <w:szCs w:val="60"/>
        </w:rPr>
      </w:pPr>
    </w:p>
    <w:p w:rsidR="00DF45C4" w:rsidRDefault="00DF45C4">
      <w:pPr>
        <w:spacing w:line="360" w:lineRule="auto"/>
        <w:jc w:val="center"/>
        <w:rPr>
          <w:rFonts w:eastAsiaTheme="majorEastAsia"/>
          <w:b/>
          <w:bCs/>
          <w:sz w:val="60"/>
          <w:szCs w:val="60"/>
        </w:rPr>
      </w:pPr>
    </w:p>
    <w:p w:rsidR="00DF45C4" w:rsidRDefault="00DF45C4">
      <w:pPr>
        <w:spacing w:line="360" w:lineRule="auto"/>
        <w:jc w:val="center"/>
        <w:rPr>
          <w:rFonts w:eastAsiaTheme="majorEastAsia"/>
          <w:b/>
          <w:bCs/>
          <w:sz w:val="60"/>
          <w:szCs w:val="60"/>
        </w:rPr>
      </w:pPr>
    </w:p>
    <w:p w:rsidR="00DF45C4" w:rsidRDefault="00DF45C4">
      <w:pPr>
        <w:spacing w:line="360" w:lineRule="auto"/>
        <w:rPr>
          <w:rFonts w:eastAsiaTheme="majorEastAsia"/>
          <w:b/>
          <w:bCs/>
          <w:sz w:val="60"/>
          <w:szCs w:val="60"/>
        </w:rPr>
      </w:pPr>
    </w:p>
    <w:p w:rsidR="00DF45C4" w:rsidRDefault="00DF45C4">
      <w:pPr>
        <w:spacing w:line="360" w:lineRule="auto"/>
        <w:rPr>
          <w:rFonts w:eastAsiaTheme="majorEastAsia"/>
          <w:b/>
          <w:bCs/>
          <w:sz w:val="60"/>
          <w:szCs w:val="60"/>
        </w:rPr>
      </w:pPr>
    </w:p>
    <w:p w:rsidR="00DF45C4" w:rsidRDefault="00DF45C4">
      <w:pPr>
        <w:spacing w:line="360" w:lineRule="auto"/>
        <w:jc w:val="center"/>
        <w:rPr>
          <w:rFonts w:eastAsiaTheme="majorEastAsia"/>
          <w:b/>
          <w:bCs/>
          <w:sz w:val="60"/>
          <w:szCs w:val="60"/>
        </w:rPr>
      </w:pPr>
    </w:p>
    <w:p w:rsidR="00DF45C4" w:rsidRDefault="004B0505">
      <w:pPr>
        <w:tabs>
          <w:tab w:val="left" w:pos="4530"/>
        </w:tabs>
        <w:spacing w:line="360" w:lineRule="auto"/>
        <w:ind w:leftChars="-473" w:left="-993" w:rightChars="-203" w:right="-426" w:firstLineChars="200" w:firstLine="640"/>
        <w:jc w:val="left"/>
        <w:rPr>
          <w:rFonts w:ascii="华文仿宋" w:eastAsia="华文仿宋" w:hAnsi="华文仿宋"/>
          <w:bCs/>
          <w:sz w:val="32"/>
          <w:szCs w:val="32"/>
        </w:rPr>
      </w:pPr>
      <w:r>
        <w:rPr>
          <w:rFonts w:ascii="华文仿宋" w:eastAsia="华文仿宋" w:hAnsi="华文仿宋" w:hint="eastAsia"/>
          <w:bCs/>
          <w:sz w:val="32"/>
          <w:szCs w:val="32"/>
        </w:rPr>
        <w:t>项目名称：</w:t>
      </w:r>
      <w:bookmarkStart w:id="0" w:name="OLE_LINK2"/>
      <w:r>
        <w:rPr>
          <w:rFonts w:ascii="华文仿宋" w:eastAsia="华文仿宋" w:hAnsi="华文仿宋" w:hint="eastAsia"/>
          <w:bCs/>
          <w:sz w:val="32"/>
          <w:szCs w:val="32"/>
        </w:rPr>
        <w:t>常营乡自管道路绿化养护项目</w:t>
      </w:r>
      <w:bookmarkEnd w:id="0"/>
    </w:p>
    <w:p w:rsidR="00DF45C4" w:rsidRDefault="004B0505">
      <w:pPr>
        <w:tabs>
          <w:tab w:val="left" w:pos="4530"/>
        </w:tabs>
        <w:spacing w:line="360" w:lineRule="auto"/>
        <w:ind w:leftChars="-473" w:left="-993" w:rightChars="-203" w:right="-426" w:firstLineChars="200" w:firstLine="640"/>
        <w:jc w:val="left"/>
        <w:rPr>
          <w:rFonts w:ascii="华文仿宋" w:eastAsia="华文仿宋" w:hAnsi="华文仿宋"/>
          <w:bCs/>
          <w:sz w:val="32"/>
          <w:szCs w:val="32"/>
        </w:rPr>
      </w:pPr>
      <w:r>
        <w:rPr>
          <w:rFonts w:ascii="华文仿宋" w:eastAsia="华文仿宋" w:hAnsi="华文仿宋" w:hint="eastAsia"/>
          <w:bCs/>
          <w:sz w:val="32"/>
          <w:szCs w:val="32"/>
        </w:rPr>
        <w:t>项目编号/包号：11010525210200026293-XM001/01</w:t>
      </w:r>
    </w:p>
    <w:p w:rsidR="00DF45C4" w:rsidRDefault="004B0505">
      <w:pPr>
        <w:tabs>
          <w:tab w:val="left" w:pos="3240"/>
          <w:tab w:val="left" w:pos="3420"/>
        </w:tabs>
        <w:spacing w:line="360" w:lineRule="auto"/>
        <w:ind w:leftChars="-166" w:left="1251" w:hangingChars="500" w:hanging="1600"/>
        <w:jc w:val="left"/>
        <w:rPr>
          <w:rFonts w:ascii="华文仿宋" w:eastAsia="华文仿宋" w:hAnsi="华文仿宋"/>
          <w:bCs/>
          <w:sz w:val="32"/>
          <w:szCs w:val="32"/>
        </w:rPr>
      </w:pPr>
      <w:r>
        <w:rPr>
          <w:rFonts w:ascii="华文仿宋" w:eastAsia="华文仿宋" w:hAnsi="华文仿宋" w:hint="eastAsia"/>
          <w:bCs/>
          <w:sz w:val="32"/>
          <w:szCs w:val="32"/>
        </w:rPr>
        <w:t>采 购 人：</w:t>
      </w:r>
      <w:bookmarkStart w:id="1" w:name="OLE_LINK4"/>
      <w:r>
        <w:rPr>
          <w:rFonts w:ascii="华文仿宋" w:eastAsia="华文仿宋" w:hAnsi="华文仿宋" w:hint="eastAsia"/>
          <w:bCs/>
          <w:sz w:val="32"/>
          <w:szCs w:val="32"/>
        </w:rPr>
        <w:t>北京市朝阳区常营回族乡人民政府</w:t>
      </w:r>
      <w:bookmarkEnd w:id="1"/>
    </w:p>
    <w:p w:rsidR="00DF45C4" w:rsidRDefault="004B0505">
      <w:pPr>
        <w:tabs>
          <w:tab w:val="left" w:pos="3240"/>
          <w:tab w:val="left" w:pos="3420"/>
        </w:tabs>
        <w:spacing w:line="360" w:lineRule="auto"/>
        <w:ind w:leftChars="-472" w:left="-991" w:firstLineChars="200" w:firstLine="640"/>
        <w:jc w:val="left"/>
        <w:rPr>
          <w:rFonts w:ascii="华文仿宋" w:eastAsia="华文仿宋" w:hAnsi="华文仿宋"/>
          <w:bCs/>
          <w:sz w:val="36"/>
          <w:szCs w:val="36"/>
        </w:rPr>
      </w:pPr>
      <w:r>
        <w:rPr>
          <w:rFonts w:ascii="华文仿宋" w:eastAsia="华文仿宋" w:hAnsi="华文仿宋" w:hint="eastAsia"/>
          <w:bCs/>
          <w:sz w:val="32"/>
          <w:szCs w:val="32"/>
        </w:rPr>
        <w:t>采购代理机构：北京子恒工程管理有限公司</w:t>
      </w:r>
    </w:p>
    <w:p w:rsidR="00DF45C4" w:rsidRDefault="004B0505">
      <w:pPr>
        <w:tabs>
          <w:tab w:val="left" w:pos="3240"/>
          <w:tab w:val="left" w:pos="3420"/>
        </w:tabs>
        <w:spacing w:line="360" w:lineRule="auto"/>
        <w:ind w:leftChars="-472" w:left="-991" w:firstLineChars="200" w:firstLine="640"/>
        <w:jc w:val="left"/>
        <w:rPr>
          <w:rFonts w:ascii="华文仿宋" w:eastAsia="华文仿宋" w:hAnsi="华文仿宋"/>
          <w:bCs/>
          <w:sz w:val="32"/>
          <w:szCs w:val="32"/>
        </w:rPr>
      </w:pPr>
      <w:r>
        <w:rPr>
          <w:rFonts w:ascii="华文仿宋" w:eastAsia="华文仿宋" w:hAnsi="华文仿宋" w:hint="eastAsia"/>
          <w:bCs/>
          <w:sz w:val="32"/>
          <w:szCs w:val="32"/>
        </w:rPr>
        <w:t>日期：2025年12月10</w:t>
      </w:r>
      <w:r>
        <w:rPr>
          <w:rFonts w:ascii="华文仿宋" w:eastAsia="华文仿宋" w:hAnsi="华文仿宋"/>
          <w:bCs/>
          <w:sz w:val="32"/>
          <w:szCs w:val="32"/>
        </w:rPr>
        <w:t>日</w:t>
      </w:r>
    </w:p>
    <w:p w:rsidR="00DF45C4" w:rsidRDefault="004B0505">
      <w:pPr>
        <w:widowControl/>
        <w:jc w:val="left"/>
        <w:rPr>
          <w:rFonts w:eastAsiaTheme="minorEastAsia"/>
        </w:rPr>
        <w:sectPr w:rsidR="00DF45C4">
          <w:headerReference w:type="default" r:id="rId10"/>
          <w:type w:val="nextColumn"/>
          <w:pgSz w:w="11906" w:h="16838"/>
          <w:pgMar w:top="1418" w:right="1134" w:bottom="1418" w:left="1701" w:header="851" w:footer="992" w:gutter="0"/>
          <w:cols w:space="425"/>
          <w:docGrid w:linePitch="312"/>
        </w:sectPr>
      </w:pPr>
      <w:r>
        <w:rPr>
          <w:rFonts w:eastAsiaTheme="minorEastAsia"/>
          <w:b/>
          <w:bCs/>
          <w:sz w:val="44"/>
        </w:rPr>
        <w:br w:type="page"/>
      </w:r>
    </w:p>
    <w:p w:rsidR="00DF45C4" w:rsidRDefault="004B0505">
      <w:pPr>
        <w:spacing w:line="360" w:lineRule="auto"/>
        <w:jc w:val="center"/>
        <w:outlineLvl w:val="0"/>
        <w:rPr>
          <w:rFonts w:ascii="华文仿宋" w:eastAsia="华文仿宋" w:hAnsi="华文仿宋"/>
          <w:b/>
          <w:sz w:val="40"/>
          <w:szCs w:val="36"/>
        </w:rPr>
      </w:pPr>
      <w:r>
        <w:rPr>
          <w:rFonts w:ascii="华文仿宋" w:eastAsia="华文仿宋" w:hAnsi="华文仿宋"/>
          <w:b/>
          <w:sz w:val="40"/>
          <w:szCs w:val="36"/>
        </w:rPr>
        <w:lastRenderedPageBreak/>
        <w:t>目录</w:t>
      </w:r>
    </w:p>
    <w:p w:rsidR="00DF45C4" w:rsidRDefault="004B0505">
      <w:pPr>
        <w:pStyle w:val="12"/>
        <w:spacing w:line="360" w:lineRule="auto"/>
        <w:rPr>
          <w:rFonts w:ascii="华文仿宋" w:eastAsia="华文仿宋" w:hAnsi="华文仿宋"/>
          <w:b w:val="0"/>
          <w:sz w:val="22"/>
          <w:szCs w:val="22"/>
        </w:rPr>
      </w:pPr>
      <w:r>
        <w:rPr>
          <w:rFonts w:ascii="华文仿宋" w:eastAsia="华文仿宋" w:hAnsi="华文仿宋"/>
          <w:b w:val="0"/>
          <w:sz w:val="28"/>
        </w:rPr>
        <w:fldChar w:fldCharType="begin"/>
      </w:r>
      <w:r>
        <w:rPr>
          <w:rFonts w:ascii="华文仿宋" w:eastAsia="华文仿宋" w:hAnsi="华文仿宋"/>
          <w:b w:val="0"/>
          <w:sz w:val="28"/>
        </w:rPr>
        <w:instrText xml:space="preserve"> TOC \o "1-1" \h \z \u </w:instrText>
      </w:r>
      <w:r>
        <w:rPr>
          <w:rFonts w:ascii="华文仿宋" w:eastAsia="华文仿宋" w:hAnsi="华文仿宋"/>
          <w:b w:val="0"/>
          <w:sz w:val="28"/>
        </w:rPr>
        <w:fldChar w:fldCharType="separate"/>
      </w:r>
      <w:hyperlink w:anchor="_Toc97371941" w:history="1">
        <w:r>
          <w:rPr>
            <w:rStyle w:val="aff"/>
            <w:rFonts w:ascii="华文仿宋" w:eastAsia="华文仿宋" w:hAnsi="华文仿宋"/>
            <w:color w:val="auto"/>
            <w:sz w:val="28"/>
          </w:rPr>
          <w:t>第一章</w:t>
        </w:r>
        <w:r>
          <w:rPr>
            <w:rStyle w:val="aff"/>
            <w:rFonts w:ascii="华文仿宋" w:eastAsia="华文仿宋" w:hAnsi="华文仿宋" w:hint="eastAsia"/>
            <w:color w:val="auto"/>
            <w:sz w:val="28"/>
          </w:rPr>
          <w:t xml:space="preserve"> </w:t>
        </w:r>
        <w:r>
          <w:rPr>
            <w:rStyle w:val="aff"/>
            <w:rFonts w:ascii="华文仿宋" w:eastAsia="华文仿宋" w:hAnsi="华文仿宋"/>
            <w:color w:val="auto"/>
            <w:sz w:val="28"/>
          </w:rPr>
          <w:t>采购邀请</w:t>
        </w:r>
        <w:r>
          <w:rPr>
            <w:rFonts w:ascii="华文仿宋" w:eastAsia="华文仿宋" w:hAnsi="华文仿宋"/>
            <w:sz w:val="28"/>
          </w:rPr>
          <w:tab/>
        </w:r>
        <w:r>
          <w:rPr>
            <w:rFonts w:ascii="华文仿宋" w:eastAsia="华文仿宋" w:hAnsi="华文仿宋"/>
            <w:sz w:val="28"/>
          </w:rPr>
          <w:fldChar w:fldCharType="begin"/>
        </w:r>
        <w:r>
          <w:rPr>
            <w:rFonts w:ascii="华文仿宋" w:eastAsia="华文仿宋" w:hAnsi="华文仿宋"/>
            <w:sz w:val="28"/>
          </w:rPr>
          <w:instrText xml:space="preserve"> PAGEREF _Toc97371941 \h </w:instrText>
        </w:r>
        <w:r>
          <w:rPr>
            <w:rFonts w:ascii="华文仿宋" w:eastAsia="华文仿宋" w:hAnsi="华文仿宋"/>
            <w:sz w:val="28"/>
          </w:rPr>
        </w:r>
        <w:r>
          <w:rPr>
            <w:rFonts w:ascii="华文仿宋" w:eastAsia="华文仿宋" w:hAnsi="华文仿宋"/>
            <w:sz w:val="28"/>
          </w:rPr>
          <w:fldChar w:fldCharType="separate"/>
        </w:r>
        <w:r>
          <w:rPr>
            <w:rFonts w:ascii="华文仿宋" w:eastAsia="华文仿宋" w:hAnsi="华文仿宋"/>
            <w:sz w:val="28"/>
          </w:rPr>
          <w:t>1</w:t>
        </w:r>
        <w:r>
          <w:rPr>
            <w:rFonts w:ascii="华文仿宋" w:eastAsia="华文仿宋" w:hAnsi="华文仿宋"/>
            <w:sz w:val="28"/>
          </w:rPr>
          <w:fldChar w:fldCharType="end"/>
        </w:r>
      </w:hyperlink>
    </w:p>
    <w:p w:rsidR="00DF45C4" w:rsidRDefault="00E90A26">
      <w:pPr>
        <w:pStyle w:val="12"/>
        <w:spacing w:line="360" w:lineRule="auto"/>
        <w:rPr>
          <w:rFonts w:ascii="华文仿宋" w:eastAsia="华文仿宋" w:hAnsi="华文仿宋"/>
          <w:b w:val="0"/>
          <w:sz w:val="22"/>
          <w:szCs w:val="22"/>
        </w:rPr>
      </w:pPr>
      <w:hyperlink w:anchor="_Toc97371942" w:history="1">
        <w:r w:rsidR="004B0505">
          <w:rPr>
            <w:rStyle w:val="aff"/>
            <w:rFonts w:ascii="华文仿宋" w:eastAsia="华文仿宋" w:hAnsi="华文仿宋"/>
            <w:color w:val="auto"/>
            <w:sz w:val="28"/>
          </w:rPr>
          <w:t>第二章</w:t>
        </w:r>
        <w:r w:rsidR="004B0505">
          <w:rPr>
            <w:rStyle w:val="aff"/>
            <w:rFonts w:ascii="华文仿宋" w:eastAsia="华文仿宋" w:hAnsi="华文仿宋" w:hint="eastAsia"/>
            <w:color w:val="auto"/>
            <w:sz w:val="28"/>
          </w:rPr>
          <w:t xml:space="preserve"> </w:t>
        </w:r>
        <w:r w:rsidR="004B0505">
          <w:rPr>
            <w:rStyle w:val="aff"/>
            <w:rFonts w:ascii="华文仿宋" w:eastAsia="华文仿宋" w:hAnsi="华文仿宋"/>
            <w:color w:val="auto"/>
            <w:sz w:val="28"/>
          </w:rPr>
          <w:t>供应商须知</w:t>
        </w:r>
        <w:r w:rsidR="004B0505">
          <w:rPr>
            <w:rFonts w:ascii="华文仿宋" w:eastAsia="华文仿宋" w:hAnsi="华文仿宋"/>
            <w:sz w:val="28"/>
          </w:rPr>
          <w:tab/>
        </w:r>
        <w:r w:rsidR="004B0505">
          <w:rPr>
            <w:rFonts w:ascii="华文仿宋" w:eastAsia="华文仿宋" w:hAnsi="华文仿宋"/>
            <w:sz w:val="28"/>
          </w:rPr>
          <w:fldChar w:fldCharType="begin"/>
        </w:r>
        <w:r w:rsidR="004B0505">
          <w:rPr>
            <w:rFonts w:ascii="华文仿宋" w:eastAsia="华文仿宋" w:hAnsi="华文仿宋"/>
            <w:sz w:val="28"/>
          </w:rPr>
          <w:instrText xml:space="preserve"> PAGEREF _Toc97371942 \h </w:instrText>
        </w:r>
        <w:r w:rsidR="004B0505">
          <w:rPr>
            <w:rFonts w:ascii="华文仿宋" w:eastAsia="华文仿宋" w:hAnsi="华文仿宋"/>
            <w:sz w:val="28"/>
          </w:rPr>
        </w:r>
        <w:r w:rsidR="004B0505">
          <w:rPr>
            <w:rFonts w:ascii="华文仿宋" w:eastAsia="华文仿宋" w:hAnsi="华文仿宋"/>
            <w:sz w:val="28"/>
          </w:rPr>
          <w:fldChar w:fldCharType="separate"/>
        </w:r>
        <w:r w:rsidR="004B0505">
          <w:rPr>
            <w:rFonts w:ascii="华文仿宋" w:eastAsia="华文仿宋" w:hAnsi="华文仿宋"/>
            <w:sz w:val="28"/>
          </w:rPr>
          <w:t>5</w:t>
        </w:r>
        <w:r w:rsidR="004B0505">
          <w:rPr>
            <w:rFonts w:ascii="华文仿宋" w:eastAsia="华文仿宋" w:hAnsi="华文仿宋"/>
            <w:sz w:val="28"/>
          </w:rPr>
          <w:fldChar w:fldCharType="end"/>
        </w:r>
      </w:hyperlink>
    </w:p>
    <w:p w:rsidR="00DF45C4" w:rsidRDefault="00E90A26">
      <w:pPr>
        <w:pStyle w:val="12"/>
        <w:spacing w:line="360" w:lineRule="auto"/>
        <w:rPr>
          <w:rFonts w:ascii="华文仿宋" w:eastAsia="华文仿宋" w:hAnsi="华文仿宋"/>
          <w:b w:val="0"/>
          <w:sz w:val="22"/>
          <w:szCs w:val="22"/>
        </w:rPr>
      </w:pPr>
      <w:hyperlink w:anchor="_Toc97371943" w:history="1">
        <w:r w:rsidR="004B0505">
          <w:rPr>
            <w:rStyle w:val="aff"/>
            <w:rFonts w:ascii="华文仿宋" w:eastAsia="华文仿宋" w:hAnsi="华文仿宋"/>
            <w:color w:val="auto"/>
            <w:sz w:val="28"/>
          </w:rPr>
          <w:t>第三章</w:t>
        </w:r>
        <w:r w:rsidR="004B0505">
          <w:rPr>
            <w:rStyle w:val="aff"/>
            <w:rFonts w:ascii="华文仿宋" w:eastAsia="华文仿宋" w:hAnsi="华文仿宋" w:hint="eastAsia"/>
            <w:color w:val="auto"/>
            <w:sz w:val="28"/>
          </w:rPr>
          <w:t xml:space="preserve"> </w:t>
        </w:r>
        <w:r w:rsidR="004B0505">
          <w:rPr>
            <w:rStyle w:val="aff"/>
            <w:rFonts w:ascii="华文仿宋" w:eastAsia="华文仿宋" w:hAnsi="华文仿宋"/>
            <w:color w:val="auto"/>
            <w:sz w:val="28"/>
          </w:rPr>
          <w:t>评审方法和评审标准</w:t>
        </w:r>
        <w:r w:rsidR="004B0505">
          <w:rPr>
            <w:rFonts w:ascii="华文仿宋" w:eastAsia="华文仿宋" w:hAnsi="华文仿宋"/>
            <w:sz w:val="28"/>
          </w:rPr>
          <w:tab/>
        </w:r>
        <w:r w:rsidR="004B0505">
          <w:rPr>
            <w:rFonts w:ascii="华文仿宋" w:eastAsia="华文仿宋" w:hAnsi="华文仿宋"/>
            <w:sz w:val="28"/>
          </w:rPr>
          <w:fldChar w:fldCharType="begin"/>
        </w:r>
        <w:r w:rsidR="004B0505">
          <w:rPr>
            <w:rFonts w:ascii="华文仿宋" w:eastAsia="华文仿宋" w:hAnsi="华文仿宋"/>
            <w:sz w:val="28"/>
          </w:rPr>
          <w:instrText xml:space="preserve"> PAGEREF _Toc97371943 \h </w:instrText>
        </w:r>
        <w:r w:rsidR="004B0505">
          <w:rPr>
            <w:rFonts w:ascii="华文仿宋" w:eastAsia="华文仿宋" w:hAnsi="华文仿宋"/>
            <w:sz w:val="28"/>
          </w:rPr>
        </w:r>
        <w:r w:rsidR="004B0505">
          <w:rPr>
            <w:rFonts w:ascii="华文仿宋" w:eastAsia="华文仿宋" w:hAnsi="华文仿宋"/>
            <w:sz w:val="28"/>
          </w:rPr>
          <w:fldChar w:fldCharType="separate"/>
        </w:r>
        <w:r w:rsidR="004B0505">
          <w:rPr>
            <w:rFonts w:ascii="华文仿宋" w:eastAsia="华文仿宋" w:hAnsi="华文仿宋"/>
            <w:sz w:val="28"/>
          </w:rPr>
          <w:t>21</w:t>
        </w:r>
        <w:r w:rsidR="004B0505">
          <w:rPr>
            <w:rFonts w:ascii="华文仿宋" w:eastAsia="华文仿宋" w:hAnsi="华文仿宋"/>
            <w:sz w:val="28"/>
          </w:rPr>
          <w:fldChar w:fldCharType="end"/>
        </w:r>
      </w:hyperlink>
    </w:p>
    <w:p w:rsidR="00DF45C4" w:rsidRDefault="00E90A26">
      <w:pPr>
        <w:pStyle w:val="12"/>
        <w:spacing w:line="360" w:lineRule="auto"/>
        <w:rPr>
          <w:rFonts w:ascii="华文仿宋" w:eastAsia="华文仿宋" w:hAnsi="华文仿宋"/>
          <w:b w:val="0"/>
          <w:sz w:val="22"/>
          <w:szCs w:val="22"/>
        </w:rPr>
      </w:pPr>
      <w:hyperlink w:anchor="_Toc97371945" w:history="1">
        <w:r w:rsidR="004B0505">
          <w:rPr>
            <w:rStyle w:val="aff"/>
            <w:rFonts w:ascii="华文仿宋" w:eastAsia="华文仿宋" w:hAnsi="华文仿宋"/>
            <w:color w:val="auto"/>
            <w:sz w:val="28"/>
          </w:rPr>
          <w:t>第四章</w:t>
        </w:r>
        <w:r w:rsidR="004B0505">
          <w:rPr>
            <w:rStyle w:val="aff"/>
            <w:rFonts w:ascii="华文仿宋" w:eastAsia="华文仿宋" w:hAnsi="华文仿宋" w:hint="eastAsia"/>
            <w:color w:val="auto"/>
            <w:sz w:val="28"/>
          </w:rPr>
          <w:t xml:space="preserve"> </w:t>
        </w:r>
        <w:r w:rsidR="004B0505">
          <w:rPr>
            <w:rStyle w:val="aff"/>
            <w:rFonts w:ascii="华文仿宋" w:eastAsia="华文仿宋" w:hAnsi="华文仿宋"/>
            <w:color w:val="auto"/>
            <w:sz w:val="28"/>
          </w:rPr>
          <w:t>采购需求</w:t>
        </w:r>
        <w:r w:rsidR="004B0505">
          <w:rPr>
            <w:rFonts w:ascii="华文仿宋" w:eastAsia="华文仿宋" w:hAnsi="华文仿宋"/>
            <w:sz w:val="28"/>
          </w:rPr>
          <w:tab/>
        </w:r>
        <w:r w:rsidR="004B0505">
          <w:rPr>
            <w:rFonts w:ascii="华文仿宋" w:eastAsia="华文仿宋" w:hAnsi="华文仿宋"/>
            <w:sz w:val="28"/>
          </w:rPr>
          <w:fldChar w:fldCharType="begin"/>
        </w:r>
        <w:r w:rsidR="004B0505">
          <w:rPr>
            <w:rFonts w:ascii="华文仿宋" w:eastAsia="华文仿宋" w:hAnsi="华文仿宋"/>
            <w:sz w:val="28"/>
          </w:rPr>
          <w:instrText xml:space="preserve"> PAGEREF _Toc97371945 \h </w:instrText>
        </w:r>
        <w:r w:rsidR="004B0505">
          <w:rPr>
            <w:rFonts w:ascii="华文仿宋" w:eastAsia="华文仿宋" w:hAnsi="华文仿宋"/>
            <w:sz w:val="28"/>
          </w:rPr>
        </w:r>
        <w:r w:rsidR="004B0505">
          <w:rPr>
            <w:rFonts w:ascii="华文仿宋" w:eastAsia="华文仿宋" w:hAnsi="华文仿宋"/>
            <w:sz w:val="28"/>
          </w:rPr>
          <w:fldChar w:fldCharType="separate"/>
        </w:r>
        <w:r w:rsidR="004B0505">
          <w:rPr>
            <w:rFonts w:ascii="华文仿宋" w:eastAsia="华文仿宋" w:hAnsi="华文仿宋"/>
            <w:sz w:val="28"/>
          </w:rPr>
          <w:t>30</w:t>
        </w:r>
        <w:r w:rsidR="004B0505">
          <w:rPr>
            <w:rFonts w:ascii="华文仿宋" w:eastAsia="华文仿宋" w:hAnsi="华文仿宋"/>
            <w:sz w:val="28"/>
          </w:rPr>
          <w:fldChar w:fldCharType="end"/>
        </w:r>
      </w:hyperlink>
    </w:p>
    <w:p w:rsidR="00DF45C4" w:rsidRDefault="00E90A26">
      <w:pPr>
        <w:pStyle w:val="12"/>
        <w:spacing w:line="360" w:lineRule="auto"/>
        <w:rPr>
          <w:rFonts w:ascii="华文仿宋" w:eastAsia="华文仿宋" w:hAnsi="华文仿宋"/>
          <w:b w:val="0"/>
          <w:sz w:val="22"/>
          <w:szCs w:val="22"/>
        </w:rPr>
      </w:pPr>
      <w:hyperlink w:anchor="_Toc97371946" w:history="1">
        <w:r w:rsidR="004B0505">
          <w:rPr>
            <w:rStyle w:val="aff"/>
            <w:rFonts w:ascii="华文仿宋" w:eastAsia="华文仿宋" w:hAnsi="华文仿宋"/>
            <w:color w:val="auto"/>
            <w:sz w:val="28"/>
          </w:rPr>
          <w:t>第五章</w:t>
        </w:r>
        <w:r w:rsidR="004B0505">
          <w:rPr>
            <w:rStyle w:val="aff"/>
            <w:rFonts w:ascii="华文仿宋" w:eastAsia="华文仿宋" w:hAnsi="华文仿宋" w:hint="eastAsia"/>
            <w:color w:val="auto"/>
            <w:sz w:val="28"/>
          </w:rPr>
          <w:t xml:space="preserve"> </w:t>
        </w:r>
        <w:r w:rsidR="004B0505">
          <w:rPr>
            <w:rStyle w:val="aff"/>
            <w:rFonts w:ascii="华文仿宋" w:eastAsia="华文仿宋" w:hAnsi="华文仿宋"/>
            <w:color w:val="auto"/>
            <w:sz w:val="28"/>
          </w:rPr>
          <w:t>合同草案条款</w:t>
        </w:r>
        <w:r w:rsidR="004B0505">
          <w:rPr>
            <w:rFonts w:ascii="华文仿宋" w:eastAsia="华文仿宋" w:hAnsi="华文仿宋"/>
            <w:sz w:val="28"/>
          </w:rPr>
          <w:tab/>
        </w:r>
        <w:r w:rsidR="004B0505">
          <w:rPr>
            <w:rFonts w:ascii="华文仿宋" w:eastAsia="华文仿宋" w:hAnsi="华文仿宋"/>
            <w:sz w:val="28"/>
          </w:rPr>
          <w:fldChar w:fldCharType="begin"/>
        </w:r>
        <w:r w:rsidR="004B0505">
          <w:rPr>
            <w:rFonts w:ascii="华文仿宋" w:eastAsia="华文仿宋" w:hAnsi="华文仿宋"/>
            <w:sz w:val="28"/>
          </w:rPr>
          <w:instrText xml:space="preserve"> PAGEREF _Toc97371946 \h </w:instrText>
        </w:r>
        <w:r w:rsidR="004B0505">
          <w:rPr>
            <w:rFonts w:ascii="华文仿宋" w:eastAsia="华文仿宋" w:hAnsi="华文仿宋"/>
            <w:sz w:val="28"/>
          </w:rPr>
        </w:r>
        <w:r w:rsidR="004B0505">
          <w:rPr>
            <w:rFonts w:ascii="华文仿宋" w:eastAsia="华文仿宋" w:hAnsi="华文仿宋"/>
            <w:sz w:val="28"/>
          </w:rPr>
          <w:fldChar w:fldCharType="separate"/>
        </w:r>
        <w:r w:rsidR="004B0505">
          <w:rPr>
            <w:rFonts w:ascii="华文仿宋" w:eastAsia="华文仿宋" w:hAnsi="华文仿宋"/>
            <w:sz w:val="28"/>
          </w:rPr>
          <w:t>33</w:t>
        </w:r>
        <w:r w:rsidR="004B0505">
          <w:rPr>
            <w:rFonts w:ascii="华文仿宋" w:eastAsia="华文仿宋" w:hAnsi="华文仿宋"/>
            <w:sz w:val="28"/>
          </w:rPr>
          <w:fldChar w:fldCharType="end"/>
        </w:r>
      </w:hyperlink>
    </w:p>
    <w:p w:rsidR="00DF45C4" w:rsidRDefault="00E90A26">
      <w:pPr>
        <w:pStyle w:val="12"/>
        <w:spacing w:line="360" w:lineRule="auto"/>
        <w:rPr>
          <w:rFonts w:ascii="华文仿宋" w:eastAsia="华文仿宋" w:hAnsi="华文仿宋"/>
          <w:b w:val="0"/>
          <w:sz w:val="22"/>
          <w:szCs w:val="22"/>
        </w:rPr>
      </w:pPr>
      <w:hyperlink w:anchor="_Toc97371947" w:history="1">
        <w:r w:rsidR="004B0505">
          <w:rPr>
            <w:rStyle w:val="aff"/>
            <w:rFonts w:ascii="华文仿宋" w:eastAsia="华文仿宋" w:hAnsi="华文仿宋"/>
            <w:color w:val="auto"/>
            <w:sz w:val="28"/>
          </w:rPr>
          <w:t>第六章</w:t>
        </w:r>
        <w:r w:rsidR="004B0505">
          <w:rPr>
            <w:rStyle w:val="aff"/>
            <w:rFonts w:ascii="华文仿宋" w:eastAsia="华文仿宋" w:hAnsi="华文仿宋" w:hint="eastAsia"/>
            <w:color w:val="auto"/>
            <w:sz w:val="28"/>
          </w:rPr>
          <w:t xml:space="preserve"> </w:t>
        </w:r>
        <w:r w:rsidR="004B0505">
          <w:rPr>
            <w:rStyle w:val="aff"/>
            <w:rFonts w:ascii="华文仿宋" w:eastAsia="华文仿宋" w:hAnsi="华文仿宋"/>
            <w:color w:val="auto"/>
            <w:sz w:val="28"/>
          </w:rPr>
          <w:t>响应文件格式</w:t>
        </w:r>
        <w:r w:rsidR="004B0505">
          <w:rPr>
            <w:rFonts w:ascii="华文仿宋" w:eastAsia="华文仿宋" w:hAnsi="华文仿宋"/>
            <w:sz w:val="28"/>
          </w:rPr>
          <w:tab/>
        </w:r>
        <w:r w:rsidR="004B0505">
          <w:rPr>
            <w:rFonts w:ascii="华文仿宋" w:eastAsia="华文仿宋" w:hAnsi="华文仿宋"/>
            <w:sz w:val="28"/>
          </w:rPr>
          <w:fldChar w:fldCharType="begin"/>
        </w:r>
        <w:r w:rsidR="004B0505">
          <w:rPr>
            <w:rFonts w:ascii="华文仿宋" w:eastAsia="华文仿宋" w:hAnsi="华文仿宋"/>
            <w:sz w:val="28"/>
          </w:rPr>
          <w:instrText xml:space="preserve"> PAGEREF _Toc97371947 \h </w:instrText>
        </w:r>
        <w:r w:rsidR="004B0505">
          <w:rPr>
            <w:rFonts w:ascii="华文仿宋" w:eastAsia="华文仿宋" w:hAnsi="华文仿宋"/>
            <w:sz w:val="28"/>
          </w:rPr>
        </w:r>
        <w:r w:rsidR="004B0505">
          <w:rPr>
            <w:rFonts w:ascii="华文仿宋" w:eastAsia="华文仿宋" w:hAnsi="华文仿宋"/>
            <w:sz w:val="28"/>
          </w:rPr>
          <w:fldChar w:fldCharType="separate"/>
        </w:r>
        <w:r w:rsidR="004B0505">
          <w:rPr>
            <w:rFonts w:ascii="华文仿宋" w:eastAsia="华文仿宋" w:hAnsi="华文仿宋"/>
            <w:sz w:val="28"/>
          </w:rPr>
          <w:t>38</w:t>
        </w:r>
        <w:r w:rsidR="004B0505">
          <w:rPr>
            <w:rFonts w:ascii="华文仿宋" w:eastAsia="华文仿宋" w:hAnsi="华文仿宋"/>
            <w:sz w:val="28"/>
          </w:rPr>
          <w:fldChar w:fldCharType="end"/>
        </w:r>
      </w:hyperlink>
    </w:p>
    <w:p w:rsidR="00DF45C4" w:rsidRDefault="004B0505">
      <w:pPr>
        <w:pStyle w:val="12"/>
        <w:spacing w:line="480" w:lineRule="auto"/>
        <w:rPr>
          <w:rFonts w:ascii="华文仿宋" w:eastAsia="华文仿宋" w:hAnsi="华文仿宋"/>
          <w:b w:val="0"/>
          <w:sz w:val="28"/>
        </w:rPr>
      </w:pPr>
      <w:r>
        <w:rPr>
          <w:rFonts w:ascii="华文仿宋" w:eastAsia="华文仿宋" w:hAnsi="华文仿宋"/>
          <w:b w:val="0"/>
          <w:sz w:val="28"/>
        </w:rPr>
        <w:fldChar w:fldCharType="end"/>
      </w:r>
    </w:p>
    <w:p w:rsidR="00DF45C4" w:rsidRDefault="00DF45C4">
      <w:pPr>
        <w:rPr>
          <w:rFonts w:ascii="华文仿宋" w:eastAsia="华文仿宋" w:hAnsi="华文仿宋"/>
          <w:sz w:val="22"/>
        </w:rPr>
      </w:pPr>
    </w:p>
    <w:p w:rsidR="00DF45C4" w:rsidRDefault="004B0505">
      <w:pPr>
        <w:spacing w:line="360" w:lineRule="auto"/>
        <w:rPr>
          <w:rFonts w:ascii="华文仿宋" w:eastAsia="华文仿宋" w:hAnsi="华文仿宋"/>
          <w:sz w:val="24"/>
        </w:rPr>
      </w:pPr>
      <w:r>
        <w:rPr>
          <w:rFonts w:ascii="华文仿宋" w:eastAsia="华文仿宋" w:hAnsi="华文仿宋" w:hint="eastAsia"/>
          <w:sz w:val="24"/>
        </w:rPr>
        <w:t>注：采购文件条款中</w:t>
      </w:r>
      <w:bookmarkStart w:id="2" w:name="OLE_LINK6"/>
      <w:r>
        <w:rPr>
          <w:rFonts w:ascii="华文仿宋" w:eastAsia="华文仿宋" w:hAnsi="华文仿宋" w:hint="eastAsia"/>
          <w:sz w:val="24"/>
        </w:rPr>
        <w:t>以</w:t>
      </w:r>
      <w:r>
        <w:rPr>
          <w:rFonts w:ascii="华文仿宋" w:eastAsia="华文仿宋" w:hAnsi="华文仿宋"/>
          <w:sz w:val="24"/>
        </w:rPr>
        <w:t xml:space="preserve"> “■”</w:t>
      </w:r>
      <w:r>
        <w:rPr>
          <w:rFonts w:ascii="华文仿宋" w:eastAsia="华文仿宋" w:hAnsi="华文仿宋" w:hint="eastAsia"/>
          <w:sz w:val="24"/>
        </w:rPr>
        <w:t>形式标记的内容适用于本项目，以</w:t>
      </w:r>
      <w:r>
        <w:rPr>
          <w:rFonts w:ascii="华文仿宋" w:eastAsia="华文仿宋" w:hAnsi="华文仿宋"/>
          <w:sz w:val="24"/>
        </w:rPr>
        <w:t>“□”</w:t>
      </w:r>
      <w:r>
        <w:rPr>
          <w:rFonts w:ascii="华文仿宋" w:eastAsia="华文仿宋" w:hAnsi="华文仿宋" w:hint="eastAsia"/>
          <w:sz w:val="24"/>
        </w:rPr>
        <w:t>形式标记的内容不适用于本项目</w:t>
      </w:r>
      <w:bookmarkEnd w:id="2"/>
      <w:r>
        <w:rPr>
          <w:rFonts w:ascii="华文仿宋" w:eastAsia="华文仿宋" w:hAnsi="华文仿宋" w:hint="eastAsia"/>
          <w:sz w:val="24"/>
        </w:rPr>
        <w:t>。</w:t>
      </w:r>
    </w:p>
    <w:p w:rsidR="00DF45C4" w:rsidRDefault="00DF45C4">
      <w:pPr>
        <w:pStyle w:val="12"/>
        <w:spacing w:line="360" w:lineRule="auto"/>
        <w:rPr>
          <w:rFonts w:ascii="Times New Roman" w:eastAsiaTheme="minorEastAsia" w:hAnsi="Times New Roman"/>
          <w:b w:val="0"/>
        </w:rPr>
      </w:pPr>
    </w:p>
    <w:p w:rsidR="00DF45C4" w:rsidRDefault="00DF45C4">
      <w:pPr>
        <w:pStyle w:val="12"/>
        <w:spacing w:line="360" w:lineRule="auto"/>
        <w:rPr>
          <w:rFonts w:ascii="Times New Roman" w:eastAsiaTheme="minorEastAsia" w:hAnsi="Times New Roman"/>
          <w:b w:val="0"/>
          <w:sz w:val="36"/>
          <w:szCs w:val="36"/>
        </w:rPr>
      </w:pPr>
      <w:bookmarkStart w:id="3" w:name="_Toc97371941"/>
    </w:p>
    <w:p w:rsidR="00DF45C4" w:rsidRDefault="00DF45C4">
      <w:pPr>
        <w:spacing w:line="360" w:lineRule="auto"/>
        <w:jc w:val="center"/>
        <w:outlineLvl w:val="0"/>
        <w:rPr>
          <w:rFonts w:eastAsiaTheme="minorEastAsia"/>
          <w:b/>
          <w:sz w:val="36"/>
          <w:szCs w:val="36"/>
        </w:rPr>
        <w:sectPr w:rsidR="00DF45C4">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rsidR="00DF45C4" w:rsidRDefault="004B0505">
      <w:pPr>
        <w:spacing w:line="360" w:lineRule="auto"/>
        <w:jc w:val="center"/>
        <w:outlineLvl w:val="0"/>
        <w:rPr>
          <w:rFonts w:eastAsiaTheme="minorEastAsia"/>
          <w:b/>
          <w:sz w:val="36"/>
          <w:szCs w:val="36"/>
        </w:rPr>
      </w:pPr>
      <w:r>
        <w:rPr>
          <w:rFonts w:eastAsiaTheme="minorEastAsia"/>
          <w:b/>
          <w:sz w:val="36"/>
          <w:szCs w:val="36"/>
        </w:rPr>
        <w:lastRenderedPageBreak/>
        <w:t>第一章</w:t>
      </w:r>
      <w:r>
        <w:rPr>
          <w:rFonts w:eastAsiaTheme="minorEastAsia" w:hint="eastAsia"/>
          <w:b/>
          <w:sz w:val="36"/>
          <w:szCs w:val="36"/>
        </w:rPr>
        <w:t xml:space="preserve"> </w:t>
      </w:r>
      <w:r>
        <w:rPr>
          <w:rFonts w:eastAsiaTheme="minorEastAsia"/>
          <w:b/>
          <w:sz w:val="36"/>
          <w:szCs w:val="36"/>
        </w:rPr>
        <w:t>采购邀请</w:t>
      </w:r>
      <w:bookmarkStart w:id="4" w:name="_Toc35393621"/>
      <w:bookmarkStart w:id="5" w:name="_Toc28359002"/>
      <w:bookmarkStart w:id="6" w:name="_Toc35393790"/>
      <w:bookmarkStart w:id="7" w:name="_Toc28359079"/>
      <w:bookmarkStart w:id="8" w:name="_Hlk24379207"/>
      <w:bookmarkEnd w:id="3"/>
    </w:p>
    <w:p w:rsidR="00DF45C4" w:rsidRDefault="004B0505">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4"/>
      <w:bookmarkEnd w:id="5"/>
      <w:bookmarkEnd w:id="6"/>
      <w:bookmarkEnd w:id="7"/>
    </w:p>
    <w:bookmarkEnd w:id="8"/>
    <w:p w:rsidR="00DF45C4" w:rsidRDefault="004B0505">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1.项目编号/包号：</w:t>
      </w:r>
      <w:r>
        <w:rPr>
          <w:rFonts w:asciiTheme="minorEastAsia" w:eastAsiaTheme="minorEastAsia" w:hAnsiTheme="minorEastAsia" w:hint="eastAsia"/>
          <w:sz w:val="24"/>
          <w:u w:val="single"/>
        </w:rPr>
        <w:t>11010525210200026293-XM001/01</w:t>
      </w:r>
    </w:p>
    <w:p w:rsidR="00DF45C4" w:rsidRDefault="004B050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2.项目名称：</w:t>
      </w:r>
      <w:r>
        <w:rPr>
          <w:rFonts w:asciiTheme="minorEastAsia" w:eastAsiaTheme="minorEastAsia" w:hAnsiTheme="minorEastAsia" w:hint="eastAsia"/>
          <w:sz w:val="24"/>
          <w:u w:val="single"/>
        </w:rPr>
        <w:t>常营乡自管道路绿化养护项目</w:t>
      </w:r>
    </w:p>
    <w:p w:rsidR="00DF45C4" w:rsidRDefault="004B0505">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3.采购方式：</w:t>
      </w:r>
      <w:r>
        <w:rPr>
          <w:rFonts w:asciiTheme="minorEastAsia" w:eastAsiaTheme="minorEastAsia" w:hAnsiTheme="minorEastAsia" w:hint="eastAsia"/>
          <w:sz w:val="24"/>
          <w:u w:val="single"/>
        </w:rPr>
        <w:t>竞争性磋商</w:t>
      </w:r>
    </w:p>
    <w:p w:rsidR="00DF45C4" w:rsidRDefault="004B050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4.项目预算金额：</w:t>
      </w:r>
      <w:r>
        <w:rPr>
          <w:rFonts w:ascii="宋体" w:hAnsi="宋体" w:cs="宋体" w:hint="eastAsia"/>
          <w:sz w:val="24"/>
          <w:u w:val="single"/>
        </w:rPr>
        <w:t>221.414624</w:t>
      </w:r>
      <w:r>
        <w:rPr>
          <w:rFonts w:asciiTheme="minorEastAsia" w:eastAsiaTheme="minorEastAsia" w:hAnsiTheme="minorEastAsia" w:hint="eastAsia"/>
          <w:sz w:val="24"/>
        </w:rPr>
        <w:t>万元</w:t>
      </w:r>
    </w:p>
    <w:p w:rsidR="00DF45C4" w:rsidRDefault="004B0505">
      <w:pPr>
        <w:spacing w:line="360" w:lineRule="auto"/>
        <w:ind w:firstLineChars="200" w:firstLine="480"/>
        <w:rPr>
          <w:rFonts w:asciiTheme="minorEastAsia" w:eastAsiaTheme="minorEastAsia" w:hAnsiTheme="minorEastAsia"/>
          <w:sz w:val="24"/>
        </w:rPr>
      </w:pPr>
      <w:r>
        <w:rPr>
          <w:rFonts w:ascii="宋体" w:hAnsi="宋体"/>
          <w:sz w:val="24"/>
        </w:rPr>
        <w:t>5.采购需求：</w:t>
      </w:r>
    </w:p>
    <w:tbl>
      <w:tblPr>
        <w:tblpPr w:leftFromText="180" w:rightFromText="180" w:vertAnchor="text" w:horzAnchor="page" w:tblpX="2105" w:tblpY="442"/>
        <w:tblOverlap w:val="never"/>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232"/>
        <w:gridCol w:w="1561"/>
        <w:gridCol w:w="1134"/>
        <w:gridCol w:w="1839"/>
      </w:tblGrid>
      <w:tr w:rsidR="00DF45C4">
        <w:trPr>
          <w:trHeight w:val="454"/>
        </w:trPr>
        <w:tc>
          <w:tcPr>
            <w:tcW w:w="417" w:type="pct"/>
            <w:vAlign w:val="center"/>
          </w:tcPr>
          <w:p w:rsidR="00DF45C4" w:rsidRDefault="004B0505">
            <w:pPr>
              <w:jc w:val="center"/>
              <w:rPr>
                <w:rFonts w:ascii="宋体" w:hAnsi="宋体"/>
                <w:bCs/>
                <w:sz w:val="24"/>
              </w:rPr>
            </w:pPr>
            <w:proofErr w:type="gramStart"/>
            <w:r>
              <w:rPr>
                <w:rFonts w:ascii="宋体" w:hAnsi="宋体"/>
                <w:bCs/>
                <w:sz w:val="24"/>
              </w:rPr>
              <w:t>包号</w:t>
            </w:r>
            <w:proofErr w:type="gramEnd"/>
          </w:p>
        </w:tc>
        <w:tc>
          <w:tcPr>
            <w:tcW w:w="1906" w:type="pct"/>
            <w:vAlign w:val="center"/>
          </w:tcPr>
          <w:p w:rsidR="00DF45C4" w:rsidRDefault="004B0505">
            <w:pPr>
              <w:jc w:val="center"/>
              <w:rPr>
                <w:rFonts w:ascii="宋体" w:hAnsi="宋体"/>
                <w:bCs/>
                <w:sz w:val="24"/>
              </w:rPr>
            </w:pPr>
            <w:r>
              <w:rPr>
                <w:rFonts w:ascii="宋体" w:hAnsi="宋体"/>
                <w:bCs/>
                <w:sz w:val="24"/>
              </w:rPr>
              <w:t>标的名称</w:t>
            </w:r>
          </w:p>
        </w:tc>
        <w:tc>
          <w:tcPr>
            <w:tcW w:w="921" w:type="pct"/>
            <w:vAlign w:val="center"/>
          </w:tcPr>
          <w:p w:rsidR="00DF45C4" w:rsidRDefault="004B0505">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金额（万元）</w:t>
            </w:r>
          </w:p>
        </w:tc>
        <w:tc>
          <w:tcPr>
            <w:tcW w:w="669" w:type="pct"/>
            <w:vAlign w:val="center"/>
          </w:tcPr>
          <w:p w:rsidR="00DF45C4" w:rsidRDefault="004B0505">
            <w:pPr>
              <w:jc w:val="center"/>
              <w:rPr>
                <w:rFonts w:ascii="宋体" w:hAnsi="宋体"/>
                <w:bCs/>
                <w:sz w:val="24"/>
              </w:rPr>
            </w:pPr>
            <w:r>
              <w:rPr>
                <w:rFonts w:ascii="宋体" w:hAnsi="宋体"/>
                <w:bCs/>
                <w:sz w:val="24"/>
              </w:rPr>
              <w:t>数量</w:t>
            </w:r>
          </w:p>
        </w:tc>
        <w:tc>
          <w:tcPr>
            <w:tcW w:w="1085" w:type="pct"/>
            <w:vAlign w:val="center"/>
          </w:tcPr>
          <w:p w:rsidR="00DF45C4" w:rsidRDefault="004B0505">
            <w:pPr>
              <w:jc w:val="center"/>
              <w:rPr>
                <w:rFonts w:ascii="宋体" w:hAnsi="宋体"/>
                <w:sz w:val="24"/>
              </w:rPr>
            </w:pPr>
            <w:r>
              <w:rPr>
                <w:rFonts w:ascii="宋体" w:hAnsi="宋体"/>
                <w:sz w:val="24"/>
              </w:rPr>
              <w:t>简要技术需求或服务要求</w:t>
            </w:r>
          </w:p>
        </w:tc>
      </w:tr>
      <w:tr w:rsidR="00DF45C4">
        <w:trPr>
          <w:trHeight w:val="454"/>
        </w:trPr>
        <w:tc>
          <w:tcPr>
            <w:tcW w:w="417" w:type="pct"/>
            <w:vAlign w:val="center"/>
          </w:tcPr>
          <w:p w:rsidR="00DF45C4" w:rsidRDefault="004B0505">
            <w:pPr>
              <w:jc w:val="center"/>
              <w:rPr>
                <w:rFonts w:ascii="宋体" w:hAnsi="宋体"/>
                <w:bCs/>
                <w:sz w:val="24"/>
              </w:rPr>
            </w:pPr>
            <w:r>
              <w:rPr>
                <w:rFonts w:ascii="宋体" w:hAnsi="宋体" w:cs="宋体" w:hint="eastAsia"/>
                <w:bCs/>
                <w:sz w:val="24"/>
              </w:rPr>
              <w:t>01</w:t>
            </w:r>
          </w:p>
        </w:tc>
        <w:tc>
          <w:tcPr>
            <w:tcW w:w="1906" w:type="pct"/>
            <w:vAlign w:val="center"/>
          </w:tcPr>
          <w:p w:rsidR="00DF45C4" w:rsidRDefault="004B0505">
            <w:pPr>
              <w:jc w:val="center"/>
              <w:rPr>
                <w:rFonts w:ascii="宋体" w:hAnsi="宋体"/>
                <w:bCs/>
                <w:sz w:val="24"/>
              </w:rPr>
            </w:pPr>
            <w:r>
              <w:rPr>
                <w:rFonts w:ascii="宋体" w:hAnsi="宋体" w:hint="eastAsia"/>
                <w:bCs/>
                <w:sz w:val="24"/>
              </w:rPr>
              <w:t>常营乡自管道路绿化养护项目</w:t>
            </w:r>
          </w:p>
        </w:tc>
        <w:tc>
          <w:tcPr>
            <w:tcW w:w="921" w:type="pct"/>
            <w:vAlign w:val="center"/>
          </w:tcPr>
          <w:p w:rsidR="00DF45C4" w:rsidRDefault="004B0505">
            <w:pPr>
              <w:jc w:val="center"/>
              <w:rPr>
                <w:rFonts w:ascii="宋体" w:hAnsi="宋体"/>
                <w:bCs/>
                <w:sz w:val="24"/>
              </w:rPr>
            </w:pPr>
            <w:r>
              <w:rPr>
                <w:rFonts w:ascii="宋体" w:hAnsi="宋体" w:cs="宋体" w:hint="eastAsia"/>
                <w:sz w:val="24"/>
              </w:rPr>
              <w:t>221.414624</w:t>
            </w:r>
          </w:p>
        </w:tc>
        <w:tc>
          <w:tcPr>
            <w:tcW w:w="669" w:type="pct"/>
            <w:vAlign w:val="center"/>
          </w:tcPr>
          <w:p w:rsidR="00DF45C4" w:rsidRDefault="004B0505">
            <w:pPr>
              <w:jc w:val="center"/>
              <w:rPr>
                <w:rFonts w:ascii="宋体" w:hAnsi="宋体"/>
                <w:bCs/>
                <w:sz w:val="24"/>
              </w:rPr>
            </w:pPr>
            <w:r>
              <w:rPr>
                <w:rFonts w:ascii="宋体" w:hAnsi="宋体" w:cs="宋体" w:hint="eastAsia"/>
                <w:kern w:val="0"/>
                <w:sz w:val="24"/>
                <w:lang w:bidi="ar"/>
              </w:rPr>
              <w:t>1</w:t>
            </w:r>
          </w:p>
        </w:tc>
        <w:tc>
          <w:tcPr>
            <w:tcW w:w="1085" w:type="pct"/>
            <w:vAlign w:val="center"/>
          </w:tcPr>
          <w:p w:rsidR="00DF45C4" w:rsidRDefault="004B0505">
            <w:pPr>
              <w:jc w:val="center"/>
              <w:rPr>
                <w:rFonts w:ascii="宋体" w:hAnsi="宋体"/>
                <w:sz w:val="24"/>
              </w:rPr>
            </w:pPr>
            <w:r>
              <w:rPr>
                <w:rFonts w:ascii="宋体" w:hAnsi="宋体" w:cs="宋体" w:hint="eastAsia"/>
                <w:sz w:val="24"/>
              </w:rPr>
              <w:t>详见磋商文件第四章采购需求。</w:t>
            </w:r>
          </w:p>
        </w:tc>
      </w:tr>
    </w:tbl>
    <w:p w:rsidR="00DF45C4" w:rsidRDefault="004B0505">
      <w:pPr>
        <w:spacing w:line="360" w:lineRule="auto"/>
        <w:ind w:firstLineChars="200" w:firstLine="480"/>
        <w:rPr>
          <w:rFonts w:ascii="宋体" w:hAnsi="宋体"/>
          <w:sz w:val="24"/>
          <w:u w:val="single"/>
        </w:rPr>
      </w:pPr>
      <w:r>
        <w:rPr>
          <w:rFonts w:ascii="宋体" w:hAnsi="宋体"/>
          <w:sz w:val="24"/>
        </w:rPr>
        <w:t>6.合同履行期限：</w:t>
      </w:r>
      <w:r>
        <w:rPr>
          <w:rFonts w:ascii="宋体" w:hAnsi="宋体" w:hint="eastAsia"/>
          <w:sz w:val="24"/>
        </w:rPr>
        <w:t>一年。</w:t>
      </w:r>
    </w:p>
    <w:p w:rsidR="00DF45C4" w:rsidRDefault="004B050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7.本项目是否接受联合体：□是■否。</w:t>
      </w:r>
    </w:p>
    <w:p w:rsidR="00DF45C4" w:rsidRDefault="00DF45C4">
      <w:pPr>
        <w:spacing w:line="360" w:lineRule="auto"/>
        <w:ind w:firstLineChars="200" w:firstLine="480"/>
        <w:rPr>
          <w:rFonts w:eastAsiaTheme="minorEastAsia"/>
          <w:sz w:val="24"/>
        </w:rPr>
      </w:pPr>
    </w:p>
    <w:p w:rsidR="00DF45C4" w:rsidRDefault="004B0505">
      <w:pPr>
        <w:pStyle w:val="21"/>
        <w:spacing w:before="0" w:line="360" w:lineRule="auto"/>
        <w:jc w:val="left"/>
        <w:rPr>
          <w:rFonts w:asciiTheme="minorEastAsia" w:eastAsiaTheme="minorEastAsia" w:hAnsiTheme="minorEastAsia"/>
          <w:sz w:val="24"/>
          <w:szCs w:val="24"/>
        </w:rPr>
      </w:pPr>
      <w:bookmarkStart w:id="9" w:name="_Toc35393622"/>
      <w:bookmarkStart w:id="10" w:name="_Toc35393791"/>
      <w:bookmarkStart w:id="11" w:name="_Toc28359080"/>
      <w:bookmarkStart w:id="12" w:name="_Toc28359003"/>
      <w:r>
        <w:rPr>
          <w:rFonts w:asciiTheme="minorEastAsia" w:eastAsiaTheme="minorEastAsia" w:hAnsiTheme="minorEastAsia"/>
          <w:sz w:val="24"/>
          <w:szCs w:val="24"/>
        </w:rPr>
        <w:t>二、申请人的资格要求（须同时满足）</w:t>
      </w:r>
      <w:bookmarkEnd w:id="9"/>
      <w:bookmarkEnd w:id="10"/>
      <w:bookmarkEnd w:id="11"/>
      <w:bookmarkEnd w:id="12"/>
    </w:p>
    <w:p w:rsidR="00DF45C4" w:rsidRDefault="004B050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rsidR="00DF45C4" w:rsidRDefault="004B0505">
      <w:pPr>
        <w:spacing w:line="360" w:lineRule="auto"/>
        <w:ind w:firstLineChars="200" w:firstLine="480"/>
        <w:rPr>
          <w:rFonts w:asciiTheme="minorEastAsia" w:eastAsiaTheme="minorEastAsia" w:hAnsiTheme="minorEastAsia"/>
          <w:sz w:val="24"/>
        </w:rPr>
      </w:pPr>
      <w:bookmarkStart w:id="13" w:name="_Toc28359004"/>
      <w:bookmarkStart w:id="14" w:name="_Toc28359081"/>
      <w:r>
        <w:rPr>
          <w:rFonts w:asciiTheme="minorEastAsia" w:eastAsiaTheme="minorEastAsia" w:hAnsiTheme="minorEastAsia"/>
          <w:sz w:val="24"/>
        </w:rPr>
        <w:t>2.落实政府采购政策需满足的资格要求：</w:t>
      </w:r>
    </w:p>
    <w:p w:rsidR="00DF45C4" w:rsidRDefault="004B050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2.1 中小企业政策</w:t>
      </w:r>
    </w:p>
    <w:p w:rsidR="00DF45C4" w:rsidRDefault="004B0505">
      <w:pPr>
        <w:spacing w:line="360" w:lineRule="auto"/>
        <w:ind w:firstLineChars="200" w:firstLine="420"/>
        <w:rPr>
          <w:rFonts w:asciiTheme="minorEastAsia" w:eastAsiaTheme="minorEastAsia" w:hAnsiTheme="minorEastAsia"/>
          <w:sz w:val="24"/>
        </w:rPr>
      </w:pPr>
      <w:r>
        <w:rPr>
          <w:rFonts w:asciiTheme="minorEastAsia" w:eastAsiaTheme="minorEastAsia" w:hAnsiTheme="minorEastAsia"/>
        </w:rPr>
        <w:t>□</w:t>
      </w:r>
      <w:r>
        <w:rPr>
          <w:rFonts w:asciiTheme="minorEastAsia" w:eastAsiaTheme="minorEastAsia" w:hAnsiTheme="minorEastAsia"/>
          <w:sz w:val="24"/>
        </w:rPr>
        <w:t>本项目</w:t>
      </w:r>
      <w:proofErr w:type="gramStart"/>
      <w:r>
        <w:rPr>
          <w:rFonts w:asciiTheme="minorEastAsia" w:eastAsiaTheme="minorEastAsia" w:hAnsiTheme="minorEastAsia"/>
          <w:sz w:val="24"/>
        </w:rPr>
        <w:t>不</w:t>
      </w:r>
      <w:proofErr w:type="gramEnd"/>
      <w:r>
        <w:rPr>
          <w:rFonts w:asciiTheme="minorEastAsia" w:eastAsiaTheme="minorEastAsia" w:hAnsiTheme="minorEastAsia"/>
          <w:sz w:val="24"/>
        </w:rPr>
        <w:t>专门面向中小企业预留采购份额。</w:t>
      </w:r>
    </w:p>
    <w:p w:rsidR="00DF45C4" w:rsidRDefault="004B0505">
      <w:pPr>
        <w:spacing w:line="360" w:lineRule="auto"/>
        <w:ind w:firstLineChars="175" w:firstLine="420"/>
        <w:rPr>
          <w:rFonts w:asciiTheme="minorEastAsia" w:eastAsiaTheme="minorEastAsia" w:hAnsiTheme="minorEastAsia"/>
          <w:sz w:val="24"/>
        </w:rPr>
      </w:pPr>
      <w:r>
        <w:rPr>
          <w:rFonts w:asciiTheme="minorEastAsia" w:eastAsiaTheme="minorEastAsia" w:hAnsiTheme="minorEastAsia"/>
          <w:sz w:val="24"/>
        </w:rPr>
        <w:t>■本项目专门面向</w:t>
      </w:r>
      <w:r>
        <w:rPr>
          <w:rFonts w:asciiTheme="minorEastAsia" w:eastAsiaTheme="minorEastAsia" w:hAnsiTheme="minorEastAsia"/>
        </w:rPr>
        <w:t>□</w:t>
      </w:r>
      <w:r>
        <w:rPr>
          <w:rFonts w:asciiTheme="minorEastAsia" w:eastAsiaTheme="minorEastAsia" w:hAnsiTheme="minorEastAsia"/>
          <w:sz w:val="24"/>
        </w:rPr>
        <w:t>中小■小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采购。即：提供的货物全部由符合政策要求的</w:t>
      </w:r>
      <w:r>
        <w:rPr>
          <w:rFonts w:asciiTheme="minorEastAsia" w:eastAsiaTheme="minorEastAsia" w:hAnsiTheme="minorEastAsia" w:hint="eastAsia"/>
          <w:sz w:val="24"/>
        </w:rPr>
        <w:t>小</w:t>
      </w:r>
      <w:proofErr w:type="gramStart"/>
      <w:r>
        <w:rPr>
          <w:rFonts w:asciiTheme="minorEastAsia" w:eastAsiaTheme="minorEastAsia" w:hAnsiTheme="minorEastAsia" w:hint="eastAsia"/>
          <w:sz w:val="24"/>
        </w:rPr>
        <w:t>微</w:t>
      </w:r>
      <w:r>
        <w:rPr>
          <w:rFonts w:asciiTheme="minorEastAsia" w:eastAsiaTheme="minorEastAsia" w:hAnsiTheme="minorEastAsia"/>
          <w:sz w:val="24"/>
        </w:rPr>
        <w:t>企业</w:t>
      </w:r>
      <w:proofErr w:type="gramEnd"/>
      <w:r>
        <w:rPr>
          <w:rFonts w:asciiTheme="minorEastAsia" w:eastAsiaTheme="minorEastAsia" w:hAnsiTheme="minorEastAsia"/>
          <w:sz w:val="24"/>
        </w:rPr>
        <w:t>制造、服务全部由符合政策要求的</w:t>
      </w:r>
      <w:r>
        <w:rPr>
          <w:rFonts w:asciiTheme="minorEastAsia" w:eastAsiaTheme="minorEastAsia" w:hAnsiTheme="minorEastAsia" w:hint="eastAsia"/>
          <w:sz w:val="24"/>
        </w:rPr>
        <w:t>小</w:t>
      </w:r>
      <w:proofErr w:type="gramStart"/>
      <w:r>
        <w:rPr>
          <w:rFonts w:asciiTheme="minorEastAsia" w:eastAsiaTheme="minorEastAsia" w:hAnsiTheme="minorEastAsia" w:hint="eastAsia"/>
          <w:sz w:val="24"/>
        </w:rPr>
        <w:t>微</w:t>
      </w:r>
      <w:r>
        <w:rPr>
          <w:rFonts w:asciiTheme="minorEastAsia" w:eastAsiaTheme="minorEastAsia" w:hAnsiTheme="minorEastAsia"/>
          <w:sz w:val="24"/>
        </w:rPr>
        <w:t>企业</w:t>
      </w:r>
      <w:proofErr w:type="gramEnd"/>
      <w:r>
        <w:rPr>
          <w:rFonts w:asciiTheme="minorEastAsia" w:eastAsiaTheme="minorEastAsia" w:hAnsiTheme="minorEastAsia"/>
          <w:sz w:val="24"/>
        </w:rPr>
        <w:t>承接。</w:t>
      </w:r>
    </w:p>
    <w:p w:rsidR="00DF45C4" w:rsidRDefault="004B0505">
      <w:pPr>
        <w:spacing w:line="360" w:lineRule="auto"/>
        <w:ind w:firstLineChars="200" w:firstLine="420"/>
        <w:rPr>
          <w:rFonts w:asciiTheme="minorEastAsia" w:eastAsiaTheme="minorEastAsia" w:hAnsiTheme="minorEastAsia"/>
          <w:sz w:val="24"/>
        </w:rPr>
      </w:pPr>
      <w:r>
        <w:rPr>
          <w:rFonts w:asciiTheme="minorEastAsia" w:eastAsiaTheme="minorEastAsia" w:hAnsiTheme="minorEastAsia"/>
        </w:rPr>
        <w:t>□</w:t>
      </w:r>
      <w:r>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eastAsiaTheme="minorEastAsia" w:hAnsiTheme="minorEastAsia"/>
          <w:sz w:val="24"/>
          <w:u w:val="single"/>
        </w:rPr>
        <w:t xml:space="preserve">    /       </w:t>
      </w:r>
      <w:r>
        <w:rPr>
          <w:rFonts w:asciiTheme="minorEastAsia" w:eastAsiaTheme="minorEastAsia" w:hAnsiTheme="minorEastAsia"/>
          <w:sz w:val="24"/>
        </w:rPr>
        <w:t>。</w:t>
      </w:r>
    </w:p>
    <w:p w:rsidR="00DF45C4" w:rsidRDefault="004B050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2.2其它落实政府采购政策的资格要求（如有）： </w:t>
      </w:r>
      <w:r>
        <w:rPr>
          <w:rFonts w:asciiTheme="minorEastAsia" w:eastAsiaTheme="minorEastAsia" w:hAnsiTheme="minorEastAsia"/>
          <w:sz w:val="24"/>
          <w:u w:val="single"/>
        </w:rPr>
        <w:t xml:space="preserve">       /         </w:t>
      </w:r>
      <w:r>
        <w:rPr>
          <w:rFonts w:asciiTheme="minorEastAsia" w:eastAsiaTheme="minorEastAsia" w:hAnsiTheme="minorEastAsia"/>
          <w:sz w:val="24"/>
        </w:rPr>
        <w:t>。</w:t>
      </w:r>
    </w:p>
    <w:p w:rsidR="00DF45C4" w:rsidRDefault="004B0505">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rsidR="00DF45C4" w:rsidRDefault="004B0505">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3.1本项目是否属于政府购买服务：</w:t>
      </w:r>
    </w:p>
    <w:p w:rsidR="00DF45C4" w:rsidRDefault="004B0505">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sz w:val="24"/>
        </w:rPr>
        <w:t>■否</w:t>
      </w:r>
    </w:p>
    <w:p w:rsidR="00DF45C4" w:rsidRDefault="004B0505">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hint="eastAsia"/>
        </w:rPr>
        <w:t>□</w:t>
      </w:r>
      <w:r>
        <w:rPr>
          <w:rFonts w:asciiTheme="minorEastAsia" w:eastAsiaTheme="minorEastAsia" w:hAnsiTheme="minorEastAsia"/>
          <w:sz w:val="24"/>
        </w:rPr>
        <w:t>是，公益一类事业单位、使用事业编制且由财政拨款保障的群团组织，不得</w:t>
      </w:r>
      <w:r>
        <w:rPr>
          <w:rFonts w:asciiTheme="minorEastAsia" w:eastAsiaTheme="minorEastAsia" w:hAnsiTheme="minorEastAsia"/>
          <w:sz w:val="24"/>
        </w:rPr>
        <w:lastRenderedPageBreak/>
        <w:t>作为承接主体；</w:t>
      </w:r>
    </w:p>
    <w:p w:rsidR="00DF45C4" w:rsidRDefault="004B0505">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3.2其他特定资格要求：</w:t>
      </w:r>
    </w:p>
    <w:p w:rsidR="00DF45C4" w:rsidRDefault="004B0505">
      <w:pPr>
        <w:tabs>
          <w:tab w:val="left" w:pos="1611"/>
        </w:tabs>
        <w:snapToGrid w:val="0"/>
        <w:spacing w:line="360" w:lineRule="auto"/>
        <w:ind w:leftChars="100" w:left="210" w:firstLineChars="100" w:firstLine="240"/>
        <w:rPr>
          <w:rFonts w:asciiTheme="minorEastAsia" w:eastAsiaTheme="minorEastAsia" w:hAnsiTheme="minorEastAsia"/>
          <w:sz w:val="24"/>
        </w:rPr>
      </w:pPr>
      <w:r>
        <w:rPr>
          <w:rFonts w:asciiTheme="minorEastAsia" w:eastAsiaTheme="minorEastAsia" w:hAnsiTheme="minorEastAsia" w:hint="eastAsia"/>
          <w:sz w:val="24"/>
        </w:rPr>
        <w:t>3.2.1 供应商未被列入信用中国网站( www.creditchina.gov.cn)、中国政府采购网(www.ccgp.gov.cn)渠道信用记录失信被执行人、重大税收违法失信主体、政府采购严重违法失信行为记录名单；</w:t>
      </w:r>
    </w:p>
    <w:p w:rsidR="00DF45C4" w:rsidRDefault="004B0505">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3.2.2 单位负责人为同一人或者存在直接控股、管理关系的不同供应商，不得参加同一合同项下的政府采购活动。</w:t>
      </w:r>
    </w:p>
    <w:p w:rsidR="00DF45C4" w:rsidRDefault="00DF45C4">
      <w:pPr>
        <w:pStyle w:val="21"/>
        <w:widowControl/>
        <w:spacing w:before="0" w:line="360" w:lineRule="auto"/>
        <w:jc w:val="left"/>
        <w:rPr>
          <w:rFonts w:asciiTheme="minorEastAsia" w:eastAsiaTheme="minorEastAsia" w:hAnsiTheme="minorEastAsia"/>
          <w:sz w:val="24"/>
          <w:szCs w:val="24"/>
        </w:rPr>
      </w:pPr>
      <w:bookmarkStart w:id="15" w:name="_Toc35393792"/>
      <w:bookmarkStart w:id="16" w:name="_Toc35393623"/>
      <w:bookmarkEnd w:id="13"/>
      <w:bookmarkEnd w:id="14"/>
    </w:p>
    <w:p w:rsidR="00DF45C4" w:rsidRDefault="004B0505">
      <w:pPr>
        <w:pStyle w:val="21"/>
        <w:widowControl/>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三、获取采购文件</w:t>
      </w:r>
      <w:bookmarkEnd w:id="15"/>
      <w:bookmarkEnd w:id="16"/>
    </w:p>
    <w:p w:rsidR="00DF45C4" w:rsidRDefault="004B050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1.时间：</w:t>
      </w:r>
      <w:bookmarkStart w:id="17" w:name="OLE_LINK7"/>
      <w:bookmarkStart w:id="18" w:name="OLE_LINK8"/>
      <w:bookmarkStart w:id="19" w:name="_GoBack"/>
      <w:r>
        <w:rPr>
          <w:rFonts w:asciiTheme="minorEastAsia" w:eastAsiaTheme="minorEastAsia" w:hAnsiTheme="minorEastAsia" w:hint="eastAsia"/>
          <w:sz w:val="24"/>
        </w:rPr>
        <w:t>2025年12月11日至2025年12月17日</w:t>
      </w:r>
      <w:bookmarkEnd w:id="17"/>
      <w:bookmarkEnd w:id="18"/>
      <w:bookmarkEnd w:id="19"/>
      <w:r>
        <w:rPr>
          <w:rFonts w:asciiTheme="minorEastAsia" w:eastAsiaTheme="minorEastAsia" w:hAnsiTheme="minorEastAsia" w:hint="eastAsia"/>
          <w:sz w:val="24"/>
        </w:rPr>
        <w:t>，每天上午9:00至12:00，下午12:00至17:00（北京时间，法定节假日除外）</w:t>
      </w:r>
      <w:r>
        <w:rPr>
          <w:rFonts w:asciiTheme="minorEastAsia" w:eastAsiaTheme="minorEastAsia" w:hAnsiTheme="minorEastAsia"/>
          <w:sz w:val="24"/>
        </w:rPr>
        <w:t>。</w:t>
      </w:r>
    </w:p>
    <w:p w:rsidR="00DF45C4" w:rsidRDefault="004B050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2.地点：北京市政府采购电子交易平台</w:t>
      </w:r>
    </w:p>
    <w:p w:rsidR="00DF45C4" w:rsidRDefault="004B0505">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3.方式：</w:t>
      </w:r>
      <w:bookmarkStart w:id="20" w:name="OLE_LINK5"/>
      <w:r>
        <w:rPr>
          <w:rFonts w:asciiTheme="minorEastAsia" w:eastAsiaTheme="minorEastAsia" w:hAnsiTheme="minorEastAsia"/>
          <w:sz w:val="24"/>
        </w:rPr>
        <w:t>供应商使用CA数字证书或电子营业执照登录北京市政府采购电子交易平台（http://zbcg-bjzc.zhongcy.com/bjczj-portal-site/index.html#/home）获取电子版竞争性磋商文件。</w:t>
      </w:r>
      <w:bookmarkEnd w:id="20"/>
    </w:p>
    <w:p w:rsidR="00DF45C4" w:rsidRDefault="004B0505">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4.售价：0元。</w:t>
      </w:r>
    </w:p>
    <w:p w:rsidR="00DF45C4" w:rsidRDefault="00DF45C4">
      <w:pPr>
        <w:tabs>
          <w:tab w:val="left" w:pos="900"/>
          <w:tab w:val="left" w:pos="1980"/>
        </w:tabs>
        <w:snapToGrid w:val="0"/>
        <w:spacing w:line="360" w:lineRule="auto"/>
        <w:ind w:left="840"/>
        <w:rPr>
          <w:rFonts w:asciiTheme="minorEastAsia" w:eastAsiaTheme="minorEastAsia" w:hAnsiTheme="minorEastAsia"/>
          <w:sz w:val="24"/>
        </w:rPr>
      </w:pPr>
    </w:p>
    <w:p w:rsidR="00DF45C4" w:rsidRDefault="004B0505">
      <w:pPr>
        <w:pStyle w:val="21"/>
        <w:widowControl/>
        <w:spacing w:before="0" w:line="360" w:lineRule="auto"/>
        <w:jc w:val="left"/>
        <w:rPr>
          <w:rFonts w:asciiTheme="minorEastAsia" w:eastAsiaTheme="minorEastAsia" w:hAnsiTheme="minorEastAsia"/>
          <w:sz w:val="24"/>
          <w:szCs w:val="24"/>
        </w:rPr>
      </w:pPr>
      <w:bookmarkStart w:id="21" w:name="_Toc28359082"/>
      <w:bookmarkStart w:id="22" w:name="_Toc35393793"/>
      <w:bookmarkStart w:id="23" w:name="_Toc28359005"/>
      <w:bookmarkStart w:id="24" w:name="_Toc35393624"/>
      <w:r>
        <w:rPr>
          <w:rFonts w:asciiTheme="minorEastAsia" w:eastAsiaTheme="minorEastAsia" w:hAnsiTheme="minorEastAsia"/>
          <w:sz w:val="24"/>
          <w:szCs w:val="24"/>
        </w:rPr>
        <w:t>四、</w:t>
      </w:r>
      <w:bookmarkEnd w:id="21"/>
      <w:bookmarkEnd w:id="22"/>
      <w:bookmarkEnd w:id="23"/>
      <w:bookmarkEnd w:id="24"/>
      <w:r>
        <w:rPr>
          <w:rFonts w:asciiTheme="minorEastAsia" w:eastAsiaTheme="minorEastAsia" w:hAnsiTheme="minorEastAsia"/>
          <w:sz w:val="24"/>
          <w:szCs w:val="24"/>
        </w:rPr>
        <w:t>响应文件提交</w:t>
      </w:r>
    </w:p>
    <w:p w:rsidR="00DF45C4" w:rsidRDefault="004B0505">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截止时间：</w:t>
      </w:r>
      <w:r>
        <w:rPr>
          <w:rFonts w:asciiTheme="minorEastAsia" w:eastAsiaTheme="minorEastAsia" w:hAnsiTheme="minorEastAsia" w:hint="eastAsia"/>
          <w:sz w:val="24"/>
          <w:u w:val="single"/>
        </w:rPr>
        <w:t>2025年12月26日09时00分</w:t>
      </w:r>
      <w:r>
        <w:rPr>
          <w:rFonts w:asciiTheme="minorEastAsia" w:eastAsiaTheme="minorEastAsia" w:hAnsiTheme="minorEastAsia"/>
          <w:bCs/>
          <w:sz w:val="24"/>
        </w:rPr>
        <w:t>（北京时间）</w:t>
      </w:r>
      <w:r>
        <w:rPr>
          <w:rFonts w:asciiTheme="minorEastAsia" w:eastAsiaTheme="minorEastAsia" w:hAnsiTheme="minorEastAsia"/>
          <w:iCs/>
          <w:sz w:val="24"/>
        </w:rPr>
        <w:t>。</w:t>
      </w:r>
    </w:p>
    <w:p w:rsidR="00DF45C4" w:rsidRDefault="004B0505">
      <w:pPr>
        <w:spacing w:line="360" w:lineRule="auto"/>
        <w:ind w:firstLineChars="200" w:firstLine="480"/>
        <w:jc w:val="left"/>
        <w:rPr>
          <w:rFonts w:asciiTheme="minorEastAsia" w:eastAsiaTheme="minorEastAsia" w:hAnsiTheme="minorEastAsia"/>
          <w:sz w:val="24"/>
          <w:lang w:val="zh-TW"/>
        </w:rPr>
      </w:pPr>
      <w:r>
        <w:rPr>
          <w:rFonts w:asciiTheme="minorEastAsia" w:eastAsiaTheme="minorEastAsia" w:hAnsiTheme="minorEastAsia"/>
          <w:sz w:val="24"/>
        </w:rPr>
        <w:t>地点：</w:t>
      </w:r>
      <w:r>
        <w:rPr>
          <w:rFonts w:asciiTheme="minorEastAsia" w:eastAsiaTheme="minorEastAsia" w:hAnsiTheme="minorEastAsia" w:hint="eastAsia"/>
          <w:sz w:val="24"/>
          <w:u w:val="single"/>
        </w:rPr>
        <w:t>北京市政府采购电子交易平台（http://zbcg-bjzc.zhongcy.com/bjczj-portal-site/index.html#/home）</w:t>
      </w:r>
    </w:p>
    <w:p w:rsidR="00DF45C4" w:rsidRDefault="004B0505">
      <w:pPr>
        <w:pStyle w:val="21"/>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五、开启</w:t>
      </w:r>
    </w:p>
    <w:p w:rsidR="00DF45C4" w:rsidRDefault="004B0505">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时间：</w:t>
      </w:r>
      <w:r>
        <w:rPr>
          <w:rFonts w:asciiTheme="minorEastAsia" w:eastAsiaTheme="minorEastAsia" w:hAnsiTheme="minorEastAsia" w:hint="eastAsia"/>
          <w:sz w:val="24"/>
          <w:u w:val="single"/>
        </w:rPr>
        <w:t>2025年12月26日09时00分</w:t>
      </w:r>
      <w:r>
        <w:rPr>
          <w:rFonts w:asciiTheme="minorEastAsia" w:eastAsiaTheme="minorEastAsia" w:hAnsiTheme="minorEastAsia"/>
          <w:bCs/>
          <w:sz w:val="24"/>
        </w:rPr>
        <w:t>（北京时间）</w:t>
      </w:r>
      <w:r>
        <w:rPr>
          <w:rFonts w:asciiTheme="minorEastAsia" w:eastAsiaTheme="minorEastAsia" w:hAnsiTheme="minorEastAsia"/>
          <w:iCs/>
          <w:sz w:val="24"/>
        </w:rPr>
        <w:t>。</w:t>
      </w:r>
    </w:p>
    <w:p w:rsidR="00DF45C4" w:rsidRDefault="004B0505">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地点：北京市政府采购电子交易平台（</w:t>
      </w:r>
      <w:hyperlink r:id="rId16" w:anchor="/home" w:history="1">
        <w:r>
          <w:rPr>
            <w:rStyle w:val="aff"/>
            <w:rFonts w:asciiTheme="minorEastAsia" w:eastAsiaTheme="minorEastAsia" w:hAnsiTheme="minorEastAsia"/>
            <w:color w:val="auto"/>
            <w:sz w:val="24"/>
          </w:rPr>
          <w:t>http://zbcg-bjzc.zhongcy.com/bjczj-portal-site/index.html#/home</w:t>
        </w:r>
      </w:hyperlink>
      <w:r>
        <w:rPr>
          <w:rFonts w:asciiTheme="minorEastAsia" w:eastAsiaTheme="minorEastAsia" w:hAnsiTheme="minorEastAsia"/>
          <w:sz w:val="24"/>
        </w:rPr>
        <w:t>）</w:t>
      </w:r>
    </w:p>
    <w:p w:rsidR="00DF45C4" w:rsidRDefault="00DF45C4">
      <w:pPr>
        <w:spacing w:line="360" w:lineRule="auto"/>
        <w:ind w:firstLineChars="200" w:firstLine="480"/>
        <w:rPr>
          <w:rFonts w:asciiTheme="minorEastAsia" w:eastAsiaTheme="minorEastAsia" w:hAnsiTheme="minorEastAsia"/>
          <w:bCs/>
          <w:sz w:val="24"/>
          <w:u w:val="single"/>
          <w:lang w:eastAsia="zh-TW"/>
        </w:rPr>
      </w:pPr>
    </w:p>
    <w:p w:rsidR="00DF45C4" w:rsidRDefault="004B0505">
      <w:pPr>
        <w:pStyle w:val="21"/>
        <w:spacing w:before="0" w:line="360" w:lineRule="auto"/>
        <w:jc w:val="left"/>
        <w:rPr>
          <w:rFonts w:asciiTheme="minorEastAsia" w:eastAsiaTheme="minorEastAsia" w:hAnsiTheme="minorEastAsia"/>
          <w:sz w:val="24"/>
          <w:szCs w:val="24"/>
        </w:rPr>
      </w:pPr>
      <w:bookmarkStart w:id="25" w:name="_Toc35393625"/>
      <w:bookmarkStart w:id="26" w:name="_Toc35393794"/>
      <w:bookmarkStart w:id="27" w:name="_Toc28359007"/>
      <w:bookmarkStart w:id="28" w:name="_Toc28359084"/>
      <w:r>
        <w:rPr>
          <w:rFonts w:asciiTheme="minorEastAsia" w:eastAsiaTheme="minorEastAsia" w:hAnsiTheme="minorEastAsia"/>
          <w:sz w:val="24"/>
          <w:szCs w:val="24"/>
        </w:rPr>
        <w:t>六、公告期限</w:t>
      </w:r>
      <w:bookmarkEnd w:id="25"/>
      <w:bookmarkEnd w:id="26"/>
      <w:bookmarkEnd w:id="27"/>
      <w:bookmarkEnd w:id="28"/>
    </w:p>
    <w:p w:rsidR="00DF45C4" w:rsidRDefault="004B0505">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w:t>
      </w:r>
      <w:r>
        <w:rPr>
          <w:rFonts w:asciiTheme="minorEastAsia" w:eastAsiaTheme="minorEastAsia" w:hAnsiTheme="minorEastAsia" w:hint="eastAsia"/>
          <w:kern w:val="0"/>
          <w:sz w:val="24"/>
        </w:rPr>
        <w:t>3</w:t>
      </w:r>
      <w:r>
        <w:rPr>
          <w:rFonts w:asciiTheme="minorEastAsia" w:eastAsiaTheme="minorEastAsia" w:hAnsiTheme="minorEastAsia"/>
          <w:kern w:val="0"/>
          <w:sz w:val="24"/>
        </w:rPr>
        <w:t>个工作日。</w:t>
      </w:r>
    </w:p>
    <w:p w:rsidR="00DF45C4" w:rsidRDefault="00DF45C4">
      <w:pPr>
        <w:spacing w:line="360" w:lineRule="auto"/>
        <w:ind w:firstLineChars="200" w:firstLine="480"/>
        <w:rPr>
          <w:rFonts w:asciiTheme="minorEastAsia" w:eastAsiaTheme="minorEastAsia" w:hAnsiTheme="minorEastAsia"/>
          <w:kern w:val="0"/>
          <w:sz w:val="24"/>
        </w:rPr>
      </w:pPr>
    </w:p>
    <w:p w:rsidR="00DF45C4" w:rsidRDefault="004B0505">
      <w:pPr>
        <w:pStyle w:val="21"/>
        <w:spacing w:before="0" w:line="360" w:lineRule="auto"/>
        <w:jc w:val="left"/>
        <w:rPr>
          <w:rFonts w:asciiTheme="minorEastAsia" w:eastAsiaTheme="minorEastAsia" w:hAnsiTheme="minorEastAsia"/>
          <w:sz w:val="24"/>
          <w:szCs w:val="24"/>
        </w:rPr>
      </w:pPr>
      <w:bookmarkStart w:id="29" w:name="_Toc35393626"/>
      <w:bookmarkStart w:id="30" w:name="_Toc35393795"/>
      <w:r>
        <w:rPr>
          <w:rFonts w:asciiTheme="minorEastAsia" w:eastAsiaTheme="minorEastAsia" w:hAnsiTheme="minorEastAsia"/>
          <w:sz w:val="24"/>
          <w:szCs w:val="24"/>
        </w:rPr>
        <w:lastRenderedPageBreak/>
        <w:t>七、其他补充事宜</w:t>
      </w:r>
      <w:bookmarkEnd w:id="29"/>
      <w:bookmarkEnd w:id="30"/>
    </w:p>
    <w:p w:rsidR="00DF45C4" w:rsidRDefault="004B0505">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1.本项目需要落实的政府采购政策：</w:t>
      </w:r>
      <w:r>
        <w:rPr>
          <w:rFonts w:asciiTheme="minorEastAsia" w:eastAsiaTheme="minorEastAsia" w:hAnsiTheme="minorEastAsia" w:hint="eastAsia"/>
          <w:sz w:val="24"/>
          <w:lang w:bidi="ar"/>
        </w:rPr>
        <w:t>本项目落实政府采购促进中小企业发展、政府采购促进残疾人就业、政府采购信用担保、节能产品、环境标志产品优先采购等政府采购政策。</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sz w:val="24"/>
        </w:rPr>
        <w:t>2.</w:t>
      </w:r>
      <w:r>
        <w:rPr>
          <w:rFonts w:asciiTheme="minorEastAsia" w:eastAsiaTheme="minorEastAsia" w:hAnsiTheme="minorEastAsia" w:cs="宋体" w:hint="eastAsia"/>
          <w:kern w:val="0"/>
          <w:sz w:val="24"/>
        </w:rPr>
        <w:t xml:space="preserve"> 本项目采用全流程电子化采购方式，请供应</w:t>
      </w:r>
      <w:proofErr w:type="gramStart"/>
      <w:r>
        <w:rPr>
          <w:rFonts w:asciiTheme="minorEastAsia" w:eastAsiaTheme="minorEastAsia" w:hAnsiTheme="minorEastAsia" w:cs="宋体" w:hint="eastAsia"/>
          <w:kern w:val="0"/>
          <w:sz w:val="24"/>
        </w:rPr>
        <w:t>商认真</w:t>
      </w:r>
      <w:proofErr w:type="gramEnd"/>
      <w:r>
        <w:rPr>
          <w:rFonts w:asciiTheme="minorEastAsia" w:eastAsiaTheme="minorEastAsia" w:hAnsiTheme="minorEastAsia" w:cs="宋体" w:hint="eastAsia"/>
          <w:kern w:val="0"/>
          <w:sz w:val="24"/>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CA 数字证书服务热线 010-58511086</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电子营业执照服务热线 400-699-7000</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技术支持服务热线 010-86483801</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.1 办理 CA 数字证书或电子营业执照</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供应商登录北京市政府采购电子交易平台查阅</w:t>
      </w:r>
      <w:r>
        <w:rPr>
          <w:rFonts w:asciiTheme="minorEastAsia" w:eastAsiaTheme="minorEastAsia" w:hAnsiTheme="minorEastAsia" w:cs="宋体"/>
          <w:kern w:val="0"/>
          <w:sz w:val="24"/>
        </w:rPr>
        <w:t xml:space="preserve"> </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用户指南</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—“操作指南”“市场主体</w:t>
      </w:r>
      <w:r>
        <w:rPr>
          <w:rFonts w:asciiTheme="minorEastAsia" w:eastAsiaTheme="minorEastAsia" w:hAnsiTheme="minorEastAsia" w:cs="宋体"/>
          <w:kern w:val="0"/>
          <w:sz w:val="24"/>
        </w:rPr>
        <w:t xml:space="preserve"> CA </w:t>
      </w:r>
      <w:r>
        <w:rPr>
          <w:rFonts w:asciiTheme="minorEastAsia" w:eastAsiaTheme="minorEastAsia" w:hAnsiTheme="minorEastAsia" w:cs="宋体" w:hint="eastAsia"/>
          <w:kern w:val="0"/>
          <w:sz w:val="24"/>
        </w:rPr>
        <w:t>办理操作流程指引</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电子营业执照使用指南</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，按照程序要求办理。</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2.2 注册</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供应商登录北京市政府采购电子交易平台“用户指南”—“操作指南”—“市场主体注册入库操作流程指引”进行自助注册绑定。</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2.3 驱动、客户端下载</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供应商登录北京市政府采购电子交易平台</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用户指南</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工具下载</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—“招标采购系统文件驱动安装包”下载相关驱动。</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供应商登录北京市政府采购电子交易平台</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用户指南</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工具下载</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—“投标文件编制工具”下载相关客户端。</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2.4 获取电子竞争性磋商文件</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供应商使用 CA 数字证书或电子营业执照登录北京市政府采购电子交易平台获取电子竞争性磋商文件。</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asciiTheme="minorEastAsia" w:eastAsiaTheme="minorEastAsia" w:hAnsiTheme="minorEastAsia" w:cs="Leelawadee UI" w:hint="eastAsia"/>
          <w:kern w:val="0"/>
          <w:sz w:val="24"/>
        </w:rPr>
        <w:t>提交</w:t>
      </w:r>
      <w:r>
        <w:rPr>
          <w:rFonts w:asciiTheme="minorEastAsia" w:eastAsiaTheme="minorEastAsia" w:hAnsiTheme="minorEastAsia" w:cs="宋体" w:hint="eastAsia"/>
          <w:kern w:val="0"/>
          <w:sz w:val="24"/>
        </w:rPr>
        <w:t>相应包的电子响应文件。</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2.5 编制电子响应文件</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供应商应使用电子投标客户端编制电子响应文件并进行线上响应，供应商电子响应文件需要加密并加盖电子签章，如无法按照要求在电子响应文件中加盖电子签章和加密，</w:t>
      </w:r>
    </w:p>
    <w:p w:rsidR="00DF45C4" w:rsidRDefault="004B0505">
      <w:pPr>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请及时通过技术支持服务热线联系技术人员。</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 xml:space="preserve">.6 </w:t>
      </w:r>
      <w:r>
        <w:rPr>
          <w:rFonts w:asciiTheme="minorEastAsia" w:eastAsiaTheme="minorEastAsia" w:hAnsiTheme="minorEastAsia" w:cs="Leelawadee UI" w:hint="eastAsia"/>
          <w:kern w:val="0"/>
          <w:sz w:val="24"/>
        </w:rPr>
        <w:t>提</w:t>
      </w:r>
      <w:r>
        <w:rPr>
          <w:rFonts w:asciiTheme="minorEastAsia" w:eastAsiaTheme="minorEastAsia" w:hAnsiTheme="minorEastAsia" w:cs="宋体" w:hint="eastAsia"/>
          <w:kern w:val="0"/>
          <w:sz w:val="24"/>
        </w:rPr>
        <w:t>交电子响应文件</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供应商应于响应文件</w:t>
      </w:r>
      <w:r>
        <w:rPr>
          <w:rFonts w:asciiTheme="minorEastAsia" w:eastAsiaTheme="minorEastAsia" w:hAnsiTheme="minorEastAsia" w:cs="Leelawadee UI" w:hint="eastAsia"/>
          <w:kern w:val="0"/>
          <w:sz w:val="24"/>
        </w:rPr>
        <w:t>提</w:t>
      </w:r>
      <w:r>
        <w:rPr>
          <w:rFonts w:asciiTheme="minorEastAsia" w:eastAsiaTheme="minorEastAsia" w:hAnsiTheme="minorEastAsia" w:cs="宋体" w:hint="eastAsia"/>
          <w:kern w:val="0"/>
          <w:sz w:val="24"/>
        </w:rPr>
        <w:t>交截止时间前在平台</w:t>
      </w:r>
      <w:r>
        <w:rPr>
          <w:rFonts w:asciiTheme="minorEastAsia" w:eastAsiaTheme="minorEastAsia" w:hAnsiTheme="minorEastAsia" w:cs="Leelawadee UI"/>
          <w:kern w:val="0"/>
          <w:sz w:val="24"/>
        </w:rPr>
        <w:t>提</w:t>
      </w:r>
      <w:r>
        <w:rPr>
          <w:rFonts w:asciiTheme="minorEastAsia" w:eastAsiaTheme="minorEastAsia" w:hAnsiTheme="minorEastAsia" w:cs="宋体" w:hint="eastAsia"/>
          <w:kern w:val="0"/>
          <w:sz w:val="24"/>
        </w:rPr>
        <w:t>交电子响应文件，上传电子响应文件过程中请保持与互联网的连接畅通。</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2.7 开启响应文件</w:t>
      </w:r>
    </w:p>
    <w:p w:rsidR="00DF45C4" w:rsidRDefault="004B050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供应商于磋商文件规定的开启时间、在开启地点使用 CA 数字证书或电子营业执照登录北京市政府采购电子交易平台解密并开启响应文件。如因供应商问题，解密不成功，则</w:t>
      </w:r>
      <w:r>
        <w:rPr>
          <w:rFonts w:asciiTheme="minorEastAsia" w:eastAsiaTheme="minorEastAsia" w:hAnsiTheme="minorEastAsia" w:cs="宋体" w:hint="eastAsia"/>
          <w:b/>
          <w:kern w:val="0"/>
          <w:sz w:val="24"/>
        </w:rPr>
        <w:t>响应无效</w:t>
      </w:r>
      <w:r>
        <w:rPr>
          <w:rFonts w:asciiTheme="minorEastAsia" w:eastAsiaTheme="minorEastAsia" w:hAnsiTheme="minorEastAsia" w:cs="宋体" w:hint="eastAsia"/>
          <w:kern w:val="0"/>
          <w:sz w:val="24"/>
        </w:rPr>
        <w:t>。</w:t>
      </w:r>
    </w:p>
    <w:p w:rsidR="00DF45C4" w:rsidRDefault="00DF45C4">
      <w:pPr>
        <w:spacing w:line="360" w:lineRule="auto"/>
        <w:ind w:firstLineChars="200" w:firstLine="480"/>
        <w:rPr>
          <w:rFonts w:asciiTheme="minorEastAsia" w:eastAsiaTheme="minorEastAsia" w:hAnsiTheme="minorEastAsia"/>
          <w:sz w:val="24"/>
        </w:rPr>
      </w:pPr>
    </w:p>
    <w:p w:rsidR="00DF45C4" w:rsidRDefault="004B0505">
      <w:pPr>
        <w:pStyle w:val="21"/>
        <w:spacing w:before="0" w:line="360" w:lineRule="auto"/>
        <w:jc w:val="left"/>
        <w:rPr>
          <w:rFonts w:asciiTheme="minorEastAsia" w:eastAsiaTheme="minorEastAsia" w:hAnsiTheme="minorEastAsia"/>
          <w:sz w:val="24"/>
          <w:szCs w:val="24"/>
        </w:rPr>
      </w:pPr>
      <w:bookmarkStart w:id="31" w:name="_Toc35393627"/>
      <w:bookmarkStart w:id="32" w:name="_Toc28359008"/>
      <w:bookmarkStart w:id="33" w:name="_Toc35393796"/>
      <w:bookmarkStart w:id="34" w:name="_Toc28359085"/>
      <w:r>
        <w:rPr>
          <w:rFonts w:asciiTheme="minorEastAsia" w:eastAsiaTheme="minorEastAsia" w:hAnsiTheme="minorEastAsia"/>
          <w:sz w:val="24"/>
          <w:szCs w:val="24"/>
        </w:rPr>
        <w:t>八、对本次采购提出询问，请按以下方式联系。</w:t>
      </w:r>
      <w:bookmarkEnd w:id="31"/>
      <w:bookmarkEnd w:id="32"/>
      <w:bookmarkEnd w:id="33"/>
      <w:bookmarkEnd w:id="34"/>
    </w:p>
    <w:p w:rsidR="00DF45C4" w:rsidRDefault="004B0505">
      <w:pPr>
        <w:widowControl/>
        <w:spacing w:line="360" w:lineRule="auto"/>
        <w:jc w:val="left"/>
        <w:rPr>
          <w:rFonts w:asciiTheme="minorEastAsia" w:eastAsiaTheme="minorEastAsia" w:hAnsiTheme="minorEastAsia"/>
          <w:b/>
          <w:sz w:val="24"/>
        </w:rPr>
      </w:pPr>
      <w:r>
        <w:rPr>
          <w:rFonts w:asciiTheme="minorEastAsia" w:eastAsiaTheme="minorEastAsia" w:hAnsiTheme="minorEastAsia"/>
          <w:sz w:val="24"/>
        </w:rPr>
        <w:t xml:space="preserve">　　　</w:t>
      </w:r>
      <w:r>
        <w:rPr>
          <w:rFonts w:asciiTheme="minorEastAsia" w:eastAsiaTheme="minorEastAsia" w:hAnsiTheme="minorEastAsia"/>
          <w:b/>
          <w:sz w:val="24"/>
        </w:rPr>
        <w:t>1.采购人信息</w:t>
      </w:r>
    </w:p>
    <w:p w:rsidR="00DF45C4" w:rsidRDefault="004B0505">
      <w:pPr>
        <w:spacing w:line="360" w:lineRule="auto"/>
        <w:ind w:firstLineChars="300" w:firstLine="720"/>
        <w:jc w:val="left"/>
        <w:rPr>
          <w:rFonts w:asciiTheme="minorEastAsia" w:eastAsiaTheme="minorEastAsia" w:hAnsiTheme="minorEastAsia"/>
          <w:sz w:val="24"/>
          <w:szCs w:val="20"/>
        </w:rPr>
      </w:pPr>
      <w:bookmarkStart w:id="35" w:name="_Toc28359086"/>
      <w:bookmarkStart w:id="36" w:name="_Toc28359009"/>
      <w:r>
        <w:rPr>
          <w:rFonts w:asciiTheme="minorEastAsia" w:eastAsiaTheme="minorEastAsia" w:hAnsiTheme="minorEastAsia" w:hint="eastAsia"/>
          <w:sz w:val="24"/>
        </w:rPr>
        <w:t>名 称：北京市朝阳区常营回族乡人民政府</w:t>
      </w:r>
    </w:p>
    <w:p w:rsidR="00DF45C4" w:rsidRDefault="004B0505">
      <w:pPr>
        <w:spacing w:line="360" w:lineRule="auto"/>
        <w:ind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 xml:space="preserve">地址：北京市朝阳区常营乡政府 </w:t>
      </w:r>
    </w:p>
    <w:p w:rsidR="00DF45C4" w:rsidRDefault="004B0505" w:rsidP="004B0505">
      <w:pPr>
        <w:spacing w:line="360" w:lineRule="auto"/>
        <w:ind w:leftChars="371" w:left="1077" w:hangingChars="124" w:hanging="298"/>
        <w:jc w:val="left"/>
        <w:rPr>
          <w:rFonts w:asciiTheme="minorEastAsia" w:eastAsiaTheme="minorEastAsia" w:hAnsiTheme="minorEastAsia"/>
          <w:sz w:val="24"/>
        </w:rPr>
      </w:pPr>
      <w:r>
        <w:rPr>
          <w:rFonts w:asciiTheme="minorEastAsia" w:eastAsiaTheme="minorEastAsia" w:hAnsiTheme="minorEastAsia" w:hint="eastAsia"/>
          <w:sz w:val="24"/>
        </w:rPr>
        <w:t>联系电话：010-65481631</w:t>
      </w:r>
    </w:p>
    <w:p w:rsidR="00DF45C4" w:rsidRDefault="004B0505">
      <w:pPr>
        <w:spacing w:line="360" w:lineRule="auto"/>
        <w:ind w:leftChars="371" w:left="1078" w:hangingChars="124" w:hanging="299"/>
        <w:jc w:val="left"/>
        <w:rPr>
          <w:rFonts w:asciiTheme="minorEastAsia" w:eastAsiaTheme="minorEastAsia" w:hAnsiTheme="minorEastAsia"/>
          <w:b/>
          <w:sz w:val="24"/>
        </w:rPr>
      </w:pPr>
      <w:r>
        <w:rPr>
          <w:rFonts w:asciiTheme="minorEastAsia" w:eastAsiaTheme="minorEastAsia" w:hAnsiTheme="minorEastAsia"/>
          <w:b/>
          <w:sz w:val="24"/>
        </w:rPr>
        <w:t>2.采购代理机构信息</w:t>
      </w:r>
      <w:bookmarkEnd w:id="35"/>
      <w:bookmarkEnd w:id="36"/>
    </w:p>
    <w:p w:rsidR="00DF45C4" w:rsidRDefault="004B0505">
      <w:pPr>
        <w:snapToGrid w:val="0"/>
        <w:spacing w:line="360" w:lineRule="auto"/>
        <w:ind w:right="1927" w:firstLineChars="300" w:firstLine="720"/>
        <w:rPr>
          <w:rFonts w:asciiTheme="minorEastAsia" w:eastAsiaTheme="minorEastAsia" w:hAnsiTheme="minorEastAsia"/>
          <w:bCs/>
          <w:sz w:val="24"/>
        </w:rPr>
      </w:pPr>
      <w:bookmarkStart w:id="37" w:name="_Toc28359010"/>
      <w:bookmarkStart w:id="38" w:name="_Toc28359087"/>
      <w:r>
        <w:rPr>
          <w:rFonts w:asciiTheme="minorEastAsia" w:eastAsiaTheme="minorEastAsia" w:hAnsiTheme="minorEastAsia"/>
          <w:sz w:val="24"/>
        </w:rPr>
        <w:t>名称：</w:t>
      </w:r>
      <w:r>
        <w:rPr>
          <w:rFonts w:asciiTheme="minorEastAsia" w:eastAsiaTheme="minorEastAsia" w:hAnsiTheme="minorEastAsia" w:hint="eastAsia"/>
          <w:bCs/>
          <w:sz w:val="24"/>
        </w:rPr>
        <w:t>北京子恒工程管理有限公司</w:t>
      </w:r>
    </w:p>
    <w:p w:rsidR="00DF45C4" w:rsidRDefault="004B0505">
      <w:pPr>
        <w:snapToGrid w:val="0"/>
        <w:spacing w:line="360" w:lineRule="auto"/>
        <w:ind w:right="1218" w:firstLineChars="300" w:firstLine="720"/>
        <w:rPr>
          <w:rFonts w:asciiTheme="minorEastAsia" w:eastAsiaTheme="minorEastAsia" w:hAnsiTheme="minorEastAsia"/>
          <w:sz w:val="24"/>
        </w:rPr>
      </w:pPr>
      <w:r>
        <w:rPr>
          <w:rFonts w:asciiTheme="minorEastAsia" w:eastAsiaTheme="minorEastAsia" w:hAnsiTheme="minorEastAsia"/>
          <w:sz w:val="24"/>
        </w:rPr>
        <w:t>地址：</w:t>
      </w:r>
      <w:r>
        <w:rPr>
          <w:rFonts w:asciiTheme="minorEastAsia" w:eastAsiaTheme="minorEastAsia" w:hAnsiTheme="minorEastAsia" w:hint="eastAsia"/>
          <w:sz w:val="24"/>
        </w:rPr>
        <w:t>北京市西城区裕民路18号北环中心11层1102室</w:t>
      </w:r>
    </w:p>
    <w:p w:rsidR="00DF45C4" w:rsidRDefault="004B0505">
      <w:pPr>
        <w:spacing w:line="360" w:lineRule="auto"/>
        <w:ind w:firstLineChars="300" w:firstLine="720"/>
        <w:jc w:val="left"/>
        <w:rPr>
          <w:rFonts w:asciiTheme="minorEastAsia" w:eastAsiaTheme="minorEastAsia" w:hAnsiTheme="minorEastAsia"/>
          <w:sz w:val="24"/>
        </w:rPr>
      </w:pPr>
      <w:r>
        <w:rPr>
          <w:rFonts w:asciiTheme="minorEastAsia" w:eastAsiaTheme="minorEastAsia" w:hAnsiTheme="minorEastAsia"/>
          <w:sz w:val="24"/>
        </w:rPr>
        <w:t>联系方式：</w:t>
      </w:r>
      <w:bookmarkStart w:id="39" w:name="OLE_LINK12"/>
      <w:r>
        <w:rPr>
          <w:rFonts w:asciiTheme="minorEastAsia" w:eastAsiaTheme="minorEastAsia" w:hAnsiTheme="minorEastAsia"/>
          <w:sz w:val="24"/>
        </w:rPr>
        <w:t>010-</w:t>
      </w:r>
      <w:bookmarkEnd w:id="39"/>
      <w:r>
        <w:rPr>
          <w:rFonts w:asciiTheme="minorEastAsia" w:eastAsiaTheme="minorEastAsia" w:hAnsiTheme="minorEastAsia" w:hint="eastAsia"/>
          <w:sz w:val="24"/>
        </w:rPr>
        <w:t>62043900</w:t>
      </w:r>
    </w:p>
    <w:p w:rsidR="00DF45C4" w:rsidRDefault="004B0505">
      <w:pPr>
        <w:spacing w:line="360" w:lineRule="auto"/>
        <w:ind w:leftChars="371" w:left="1078" w:hangingChars="124" w:hanging="299"/>
        <w:rPr>
          <w:rFonts w:asciiTheme="minorEastAsia" w:eastAsiaTheme="minorEastAsia" w:hAnsiTheme="minorEastAsia"/>
          <w:b/>
          <w:sz w:val="24"/>
        </w:rPr>
      </w:pPr>
      <w:r>
        <w:rPr>
          <w:rFonts w:asciiTheme="minorEastAsia" w:eastAsiaTheme="minorEastAsia" w:hAnsiTheme="minorEastAsia"/>
          <w:b/>
          <w:sz w:val="24"/>
        </w:rPr>
        <w:t>3.项目联系方式</w:t>
      </w:r>
      <w:bookmarkEnd w:id="37"/>
      <w:bookmarkEnd w:id="38"/>
    </w:p>
    <w:p w:rsidR="00DF45C4" w:rsidRDefault="004B0505">
      <w:pPr>
        <w:spacing w:line="360" w:lineRule="auto"/>
        <w:ind w:firstLineChars="300" w:firstLine="720"/>
        <w:jc w:val="left"/>
        <w:rPr>
          <w:rFonts w:asciiTheme="minorEastAsia" w:eastAsiaTheme="minorEastAsia" w:hAnsiTheme="minorEastAsia"/>
          <w:sz w:val="24"/>
        </w:rPr>
      </w:pPr>
      <w:r>
        <w:rPr>
          <w:rFonts w:asciiTheme="minorEastAsia" w:eastAsiaTheme="minorEastAsia" w:hAnsiTheme="minorEastAsia"/>
          <w:sz w:val="24"/>
        </w:rPr>
        <w:t>项目联系人：</w:t>
      </w:r>
      <w:r>
        <w:rPr>
          <w:rFonts w:asciiTheme="minorEastAsia" w:eastAsiaTheme="minorEastAsia" w:hAnsiTheme="minorEastAsia" w:hint="eastAsia"/>
          <w:sz w:val="24"/>
        </w:rPr>
        <w:t>袁中龙</w:t>
      </w:r>
    </w:p>
    <w:p w:rsidR="00DF45C4" w:rsidRDefault="004B0505">
      <w:pPr>
        <w:pStyle w:val="af2"/>
        <w:spacing w:line="360" w:lineRule="auto"/>
        <w:ind w:firstLineChars="300" w:firstLine="720"/>
        <w:rPr>
          <w:rFonts w:asciiTheme="minorEastAsia" w:eastAsiaTheme="minorEastAsia" w:hAnsiTheme="minorEastAsia" w:hint="default"/>
          <w:sz w:val="24"/>
          <w:szCs w:val="24"/>
        </w:rPr>
      </w:pPr>
      <w:r>
        <w:rPr>
          <w:rFonts w:asciiTheme="minorEastAsia" w:eastAsiaTheme="minorEastAsia" w:hAnsiTheme="minorEastAsia"/>
          <w:sz w:val="24"/>
        </w:rPr>
        <w:t>电话：010-62043900</w:t>
      </w:r>
    </w:p>
    <w:p w:rsidR="00DF45C4" w:rsidRDefault="00DF45C4">
      <w:pPr>
        <w:spacing w:line="360" w:lineRule="auto"/>
        <w:ind w:firstLineChars="2450" w:firstLine="5880"/>
        <w:jc w:val="right"/>
        <w:rPr>
          <w:rFonts w:eastAsiaTheme="minorEastAsia"/>
          <w:sz w:val="24"/>
        </w:rPr>
      </w:pPr>
    </w:p>
    <w:p w:rsidR="00DF45C4" w:rsidRDefault="004B0505">
      <w:pPr>
        <w:spacing w:line="360" w:lineRule="auto"/>
        <w:jc w:val="center"/>
        <w:outlineLvl w:val="0"/>
        <w:rPr>
          <w:rFonts w:eastAsiaTheme="minorEastAsia"/>
          <w:b/>
          <w:sz w:val="32"/>
          <w:szCs w:val="32"/>
        </w:rPr>
      </w:pPr>
      <w:r>
        <w:rPr>
          <w:rFonts w:eastAsiaTheme="minorEastAsia"/>
          <w:sz w:val="24"/>
        </w:rPr>
        <w:br w:type="page"/>
      </w:r>
      <w:bookmarkStart w:id="40" w:name="_Toc97371942"/>
      <w:bookmarkStart w:id="41" w:name="_Toc127161488"/>
      <w:bookmarkStart w:id="42" w:name="_Toc264969275"/>
      <w:bookmarkStart w:id="43" w:name="_Toc512937850"/>
      <w:bookmarkStart w:id="44" w:name="_Toc353825548"/>
      <w:bookmarkStart w:id="45" w:name="_Toc305158928"/>
      <w:bookmarkStart w:id="46" w:name="_Toc226965856"/>
      <w:bookmarkStart w:id="47" w:name="_Toc265228423"/>
      <w:bookmarkStart w:id="48" w:name="_Toc150774783"/>
      <w:bookmarkStart w:id="49" w:name="_Toc195842950"/>
      <w:bookmarkStart w:id="50" w:name="_Toc305158854"/>
      <w:bookmarkStart w:id="51" w:name="_Toc127151777"/>
      <w:bookmarkStart w:id="52" w:name="_Toc353873938"/>
      <w:r>
        <w:rPr>
          <w:rFonts w:eastAsiaTheme="minorEastAsia"/>
          <w:b/>
          <w:sz w:val="36"/>
          <w:szCs w:val="36"/>
        </w:rPr>
        <w:lastRenderedPageBreak/>
        <w:t>第二章</w:t>
      </w:r>
      <w:r>
        <w:rPr>
          <w:rFonts w:eastAsiaTheme="minorEastAsia" w:hint="eastAsia"/>
          <w:b/>
          <w:sz w:val="36"/>
          <w:szCs w:val="36"/>
        </w:rPr>
        <w:t xml:space="preserve"> </w:t>
      </w:r>
      <w:r>
        <w:rPr>
          <w:rFonts w:eastAsiaTheme="minorEastAsia"/>
          <w:b/>
          <w:sz w:val="36"/>
          <w:szCs w:val="36"/>
        </w:rPr>
        <w:t>供应商须知</w:t>
      </w:r>
      <w:bookmarkEnd w:id="40"/>
      <w:bookmarkEnd w:id="41"/>
      <w:bookmarkEnd w:id="42"/>
      <w:bookmarkEnd w:id="43"/>
      <w:bookmarkEnd w:id="44"/>
      <w:bookmarkEnd w:id="45"/>
      <w:bookmarkEnd w:id="46"/>
      <w:bookmarkEnd w:id="47"/>
      <w:bookmarkEnd w:id="48"/>
      <w:bookmarkEnd w:id="49"/>
      <w:bookmarkEnd w:id="50"/>
      <w:bookmarkEnd w:id="51"/>
      <w:bookmarkEnd w:id="52"/>
    </w:p>
    <w:p w:rsidR="00DF45C4" w:rsidRDefault="004B0505">
      <w:pPr>
        <w:pStyle w:val="21"/>
        <w:tabs>
          <w:tab w:val="center" w:pos="4592"/>
          <w:tab w:val="left" w:pos="7860"/>
        </w:tabs>
        <w:spacing w:before="0" w:line="360" w:lineRule="auto"/>
        <w:rPr>
          <w:rFonts w:ascii="Times New Roman" w:eastAsiaTheme="minorEastAsia" w:hAnsi="Times New Roman"/>
          <w:b w:val="0"/>
          <w:sz w:val="28"/>
        </w:rPr>
      </w:pPr>
      <w:bookmarkStart w:id="53" w:name="_Toc164351613"/>
      <w:bookmarkStart w:id="54" w:name="_Toc127151519"/>
      <w:bookmarkStart w:id="55" w:name="_Toc150509270"/>
      <w:bookmarkStart w:id="56" w:name="_Toc226965709"/>
      <w:bookmarkStart w:id="57" w:name="_Toc151193907"/>
      <w:bookmarkStart w:id="58" w:name="_Toc142311021"/>
      <w:bookmarkStart w:id="59" w:name="_Toc151193689"/>
      <w:bookmarkStart w:id="60" w:name="_Toc150774724"/>
      <w:bookmarkStart w:id="61" w:name="_Toc164229214"/>
      <w:bookmarkStart w:id="62" w:name="_Toc226337215"/>
      <w:bookmarkStart w:id="63" w:name="_Toc127151720"/>
      <w:bookmarkStart w:id="64" w:name="_Toc164608633"/>
      <w:bookmarkStart w:id="65" w:name="_Toc151193761"/>
      <w:bookmarkStart w:id="66" w:name="_Toc226309763"/>
      <w:bookmarkStart w:id="67" w:name="_Toc151193617"/>
      <w:bookmarkStart w:id="68" w:name="_Toc164229360"/>
      <w:bookmarkStart w:id="69" w:name="_Toc127161433"/>
      <w:bookmarkStart w:id="70" w:name="_Toc150774619"/>
      <w:bookmarkStart w:id="71" w:name="_Toc151190146"/>
      <w:bookmarkStart w:id="72" w:name="_Toc520356144"/>
      <w:bookmarkStart w:id="73" w:name="_Toc151193833"/>
      <w:bookmarkStart w:id="74" w:name="_Toc150480757"/>
      <w:bookmarkStart w:id="75" w:name="_Toc149720812"/>
      <w:bookmarkStart w:id="76" w:name="_Toc164608788"/>
      <w:bookmarkStart w:id="77" w:name="_Toc195842884"/>
      <w:bookmarkStart w:id="78" w:name="_Toc226965792"/>
      <w:r>
        <w:rPr>
          <w:rFonts w:ascii="Times New Roman" w:eastAsiaTheme="minorEastAsia" w:hAnsi="Times New Roman"/>
          <w:sz w:val="28"/>
        </w:rPr>
        <w:t>供应商须知资料表</w:t>
      </w:r>
    </w:p>
    <w:p w:rsidR="00DF45C4" w:rsidRDefault="00DF45C4">
      <w:pPr>
        <w:jc w:val="center"/>
        <w:rPr>
          <w:rFonts w:eastAsiaTheme="minorEastAsia"/>
          <w:b/>
          <w:sz w:val="28"/>
          <w:szCs w:val="28"/>
        </w:rPr>
      </w:pPr>
    </w:p>
    <w:p w:rsidR="00DF45C4" w:rsidRDefault="004B0505">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DF45C4">
        <w:trPr>
          <w:trHeight w:val="594"/>
          <w:tblHeader/>
          <w:jc w:val="center"/>
        </w:trPr>
        <w:tc>
          <w:tcPr>
            <w:tcW w:w="988" w:type="dxa"/>
            <w:vAlign w:val="center"/>
          </w:tcPr>
          <w:p w:rsidR="00DF45C4" w:rsidRDefault="004B0505">
            <w:pPr>
              <w:spacing w:line="276" w:lineRule="auto"/>
              <w:jc w:val="center"/>
              <w:rPr>
                <w:rFonts w:asciiTheme="minorEastAsia" w:eastAsiaTheme="minorEastAsia" w:hAnsiTheme="minorEastAsia"/>
                <w:b/>
                <w:bCs/>
                <w:sz w:val="24"/>
              </w:rPr>
            </w:pPr>
            <w:r>
              <w:rPr>
                <w:rFonts w:asciiTheme="minorEastAsia" w:eastAsiaTheme="minorEastAsia" w:hAnsiTheme="minorEastAsia"/>
                <w:b/>
                <w:sz w:val="24"/>
              </w:rPr>
              <w:t>条款号</w:t>
            </w:r>
          </w:p>
        </w:tc>
        <w:tc>
          <w:tcPr>
            <w:tcW w:w="1701" w:type="dxa"/>
            <w:vAlign w:val="center"/>
          </w:tcPr>
          <w:p w:rsidR="00DF45C4" w:rsidRDefault="004B0505">
            <w:pPr>
              <w:spacing w:line="276" w:lineRule="auto"/>
              <w:jc w:val="center"/>
              <w:rPr>
                <w:rFonts w:asciiTheme="minorEastAsia" w:eastAsiaTheme="minorEastAsia" w:hAnsiTheme="minorEastAsia"/>
                <w:b/>
                <w:bCs/>
                <w:sz w:val="24"/>
              </w:rPr>
            </w:pPr>
            <w:r>
              <w:rPr>
                <w:rFonts w:asciiTheme="minorEastAsia" w:eastAsiaTheme="minorEastAsia" w:hAnsiTheme="minorEastAsia"/>
                <w:b/>
                <w:bCs/>
                <w:sz w:val="24"/>
              </w:rPr>
              <w:t>条目</w:t>
            </w:r>
          </w:p>
        </w:tc>
        <w:tc>
          <w:tcPr>
            <w:tcW w:w="7253" w:type="dxa"/>
            <w:vAlign w:val="center"/>
          </w:tcPr>
          <w:p w:rsidR="00DF45C4" w:rsidRDefault="004B0505">
            <w:pPr>
              <w:spacing w:line="276" w:lineRule="auto"/>
              <w:jc w:val="center"/>
              <w:rPr>
                <w:rFonts w:asciiTheme="minorEastAsia" w:eastAsiaTheme="minorEastAsia" w:hAnsiTheme="minorEastAsia"/>
                <w:b/>
                <w:bCs/>
                <w:sz w:val="24"/>
              </w:rPr>
            </w:pPr>
            <w:r>
              <w:rPr>
                <w:rFonts w:asciiTheme="minorEastAsia" w:eastAsiaTheme="minorEastAsia" w:hAnsiTheme="minorEastAsia"/>
                <w:b/>
                <w:bCs/>
                <w:sz w:val="24"/>
              </w:rPr>
              <w:t>内容</w:t>
            </w:r>
          </w:p>
        </w:tc>
      </w:tr>
      <w:tr w:rsidR="00DF45C4">
        <w:trPr>
          <w:trHeight w:val="20"/>
          <w:jc w:val="center"/>
        </w:trPr>
        <w:tc>
          <w:tcPr>
            <w:tcW w:w="988" w:type="dxa"/>
            <w:vAlign w:val="center"/>
          </w:tcPr>
          <w:p w:rsidR="00DF45C4" w:rsidRDefault="004B0505">
            <w:pPr>
              <w:pStyle w:val="af2"/>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w:t>
            </w:r>
          </w:p>
        </w:tc>
        <w:tc>
          <w:tcPr>
            <w:tcW w:w="1701" w:type="dxa"/>
            <w:vAlign w:val="center"/>
          </w:tcPr>
          <w:p w:rsidR="00DF45C4" w:rsidRDefault="004B0505">
            <w:pPr>
              <w:spacing w:line="276" w:lineRule="auto"/>
              <w:jc w:val="center"/>
              <w:rPr>
                <w:rFonts w:asciiTheme="minorEastAsia" w:eastAsiaTheme="minorEastAsia" w:hAnsiTheme="minorEastAsia"/>
                <w:sz w:val="24"/>
              </w:rPr>
            </w:pPr>
            <w:r>
              <w:rPr>
                <w:rFonts w:asciiTheme="minorEastAsia" w:eastAsiaTheme="minorEastAsia" w:hAnsiTheme="minorEastAsia"/>
                <w:sz w:val="24"/>
              </w:rPr>
              <w:t>项目属性</w:t>
            </w:r>
          </w:p>
        </w:tc>
        <w:tc>
          <w:tcPr>
            <w:tcW w:w="7253" w:type="dxa"/>
            <w:vAlign w:val="center"/>
          </w:tcPr>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项目属性：</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服务</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□货物</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□工程</w:t>
            </w:r>
          </w:p>
        </w:tc>
      </w:tr>
      <w:tr w:rsidR="00DF45C4">
        <w:trPr>
          <w:trHeight w:val="20"/>
          <w:jc w:val="center"/>
        </w:trPr>
        <w:tc>
          <w:tcPr>
            <w:tcW w:w="988" w:type="dxa"/>
            <w:vAlign w:val="center"/>
          </w:tcPr>
          <w:p w:rsidR="00DF45C4" w:rsidRDefault="004B0505">
            <w:pPr>
              <w:pStyle w:val="af2"/>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2.3</w:t>
            </w:r>
          </w:p>
        </w:tc>
        <w:tc>
          <w:tcPr>
            <w:tcW w:w="1701" w:type="dxa"/>
            <w:vAlign w:val="center"/>
          </w:tcPr>
          <w:p w:rsidR="00DF45C4" w:rsidRDefault="004B0505">
            <w:pPr>
              <w:spacing w:line="276" w:lineRule="auto"/>
              <w:jc w:val="center"/>
              <w:rPr>
                <w:rFonts w:asciiTheme="minorEastAsia" w:eastAsiaTheme="minorEastAsia" w:hAnsiTheme="minorEastAsia"/>
                <w:sz w:val="24"/>
              </w:rPr>
            </w:pPr>
            <w:r>
              <w:rPr>
                <w:rFonts w:asciiTheme="minorEastAsia" w:eastAsiaTheme="minorEastAsia" w:hAnsiTheme="minorEastAsia"/>
                <w:sz w:val="24"/>
              </w:rPr>
              <w:t>科研仪器设备</w:t>
            </w:r>
          </w:p>
        </w:tc>
        <w:tc>
          <w:tcPr>
            <w:tcW w:w="7253" w:type="dxa"/>
            <w:vAlign w:val="center"/>
          </w:tcPr>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是否属于科研仪器设备采购项目：</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□是</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否</w:t>
            </w:r>
          </w:p>
        </w:tc>
      </w:tr>
      <w:tr w:rsidR="00DF45C4">
        <w:trPr>
          <w:trHeight w:val="20"/>
          <w:jc w:val="center"/>
        </w:trPr>
        <w:tc>
          <w:tcPr>
            <w:tcW w:w="988" w:type="dxa"/>
            <w:vMerge w:val="restart"/>
            <w:vAlign w:val="center"/>
          </w:tcPr>
          <w:p w:rsidR="00DF45C4" w:rsidRDefault="004B0505">
            <w:pPr>
              <w:pStyle w:val="af2"/>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3.1</w:t>
            </w:r>
          </w:p>
        </w:tc>
        <w:tc>
          <w:tcPr>
            <w:tcW w:w="1701" w:type="dxa"/>
            <w:vAlign w:val="center"/>
          </w:tcPr>
          <w:p w:rsidR="00DF45C4" w:rsidRDefault="004B0505">
            <w:pPr>
              <w:spacing w:line="276" w:lineRule="auto"/>
              <w:jc w:val="center"/>
              <w:rPr>
                <w:rFonts w:asciiTheme="minorEastAsia" w:eastAsiaTheme="minorEastAsia" w:hAnsiTheme="minorEastAsia"/>
                <w:sz w:val="24"/>
              </w:rPr>
            </w:pPr>
            <w:r>
              <w:rPr>
                <w:rFonts w:asciiTheme="minorEastAsia" w:eastAsiaTheme="minorEastAsia" w:hAnsiTheme="minorEastAsia"/>
                <w:sz w:val="24"/>
              </w:rPr>
              <w:t>现场考察</w:t>
            </w:r>
          </w:p>
        </w:tc>
        <w:tc>
          <w:tcPr>
            <w:tcW w:w="7253" w:type="dxa"/>
            <w:vAlign w:val="center"/>
          </w:tcPr>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不组织</w:t>
            </w:r>
          </w:p>
          <w:p w:rsidR="00DF45C4" w:rsidRDefault="004B0505">
            <w:pPr>
              <w:spacing w:line="276" w:lineRule="auto"/>
              <w:jc w:val="left"/>
              <w:rPr>
                <w:rFonts w:asciiTheme="minorEastAsia" w:eastAsiaTheme="minorEastAsia" w:hAnsiTheme="minorEastAsia"/>
                <w:bCs/>
                <w:sz w:val="24"/>
              </w:rPr>
            </w:pPr>
            <w:r>
              <w:rPr>
                <w:rFonts w:asciiTheme="minorEastAsia" w:eastAsiaTheme="minorEastAsia" w:hAnsiTheme="minorEastAsia"/>
                <w:sz w:val="24"/>
              </w:rPr>
              <w:t>□组织，考察时间：___年___月___日___点___分</w:t>
            </w:r>
          </w:p>
          <w:p w:rsidR="00DF45C4" w:rsidRDefault="004B0505">
            <w:pPr>
              <w:pStyle w:val="af2"/>
              <w:adjustRightInd w:val="0"/>
              <w:snapToGrid w:val="0"/>
              <w:spacing w:line="276"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考察地点：___________。</w:t>
            </w:r>
          </w:p>
        </w:tc>
      </w:tr>
      <w:tr w:rsidR="00DF45C4">
        <w:trPr>
          <w:trHeight w:val="20"/>
          <w:jc w:val="center"/>
        </w:trPr>
        <w:tc>
          <w:tcPr>
            <w:tcW w:w="988" w:type="dxa"/>
            <w:vMerge/>
            <w:vAlign w:val="center"/>
          </w:tcPr>
          <w:p w:rsidR="00DF45C4" w:rsidRDefault="00DF45C4">
            <w:pPr>
              <w:pStyle w:val="af2"/>
              <w:adjustRightInd w:val="0"/>
              <w:snapToGrid w:val="0"/>
              <w:spacing w:line="276" w:lineRule="auto"/>
              <w:jc w:val="center"/>
              <w:rPr>
                <w:rFonts w:asciiTheme="minorEastAsia" w:eastAsiaTheme="minorEastAsia" w:hAnsiTheme="minorEastAsia" w:hint="default"/>
                <w:sz w:val="24"/>
                <w:szCs w:val="24"/>
              </w:rPr>
            </w:pPr>
          </w:p>
        </w:tc>
        <w:tc>
          <w:tcPr>
            <w:tcW w:w="1701" w:type="dxa"/>
            <w:vAlign w:val="center"/>
          </w:tcPr>
          <w:p w:rsidR="00DF45C4" w:rsidRDefault="004B0505">
            <w:pPr>
              <w:spacing w:line="276" w:lineRule="auto"/>
              <w:jc w:val="center"/>
              <w:rPr>
                <w:rFonts w:asciiTheme="minorEastAsia" w:eastAsiaTheme="minorEastAsia" w:hAnsiTheme="minorEastAsia"/>
                <w:sz w:val="24"/>
              </w:rPr>
            </w:pPr>
            <w:r>
              <w:rPr>
                <w:rFonts w:asciiTheme="minorEastAsia" w:eastAsiaTheme="minorEastAsia" w:hAnsiTheme="minorEastAsia"/>
                <w:sz w:val="24"/>
              </w:rPr>
              <w:t>磋商前答疑会</w:t>
            </w:r>
          </w:p>
        </w:tc>
        <w:tc>
          <w:tcPr>
            <w:tcW w:w="7253" w:type="dxa"/>
            <w:vAlign w:val="center"/>
          </w:tcPr>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不召开</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□召开，召开时间：___年___月___日___点___分</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召开地点：___________。</w:t>
            </w:r>
          </w:p>
        </w:tc>
      </w:tr>
      <w:tr w:rsidR="00DF45C4">
        <w:trPr>
          <w:trHeight w:val="1535"/>
          <w:jc w:val="center"/>
        </w:trPr>
        <w:tc>
          <w:tcPr>
            <w:tcW w:w="988" w:type="dxa"/>
            <w:vAlign w:val="center"/>
          </w:tcPr>
          <w:p w:rsidR="00DF45C4" w:rsidRDefault="004B0505">
            <w:pPr>
              <w:pStyle w:val="af2"/>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4.2.5</w:t>
            </w:r>
          </w:p>
        </w:tc>
        <w:tc>
          <w:tcPr>
            <w:tcW w:w="1701" w:type="dxa"/>
            <w:vAlign w:val="center"/>
          </w:tcPr>
          <w:p w:rsidR="00DF45C4" w:rsidRDefault="004B0505">
            <w:pPr>
              <w:spacing w:line="276" w:lineRule="auto"/>
              <w:jc w:val="center"/>
              <w:rPr>
                <w:rFonts w:asciiTheme="minorEastAsia" w:eastAsiaTheme="minorEastAsia" w:hAnsiTheme="minorEastAsia"/>
                <w:sz w:val="24"/>
              </w:rPr>
            </w:pPr>
            <w:r>
              <w:rPr>
                <w:rFonts w:asciiTheme="minorEastAsia" w:eastAsiaTheme="minorEastAsia" w:hAnsiTheme="minorEastAsia"/>
                <w:sz w:val="24"/>
              </w:rPr>
              <w:t>标的所属行业</w:t>
            </w:r>
          </w:p>
        </w:tc>
        <w:tc>
          <w:tcPr>
            <w:tcW w:w="7253" w:type="dxa"/>
            <w:vAlign w:val="center"/>
          </w:tcPr>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本项目采购标的对应的中小企业划分标准所属行业：</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1"/>
            </w:tblGrid>
            <w:tr w:rsidR="00DF45C4">
              <w:trPr>
                <w:trHeight w:val="454"/>
              </w:trPr>
              <w:tc>
                <w:tcPr>
                  <w:tcW w:w="560" w:type="pct"/>
                  <w:tcBorders>
                    <w:top w:val="single" w:sz="4" w:space="0" w:color="auto"/>
                    <w:left w:val="single" w:sz="4" w:space="0" w:color="auto"/>
                    <w:bottom w:val="single" w:sz="4" w:space="0" w:color="auto"/>
                    <w:right w:val="single" w:sz="4" w:space="0" w:color="auto"/>
                  </w:tcBorders>
                  <w:vAlign w:val="center"/>
                </w:tcPr>
                <w:p w:rsidR="00DF45C4" w:rsidRDefault="004B0505">
                  <w:pPr>
                    <w:spacing w:line="276" w:lineRule="auto"/>
                    <w:jc w:val="center"/>
                    <w:rPr>
                      <w:rFonts w:asciiTheme="minorEastAsia" w:eastAsiaTheme="minorEastAsia" w:hAnsiTheme="minorEastAsia"/>
                      <w:bCs/>
                      <w:sz w:val="24"/>
                    </w:rPr>
                  </w:pPr>
                  <w:proofErr w:type="gramStart"/>
                  <w:r>
                    <w:rPr>
                      <w:rFonts w:asciiTheme="minorEastAsia" w:eastAsiaTheme="minorEastAsia" w:hAnsi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rsidR="00DF45C4" w:rsidRDefault="004B0505">
                  <w:pPr>
                    <w:spacing w:line="276" w:lineRule="auto"/>
                    <w:jc w:val="center"/>
                    <w:rPr>
                      <w:rFonts w:asciiTheme="minorEastAsia" w:eastAsiaTheme="minorEastAsia" w:hAnsiTheme="minorEastAsia"/>
                      <w:bCs/>
                      <w:sz w:val="24"/>
                    </w:rPr>
                  </w:pPr>
                  <w:r>
                    <w:rPr>
                      <w:rFonts w:asciiTheme="minorEastAsia" w:eastAsiaTheme="minorEastAsia" w:hAnsi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rsidR="00DF45C4" w:rsidRDefault="004B0505">
                  <w:pPr>
                    <w:spacing w:line="276" w:lineRule="auto"/>
                    <w:jc w:val="center"/>
                    <w:rPr>
                      <w:rFonts w:asciiTheme="minorEastAsia" w:eastAsiaTheme="minorEastAsia" w:hAnsiTheme="minorEastAsia"/>
                      <w:sz w:val="24"/>
                    </w:rPr>
                  </w:pPr>
                  <w:r>
                    <w:rPr>
                      <w:rFonts w:asciiTheme="minorEastAsia" w:eastAsiaTheme="minorEastAsia" w:hAnsiTheme="minorEastAsia"/>
                      <w:sz w:val="24"/>
                    </w:rPr>
                    <w:t>中小企业划分标准所属行业</w:t>
                  </w:r>
                </w:p>
              </w:tc>
            </w:tr>
            <w:tr w:rsidR="00DF45C4">
              <w:trPr>
                <w:trHeight w:val="454"/>
              </w:trPr>
              <w:tc>
                <w:tcPr>
                  <w:tcW w:w="560" w:type="pct"/>
                  <w:tcBorders>
                    <w:top w:val="single" w:sz="4" w:space="0" w:color="auto"/>
                    <w:left w:val="single" w:sz="4" w:space="0" w:color="auto"/>
                    <w:bottom w:val="single" w:sz="4" w:space="0" w:color="auto"/>
                    <w:right w:val="single" w:sz="4" w:space="0" w:color="auto"/>
                  </w:tcBorders>
                  <w:vAlign w:val="center"/>
                </w:tcPr>
                <w:p w:rsidR="00DF45C4" w:rsidRDefault="004B0505">
                  <w:pPr>
                    <w:spacing w:line="276" w:lineRule="auto"/>
                    <w:jc w:val="center"/>
                    <w:rPr>
                      <w:rFonts w:asciiTheme="minorEastAsia" w:eastAsiaTheme="minorEastAsia" w:hAnsiTheme="minorEastAsia"/>
                      <w:bCs/>
                      <w:sz w:val="24"/>
                    </w:rPr>
                  </w:pPr>
                  <w:r>
                    <w:rPr>
                      <w:rFonts w:asciiTheme="minorEastAsia" w:eastAsiaTheme="minorEastAsia" w:hAnsi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rsidR="00DF45C4" w:rsidRDefault="004B0505">
                  <w:pPr>
                    <w:jc w:val="center"/>
                    <w:rPr>
                      <w:rFonts w:asciiTheme="minorEastAsia" w:eastAsiaTheme="minorEastAsia" w:hAnsiTheme="minorEastAsia"/>
                      <w:bCs/>
                      <w:sz w:val="24"/>
                    </w:rPr>
                  </w:pPr>
                  <w:r>
                    <w:rPr>
                      <w:rFonts w:asciiTheme="minorEastAsia" w:eastAsiaTheme="minorEastAsia" w:hAnsiTheme="minorEastAsia" w:hint="eastAsia"/>
                      <w:bCs/>
                      <w:sz w:val="24"/>
                    </w:rPr>
                    <w:t>常营乡自管道路绿化养护项目</w:t>
                  </w:r>
                </w:p>
              </w:tc>
              <w:tc>
                <w:tcPr>
                  <w:tcW w:w="2381" w:type="pct"/>
                  <w:tcBorders>
                    <w:top w:val="single" w:sz="4" w:space="0" w:color="auto"/>
                    <w:left w:val="single" w:sz="4" w:space="0" w:color="auto"/>
                    <w:bottom w:val="single" w:sz="4" w:space="0" w:color="auto"/>
                    <w:right w:val="single" w:sz="4" w:space="0" w:color="auto"/>
                  </w:tcBorders>
                  <w:vAlign w:val="center"/>
                </w:tcPr>
                <w:p w:rsidR="00DF45C4" w:rsidRDefault="004B0505">
                  <w:pPr>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其他未列明行业</w:t>
                  </w:r>
                </w:p>
              </w:tc>
            </w:tr>
          </w:tbl>
          <w:p w:rsidR="00DF45C4" w:rsidRDefault="00DF45C4">
            <w:pPr>
              <w:spacing w:line="276" w:lineRule="auto"/>
              <w:jc w:val="left"/>
              <w:rPr>
                <w:rFonts w:asciiTheme="minorEastAsia" w:eastAsiaTheme="minorEastAsia" w:hAnsiTheme="minorEastAsia"/>
                <w:sz w:val="24"/>
              </w:rPr>
            </w:pPr>
          </w:p>
        </w:tc>
      </w:tr>
      <w:tr w:rsidR="00DF45C4">
        <w:trPr>
          <w:trHeight w:val="890"/>
          <w:jc w:val="center"/>
        </w:trPr>
        <w:tc>
          <w:tcPr>
            <w:tcW w:w="988" w:type="dxa"/>
            <w:vAlign w:val="center"/>
          </w:tcPr>
          <w:p w:rsidR="00DF45C4" w:rsidRDefault="004B0505">
            <w:pPr>
              <w:pStyle w:val="af2"/>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10.2</w:t>
            </w:r>
          </w:p>
        </w:tc>
        <w:tc>
          <w:tcPr>
            <w:tcW w:w="1701" w:type="dxa"/>
            <w:vAlign w:val="center"/>
          </w:tcPr>
          <w:p w:rsidR="00DF45C4" w:rsidRDefault="004B0505">
            <w:pPr>
              <w:spacing w:line="276" w:lineRule="auto"/>
              <w:jc w:val="center"/>
              <w:rPr>
                <w:rFonts w:asciiTheme="minorEastAsia" w:eastAsiaTheme="minorEastAsia" w:hAnsiTheme="minorEastAsia"/>
                <w:sz w:val="24"/>
              </w:rPr>
            </w:pPr>
            <w:r>
              <w:rPr>
                <w:rFonts w:asciiTheme="minorEastAsia" w:eastAsiaTheme="minorEastAsia" w:hAnsiTheme="minorEastAsia"/>
                <w:sz w:val="24"/>
              </w:rPr>
              <w:t>报价</w:t>
            </w:r>
          </w:p>
        </w:tc>
        <w:tc>
          <w:tcPr>
            <w:tcW w:w="7253" w:type="dxa"/>
            <w:vAlign w:val="center"/>
          </w:tcPr>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报价的特殊规定：</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无</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□有，具体情形：___________。</w:t>
            </w:r>
          </w:p>
        </w:tc>
      </w:tr>
      <w:tr w:rsidR="00DF45C4">
        <w:trPr>
          <w:trHeight w:val="20"/>
          <w:jc w:val="center"/>
        </w:trPr>
        <w:tc>
          <w:tcPr>
            <w:tcW w:w="988" w:type="dxa"/>
            <w:vAlign w:val="center"/>
          </w:tcPr>
          <w:p w:rsidR="00DF45C4" w:rsidRDefault="004B0505">
            <w:pPr>
              <w:pStyle w:val="af2"/>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11.1</w:t>
            </w:r>
          </w:p>
        </w:tc>
        <w:tc>
          <w:tcPr>
            <w:tcW w:w="1701" w:type="dxa"/>
            <w:vMerge w:val="restart"/>
            <w:vAlign w:val="center"/>
          </w:tcPr>
          <w:p w:rsidR="00DF45C4" w:rsidRDefault="004B0505">
            <w:pPr>
              <w:spacing w:line="276" w:lineRule="auto"/>
              <w:jc w:val="center"/>
              <w:rPr>
                <w:rFonts w:asciiTheme="minorEastAsia" w:eastAsiaTheme="minorEastAsia" w:hAnsiTheme="minorEastAsia"/>
                <w:sz w:val="24"/>
              </w:rPr>
            </w:pPr>
            <w:r>
              <w:rPr>
                <w:rFonts w:asciiTheme="minorEastAsia" w:eastAsiaTheme="minorEastAsia" w:hAnsiTheme="minorEastAsia"/>
                <w:sz w:val="24"/>
              </w:rPr>
              <w:t>磋商保证金</w:t>
            </w:r>
          </w:p>
          <w:p w:rsidR="00DF45C4" w:rsidRDefault="004B0505">
            <w:pPr>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（本项目不要求缴纳磋商保证金）</w:t>
            </w:r>
          </w:p>
        </w:tc>
        <w:tc>
          <w:tcPr>
            <w:tcW w:w="7253" w:type="dxa"/>
            <w:vAlign w:val="center"/>
          </w:tcPr>
          <w:p w:rsidR="00DF45C4" w:rsidRDefault="004B0505">
            <w:pPr>
              <w:pStyle w:val="af2"/>
              <w:adjustRightInd w:val="0"/>
              <w:snapToGrid w:val="0"/>
              <w:spacing w:line="276"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磋商保证金金额：</w:t>
            </w:r>
          </w:p>
          <w:p w:rsidR="00DF45C4" w:rsidRDefault="004B0505">
            <w:pPr>
              <w:pStyle w:val="af2"/>
              <w:adjustRightInd w:val="0"/>
              <w:snapToGrid w:val="0"/>
              <w:spacing w:line="276"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01包：___________；</w:t>
            </w:r>
          </w:p>
          <w:p w:rsidR="00DF45C4" w:rsidRDefault="004B0505">
            <w:pPr>
              <w:pStyle w:val="af2"/>
              <w:adjustRightInd w:val="0"/>
              <w:snapToGrid w:val="0"/>
              <w:spacing w:line="276"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 包：___________。</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磋商保证金收受人信息：___________。</w:t>
            </w:r>
          </w:p>
        </w:tc>
      </w:tr>
      <w:tr w:rsidR="00DF45C4">
        <w:trPr>
          <w:trHeight w:val="20"/>
          <w:jc w:val="center"/>
        </w:trPr>
        <w:tc>
          <w:tcPr>
            <w:tcW w:w="988" w:type="dxa"/>
            <w:vAlign w:val="center"/>
          </w:tcPr>
          <w:p w:rsidR="00DF45C4" w:rsidRDefault="004B0505">
            <w:pPr>
              <w:pStyle w:val="af2"/>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11.</w:t>
            </w:r>
            <w:r>
              <w:rPr>
                <w:rFonts w:asciiTheme="minorEastAsia" w:eastAsiaTheme="minorEastAsia" w:hAnsiTheme="minorEastAsia"/>
                <w:sz w:val="24"/>
                <w:szCs w:val="24"/>
              </w:rPr>
              <w:t>8</w:t>
            </w:r>
            <w:r>
              <w:rPr>
                <w:rFonts w:asciiTheme="minorEastAsia" w:eastAsiaTheme="minorEastAsia" w:hAnsiTheme="minorEastAsia" w:hint="default"/>
                <w:sz w:val="24"/>
                <w:szCs w:val="24"/>
              </w:rPr>
              <w:t>.5</w:t>
            </w:r>
          </w:p>
        </w:tc>
        <w:tc>
          <w:tcPr>
            <w:tcW w:w="1701" w:type="dxa"/>
            <w:vMerge/>
            <w:vAlign w:val="center"/>
          </w:tcPr>
          <w:p w:rsidR="00DF45C4" w:rsidRDefault="00DF45C4">
            <w:pPr>
              <w:spacing w:line="276" w:lineRule="auto"/>
              <w:jc w:val="center"/>
              <w:rPr>
                <w:rFonts w:asciiTheme="minorEastAsia" w:eastAsiaTheme="minorEastAsia" w:hAnsiTheme="minorEastAsia"/>
                <w:sz w:val="24"/>
              </w:rPr>
            </w:pPr>
          </w:p>
        </w:tc>
        <w:tc>
          <w:tcPr>
            <w:tcW w:w="7253" w:type="dxa"/>
            <w:vAlign w:val="center"/>
          </w:tcPr>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磋商保证金不予退还的其他情形：</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□无</w:t>
            </w:r>
          </w:p>
          <w:p w:rsidR="00DF45C4" w:rsidRDefault="004B0505">
            <w:pPr>
              <w:pStyle w:val="af2"/>
              <w:adjustRightInd w:val="0"/>
              <w:snapToGrid w:val="0"/>
              <w:spacing w:line="276"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□有，具体情形：___________。</w:t>
            </w:r>
          </w:p>
        </w:tc>
      </w:tr>
      <w:tr w:rsidR="00DF45C4">
        <w:trPr>
          <w:trHeight w:val="20"/>
          <w:jc w:val="center"/>
        </w:trPr>
        <w:tc>
          <w:tcPr>
            <w:tcW w:w="988" w:type="dxa"/>
            <w:vAlign w:val="center"/>
          </w:tcPr>
          <w:p w:rsidR="00DF45C4" w:rsidRDefault="004B0505">
            <w:pPr>
              <w:pStyle w:val="af2"/>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12.1</w:t>
            </w:r>
          </w:p>
        </w:tc>
        <w:tc>
          <w:tcPr>
            <w:tcW w:w="1701" w:type="dxa"/>
            <w:vAlign w:val="center"/>
          </w:tcPr>
          <w:p w:rsidR="00DF45C4" w:rsidRDefault="004B0505">
            <w:pPr>
              <w:spacing w:line="276" w:lineRule="auto"/>
              <w:jc w:val="center"/>
              <w:rPr>
                <w:rFonts w:asciiTheme="minorEastAsia" w:eastAsiaTheme="minorEastAsia" w:hAnsiTheme="minorEastAsia"/>
                <w:sz w:val="24"/>
              </w:rPr>
            </w:pPr>
            <w:r>
              <w:rPr>
                <w:rFonts w:asciiTheme="minorEastAsia" w:eastAsiaTheme="minorEastAsia" w:hAnsiTheme="minorEastAsia"/>
                <w:sz w:val="24"/>
              </w:rPr>
              <w:t>响应有效期</w:t>
            </w:r>
          </w:p>
        </w:tc>
        <w:tc>
          <w:tcPr>
            <w:tcW w:w="7253" w:type="dxa"/>
            <w:vAlign w:val="center"/>
          </w:tcPr>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自响应文件提交截止之日起算</w:t>
            </w:r>
            <w:r>
              <w:rPr>
                <w:rFonts w:asciiTheme="minorEastAsia" w:eastAsiaTheme="minorEastAsia" w:hAnsiTheme="minorEastAsia" w:hint="eastAsia"/>
                <w:sz w:val="24"/>
                <w:u w:val="single"/>
              </w:rPr>
              <w:t>90</w:t>
            </w:r>
            <w:r>
              <w:rPr>
                <w:rFonts w:asciiTheme="minorEastAsia" w:eastAsiaTheme="minorEastAsia" w:hAnsiTheme="minorEastAsia"/>
                <w:sz w:val="24"/>
              </w:rPr>
              <w:t>日历天。</w:t>
            </w:r>
          </w:p>
        </w:tc>
      </w:tr>
      <w:tr w:rsidR="00DF45C4">
        <w:trPr>
          <w:trHeight w:val="20"/>
          <w:jc w:val="center"/>
        </w:trPr>
        <w:tc>
          <w:tcPr>
            <w:tcW w:w="988" w:type="dxa"/>
            <w:vAlign w:val="center"/>
          </w:tcPr>
          <w:p w:rsidR="00DF45C4" w:rsidRDefault="004B0505">
            <w:pPr>
              <w:pStyle w:val="af2"/>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sz w:val="24"/>
                <w:szCs w:val="24"/>
              </w:rPr>
              <w:t>17.2</w:t>
            </w:r>
          </w:p>
        </w:tc>
        <w:tc>
          <w:tcPr>
            <w:tcW w:w="1701" w:type="dxa"/>
          </w:tcPr>
          <w:p w:rsidR="00DF45C4" w:rsidRDefault="004B0505">
            <w:pPr>
              <w:spacing w:line="276" w:lineRule="auto"/>
              <w:jc w:val="center"/>
              <w:rPr>
                <w:rFonts w:asciiTheme="minorEastAsia" w:eastAsiaTheme="minorEastAsia" w:hAnsiTheme="minorEastAsia"/>
                <w:sz w:val="24"/>
              </w:rPr>
            </w:pPr>
            <w:r>
              <w:rPr>
                <w:rFonts w:asciiTheme="minorEastAsia" w:eastAsiaTheme="minorEastAsia" w:hAnsiTheme="minorEastAsia"/>
                <w:sz w:val="24"/>
              </w:rPr>
              <w:t>解密时间</w:t>
            </w:r>
          </w:p>
        </w:tc>
        <w:tc>
          <w:tcPr>
            <w:tcW w:w="7253" w:type="dxa"/>
          </w:tcPr>
          <w:p w:rsidR="00DF45C4" w:rsidRDefault="004B0505">
            <w:pPr>
              <w:spacing w:line="276" w:lineRule="auto"/>
              <w:ind w:rightChars="-40" w:right="-84"/>
              <w:jc w:val="left"/>
              <w:rPr>
                <w:rFonts w:asciiTheme="minorEastAsia" w:eastAsiaTheme="minorEastAsia" w:hAnsiTheme="minorEastAsia"/>
                <w:sz w:val="24"/>
              </w:rPr>
            </w:pPr>
            <w:r>
              <w:rPr>
                <w:rFonts w:asciiTheme="minorEastAsia" w:eastAsiaTheme="minorEastAsia" w:hAnsiTheme="minorEastAsia"/>
                <w:sz w:val="24"/>
              </w:rPr>
              <w:t>解密时间：</w:t>
            </w:r>
            <w:r>
              <w:rPr>
                <w:rFonts w:asciiTheme="minorEastAsia" w:eastAsiaTheme="minorEastAsia" w:hAnsiTheme="minorEastAsia" w:hint="eastAsia"/>
                <w:sz w:val="24"/>
                <w:u w:val="single"/>
              </w:rPr>
              <w:t>10</w:t>
            </w:r>
            <w:r>
              <w:rPr>
                <w:rFonts w:asciiTheme="minorEastAsia" w:eastAsiaTheme="minorEastAsia" w:hAnsiTheme="minorEastAsia"/>
                <w:sz w:val="24"/>
                <w:u w:val="single"/>
              </w:rPr>
              <w:t xml:space="preserve"> </w:t>
            </w:r>
            <w:r>
              <w:rPr>
                <w:rFonts w:asciiTheme="minorEastAsia" w:eastAsiaTheme="minorEastAsia" w:hAnsiTheme="minorEastAsia"/>
                <w:sz w:val="24"/>
              </w:rPr>
              <w:t>分钟（建议不少于10分钟）</w:t>
            </w:r>
          </w:p>
        </w:tc>
      </w:tr>
      <w:tr w:rsidR="00DF45C4">
        <w:trPr>
          <w:trHeight w:val="20"/>
          <w:jc w:val="center"/>
        </w:trPr>
        <w:tc>
          <w:tcPr>
            <w:tcW w:w="988" w:type="dxa"/>
            <w:vAlign w:val="center"/>
          </w:tcPr>
          <w:p w:rsidR="00DF45C4" w:rsidRDefault="004B0505">
            <w:pPr>
              <w:pStyle w:val="af2"/>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20.1</w:t>
            </w:r>
          </w:p>
        </w:tc>
        <w:tc>
          <w:tcPr>
            <w:tcW w:w="1701" w:type="dxa"/>
            <w:vAlign w:val="center"/>
          </w:tcPr>
          <w:p w:rsidR="00DF45C4" w:rsidRDefault="004B0505">
            <w:pPr>
              <w:spacing w:line="276" w:lineRule="auto"/>
              <w:jc w:val="center"/>
              <w:rPr>
                <w:rFonts w:asciiTheme="minorEastAsia" w:eastAsiaTheme="minorEastAsia" w:hAnsiTheme="minorEastAsia"/>
                <w:sz w:val="24"/>
              </w:rPr>
            </w:pPr>
            <w:r>
              <w:rPr>
                <w:rFonts w:asciiTheme="minorEastAsia" w:eastAsiaTheme="minorEastAsia" w:hAnsiTheme="minorEastAsia"/>
                <w:sz w:val="24"/>
              </w:rPr>
              <w:t>确定成交供应商</w:t>
            </w:r>
          </w:p>
        </w:tc>
        <w:tc>
          <w:tcPr>
            <w:tcW w:w="7253" w:type="dxa"/>
            <w:vAlign w:val="center"/>
          </w:tcPr>
          <w:p w:rsidR="00DF45C4" w:rsidRDefault="004B0505">
            <w:pPr>
              <w:pStyle w:val="af2"/>
              <w:adjustRightInd w:val="0"/>
              <w:snapToGrid w:val="0"/>
              <w:spacing w:line="276"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采购人是否</w:t>
            </w:r>
            <w:proofErr w:type="gramStart"/>
            <w:r>
              <w:rPr>
                <w:rFonts w:asciiTheme="minorEastAsia" w:eastAsiaTheme="minorEastAsia" w:hAnsiTheme="minorEastAsia" w:hint="default"/>
                <w:sz w:val="24"/>
                <w:szCs w:val="24"/>
              </w:rPr>
              <w:t>授权磋商</w:t>
            </w:r>
            <w:proofErr w:type="gramEnd"/>
            <w:r>
              <w:rPr>
                <w:rFonts w:asciiTheme="minorEastAsia" w:eastAsiaTheme="minorEastAsia" w:hAnsiTheme="minorEastAsia" w:hint="default"/>
                <w:sz w:val="24"/>
                <w:szCs w:val="24"/>
              </w:rPr>
              <w:t>小组直接确定成交供应商：</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否</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lastRenderedPageBreak/>
              <w:t>□是</w:t>
            </w:r>
          </w:p>
          <w:p w:rsidR="00DF45C4" w:rsidRDefault="004B0505">
            <w:pPr>
              <w:spacing w:line="276" w:lineRule="auto"/>
              <w:jc w:val="left"/>
              <w:rPr>
                <w:rFonts w:asciiTheme="minorEastAsia" w:eastAsiaTheme="minorEastAsia" w:hAnsiTheme="minorEastAsia"/>
                <w:sz w:val="24"/>
                <w:u w:val="single"/>
              </w:rPr>
            </w:pPr>
            <w:r>
              <w:rPr>
                <w:rFonts w:asciiTheme="minorEastAsia" w:eastAsiaTheme="minorEastAsia" w:hAnsiTheme="minorEastAsia"/>
                <w:sz w:val="24"/>
              </w:rPr>
              <w:t>成交候选人并列的，按照以下方式确定成交供应商：</w:t>
            </w:r>
            <w:r>
              <w:rPr>
                <w:rFonts w:asciiTheme="minorEastAsia" w:eastAsiaTheme="minorEastAsia" w:hAnsiTheme="minorEastAsia" w:hint="eastAsia"/>
                <w:sz w:val="24"/>
                <w:u w:val="single"/>
              </w:rPr>
              <w:t>按照第三章相关内容执行</w:t>
            </w:r>
            <w:r>
              <w:rPr>
                <w:rFonts w:asciiTheme="minorEastAsia" w:eastAsiaTheme="minorEastAsia" w:hAnsiTheme="minorEastAsia"/>
                <w:sz w:val="24"/>
              </w:rPr>
              <w:t>。</w:t>
            </w:r>
          </w:p>
        </w:tc>
      </w:tr>
      <w:tr w:rsidR="00DF45C4">
        <w:trPr>
          <w:trHeight w:val="20"/>
          <w:jc w:val="center"/>
        </w:trPr>
        <w:tc>
          <w:tcPr>
            <w:tcW w:w="988" w:type="dxa"/>
            <w:vAlign w:val="center"/>
          </w:tcPr>
          <w:p w:rsidR="00DF45C4" w:rsidRDefault="004B0505">
            <w:pPr>
              <w:pStyle w:val="af2"/>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t>23.5</w:t>
            </w:r>
          </w:p>
        </w:tc>
        <w:tc>
          <w:tcPr>
            <w:tcW w:w="1701" w:type="dxa"/>
            <w:vAlign w:val="center"/>
          </w:tcPr>
          <w:p w:rsidR="00DF45C4" w:rsidRDefault="004B0505">
            <w:pPr>
              <w:spacing w:line="276" w:lineRule="auto"/>
              <w:jc w:val="center"/>
              <w:rPr>
                <w:rFonts w:asciiTheme="minorEastAsia" w:eastAsiaTheme="minorEastAsia" w:hAnsiTheme="minorEastAsia"/>
                <w:sz w:val="24"/>
              </w:rPr>
            </w:pPr>
            <w:r>
              <w:rPr>
                <w:rFonts w:asciiTheme="minorEastAsia" w:eastAsiaTheme="minorEastAsia" w:hAnsiTheme="minorEastAsia"/>
                <w:sz w:val="24"/>
              </w:rPr>
              <w:t>分包</w:t>
            </w:r>
          </w:p>
        </w:tc>
        <w:tc>
          <w:tcPr>
            <w:tcW w:w="7253" w:type="dxa"/>
            <w:vAlign w:val="center"/>
          </w:tcPr>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本项目是否允许分包：</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不允许</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□允许，具体要求：_______。</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（1）可以分包履行的具体内容：_______；</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（2）允许分包的金额或者比例：_______；</w:t>
            </w:r>
          </w:p>
          <w:p w:rsidR="00DF45C4" w:rsidRDefault="004B0505">
            <w:pPr>
              <w:spacing w:line="276" w:lineRule="auto"/>
              <w:jc w:val="left"/>
              <w:rPr>
                <w:rFonts w:asciiTheme="minorEastAsia" w:eastAsiaTheme="minorEastAsia" w:hAnsiTheme="minorEastAsia"/>
                <w:sz w:val="24"/>
                <w:u w:val="single"/>
              </w:rPr>
            </w:pPr>
            <w:r>
              <w:rPr>
                <w:rFonts w:asciiTheme="minorEastAsia" w:eastAsiaTheme="minorEastAsia" w:hAnsiTheme="minorEastAsia"/>
                <w:sz w:val="24"/>
              </w:rPr>
              <w:t>（3）其他要求：_______。</w:t>
            </w:r>
          </w:p>
        </w:tc>
      </w:tr>
      <w:tr w:rsidR="00DF45C4">
        <w:trPr>
          <w:trHeight w:val="20"/>
          <w:jc w:val="center"/>
        </w:trPr>
        <w:tc>
          <w:tcPr>
            <w:tcW w:w="988" w:type="dxa"/>
            <w:vAlign w:val="center"/>
          </w:tcPr>
          <w:p w:rsidR="00DF45C4" w:rsidRDefault="004B0505">
            <w:pPr>
              <w:pStyle w:val="af2"/>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sz w:val="24"/>
                <w:szCs w:val="24"/>
              </w:rPr>
              <w:t>2</w:t>
            </w:r>
            <w:r>
              <w:rPr>
                <w:rFonts w:asciiTheme="minorEastAsia" w:eastAsiaTheme="minorEastAsia" w:hAnsiTheme="minorEastAsia" w:hint="default"/>
                <w:sz w:val="24"/>
                <w:szCs w:val="24"/>
              </w:rPr>
              <w:t>3</w:t>
            </w:r>
            <w:r>
              <w:rPr>
                <w:rFonts w:asciiTheme="minorEastAsia" w:eastAsiaTheme="minorEastAsia" w:hAnsiTheme="minorEastAsia"/>
                <w:sz w:val="24"/>
                <w:szCs w:val="24"/>
              </w:rPr>
              <w:t>.6</w:t>
            </w:r>
          </w:p>
        </w:tc>
        <w:tc>
          <w:tcPr>
            <w:tcW w:w="1701" w:type="dxa"/>
            <w:vAlign w:val="center"/>
          </w:tcPr>
          <w:p w:rsidR="00DF45C4" w:rsidRDefault="004B0505">
            <w:pPr>
              <w:spacing w:line="276" w:lineRule="auto"/>
              <w:jc w:val="center"/>
              <w:rPr>
                <w:rFonts w:asciiTheme="minorEastAsia" w:eastAsiaTheme="minorEastAsia" w:hAnsiTheme="minorEastAsia"/>
                <w:sz w:val="24"/>
              </w:rPr>
            </w:pPr>
            <w:proofErr w:type="gramStart"/>
            <w:r>
              <w:rPr>
                <w:rFonts w:asciiTheme="minorEastAsia" w:eastAsiaTheme="minorEastAsia" w:hAnsiTheme="minorEastAsia" w:hint="eastAsia"/>
                <w:sz w:val="24"/>
              </w:rPr>
              <w:t>政采贷</w:t>
            </w:r>
            <w:proofErr w:type="gramEnd"/>
          </w:p>
        </w:tc>
        <w:tc>
          <w:tcPr>
            <w:tcW w:w="7253" w:type="dxa"/>
            <w:vAlign w:val="center"/>
          </w:tcPr>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Pr>
                <w:rFonts w:asciiTheme="minorEastAsia" w:eastAsiaTheme="minorEastAsia" w:hAnsiTheme="minorEastAsia"/>
                <w:kern w:val="0"/>
                <w:sz w:val="24"/>
              </w:rPr>
              <w:t>京财采购</w:t>
            </w:r>
            <w:proofErr w:type="gramEnd"/>
            <w:r>
              <w:rPr>
                <w:rFonts w:asciiTheme="minorEastAsia" w:eastAsiaTheme="minorEastAsia" w:hAnsiTheme="minorEastAsia"/>
                <w:kern w:val="0"/>
                <w:sz w:val="24"/>
              </w:rPr>
              <w:t>〔2023〕637号）。有需求的供应商，可按上述通知要求办理“政采贷”。</w:t>
            </w:r>
          </w:p>
        </w:tc>
      </w:tr>
      <w:tr w:rsidR="00DF45C4">
        <w:trPr>
          <w:trHeight w:val="20"/>
          <w:jc w:val="center"/>
        </w:trPr>
        <w:tc>
          <w:tcPr>
            <w:tcW w:w="988" w:type="dxa"/>
            <w:vAlign w:val="center"/>
          </w:tcPr>
          <w:p w:rsidR="00DF45C4" w:rsidRDefault="004B0505">
            <w:pPr>
              <w:pStyle w:val="af2"/>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24.1.1</w:t>
            </w:r>
          </w:p>
        </w:tc>
        <w:tc>
          <w:tcPr>
            <w:tcW w:w="1701" w:type="dxa"/>
            <w:vAlign w:val="center"/>
          </w:tcPr>
          <w:p w:rsidR="00DF45C4" w:rsidRDefault="004B0505">
            <w:pPr>
              <w:spacing w:line="276" w:lineRule="auto"/>
              <w:jc w:val="center"/>
              <w:rPr>
                <w:rFonts w:asciiTheme="minorEastAsia" w:eastAsiaTheme="minorEastAsia" w:hAnsiTheme="minorEastAsia"/>
                <w:sz w:val="24"/>
              </w:rPr>
            </w:pPr>
            <w:r>
              <w:rPr>
                <w:rFonts w:asciiTheme="minorEastAsia" w:eastAsiaTheme="minorEastAsia" w:hAnsiTheme="minorEastAsia"/>
                <w:sz w:val="24"/>
              </w:rPr>
              <w:t>询问</w:t>
            </w:r>
          </w:p>
        </w:tc>
        <w:tc>
          <w:tcPr>
            <w:tcW w:w="7253" w:type="dxa"/>
            <w:vAlign w:val="center"/>
          </w:tcPr>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询问</w:t>
            </w:r>
            <w:r>
              <w:rPr>
                <w:rFonts w:asciiTheme="minorEastAsia" w:eastAsiaTheme="minorEastAsia" w:hAnsiTheme="minorEastAsia" w:hint="eastAsia"/>
                <w:sz w:val="24"/>
              </w:rPr>
              <w:t>提出</w:t>
            </w:r>
            <w:r>
              <w:rPr>
                <w:rFonts w:asciiTheme="minorEastAsia" w:eastAsiaTheme="minorEastAsia" w:hAnsiTheme="minorEastAsia"/>
                <w:sz w:val="24"/>
              </w:rPr>
              <w:t>形式：</w:t>
            </w:r>
            <w:r>
              <w:rPr>
                <w:rFonts w:asciiTheme="minorEastAsia" w:eastAsiaTheme="minorEastAsia" w:hAnsiTheme="minorEastAsia" w:hint="eastAsia"/>
                <w:sz w:val="24"/>
                <w:u w:val="single"/>
              </w:rPr>
              <w:t>纸质版递交至采购代理机构</w:t>
            </w:r>
            <w:r>
              <w:rPr>
                <w:rFonts w:asciiTheme="minorEastAsia" w:eastAsiaTheme="minorEastAsia" w:hAnsiTheme="minorEastAsia"/>
                <w:sz w:val="24"/>
              </w:rPr>
              <w:t>。</w:t>
            </w:r>
          </w:p>
        </w:tc>
      </w:tr>
      <w:tr w:rsidR="00DF45C4">
        <w:trPr>
          <w:trHeight w:val="20"/>
          <w:jc w:val="center"/>
        </w:trPr>
        <w:tc>
          <w:tcPr>
            <w:tcW w:w="988" w:type="dxa"/>
            <w:vAlign w:val="center"/>
          </w:tcPr>
          <w:p w:rsidR="00DF45C4" w:rsidRDefault="004B0505">
            <w:pPr>
              <w:pStyle w:val="af2"/>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24.3</w:t>
            </w:r>
          </w:p>
        </w:tc>
        <w:tc>
          <w:tcPr>
            <w:tcW w:w="1701" w:type="dxa"/>
            <w:vAlign w:val="center"/>
          </w:tcPr>
          <w:p w:rsidR="00DF45C4" w:rsidRDefault="004B0505">
            <w:pPr>
              <w:spacing w:line="276" w:lineRule="auto"/>
              <w:jc w:val="center"/>
              <w:rPr>
                <w:rFonts w:asciiTheme="minorEastAsia" w:eastAsiaTheme="minorEastAsia" w:hAnsiTheme="minorEastAsia"/>
                <w:sz w:val="24"/>
              </w:rPr>
            </w:pPr>
            <w:r>
              <w:rPr>
                <w:rFonts w:asciiTheme="minorEastAsia" w:eastAsiaTheme="minorEastAsia" w:hAnsiTheme="minorEastAsia"/>
                <w:sz w:val="24"/>
              </w:rPr>
              <w:t>联系方式</w:t>
            </w:r>
          </w:p>
        </w:tc>
        <w:tc>
          <w:tcPr>
            <w:tcW w:w="7253" w:type="dxa"/>
            <w:vAlign w:val="center"/>
          </w:tcPr>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接收询问和质疑的联系方式</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联系部门：</w:t>
            </w:r>
            <w:proofErr w:type="gramStart"/>
            <w:r>
              <w:rPr>
                <w:rFonts w:asciiTheme="minorEastAsia" w:eastAsiaTheme="minorEastAsia" w:hAnsiTheme="minorEastAsia"/>
                <w:sz w:val="24"/>
                <w:u w:val="single"/>
              </w:rPr>
              <w:t>招标部</w:t>
            </w:r>
            <w:proofErr w:type="gramEnd"/>
            <w:r>
              <w:rPr>
                <w:rFonts w:asciiTheme="minorEastAsia" w:eastAsiaTheme="minorEastAsia" w:hAnsiTheme="minorEastAsia" w:hint="eastAsia"/>
                <w:sz w:val="24"/>
                <w:u w:val="single"/>
              </w:rPr>
              <w:t>袁中龙</w:t>
            </w:r>
            <w:r>
              <w:rPr>
                <w:rFonts w:asciiTheme="minorEastAsia" w:eastAsiaTheme="minorEastAsia" w:hAnsiTheme="minorEastAsia"/>
                <w:sz w:val="24"/>
              </w:rPr>
              <w:t>；</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联系电话：</w:t>
            </w:r>
            <w:r>
              <w:rPr>
                <w:rFonts w:asciiTheme="minorEastAsia" w:eastAsiaTheme="minorEastAsia" w:hAnsiTheme="minorEastAsia"/>
                <w:sz w:val="24"/>
                <w:u w:val="single"/>
              </w:rPr>
              <w:t>010-</w:t>
            </w:r>
            <w:r>
              <w:rPr>
                <w:rFonts w:asciiTheme="minorEastAsia" w:eastAsiaTheme="minorEastAsia" w:hAnsiTheme="minorEastAsia" w:hint="eastAsia"/>
                <w:sz w:val="24"/>
                <w:u w:val="single"/>
              </w:rPr>
              <w:t>62043900</w:t>
            </w:r>
            <w:r>
              <w:rPr>
                <w:rFonts w:asciiTheme="minorEastAsia" w:eastAsiaTheme="minorEastAsia" w:hAnsiTheme="minorEastAsia"/>
                <w:sz w:val="24"/>
              </w:rPr>
              <w:t>；</w:t>
            </w:r>
          </w:p>
          <w:p w:rsidR="00DF45C4" w:rsidRDefault="004B0505">
            <w:pPr>
              <w:spacing w:line="276" w:lineRule="auto"/>
              <w:ind w:rightChars="-108" w:right="-227"/>
              <w:jc w:val="left"/>
              <w:rPr>
                <w:rFonts w:asciiTheme="minorEastAsia" w:eastAsiaTheme="minorEastAsia" w:hAnsiTheme="minorEastAsia"/>
                <w:sz w:val="24"/>
              </w:rPr>
            </w:pPr>
            <w:r>
              <w:rPr>
                <w:rFonts w:asciiTheme="minorEastAsia" w:eastAsiaTheme="minorEastAsia" w:hAnsiTheme="minorEastAsia"/>
                <w:sz w:val="24"/>
              </w:rPr>
              <w:t>通讯地址：</w:t>
            </w:r>
            <w:r>
              <w:rPr>
                <w:rFonts w:asciiTheme="minorEastAsia" w:eastAsiaTheme="minorEastAsia" w:hAnsiTheme="minorEastAsia" w:hint="eastAsia"/>
                <w:sz w:val="24"/>
                <w:u w:val="single"/>
              </w:rPr>
              <w:t>北京市西城区裕民路18号北环中心11层1102室</w:t>
            </w:r>
            <w:r>
              <w:rPr>
                <w:rFonts w:asciiTheme="minorEastAsia" w:eastAsiaTheme="minorEastAsia" w:hAnsiTheme="minorEastAsia"/>
                <w:sz w:val="24"/>
                <w:u w:val="single"/>
              </w:rPr>
              <w:t>。</w:t>
            </w:r>
          </w:p>
        </w:tc>
      </w:tr>
      <w:tr w:rsidR="00DF45C4">
        <w:trPr>
          <w:trHeight w:val="20"/>
          <w:jc w:val="center"/>
        </w:trPr>
        <w:tc>
          <w:tcPr>
            <w:tcW w:w="988" w:type="dxa"/>
            <w:vAlign w:val="center"/>
          </w:tcPr>
          <w:p w:rsidR="00DF45C4" w:rsidRDefault="004B0505">
            <w:pPr>
              <w:pStyle w:val="af2"/>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w:t>
            </w:r>
          </w:p>
        </w:tc>
        <w:tc>
          <w:tcPr>
            <w:tcW w:w="1701" w:type="dxa"/>
            <w:vAlign w:val="center"/>
          </w:tcPr>
          <w:p w:rsidR="00DF45C4" w:rsidRDefault="004B0505">
            <w:pPr>
              <w:spacing w:line="276" w:lineRule="auto"/>
              <w:jc w:val="center"/>
              <w:rPr>
                <w:rFonts w:asciiTheme="minorEastAsia" w:eastAsiaTheme="minorEastAsia" w:hAnsiTheme="minorEastAsia"/>
                <w:sz w:val="24"/>
              </w:rPr>
            </w:pPr>
            <w:r>
              <w:rPr>
                <w:rFonts w:asciiTheme="minorEastAsia" w:eastAsiaTheme="minorEastAsia" w:hAnsiTheme="minorEastAsia"/>
                <w:sz w:val="24"/>
              </w:rPr>
              <w:t>代理费</w:t>
            </w:r>
          </w:p>
        </w:tc>
        <w:tc>
          <w:tcPr>
            <w:tcW w:w="7253" w:type="dxa"/>
            <w:vAlign w:val="center"/>
          </w:tcPr>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收费对象：</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□采购人</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成交供应商</w:t>
            </w:r>
          </w:p>
          <w:p w:rsidR="00DF45C4" w:rsidRDefault="004B0505">
            <w:pPr>
              <w:spacing w:line="276" w:lineRule="auto"/>
              <w:jc w:val="left"/>
              <w:rPr>
                <w:rFonts w:asciiTheme="minorEastAsia" w:eastAsiaTheme="minorEastAsia" w:hAnsiTheme="minorEastAsia"/>
                <w:sz w:val="24"/>
                <w:u w:val="single"/>
              </w:rPr>
            </w:pPr>
            <w:r>
              <w:rPr>
                <w:rFonts w:asciiTheme="minorEastAsia" w:eastAsiaTheme="minorEastAsia" w:hAnsiTheme="minorEastAsia"/>
                <w:sz w:val="24"/>
              </w:rPr>
              <w:t>收费标准：</w:t>
            </w:r>
            <w:r>
              <w:rPr>
                <w:rFonts w:asciiTheme="minorEastAsia" w:eastAsiaTheme="minorEastAsia" w:hAnsiTheme="minorEastAsia" w:hint="eastAsia"/>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rsidR="00DF45C4" w:rsidRDefault="004B0505">
            <w:pPr>
              <w:spacing w:line="276" w:lineRule="auto"/>
              <w:jc w:val="left"/>
              <w:rPr>
                <w:rFonts w:asciiTheme="minorEastAsia" w:eastAsiaTheme="minorEastAsia" w:hAnsiTheme="minorEastAsia"/>
                <w:sz w:val="24"/>
              </w:rPr>
            </w:pPr>
            <w:r>
              <w:rPr>
                <w:rFonts w:asciiTheme="minorEastAsia" w:eastAsiaTheme="minorEastAsia" w:hAnsiTheme="minorEastAsia"/>
                <w:sz w:val="24"/>
              </w:rPr>
              <w:t>缴纳时间：</w:t>
            </w:r>
            <w:r>
              <w:rPr>
                <w:rFonts w:asciiTheme="minorEastAsia" w:eastAsiaTheme="minorEastAsia" w:hAnsiTheme="minorEastAsia" w:hint="eastAsia"/>
                <w:sz w:val="24"/>
                <w:u w:val="single"/>
              </w:rPr>
              <w:t>成交供应商在领取成交通知书时一次性向采购代理机构交纳所有服务费</w:t>
            </w:r>
            <w:r>
              <w:rPr>
                <w:rFonts w:asciiTheme="minorEastAsia" w:eastAsiaTheme="minorEastAsia" w:hAnsiTheme="minorEastAsia"/>
                <w:sz w:val="24"/>
              </w:rPr>
              <w:t>。</w:t>
            </w:r>
          </w:p>
        </w:tc>
      </w:tr>
    </w:tbl>
    <w:p w:rsidR="00DF45C4" w:rsidRDefault="00DF45C4">
      <w:pPr>
        <w:tabs>
          <w:tab w:val="left" w:pos="5580"/>
        </w:tabs>
        <w:adjustRightInd w:val="0"/>
        <w:spacing w:line="360" w:lineRule="auto"/>
        <w:jc w:val="distribute"/>
        <w:rPr>
          <w:rFonts w:eastAsiaTheme="minorEastAsia"/>
          <w:sz w:val="24"/>
        </w:rPr>
        <w:sectPr w:rsidR="00DF45C4">
          <w:footerReference w:type="default" r:id="rId17"/>
          <w:footerReference w:type="first" r:id="rId18"/>
          <w:pgSz w:w="11907" w:h="16840"/>
          <w:pgMar w:top="1418" w:right="1134" w:bottom="1418" w:left="1701" w:header="851" w:footer="851" w:gutter="0"/>
          <w:pgNumType w:start="1"/>
          <w:cols w:space="720"/>
          <w:titlePg/>
          <w:docGrid w:linePitch="462"/>
        </w:sectPr>
      </w:pPr>
    </w:p>
    <w:p w:rsidR="00DF45C4" w:rsidRDefault="004B0505" w:rsidP="004B0505">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rsidR="00DF45C4" w:rsidRDefault="004B0505">
      <w:pPr>
        <w:pStyle w:val="21"/>
        <w:tabs>
          <w:tab w:val="center" w:pos="4592"/>
          <w:tab w:val="left" w:pos="7860"/>
        </w:tabs>
        <w:spacing w:before="0" w:line="360" w:lineRule="auto"/>
        <w:jc w:val="left"/>
        <w:rPr>
          <w:rFonts w:ascii="Times New Roman" w:eastAsiaTheme="minorEastAsia" w:hAnsi="Times New Roman"/>
          <w:sz w:val="28"/>
        </w:rPr>
      </w:pPr>
      <w:bookmarkStart w:id="79" w:name="_Toc520356143"/>
      <w:bookmarkStart w:id="80" w:name="_Toc127151518"/>
      <w:r>
        <w:rPr>
          <w:rFonts w:ascii="Times New Roman" w:eastAsiaTheme="minorEastAsia" w:hAnsi="Times New Roman"/>
          <w:sz w:val="28"/>
        </w:rPr>
        <w:tab/>
      </w:r>
      <w:bookmarkStart w:id="81" w:name="_Toc151193906"/>
      <w:bookmarkStart w:id="82" w:name="_Toc151190145"/>
      <w:bookmarkStart w:id="83" w:name="_Toc265228356"/>
      <w:bookmarkStart w:id="84" w:name="_Toc264969208"/>
      <w:bookmarkStart w:id="85" w:name="_Toc195842883"/>
      <w:bookmarkStart w:id="86" w:name="_Toc142311020"/>
      <w:bookmarkStart w:id="87" w:name="_Toc151193688"/>
      <w:bookmarkStart w:id="88" w:name="_Toc151193760"/>
      <w:bookmarkStart w:id="89" w:name="_Toc151193616"/>
      <w:bookmarkStart w:id="90" w:name="_Toc151193832"/>
      <w:bookmarkStart w:id="91" w:name="_Toc226965708"/>
      <w:bookmarkStart w:id="92" w:name="_Toc150480756"/>
      <w:bookmarkStart w:id="93" w:name="_Toc150774723"/>
      <w:bookmarkStart w:id="94" w:name="_Toc226965791"/>
      <w:bookmarkStart w:id="95" w:name="_Toc226309762"/>
      <w:bookmarkStart w:id="96" w:name="_Toc150509269"/>
      <w:bookmarkStart w:id="97" w:name="_Toc305158860"/>
      <w:bookmarkStart w:id="98" w:name="_Toc305158786"/>
      <w:bookmarkStart w:id="99" w:name="_Toc226337214"/>
      <w:bookmarkStart w:id="100" w:name="_Toc150774618"/>
      <w:proofErr w:type="gramStart"/>
      <w:r>
        <w:rPr>
          <w:rFonts w:ascii="Times New Roman" w:eastAsiaTheme="minorEastAsia" w:hAnsi="Times New Roman"/>
          <w:sz w:val="28"/>
        </w:rPr>
        <w:t>一</w:t>
      </w:r>
      <w:proofErr w:type="gramEnd"/>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eastAsiaTheme="minorEastAsia" w:hAnsi="Times New Roman"/>
          <w:sz w:val="28"/>
        </w:rPr>
        <w:tab/>
      </w:r>
    </w:p>
    <w:p w:rsidR="00DF45C4" w:rsidRDefault="004B0505">
      <w:pPr>
        <w:numPr>
          <w:ilvl w:val="0"/>
          <w:numId w:val="8"/>
        </w:numPr>
        <w:tabs>
          <w:tab w:val="clear" w:pos="900"/>
          <w:tab w:val="left" w:pos="360"/>
        </w:tabs>
        <w:snapToGrid w:val="0"/>
        <w:spacing w:line="360" w:lineRule="auto"/>
        <w:ind w:left="357" w:hanging="357"/>
        <w:outlineLvl w:val="1"/>
        <w:rPr>
          <w:rFonts w:eastAsiaTheme="minorEastAsia"/>
          <w:sz w:val="24"/>
        </w:rPr>
      </w:pPr>
      <w:bookmarkStart w:id="101" w:name="_Toc305158861"/>
      <w:bookmarkStart w:id="102" w:name="_Toc264969209"/>
      <w:bookmarkStart w:id="103" w:name="_Toc265228357"/>
      <w:bookmarkStart w:id="104" w:name="_Toc305158787"/>
      <w:r>
        <w:rPr>
          <w:rFonts w:eastAsiaTheme="minorEastAsia"/>
          <w:sz w:val="24"/>
        </w:rPr>
        <w:t>采购人、采购代理机构、供应商</w:t>
      </w:r>
      <w:bookmarkEnd w:id="101"/>
      <w:bookmarkEnd w:id="102"/>
      <w:bookmarkEnd w:id="103"/>
      <w:bookmarkEnd w:id="104"/>
      <w:r>
        <w:rPr>
          <w:rFonts w:eastAsiaTheme="minorEastAsia"/>
          <w:sz w:val="24"/>
        </w:rPr>
        <w:t>、联合体</w:t>
      </w:r>
    </w:p>
    <w:p w:rsidR="00DF45C4" w:rsidRDefault="004B0505">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rsidR="00DF45C4" w:rsidRDefault="004B0505">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rsidR="00DF45C4" w:rsidRDefault="004B0505">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rsidR="00DF45C4" w:rsidRDefault="004B0505">
      <w:pPr>
        <w:numPr>
          <w:ilvl w:val="0"/>
          <w:numId w:val="8"/>
        </w:numPr>
        <w:tabs>
          <w:tab w:val="clear" w:pos="900"/>
          <w:tab w:val="left" w:pos="360"/>
        </w:tabs>
        <w:snapToGrid w:val="0"/>
        <w:spacing w:line="360" w:lineRule="auto"/>
        <w:ind w:left="357" w:hanging="357"/>
        <w:outlineLvl w:val="1"/>
        <w:rPr>
          <w:rFonts w:eastAsiaTheme="minorEastAsia"/>
          <w:sz w:val="24"/>
        </w:rPr>
      </w:pPr>
      <w:bookmarkStart w:id="105" w:name="_Toc265228358"/>
      <w:bookmarkStart w:id="106" w:name="_Toc151193908"/>
      <w:bookmarkStart w:id="107" w:name="_Toc305158862"/>
      <w:bookmarkStart w:id="108" w:name="_Toc151193834"/>
      <w:bookmarkStart w:id="109" w:name="_Toc151193690"/>
      <w:bookmarkStart w:id="110" w:name="_Toc226309764"/>
      <w:bookmarkStart w:id="111" w:name="_Toc164351614"/>
      <w:bookmarkStart w:id="112" w:name="_Toc150774725"/>
      <w:bookmarkStart w:id="113" w:name="_Toc150509271"/>
      <w:bookmarkStart w:id="114" w:name="_Toc164229215"/>
      <w:bookmarkStart w:id="115" w:name="_Toc164608634"/>
      <w:bookmarkStart w:id="116" w:name="_Toc226337216"/>
      <w:bookmarkStart w:id="117" w:name="_Toc226965710"/>
      <w:bookmarkStart w:id="118" w:name="_Toc164229361"/>
      <w:bookmarkStart w:id="119" w:name="_Toc142311022"/>
      <w:bookmarkStart w:id="120" w:name="_Toc151190147"/>
      <w:bookmarkStart w:id="121" w:name="_Toc226965793"/>
      <w:bookmarkStart w:id="122" w:name="_Toc127151721"/>
      <w:bookmarkStart w:id="123" w:name="_Toc127161434"/>
      <w:bookmarkStart w:id="124" w:name="_Toc149720813"/>
      <w:bookmarkStart w:id="125" w:name="_Toc150774620"/>
      <w:bookmarkStart w:id="126" w:name="_Toc151193762"/>
      <w:bookmarkStart w:id="127" w:name="_Toc150480758"/>
      <w:bookmarkStart w:id="128" w:name="_Toc305158788"/>
      <w:bookmarkStart w:id="129" w:name="_Toc195842885"/>
      <w:bookmarkStart w:id="130" w:name="_Toc127151520"/>
      <w:bookmarkStart w:id="131" w:name="_Toc164608789"/>
      <w:bookmarkStart w:id="132" w:name="_Toc264969210"/>
      <w:bookmarkStart w:id="133" w:name="_Toc151193618"/>
      <w:r>
        <w:rPr>
          <w:rFonts w:eastAsiaTheme="minorEastAsia"/>
          <w:sz w:val="24"/>
        </w:rPr>
        <w:t>资金来源</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eastAsiaTheme="minorEastAsia"/>
          <w:sz w:val="24"/>
        </w:rPr>
        <w:t>、项目属性、科研仪器设备采购</w:t>
      </w:r>
    </w:p>
    <w:p w:rsidR="00DF45C4" w:rsidRDefault="004B050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rsidR="00DF45C4" w:rsidRDefault="004B050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rsidR="00DF45C4" w:rsidRDefault="004B050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rsidR="00DF45C4" w:rsidRDefault="004B050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rsidR="00DF45C4" w:rsidRDefault="004B0505">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w:t>
      </w:r>
      <w:proofErr w:type="gramStart"/>
      <w:r>
        <w:rPr>
          <w:rFonts w:eastAsiaTheme="minorEastAsia"/>
          <w:sz w:val="24"/>
        </w:rPr>
        <w:t>召开磋商</w:t>
      </w:r>
      <w:proofErr w:type="gramEnd"/>
      <w:r>
        <w:rPr>
          <w:rFonts w:eastAsiaTheme="minorEastAsia"/>
          <w:sz w:val="24"/>
        </w:rPr>
        <w:t>前答疑会，则供应商应按要求在规定的时间和地点参加。</w:t>
      </w:r>
      <w:bookmarkStart w:id="134" w:name="_Toc127151522"/>
      <w:bookmarkStart w:id="135" w:name="_Toc151193620"/>
      <w:bookmarkStart w:id="136" w:name="_Toc264969212"/>
      <w:bookmarkStart w:id="137" w:name="_Toc150480760"/>
      <w:bookmarkStart w:id="138" w:name="_Toc265228360"/>
      <w:bookmarkStart w:id="139" w:name="_Toc151193764"/>
      <w:bookmarkStart w:id="140" w:name="_Toc305158790"/>
      <w:bookmarkStart w:id="141" w:name="_Toc150774622"/>
      <w:bookmarkStart w:id="142" w:name="_Toc226309766"/>
      <w:bookmarkStart w:id="143" w:name="_Toc150774727"/>
      <w:bookmarkStart w:id="144" w:name="_Toc151193836"/>
      <w:bookmarkStart w:id="145" w:name="_Toc150509273"/>
      <w:bookmarkStart w:id="146" w:name="_Toc151193910"/>
      <w:bookmarkStart w:id="147" w:name="_Toc305158864"/>
      <w:bookmarkStart w:id="148" w:name="_Toc226965795"/>
      <w:bookmarkStart w:id="149" w:name="_Toc226965712"/>
      <w:bookmarkStart w:id="150" w:name="_Toc142311024"/>
      <w:bookmarkStart w:id="151" w:name="_Toc520356146"/>
      <w:bookmarkStart w:id="152" w:name="_Toc195842887"/>
      <w:bookmarkStart w:id="153" w:name="_Toc151190149"/>
      <w:bookmarkStart w:id="154" w:name="_Toc151193692"/>
      <w:bookmarkStart w:id="155" w:name="_Toc226337218"/>
    </w:p>
    <w:p w:rsidR="00DF45C4" w:rsidRDefault="004B050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rsidR="00DF45C4" w:rsidRDefault="004B0505">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r>
        <w:rPr>
          <w:rFonts w:eastAsiaTheme="minorEastAsia"/>
          <w:sz w:val="24"/>
        </w:rPr>
        <w:t>政府采购</w:t>
      </w:r>
      <w:r>
        <w:rPr>
          <w:rFonts w:asciiTheme="minorEastAsia" w:eastAsiaTheme="minorEastAsia" w:hAnsiTheme="minorEastAsia"/>
          <w:sz w:val="24"/>
        </w:rPr>
        <w:t>政策（包括但不限于下列具体政策要求）</w:t>
      </w:r>
    </w:p>
    <w:p w:rsidR="00DF45C4" w:rsidRDefault="004B0505">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采购本国货物、工程和服务</w:t>
      </w:r>
    </w:p>
    <w:p w:rsidR="00DF45C4" w:rsidRDefault="004B0505">
      <w:pPr>
        <w:numPr>
          <w:ilvl w:val="2"/>
          <w:numId w:val="8"/>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kern w:val="0"/>
          <w:sz w:val="24"/>
        </w:rPr>
        <w:t>政府采购应当采购本国货物、工程和服务。但有《</w:t>
      </w:r>
      <w:r>
        <w:rPr>
          <w:rFonts w:asciiTheme="minorEastAsia" w:eastAsiaTheme="minorEastAsia" w:hAnsiTheme="minorEastAsia"/>
          <w:b/>
          <w:kern w:val="0"/>
          <w:sz w:val="24"/>
        </w:rPr>
        <w:t>中华人民共和国政府采购法</w:t>
      </w:r>
      <w:r>
        <w:rPr>
          <w:rFonts w:asciiTheme="minorEastAsia" w:eastAsiaTheme="minorEastAsia" w:hAnsiTheme="minorEastAsia"/>
          <w:kern w:val="0"/>
          <w:sz w:val="24"/>
        </w:rPr>
        <w:t>》第十条规定情形的除外。</w:t>
      </w:r>
    </w:p>
    <w:p w:rsidR="00DF45C4" w:rsidRDefault="004B0505">
      <w:pPr>
        <w:numPr>
          <w:ilvl w:val="2"/>
          <w:numId w:val="8"/>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本项目如接受非本国货物、工程、服务参与</w:t>
      </w:r>
      <w:r>
        <w:rPr>
          <w:rFonts w:asciiTheme="minorEastAsia" w:eastAsiaTheme="minorEastAsia" w:hAnsiTheme="minorEastAsia" w:hint="eastAsia"/>
          <w:sz w:val="24"/>
        </w:rPr>
        <w:t>响应</w:t>
      </w:r>
      <w:r>
        <w:rPr>
          <w:rFonts w:asciiTheme="minorEastAsia" w:eastAsiaTheme="minorEastAsia" w:hAnsiTheme="minorEastAsia"/>
          <w:sz w:val="24"/>
        </w:rPr>
        <w:t>，则具体要求见第</w:t>
      </w:r>
      <w:r>
        <w:rPr>
          <w:rFonts w:asciiTheme="minorEastAsia" w:eastAsiaTheme="minorEastAsia" w:hAnsiTheme="minorEastAsia"/>
          <w:sz w:val="24"/>
        </w:rPr>
        <w:lastRenderedPageBreak/>
        <w:t>四章《采购需求》。</w:t>
      </w:r>
    </w:p>
    <w:p w:rsidR="00DF45C4" w:rsidRDefault="004B0505">
      <w:pPr>
        <w:numPr>
          <w:ilvl w:val="2"/>
          <w:numId w:val="8"/>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DF45C4" w:rsidRDefault="004B0505">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中小企业、监狱企业及残疾人福利性单位</w:t>
      </w:r>
    </w:p>
    <w:p w:rsidR="00DF45C4" w:rsidRDefault="004B0505">
      <w:pPr>
        <w:numPr>
          <w:ilvl w:val="2"/>
          <w:numId w:val="8"/>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中小企业定义：</w:t>
      </w:r>
    </w:p>
    <w:p w:rsidR="00DF45C4" w:rsidRDefault="00DF45C4">
      <w:pPr>
        <w:pStyle w:val="aff1"/>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DF45C4" w:rsidRDefault="00DF45C4">
      <w:pPr>
        <w:pStyle w:val="aff1"/>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DF45C4" w:rsidRDefault="00DF45C4">
      <w:pPr>
        <w:pStyle w:val="aff1"/>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DF45C4" w:rsidRDefault="00DF45C4">
      <w:pPr>
        <w:pStyle w:val="aff1"/>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DF45C4" w:rsidRDefault="00DF45C4">
      <w:pPr>
        <w:pStyle w:val="aff1"/>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DF45C4" w:rsidRDefault="00DF45C4">
      <w:pPr>
        <w:pStyle w:val="aff1"/>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DF45C4" w:rsidRDefault="00DF45C4">
      <w:pPr>
        <w:pStyle w:val="aff1"/>
        <w:numPr>
          <w:ilvl w:val="2"/>
          <w:numId w:val="9"/>
        </w:numPr>
        <w:tabs>
          <w:tab w:val="left" w:pos="2035"/>
          <w:tab w:val="left" w:pos="2977"/>
        </w:tabs>
        <w:snapToGrid w:val="0"/>
        <w:spacing w:line="360" w:lineRule="auto"/>
        <w:ind w:firstLineChars="0"/>
        <w:rPr>
          <w:rFonts w:asciiTheme="minorEastAsia" w:eastAsiaTheme="minorEastAsia" w:hAnsiTheme="minorEastAsia"/>
          <w:vanish/>
          <w:sz w:val="24"/>
          <w:szCs w:val="24"/>
        </w:rPr>
      </w:pPr>
    </w:p>
    <w:p w:rsidR="00DF45C4" w:rsidRDefault="004B0505">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asciiTheme="minorEastAsia" w:eastAsiaTheme="minorEastAsia" w:hAnsiTheme="minorEastAsia" w:hint="eastAsia"/>
          <w:sz w:val="24"/>
        </w:rPr>
        <w:t>判定</w:t>
      </w:r>
      <w:r>
        <w:rPr>
          <w:rFonts w:asciiTheme="minorEastAsia" w:eastAsiaTheme="minorEastAsia" w:hAnsiTheme="minorEastAsia"/>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asciiTheme="minorEastAsia" w:eastAsiaTheme="minorEastAsia" w:hAnsiTheme="minorEastAsia" w:hint="eastAsia"/>
          <w:sz w:val="24"/>
        </w:rPr>
        <w:t>、《金融业企业划型标准规定》（〔</w:t>
      </w:r>
      <w:r>
        <w:rPr>
          <w:rFonts w:asciiTheme="minorEastAsia" w:eastAsiaTheme="minorEastAsia" w:hAnsiTheme="minorEastAsia"/>
          <w:sz w:val="24"/>
        </w:rPr>
        <w:t>2015</w:t>
      </w:r>
      <w:r>
        <w:rPr>
          <w:rFonts w:asciiTheme="minorEastAsia" w:eastAsiaTheme="minorEastAsia" w:hAnsiTheme="minorEastAsia" w:hint="eastAsia"/>
          <w:sz w:val="24"/>
        </w:rPr>
        <w:t>〕</w:t>
      </w:r>
      <w:r>
        <w:rPr>
          <w:rFonts w:asciiTheme="minorEastAsia" w:eastAsiaTheme="minorEastAsia" w:hAnsiTheme="minorEastAsia"/>
          <w:sz w:val="24"/>
        </w:rPr>
        <w:t xml:space="preserve">309 </w:t>
      </w:r>
      <w:r>
        <w:rPr>
          <w:rFonts w:asciiTheme="minorEastAsia" w:eastAsiaTheme="minorEastAsia" w:hAnsiTheme="minorEastAsia" w:hint="eastAsia"/>
          <w:sz w:val="24"/>
        </w:rPr>
        <w:t>号）等国务院批准的中小企业划分标准执行</w:t>
      </w:r>
      <w:r>
        <w:rPr>
          <w:rFonts w:asciiTheme="minorEastAsia" w:eastAsiaTheme="minorEastAsia" w:hAnsiTheme="minorEastAsia"/>
          <w:sz w:val="24"/>
        </w:rPr>
        <w:t>。</w:t>
      </w:r>
    </w:p>
    <w:p w:rsidR="00DF45C4" w:rsidRDefault="004B0505">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供应商提供的货物、工程或者服务符合下列情形的，享受中小企业扶持政策：</w:t>
      </w:r>
    </w:p>
    <w:p w:rsidR="00DF45C4" w:rsidRDefault="004B0505">
      <w:pPr>
        <w:tabs>
          <w:tab w:val="left" w:pos="1980"/>
        </w:tabs>
        <w:snapToGrid w:val="0"/>
        <w:spacing w:line="360" w:lineRule="auto"/>
        <w:ind w:leftChars="1350" w:left="2835"/>
        <w:rPr>
          <w:rFonts w:asciiTheme="minorEastAsia" w:eastAsiaTheme="minorEastAsia" w:hAnsiTheme="minorEastAsia"/>
          <w:sz w:val="24"/>
        </w:rPr>
      </w:pPr>
      <w:r>
        <w:rPr>
          <w:rFonts w:asciiTheme="minorEastAsia" w:eastAsiaTheme="minorEastAsia" w:hAnsiTheme="minorEastAsia"/>
          <w:sz w:val="24"/>
        </w:rPr>
        <w:t>（1）在货物采购项目中，货物由中小企业制造，即货物由中小企业生产且使用该中小企业商号或者注册商标；</w:t>
      </w:r>
    </w:p>
    <w:p w:rsidR="00DF45C4" w:rsidRDefault="004B0505">
      <w:pPr>
        <w:tabs>
          <w:tab w:val="left" w:pos="1980"/>
        </w:tabs>
        <w:snapToGrid w:val="0"/>
        <w:spacing w:line="360" w:lineRule="auto"/>
        <w:ind w:leftChars="1350" w:left="2835"/>
        <w:rPr>
          <w:rFonts w:asciiTheme="minorEastAsia" w:eastAsiaTheme="minorEastAsia" w:hAnsiTheme="minorEastAsia"/>
          <w:sz w:val="24"/>
        </w:rPr>
      </w:pPr>
      <w:r>
        <w:rPr>
          <w:rFonts w:asciiTheme="minorEastAsia" w:eastAsiaTheme="minorEastAsia" w:hAnsiTheme="minorEastAsia"/>
          <w:sz w:val="24"/>
        </w:rPr>
        <w:t>（2）在工程采购项目中，工程由中小企业承建，即工程施工单位为中小企业；</w:t>
      </w:r>
    </w:p>
    <w:p w:rsidR="00DF45C4" w:rsidRDefault="004B0505">
      <w:pPr>
        <w:tabs>
          <w:tab w:val="left" w:pos="1980"/>
        </w:tabs>
        <w:snapToGrid w:val="0"/>
        <w:spacing w:line="360" w:lineRule="auto"/>
        <w:ind w:leftChars="1350" w:left="2835"/>
        <w:rPr>
          <w:rFonts w:asciiTheme="minorEastAsia" w:eastAsiaTheme="minorEastAsia" w:hAnsiTheme="minorEastAsia"/>
          <w:sz w:val="24"/>
        </w:rPr>
      </w:pPr>
      <w:r>
        <w:rPr>
          <w:rFonts w:asciiTheme="minorEastAsia" w:eastAsiaTheme="minorEastAsia" w:hAnsiTheme="minorEastAsia"/>
          <w:sz w:val="24"/>
        </w:rPr>
        <w:t>（3）在服务采购项目中，服务由中小企业承接，即提供服</w:t>
      </w:r>
      <w:r>
        <w:rPr>
          <w:rFonts w:asciiTheme="minorEastAsia" w:eastAsiaTheme="minorEastAsia" w:hAnsiTheme="minorEastAsia"/>
          <w:sz w:val="24"/>
        </w:rPr>
        <w:lastRenderedPageBreak/>
        <w:t>务的人员为中小企业依照《中华人民共和国劳动合同法》订立劳动合同的从业人员。</w:t>
      </w:r>
    </w:p>
    <w:p w:rsidR="00DF45C4" w:rsidRDefault="004B0505">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在货物采购项目中，供应商提供的货物既有中小企业制造货物，也有大型企业制造货物的，不享受中小企业扶持政策。</w:t>
      </w:r>
    </w:p>
    <w:p w:rsidR="00DF45C4" w:rsidRDefault="004B0505">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以联合体形</w:t>
      </w:r>
      <w:proofErr w:type="gramStart"/>
      <w:r>
        <w:rPr>
          <w:rFonts w:asciiTheme="minorEastAsia" w:eastAsiaTheme="minorEastAsia" w:hAnsiTheme="minorEastAsia"/>
          <w:sz w:val="24"/>
        </w:rPr>
        <w:t>式参加</w:t>
      </w:r>
      <w:proofErr w:type="gramEnd"/>
      <w:r>
        <w:rPr>
          <w:rFonts w:asciiTheme="minorEastAsia" w:eastAsiaTheme="minorEastAsia" w:hAnsiTheme="minorEastAsia"/>
          <w:sz w:val="24"/>
        </w:rPr>
        <w:t>政府采购活动，联合体各方均为中小企业的，联合体视同中小企业。其中，联合体各方均为小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的，联合体视同小微企业。</w:t>
      </w:r>
    </w:p>
    <w:p w:rsidR="00DF45C4" w:rsidRDefault="004B0505">
      <w:pPr>
        <w:numPr>
          <w:ilvl w:val="2"/>
          <w:numId w:val="8"/>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F45C4" w:rsidRDefault="004B0505">
      <w:pPr>
        <w:numPr>
          <w:ilvl w:val="2"/>
          <w:numId w:val="8"/>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DF45C4" w:rsidRDefault="00DF45C4">
      <w:pPr>
        <w:pStyle w:val="aff1"/>
        <w:numPr>
          <w:ilvl w:val="2"/>
          <w:numId w:val="9"/>
        </w:numPr>
        <w:tabs>
          <w:tab w:val="left" w:pos="2035"/>
          <w:tab w:val="left" w:pos="2977"/>
        </w:tabs>
        <w:snapToGrid w:val="0"/>
        <w:spacing w:line="360" w:lineRule="auto"/>
        <w:ind w:firstLineChars="0"/>
        <w:rPr>
          <w:rFonts w:asciiTheme="minorEastAsia" w:eastAsiaTheme="minorEastAsia" w:hAnsiTheme="minorEastAsia"/>
          <w:vanish/>
          <w:sz w:val="24"/>
          <w:szCs w:val="24"/>
        </w:rPr>
      </w:pPr>
    </w:p>
    <w:p w:rsidR="00DF45C4" w:rsidRDefault="00DF45C4">
      <w:pPr>
        <w:pStyle w:val="aff1"/>
        <w:numPr>
          <w:ilvl w:val="2"/>
          <w:numId w:val="9"/>
        </w:numPr>
        <w:tabs>
          <w:tab w:val="left" w:pos="2035"/>
          <w:tab w:val="left" w:pos="2977"/>
        </w:tabs>
        <w:snapToGrid w:val="0"/>
        <w:spacing w:line="360" w:lineRule="auto"/>
        <w:ind w:firstLineChars="0"/>
        <w:rPr>
          <w:rFonts w:asciiTheme="minorEastAsia" w:eastAsiaTheme="minorEastAsia" w:hAnsiTheme="minorEastAsia"/>
          <w:vanish/>
          <w:sz w:val="24"/>
          <w:szCs w:val="24"/>
        </w:rPr>
      </w:pPr>
    </w:p>
    <w:p w:rsidR="00DF45C4" w:rsidRDefault="004B0505">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安置的残疾人占本单位在职职工人数的比例不低于25%（含25%），并且安置的残疾人人数不少于10 人（含10 人）；</w:t>
      </w:r>
    </w:p>
    <w:p w:rsidR="00DF45C4" w:rsidRDefault="004B0505">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依法与安置的每位残疾人签订了一年以上（含一年）的劳动合同或服务协议；</w:t>
      </w:r>
    </w:p>
    <w:p w:rsidR="00DF45C4" w:rsidRDefault="004B0505">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为安置的每位残疾人按月足额缴纳了基本养老保险、基本医疗保险、失业保险、工伤保险和生育保险等社会保险费；</w:t>
      </w:r>
    </w:p>
    <w:p w:rsidR="00DF45C4" w:rsidRDefault="004B0505">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通过银行等金融机构向安置的每位残疾人，按月支付了不</w:t>
      </w:r>
      <w:r>
        <w:rPr>
          <w:rFonts w:asciiTheme="minorEastAsia" w:eastAsiaTheme="minorEastAsia" w:hAnsiTheme="minorEastAsia"/>
          <w:sz w:val="24"/>
        </w:rPr>
        <w:lastRenderedPageBreak/>
        <w:t>低于单位所在区县适用的经省级人民政府批准的月最低工资标准的工资；</w:t>
      </w:r>
    </w:p>
    <w:p w:rsidR="00DF45C4" w:rsidRDefault="004B0505">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rsidR="00DF45C4" w:rsidRDefault="004B0505">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前款所称残疾人是指法</w:t>
      </w:r>
      <w:proofErr w:type="gramStart"/>
      <w:r>
        <w:rPr>
          <w:rFonts w:asciiTheme="minorEastAsia" w:eastAsiaTheme="minorEastAsia" w:hAnsiTheme="minorEastAsia"/>
          <w:sz w:val="24"/>
        </w:rPr>
        <w:t>定劳动</w:t>
      </w:r>
      <w:proofErr w:type="gramEnd"/>
      <w:r>
        <w:rPr>
          <w:rFonts w:asciiTheme="minorEastAsia" w:eastAsiaTheme="minorEastAsia" w:hAnsiTheme="minorEastAsia"/>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DF45C4" w:rsidRDefault="004B0505">
      <w:pPr>
        <w:numPr>
          <w:ilvl w:val="2"/>
          <w:numId w:val="8"/>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本项目是否专门面向中小企业预留采购份额见第一章《采购邀请》。</w:t>
      </w:r>
    </w:p>
    <w:p w:rsidR="00DF45C4" w:rsidRDefault="004B0505">
      <w:pPr>
        <w:numPr>
          <w:ilvl w:val="2"/>
          <w:numId w:val="8"/>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采购标的对应的中小企业划分标准所属行业见《供应商须知资料表》。</w:t>
      </w:r>
    </w:p>
    <w:p w:rsidR="00DF45C4" w:rsidRDefault="004B0505">
      <w:pPr>
        <w:numPr>
          <w:ilvl w:val="2"/>
          <w:numId w:val="8"/>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价格评审优惠的政策调整：见第三章《评审方法和评审标准》。</w:t>
      </w:r>
    </w:p>
    <w:p w:rsidR="00DF45C4" w:rsidRDefault="004B0505">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政府采购节能产品、环境标志产品</w:t>
      </w:r>
    </w:p>
    <w:p w:rsidR="00DF45C4" w:rsidRDefault="004B0505">
      <w:pPr>
        <w:numPr>
          <w:ilvl w:val="2"/>
          <w:numId w:val="8"/>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DF45C4" w:rsidRDefault="004B0505">
      <w:pPr>
        <w:numPr>
          <w:ilvl w:val="2"/>
          <w:numId w:val="8"/>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DF45C4" w:rsidRDefault="004B0505">
      <w:pPr>
        <w:numPr>
          <w:ilvl w:val="2"/>
          <w:numId w:val="8"/>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如本项目采购产品属于实施政府强制采购品目清单范围的节能产品，则供应商所报产品必须获得国家确定的认证机构出具的、处于有效期之内的节能产品认证证书，</w:t>
      </w:r>
      <w:r>
        <w:rPr>
          <w:rFonts w:asciiTheme="minorEastAsia" w:eastAsiaTheme="minorEastAsia" w:hAnsiTheme="minorEastAsia"/>
          <w:kern w:val="0"/>
          <w:sz w:val="24"/>
        </w:rPr>
        <w:t>否则</w:t>
      </w:r>
      <w:r>
        <w:rPr>
          <w:rFonts w:asciiTheme="minorEastAsia" w:eastAsiaTheme="minorEastAsia" w:hAnsiTheme="minorEastAsia"/>
          <w:b/>
          <w:kern w:val="0"/>
          <w:sz w:val="24"/>
        </w:rPr>
        <w:t>响应无效</w:t>
      </w:r>
      <w:r>
        <w:rPr>
          <w:rFonts w:asciiTheme="minorEastAsia" w:eastAsiaTheme="minorEastAsia" w:hAnsiTheme="minorEastAsia"/>
          <w:sz w:val="24"/>
        </w:rPr>
        <w:t>；</w:t>
      </w:r>
    </w:p>
    <w:p w:rsidR="00DF45C4" w:rsidRDefault="004B0505">
      <w:pPr>
        <w:numPr>
          <w:ilvl w:val="2"/>
          <w:numId w:val="8"/>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非政府强制采购的节能产品或环境标志产品，依据品目清单和认证证书实施政府优先采购。优先采购的具体规定见第三章《评审方法和评审标准》（如涉及）。</w:t>
      </w:r>
    </w:p>
    <w:p w:rsidR="00DF45C4" w:rsidRDefault="004B0505">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正版软件</w:t>
      </w:r>
    </w:p>
    <w:p w:rsidR="00DF45C4" w:rsidRDefault="004B0505">
      <w:pPr>
        <w:numPr>
          <w:ilvl w:val="2"/>
          <w:numId w:val="8"/>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DF45C4" w:rsidRDefault="004B0505">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网络安全专用产品</w:t>
      </w:r>
    </w:p>
    <w:p w:rsidR="00DF45C4" w:rsidRDefault="004B0505">
      <w:pPr>
        <w:numPr>
          <w:ilvl w:val="2"/>
          <w:numId w:val="8"/>
        </w:numPr>
        <w:tabs>
          <w:tab w:val="left" w:pos="900"/>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根据《关于调整网络安全专用产品安全管理有关事项的公告》（2023年第1号），</w:t>
      </w:r>
      <w:r>
        <w:rPr>
          <w:rFonts w:asciiTheme="minorEastAsia" w:eastAsiaTheme="minorEastAsia" w:hAnsiTheme="minorEastAsia"/>
          <w:sz w:val="24"/>
        </w:rPr>
        <w:t>所</w:t>
      </w:r>
      <w:r>
        <w:rPr>
          <w:rFonts w:asciiTheme="minorEastAsia" w:eastAsiaTheme="minorEastAsia" w:hAnsiTheme="minorEastAsia" w:hint="eastAsia"/>
          <w:sz w:val="24"/>
        </w:rPr>
        <w:t>提供</w:t>
      </w:r>
      <w:r>
        <w:rPr>
          <w:rFonts w:asciiTheme="minorEastAsia" w:eastAsiaTheme="minorEastAsia" w:hAnsiTheme="minorEastAsia"/>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Theme="minorEastAsia" w:eastAsiaTheme="minorEastAsia" w:hAnsiTheme="minorEastAsia" w:hint="eastAsia"/>
          <w:sz w:val="24"/>
        </w:rPr>
        <w:t>。</w:t>
      </w:r>
    </w:p>
    <w:p w:rsidR="00DF45C4" w:rsidRDefault="004B0505">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推广使用低挥发性有机化合物（VOCs）</w:t>
      </w:r>
    </w:p>
    <w:p w:rsidR="00DF45C4" w:rsidRDefault="004B0505">
      <w:pPr>
        <w:numPr>
          <w:ilvl w:val="2"/>
          <w:numId w:val="8"/>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Theme="minorEastAsia" w:eastAsiaTheme="minorEastAsia" w:hAnsiTheme="minorEastAsia"/>
          <w:sz w:val="24"/>
        </w:rPr>
        <w:t>京财采购</w:t>
      </w:r>
      <w:proofErr w:type="gramEnd"/>
      <w:r>
        <w:rPr>
          <w:rFonts w:asciiTheme="minorEastAsia" w:eastAsiaTheme="minorEastAsia" w:hAnsiTheme="minorEastAsia"/>
          <w:sz w:val="24"/>
        </w:rPr>
        <w:t>〔2020〕2381 号）。本项目中涉及涂料、胶黏剂、油墨、清洗剂等挥发性有机物产品的，属于强制性标准的，供应商应执行符合本市和国家的VOCs 含量限制标准（具</w:t>
      </w:r>
      <w:r>
        <w:rPr>
          <w:rFonts w:asciiTheme="minorEastAsia" w:eastAsiaTheme="minorEastAsia" w:hAnsiTheme="minorEastAsia"/>
          <w:sz w:val="24"/>
        </w:rPr>
        <w:lastRenderedPageBreak/>
        <w:t>体标准见第四章《采购需求》），</w:t>
      </w:r>
      <w:r>
        <w:rPr>
          <w:rFonts w:asciiTheme="minorEastAsia" w:eastAsiaTheme="minorEastAsia" w:hAnsiTheme="minorEastAsia"/>
          <w:kern w:val="0"/>
          <w:sz w:val="24"/>
        </w:rPr>
        <w:t>否则</w:t>
      </w:r>
      <w:r>
        <w:rPr>
          <w:rFonts w:asciiTheme="minorEastAsia" w:eastAsiaTheme="minorEastAsia" w:hAnsiTheme="minorEastAsia"/>
          <w:b/>
          <w:kern w:val="0"/>
          <w:sz w:val="24"/>
        </w:rPr>
        <w:t>响应无效</w:t>
      </w:r>
      <w:r>
        <w:rPr>
          <w:rFonts w:asciiTheme="minorEastAsia" w:eastAsiaTheme="minorEastAsia" w:hAnsiTheme="minorEastAsia"/>
          <w:sz w:val="24"/>
        </w:rPr>
        <w:t>；属于推荐性标准的，优先采购，具体见第三章《评审方法和评审标准》。</w:t>
      </w:r>
    </w:p>
    <w:p w:rsidR="00DF45C4" w:rsidRDefault="004B0505">
      <w:pPr>
        <w:numPr>
          <w:ilvl w:val="1"/>
          <w:numId w:val="8"/>
        </w:numPr>
        <w:tabs>
          <w:tab w:val="left" w:pos="108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采购需求标准</w:t>
      </w:r>
    </w:p>
    <w:p w:rsidR="00DF45C4" w:rsidRDefault="004B0505">
      <w:pPr>
        <w:numPr>
          <w:ilvl w:val="2"/>
          <w:numId w:val="8"/>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商品包装、快递包装政府采购需求标准（试行）</w:t>
      </w:r>
    </w:p>
    <w:p w:rsidR="00DF45C4" w:rsidRDefault="004B0505">
      <w:pPr>
        <w:tabs>
          <w:tab w:val="left" w:pos="900"/>
          <w:tab w:val="left" w:pos="1980"/>
        </w:tabs>
        <w:snapToGrid w:val="0"/>
        <w:spacing w:line="360" w:lineRule="auto"/>
        <w:ind w:left="1985"/>
        <w:rPr>
          <w:rFonts w:asciiTheme="minorEastAsia" w:eastAsiaTheme="minorEastAsia" w:hAnsiTheme="minorEastAsia"/>
          <w:sz w:val="24"/>
        </w:rPr>
      </w:pPr>
      <w:r>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rsidR="00DF45C4" w:rsidRDefault="004B0505">
      <w:pPr>
        <w:numPr>
          <w:ilvl w:val="2"/>
          <w:numId w:val="8"/>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其他</w:t>
      </w:r>
      <w:r>
        <w:rPr>
          <w:rFonts w:asciiTheme="minorEastAsia" w:eastAsiaTheme="minorEastAsia" w:hAnsiTheme="minorEastAsia"/>
          <w:sz w:val="24"/>
        </w:rPr>
        <w:t>政府采购需求标准</w:t>
      </w:r>
      <w:r>
        <w:rPr>
          <w:rFonts w:asciiTheme="minorEastAsia" w:eastAsiaTheme="minorEastAsia" w:hAnsiTheme="minorEastAsia" w:hint="eastAsia"/>
          <w:sz w:val="24"/>
        </w:rPr>
        <w:t xml:space="preserve"> </w:t>
      </w:r>
    </w:p>
    <w:p w:rsidR="00DF45C4" w:rsidRDefault="004B0505">
      <w:pPr>
        <w:tabs>
          <w:tab w:val="left" w:pos="900"/>
          <w:tab w:val="left" w:pos="1980"/>
        </w:tabs>
        <w:snapToGrid w:val="0"/>
        <w:spacing w:line="360" w:lineRule="auto"/>
        <w:ind w:left="1980"/>
        <w:rPr>
          <w:rFonts w:asciiTheme="minorEastAsia" w:eastAsiaTheme="minorEastAsia" w:hAnsiTheme="minorEastAsia"/>
          <w:sz w:val="24"/>
        </w:rPr>
      </w:pPr>
      <w:r>
        <w:rPr>
          <w:rFonts w:asciiTheme="minorEastAsia" w:eastAsiaTheme="minorEastAsia" w:hAnsiTheme="minorEastAsia" w:hint="eastAsia"/>
          <w:sz w:val="24"/>
        </w:rPr>
        <w:t>为贯彻落实《深化政府采购制度改革方案》有关要求，推动政府采购需求标准建设，</w:t>
      </w:r>
      <w:bookmarkStart w:id="156" w:name="_Hlk168431650"/>
      <w:r>
        <w:rPr>
          <w:rFonts w:asciiTheme="minorEastAsia" w:eastAsiaTheme="minorEastAsia" w:hAnsiTheme="minorEastAsia" w:hint="eastAsia"/>
          <w:sz w:val="24"/>
        </w:rPr>
        <w:t>财政部门会同有关部门制定发布的</w:t>
      </w:r>
      <w:bookmarkEnd w:id="156"/>
      <w:r>
        <w:rPr>
          <w:rFonts w:asciiTheme="minorEastAsia" w:eastAsiaTheme="minorEastAsia" w:hAnsiTheme="minorEastAsia" w:hint="eastAsia"/>
          <w:sz w:val="24"/>
        </w:rPr>
        <w:t>其他政府采购需求标准，</w:t>
      </w:r>
      <w:r>
        <w:rPr>
          <w:rFonts w:asciiTheme="minorEastAsia" w:eastAsiaTheme="minorEastAsia" w:hAnsiTheme="minorEastAsia"/>
          <w:sz w:val="24"/>
        </w:rPr>
        <w:t>本项目如涉及，则具体要求见第四章《采购需求》。</w:t>
      </w:r>
    </w:p>
    <w:p w:rsidR="00DF45C4" w:rsidRDefault="004B0505">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响应费用</w:t>
      </w:r>
    </w:p>
    <w:p w:rsidR="00DF45C4" w:rsidRDefault="004B0505">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供应商应自行承担所有与准备和参加磋商有关的费用，无论磋商的结果如何，采购人或采购代理机构在任何情况下均无承担这些费用的义务和责任。</w:t>
      </w:r>
    </w:p>
    <w:p w:rsidR="00DF45C4" w:rsidRDefault="00DF45C4">
      <w:pPr>
        <w:tabs>
          <w:tab w:val="left" w:pos="1080"/>
        </w:tabs>
        <w:snapToGrid w:val="0"/>
        <w:spacing w:line="360" w:lineRule="auto"/>
        <w:ind w:left="1080"/>
        <w:rPr>
          <w:rFonts w:eastAsiaTheme="minorEastAsia"/>
          <w:sz w:val="28"/>
        </w:rPr>
      </w:pPr>
      <w:bookmarkStart w:id="157" w:name="_1.8_计量单位"/>
      <w:bookmarkEnd w:id="157"/>
    </w:p>
    <w:p w:rsidR="00DF45C4" w:rsidRDefault="004B0505">
      <w:pPr>
        <w:widowControl/>
        <w:jc w:val="left"/>
        <w:rPr>
          <w:rFonts w:eastAsiaTheme="minorEastAsia"/>
          <w:b/>
          <w:kern w:val="0"/>
          <w:sz w:val="28"/>
          <w:szCs w:val="20"/>
        </w:rPr>
      </w:pPr>
      <w:r>
        <w:rPr>
          <w:rFonts w:eastAsiaTheme="minorEastAsia"/>
          <w:sz w:val="28"/>
        </w:rPr>
        <w:br w:type="page"/>
      </w:r>
    </w:p>
    <w:p w:rsidR="00DF45C4" w:rsidRDefault="004B0505">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DF45C4" w:rsidRDefault="004B0505">
      <w:pPr>
        <w:numPr>
          <w:ilvl w:val="0"/>
          <w:numId w:val="8"/>
        </w:numPr>
        <w:tabs>
          <w:tab w:val="left" w:pos="360"/>
        </w:tabs>
        <w:snapToGrid w:val="0"/>
        <w:spacing w:line="360" w:lineRule="auto"/>
        <w:ind w:left="357" w:hanging="357"/>
        <w:outlineLvl w:val="1"/>
        <w:rPr>
          <w:rFonts w:eastAsiaTheme="minorEastAsia"/>
          <w:sz w:val="24"/>
        </w:rPr>
      </w:pPr>
      <w:bookmarkStart w:id="158" w:name="_Toc164608792"/>
      <w:bookmarkStart w:id="159" w:name="_Toc226309767"/>
      <w:bookmarkStart w:id="160" w:name="_Toc226965713"/>
      <w:bookmarkStart w:id="161" w:name="_Toc150774728"/>
      <w:bookmarkStart w:id="162" w:name="_Toc127161437"/>
      <w:bookmarkStart w:id="163" w:name="_Toc265228361"/>
      <w:bookmarkStart w:id="164" w:name="_Toc264969213"/>
      <w:bookmarkStart w:id="165" w:name="_Toc151193621"/>
      <w:bookmarkStart w:id="166" w:name="_Toc151193765"/>
      <w:bookmarkStart w:id="167" w:name="_Toc164351617"/>
      <w:bookmarkStart w:id="168" w:name="_Toc151193911"/>
      <w:bookmarkStart w:id="169" w:name="_Toc150480761"/>
      <w:bookmarkStart w:id="170" w:name="_Toc151193693"/>
      <w:bookmarkStart w:id="171" w:name="_Toc226965796"/>
      <w:bookmarkStart w:id="172" w:name="_Toc305158865"/>
      <w:bookmarkStart w:id="173" w:name="_Toc150509274"/>
      <w:bookmarkStart w:id="174" w:name="_Toc226337219"/>
      <w:bookmarkStart w:id="175" w:name="_Toc149720816"/>
      <w:bookmarkStart w:id="176" w:name="_Toc142311025"/>
      <w:bookmarkStart w:id="177" w:name="_Toc151193837"/>
      <w:bookmarkStart w:id="178" w:name="_Toc305158791"/>
      <w:bookmarkStart w:id="179" w:name="_Toc150774623"/>
      <w:bookmarkStart w:id="180" w:name="_Toc127151523"/>
      <w:bookmarkStart w:id="181" w:name="_Toc195842888"/>
      <w:bookmarkStart w:id="182" w:name="_Toc520356147"/>
      <w:bookmarkStart w:id="183" w:name="_Toc164608637"/>
      <w:bookmarkStart w:id="184" w:name="_Toc164229218"/>
      <w:bookmarkStart w:id="185" w:name="_Toc164229364"/>
      <w:bookmarkStart w:id="186" w:name="_Toc127151724"/>
      <w:bookmarkStart w:id="187" w:name="_Toc151190150"/>
      <w:r>
        <w:rPr>
          <w:rFonts w:eastAsiaTheme="minorEastAsia"/>
          <w:sz w:val="24"/>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eastAsiaTheme="minorEastAsia"/>
          <w:sz w:val="24"/>
        </w:rPr>
        <w:t>成</w:t>
      </w:r>
    </w:p>
    <w:p w:rsidR="00DF45C4" w:rsidRDefault="004B050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rsidR="00DF45C4" w:rsidRDefault="004B050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rsidR="00DF45C4" w:rsidRDefault="004B050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rsidR="00DF45C4" w:rsidRDefault="004B050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rsidR="00DF45C4" w:rsidRDefault="004B050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rsidR="00DF45C4" w:rsidRDefault="004B050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rsidR="00DF45C4" w:rsidRDefault="004B050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rsidR="00DF45C4" w:rsidRDefault="004B050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rsidR="00DF45C4" w:rsidRDefault="004B0505">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rsidR="00DF45C4" w:rsidRDefault="004B0505">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DF45C4" w:rsidRDefault="004B0505">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w:t>
      </w:r>
      <w:proofErr w:type="gramStart"/>
      <w:r>
        <w:rPr>
          <w:rFonts w:eastAsiaTheme="minorEastAsia"/>
          <w:sz w:val="24"/>
        </w:rPr>
        <w:t>致通知</w:t>
      </w:r>
      <w:proofErr w:type="gramEnd"/>
      <w:r>
        <w:rPr>
          <w:rFonts w:eastAsiaTheme="minorEastAsia"/>
          <w:sz w:val="24"/>
        </w:rPr>
        <w:t>延迟或无法通知的，采购人或采购代理机构不承担责任。</w:t>
      </w:r>
    </w:p>
    <w:p w:rsidR="00DF45C4" w:rsidRDefault="004B0505">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rsidR="00DF45C4" w:rsidRDefault="00DF45C4">
      <w:pPr>
        <w:tabs>
          <w:tab w:val="left" w:pos="1080"/>
          <w:tab w:val="left" w:pos="1561"/>
        </w:tabs>
        <w:snapToGrid w:val="0"/>
        <w:spacing w:line="360" w:lineRule="auto"/>
        <w:ind w:left="1080"/>
        <w:rPr>
          <w:rFonts w:eastAsiaTheme="minorEastAsia"/>
          <w:sz w:val="28"/>
        </w:rPr>
      </w:pPr>
      <w:bookmarkStart w:id="188" w:name="_Toc516367020"/>
      <w:bookmarkStart w:id="189" w:name="_Toc151193840"/>
      <w:bookmarkStart w:id="190" w:name="_Toc150774731"/>
      <w:bookmarkStart w:id="191" w:name="_Toc150480764"/>
      <w:bookmarkStart w:id="192" w:name="_Toc264969216"/>
      <w:bookmarkStart w:id="193" w:name="_Toc305158794"/>
      <w:bookmarkStart w:id="194" w:name="_Toc226309770"/>
      <w:bookmarkStart w:id="195" w:name="_Toc265228364"/>
      <w:bookmarkStart w:id="196" w:name="_Toc151193914"/>
      <w:bookmarkStart w:id="197" w:name="_Toc127151526"/>
      <w:bookmarkStart w:id="198" w:name="_Toc151193696"/>
      <w:bookmarkStart w:id="199" w:name="_Toc150509277"/>
      <w:bookmarkStart w:id="200" w:name="_Toc226965716"/>
      <w:bookmarkStart w:id="201" w:name="_Toc195842891"/>
      <w:bookmarkStart w:id="202" w:name="_Toc305158868"/>
      <w:bookmarkStart w:id="203" w:name="_Toc226965799"/>
      <w:bookmarkStart w:id="204" w:name="_Toc142311028"/>
      <w:bookmarkStart w:id="205" w:name="_Toc226337222"/>
      <w:bookmarkStart w:id="206" w:name="_Toc151190153"/>
      <w:bookmarkStart w:id="207" w:name="_Toc520356150"/>
      <w:bookmarkStart w:id="208" w:name="_Toc151193624"/>
      <w:bookmarkStart w:id="209" w:name="_Toc150774626"/>
      <w:bookmarkStart w:id="210" w:name="_Toc151193768"/>
    </w:p>
    <w:p w:rsidR="00DF45C4" w:rsidRDefault="004B0505">
      <w:pPr>
        <w:widowControl/>
        <w:jc w:val="left"/>
        <w:rPr>
          <w:rFonts w:eastAsiaTheme="minorEastAsia"/>
          <w:b/>
          <w:kern w:val="0"/>
          <w:sz w:val="28"/>
          <w:szCs w:val="20"/>
        </w:rPr>
      </w:pPr>
      <w:r>
        <w:rPr>
          <w:rFonts w:eastAsiaTheme="minorEastAsia"/>
          <w:sz w:val="28"/>
        </w:rPr>
        <w:br w:type="page"/>
      </w:r>
    </w:p>
    <w:p w:rsidR="00DF45C4" w:rsidRDefault="004B0505">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8"/>
      <w:r>
        <w:rPr>
          <w:rFonts w:ascii="Times New Roman" w:eastAsiaTheme="minorEastAsia" w:hAnsi="Times New Roman"/>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DF45C4" w:rsidRDefault="004B0505">
      <w:pPr>
        <w:numPr>
          <w:ilvl w:val="0"/>
          <w:numId w:val="8"/>
        </w:numPr>
        <w:tabs>
          <w:tab w:val="left" w:pos="360"/>
        </w:tabs>
        <w:snapToGrid w:val="0"/>
        <w:spacing w:line="360" w:lineRule="auto"/>
        <w:ind w:left="357" w:hanging="357"/>
        <w:outlineLvl w:val="1"/>
        <w:rPr>
          <w:rFonts w:eastAsiaTheme="minorEastAsia"/>
          <w:sz w:val="24"/>
        </w:rPr>
      </w:pPr>
      <w:bookmarkStart w:id="211" w:name="_Toc195842892"/>
      <w:bookmarkStart w:id="212" w:name="_Toc151193769"/>
      <w:bookmarkStart w:id="213" w:name="_Toc226965717"/>
      <w:bookmarkStart w:id="214" w:name="_Toc150774732"/>
      <w:bookmarkStart w:id="215" w:name="_Toc127151527"/>
      <w:bookmarkStart w:id="216" w:name="_Toc149720820"/>
      <w:bookmarkStart w:id="217" w:name="_Toc151190154"/>
      <w:bookmarkStart w:id="218" w:name="_Toc164608796"/>
      <w:bookmarkStart w:id="219" w:name="_Toc264969217"/>
      <w:bookmarkStart w:id="220" w:name="_Toc127151728"/>
      <w:bookmarkStart w:id="221" w:name="_Toc164229368"/>
      <w:bookmarkStart w:id="222" w:name="_Toc150480765"/>
      <w:bookmarkStart w:id="223" w:name="_Toc226965800"/>
      <w:bookmarkStart w:id="224" w:name="_Toc265228365"/>
      <w:bookmarkStart w:id="225" w:name="_Toc164229222"/>
      <w:bookmarkStart w:id="226" w:name="_Toc151193915"/>
      <w:bookmarkStart w:id="227" w:name="_Toc516367021"/>
      <w:bookmarkStart w:id="228" w:name="_Toc226309771"/>
      <w:bookmarkStart w:id="229" w:name="_Toc520356151"/>
      <w:bookmarkStart w:id="230" w:name="_Toc127161441"/>
      <w:bookmarkStart w:id="231" w:name="_Toc142311029"/>
      <w:bookmarkStart w:id="232" w:name="_Toc164351621"/>
      <w:bookmarkStart w:id="233" w:name="_Toc150509278"/>
      <w:bookmarkStart w:id="234" w:name="_Toc151193697"/>
      <w:bookmarkStart w:id="235" w:name="_Toc305158869"/>
      <w:bookmarkStart w:id="236" w:name="_Toc151193841"/>
      <w:bookmarkStart w:id="237" w:name="_Toc164608641"/>
      <w:bookmarkStart w:id="238" w:name="_Toc226337223"/>
      <w:bookmarkStart w:id="239" w:name="_Toc150774627"/>
      <w:bookmarkStart w:id="240" w:name="_Toc305158795"/>
      <w:bookmarkStart w:id="241" w:name="_Toc151193625"/>
      <w:r>
        <w:rPr>
          <w:rFonts w:eastAsiaTheme="minorEastAsia"/>
          <w:sz w:val="24"/>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eastAsiaTheme="minorEastAsia"/>
          <w:sz w:val="24"/>
        </w:rPr>
        <w:t>及磋商语言</w:t>
      </w:r>
    </w:p>
    <w:p w:rsidR="00DF45C4" w:rsidRDefault="004B050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rsidR="00DF45C4" w:rsidRDefault="004B050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rsidR="00DF45C4" w:rsidRDefault="004B050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DF45C4" w:rsidRDefault="004B0505">
      <w:pPr>
        <w:numPr>
          <w:ilvl w:val="0"/>
          <w:numId w:val="8"/>
        </w:numPr>
        <w:tabs>
          <w:tab w:val="left" w:pos="360"/>
        </w:tabs>
        <w:snapToGrid w:val="0"/>
        <w:spacing w:line="360" w:lineRule="auto"/>
        <w:ind w:left="357" w:hanging="357"/>
        <w:outlineLvl w:val="1"/>
        <w:rPr>
          <w:rFonts w:eastAsiaTheme="minorEastAsia"/>
          <w:sz w:val="24"/>
        </w:rPr>
      </w:pPr>
      <w:bookmarkStart w:id="242" w:name="_Ref467306676"/>
      <w:bookmarkStart w:id="243" w:name="_Ref467306195"/>
      <w:bookmarkStart w:id="244" w:name="_Toc516367022"/>
      <w:bookmarkStart w:id="245" w:name="_Toc127161442"/>
      <w:bookmarkStart w:id="246" w:name="_Toc150774733"/>
      <w:bookmarkStart w:id="247" w:name="_Toc164229369"/>
      <w:bookmarkStart w:id="248" w:name="_Toc164608642"/>
      <w:bookmarkStart w:id="249" w:name="_Toc151190155"/>
      <w:bookmarkStart w:id="250" w:name="_Toc195842893"/>
      <w:bookmarkStart w:id="251" w:name="_Toc150774628"/>
      <w:bookmarkStart w:id="252" w:name="_Toc151193626"/>
      <w:bookmarkStart w:id="253" w:name="_Toc164351622"/>
      <w:bookmarkStart w:id="254" w:name="_Toc151193698"/>
      <w:bookmarkStart w:id="255" w:name="_Toc264969218"/>
      <w:bookmarkStart w:id="256" w:name="_Toc151193916"/>
      <w:bookmarkStart w:id="257" w:name="_Toc520356152"/>
      <w:bookmarkStart w:id="258" w:name="_Toc150509279"/>
      <w:bookmarkStart w:id="259" w:name="_Toc127151729"/>
      <w:bookmarkStart w:id="260" w:name="_Toc305158796"/>
      <w:bookmarkStart w:id="261" w:name="_Toc265228366"/>
      <w:bookmarkStart w:id="262" w:name="_Toc305158870"/>
      <w:bookmarkStart w:id="263" w:name="_Toc151193770"/>
      <w:bookmarkStart w:id="264" w:name="_Toc150480766"/>
      <w:bookmarkStart w:id="265" w:name="_Toc142311030"/>
      <w:bookmarkStart w:id="266" w:name="_Toc226309772"/>
      <w:bookmarkStart w:id="267" w:name="_Toc226965801"/>
      <w:bookmarkStart w:id="268" w:name="_Toc226337224"/>
      <w:bookmarkStart w:id="269" w:name="_Toc164608797"/>
      <w:bookmarkStart w:id="270" w:name="_Toc164229223"/>
      <w:bookmarkStart w:id="271" w:name="_Toc149720821"/>
      <w:bookmarkStart w:id="272" w:name="_Toc151193842"/>
      <w:bookmarkStart w:id="273" w:name="_Toc226965718"/>
      <w:bookmarkStart w:id="274" w:name="_Toc127151528"/>
      <w:r>
        <w:rPr>
          <w:rFonts w:eastAsiaTheme="minorEastAsia"/>
          <w:sz w:val="24"/>
        </w:rPr>
        <w:t>响应文件</w:t>
      </w:r>
      <w:bookmarkEnd w:id="242"/>
      <w:bookmarkEnd w:id="243"/>
      <w:bookmarkEnd w:id="244"/>
      <w:r>
        <w:rPr>
          <w:rFonts w:eastAsiaTheme="minorEastAsia"/>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bookmarkStart w:id="275"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5"/>
    </w:p>
    <w:p w:rsidR="00DF45C4" w:rsidRDefault="004B0505">
      <w:pPr>
        <w:numPr>
          <w:ilvl w:val="0"/>
          <w:numId w:val="8"/>
        </w:numPr>
        <w:tabs>
          <w:tab w:val="left" w:pos="360"/>
        </w:tabs>
        <w:snapToGrid w:val="0"/>
        <w:spacing w:line="360" w:lineRule="auto"/>
        <w:ind w:left="357" w:hanging="357"/>
        <w:outlineLvl w:val="1"/>
        <w:rPr>
          <w:rFonts w:eastAsiaTheme="minorEastAsia"/>
          <w:sz w:val="24"/>
        </w:rPr>
      </w:pPr>
      <w:bookmarkStart w:id="276" w:name="_Toc164608799"/>
      <w:bookmarkStart w:id="277" w:name="_Toc149720823"/>
      <w:bookmarkStart w:id="278" w:name="_Toc164229225"/>
      <w:bookmarkStart w:id="279" w:name="_Toc127151530"/>
      <w:bookmarkStart w:id="280" w:name="_Toc195842895"/>
      <w:bookmarkStart w:id="281" w:name="_Toc164351624"/>
      <w:bookmarkStart w:id="282" w:name="_Toc150774630"/>
      <w:bookmarkStart w:id="283" w:name="_Toc151193918"/>
      <w:bookmarkStart w:id="284" w:name="_Toc127151731"/>
      <w:bookmarkStart w:id="285" w:name="_Toc520356155"/>
      <w:bookmarkStart w:id="286" w:name="_Toc150480768"/>
      <w:bookmarkStart w:id="287" w:name="_Toc164229371"/>
      <w:bookmarkStart w:id="288" w:name="_Toc164608644"/>
      <w:bookmarkStart w:id="289" w:name="_Toc151193772"/>
      <w:bookmarkStart w:id="290" w:name="_Toc151193700"/>
      <w:bookmarkStart w:id="291" w:name="_Toc151190157"/>
      <w:bookmarkStart w:id="292" w:name="_Toc150509281"/>
      <w:bookmarkStart w:id="293" w:name="_Toc151193628"/>
      <w:bookmarkStart w:id="294" w:name="_Toc142311032"/>
      <w:bookmarkStart w:id="295" w:name="_Toc151193844"/>
      <w:bookmarkStart w:id="296" w:name="_Toc127161444"/>
      <w:bookmarkStart w:id="297" w:name="_Toc150774735"/>
      <w:r>
        <w:rPr>
          <w:rFonts w:eastAsiaTheme="minorEastAsia"/>
          <w:sz w:val="24"/>
        </w:rPr>
        <w:lastRenderedPageBreak/>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rsidR="00DF45C4" w:rsidRDefault="004B0505">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rsidR="00DF45C4" w:rsidRDefault="004B0505">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DF45C4" w:rsidRDefault="004B0505">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rsidR="00DF45C4" w:rsidRDefault="004B050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rsidR="00DF45C4" w:rsidRDefault="004B050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r>
        <w:rPr>
          <w:rFonts w:eastAsiaTheme="minorEastAsia" w:hint="eastAsia"/>
          <w:sz w:val="24"/>
        </w:rPr>
        <w:t>（本项目不适用）</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bookmarkStart w:id="298" w:name="_Ref467306302"/>
      <w:r>
        <w:rPr>
          <w:rFonts w:eastAsiaTheme="minorEastAsia"/>
          <w:sz w:val="24"/>
        </w:rPr>
        <w:t>供应商应按《供应商须知资料表》中规定的金额及要求交纳磋商保证金</w:t>
      </w:r>
      <w:bookmarkEnd w:id="298"/>
      <w:r>
        <w:rPr>
          <w:rFonts w:eastAsiaTheme="minorEastAsia"/>
          <w:sz w:val="24"/>
        </w:rPr>
        <w:t>。</w:t>
      </w:r>
      <w:r>
        <w:rPr>
          <w:rFonts w:eastAsiaTheme="minorEastAsia" w:hint="eastAsia"/>
          <w:sz w:val="24"/>
        </w:rPr>
        <w:t>供应商自愿超额缴纳磋商保证金的，响应文件不做无效处理。</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w:t>
      </w:r>
      <w:proofErr w:type="gramStart"/>
      <w:r>
        <w:rPr>
          <w:rFonts w:eastAsiaTheme="minorEastAsia"/>
          <w:sz w:val="24"/>
        </w:rPr>
        <w:t>提交磋商</w:t>
      </w:r>
      <w:proofErr w:type="gramEnd"/>
      <w:r>
        <w:rPr>
          <w:rFonts w:eastAsiaTheme="minorEastAsia"/>
          <w:sz w:val="24"/>
        </w:rPr>
        <w:t>保证金的，应在首次响应文件提交截止时间前到账；</w:t>
      </w:r>
      <w:r>
        <w:rPr>
          <w:sz w:val="24"/>
        </w:rPr>
        <w:t>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9"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9"/>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rsidR="00DF45C4" w:rsidRDefault="004B0505">
      <w:pPr>
        <w:numPr>
          <w:ilvl w:val="1"/>
          <w:numId w:val="8"/>
        </w:numPr>
        <w:tabs>
          <w:tab w:val="left" w:pos="1080"/>
          <w:tab w:val="left" w:pos="2014"/>
        </w:tabs>
        <w:snapToGrid w:val="0"/>
        <w:spacing w:line="360" w:lineRule="auto"/>
        <w:ind w:left="1077" w:hanging="720"/>
        <w:rPr>
          <w:sz w:val="24"/>
        </w:rPr>
      </w:pPr>
      <w:bookmarkStart w:id="300" w:name="_Hlk168432698"/>
      <w:r>
        <w:rPr>
          <w:rFonts w:hint="eastAsia"/>
          <w:sz w:val="24"/>
        </w:rPr>
        <w:t>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r>
        <w:rPr>
          <w:sz w:val="24"/>
        </w:rPr>
        <w:t>，</w:t>
      </w:r>
      <w:r>
        <w:rPr>
          <w:rFonts w:hint="eastAsia"/>
          <w:sz w:val="24"/>
        </w:rPr>
        <w:t>还需</w:t>
      </w:r>
      <w:r>
        <w:rPr>
          <w:rFonts w:hint="eastAsia"/>
          <w:sz w:val="24"/>
        </w:rPr>
        <w:lastRenderedPageBreak/>
        <w:t>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p>
    <w:bookmarkEnd w:id="300"/>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w:t>
      </w:r>
      <w:proofErr w:type="gramStart"/>
      <w:r>
        <w:rPr>
          <w:rFonts w:eastAsiaTheme="minorEastAsia"/>
          <w:sz w:val="24"/>
        </w:rPr>
        <w:t>经供应</w:t>
      </w:r>
      <w:proofErr w:type="gramEnd"/>
      <w:r>
        <w:rPr>
          <w:rFonts w:eastAsiaTheme="minorEastAsia"/>
          <w:sz w:val="24"/>
        </w:rPr>
        <w:t>商同意后采购人、采购代理机构可以不再退还，但因供应商自身原因导致无法及时退还的除外：</w:t>
      </w:r>
    </w:p>
    <w:p w:rsidR="00DF45C4" w:rsidRDefault="004B0505">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w:t>
      </w:r>
      <w:proofErr w:type="gramStart"/>
      <w:r>
        <w:rPr>
          <w:rFonts w:eastAsiaTheme="minorEastAsia"/>
          <w:snapToGrid w:val="0"/>
          <w:kern w:val="0"/>
          <w:sz w:val="24"/>
        </w:rPr>
        <w:t>退出磋商</w:t>
      </w:r>
      <w:proofErr w:type="gramEnd"/>
      <w:r>
        <w:rPr>
          <w:rFonts w:eastAsiaTheme="minorEastAsia"/>
          <w:snapToGrid w:val="0"/>
          <w:kern w:val="0"/>
          <w:sz w:val="24"/>
        </w:rPr>
        <w:t>的供应商的磋商保证金；</w:t>
      </w:r>
    </w:p>
    <w:p w:rsidR="00DF45C4" w:rsidRDefault="004B0505">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rsidR="00DF45C4" w:rsidRDefault="004B0505">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w:t>
      </w:r>
      <w:proofErr w:type="gramStart"/>
      <w:r>
        <w:rPr>
          <w:rFonts w:eastAsiaTheme="minorEastAsia"/>
          <w:sz w:val="24"/>
        </w:rPr>
        <w:t>退还磋商</w:t>
      </w:r>
      <w:proofErr w:type="gramEnd"/>
      <w:r>
        <w:rPr>
          <w:rFonts w:eastAsiaTheme="minorEastAsia"/>
          <w:sz w:val="24"/>
        </w:rPr>
        <w:t>保证金：</w:t>
      </w:r>
    </w:p>
    <w:p w:rsidR="00DF45C4" w:rsidRDefault="004B0505">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rsidR="00DF45C4" w:rsidRDefault="004B0505">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rsidR="00DF45C4" w:rsidRDefault="004B0505">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rsidR="00DF45C4" w:rsidRDefault="004B0505">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rsidR="00DF45C4" w:rsidRDefault="004B0505">
      <w:pPr>
        <w:numPr>
          <w:ilvl w:val="2"/>
          <w:numId w:val="8"/>
        </w:numPr>
        <w:snapToGrid w:val="0"/>
        <w:spacing w:line="360" w:lineRule="auto"/>
        <w:rPr>
          <w:rFonts w:eastAsiaTheme="minorEastAsia"/>
          <w:sz w:val="24"/>
        </w:rPr>
      </w:pPr>
      <w:r>
        <w:rPr>
          <w:rFonts w:eastAsiaTheme="minorEastAsia"/>
          <w:sz w:val="24"/>
        </w:rPr>
        <w:t>《供应商须知资料表》规定的其他情形。</w:t>
      </w:r>
    </w:p>
    <w:p w:rsidR="00DF45C4" w:rsidRDefault="004B050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rsidR="00DF45C4" w:rsidRDefault="004B0505">
      <w:pPr>
        <w:numPr>
          <w:ilvl w:val="0"/>
          <w:numId w:val="8"/>
        </w:numPr>
        <w:tabs>
          <w:tab w:val="left" w:pos="360"/>
        </w:tabs>
        <w:snapToGrid w:val="0"/>
        <w:spacing w:line="360" w:lineRule="auto"/>
        <w:ind w:left="357" w:hanging="357"/>
        <w:outlineLvl w:val="1"/>
        <w:rPr>
          <w:rFonts w:eastAsiaTheme="minorEastAsia"/>
          <w:sz w:val="24"/>
        </w:rPr>
      </w:pPr>
      <w:bookmarkStart w:id="301" w:name="_Toc226965723"/>
      <w:bookmarkStart w:id="302" w:name="_Toc127151533"/>
      <w:bookmarkStart w:id="303" w:name="_Toc149720826"/>
      <w:bookmarkStart w:id="304" w:name="_Toc265228371"/>
      <w:bookmarkStart w:id="305" w:name="_Toc164351627"/>
      <w:bookmarkStart w:id="306" w:name="_Toc264969223"/>
      <w:bookmarkStart w:id="307" w:name="_Toc127151734"/>
      <w:bookmarkStart w:id="308" w:name="_Toc305158801"/>
      <w:bookmarkStart w:id="309" w:name="_Toc151193631"/>
      <w:bookmarkStart w:id="310" w:name="_Toc520356158"/>
      <w:bookmarkStart w:id="311" w:name="_Toc151190160"/>
      <w:bookmarkStart w:id="312" w:name="_Toc151193775"/>
      <w:bookmarkStart w:id="313" w:name="_Toc127161447"/>
      <w:bookmarkStart w:id="314" w:name="_Toc164608802"/>
      <w:bookmarkStart w:id="315" w:name="_Toc150774633"/>
      <w:bookmarkStart w:id="316" w:name="_Toc150509284"/>
      <w:bookmarkStart w:id="317" w:name="_Toc164608647"/>
      <w:bookmarkStart w:id="318" w:name="_Toc226309777"/>
      <w:bookmarkStart w:id="319" w:name="_Toc150480771"/>
      <w:bookmarkStart w:id="320" w:name="_Toc305158875"/>
      <w:bookmarkStart w:id="321" w:name="_Toc151193921"/>
      <w:bookmarkStart w:id="322" w:name="_Toc151193847"/>
      <w:bookmarkStart w:id="323" w:name="_Toc226337229"/>
      <w:bookmarkStart w:id="324" w:name="_Toc226965806"/>
      <w:bookmarkStart w:id="325" w:name="_Toc150774738"/>
      <w:bookmarkStart w:id="326" w:name="_Toc142311035"/>
      <w:bookmarkStart w:id="327" w:name="_Toc164229228"/>
      <w:bookmarkStart w:id="328" w:name="_Toc151193703"/>
      <w:bookmarkStart w:id="329" w:name="_Toc195842898"/>
      <w:bookmarkStart w:id="330" w:name="_Toc164229374"/>
      <w:r>
        <w:rPr>
          <w:rFonts w:eastAsiaTheme="minorEastAsia"/>
          <w:sz w:val="24"/>
        </w:rPr>
        <w:t>响应文件的签署</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eastAsiaTheme="minorEastAsia"/>
          <w:sz w:val="24"/>
        </w:rPr>
        <w:t>、盖章</w:t>
      </w:r>
    </w:p>
    <w:p w:rsidR="00DF45C4" w:rsidRDefault="004B0505">
      <w:pPr>
        <w:numPr>
          <w:ilvl w:val="1"/>
          <w:numId w:val="8"/>
        </w:numPr>
        <w:tabs>
          <w:tab w:val="left" w:pos="1080"/>
        </w:tabs>
        <w:snapToGrid w:val="0"/>
        <w:spacing w:line="360" w:lineRule="auto"/>
        <w:ind w:left="1134" w:hanging="567"/>
        <w:jc w:val="left"/>
        <w:rPr>
          <w:rFonts w:ascii="宋体" w:hAnsi="宋体"/>
          <w:sz w:val="24"/>
        </w:rPr>
      </w:pPr>
      <w:bookmarkStart w:id="331" w:name="_Toc150774739"/>
      <w:bookmarkStart w:id="332" w:name="_Toc150509285"/>
      <w:bookmarkStart w:id="333" w:name="_Toc305158802"/>
      <w:bookmarkStart w:id="334" w:name="_Toc520356159"/>
      <w:bookmarkStart w:id="335" w:name="_Toc226309778"/>
      <w:bookmarkStart w:id="336" w:name="_Toc305158876"/>
      <w:bookmarkStart w:id="337" w:name="_Toc226965807"/>
      <w:bookmarkStart w:id="338" w:name="_Toc151193704"/>
      <w:bookmarkStart w:id="339" w:name="_Toc195842899"/>
      <w:bookmarkStart w:id="340" w:name="_Toc151193776"/>
      <w:bookmarkStart w:id="341" w:name="_Toc150774634"/>
      <w:bookmarkStart w:id="342" w:name="_Toc226337230"/>
      <w:bookmarkStart w:id="343" w:name="_Toc142311036"/>
      <w:bookmarkStart w:id="344" w:name="_Toc150480772"/>
      <w:bookmarkStart w:id="345" w:name="_Toc127151534"/>
      <w:bookmarkStart w:id="346" w:name="_Toc151193922"/>
      <w:bookmarkStart w:id="347" w:name="_Toc226965724"/>
      <w:bookmarkStart w:id="348" w:name="_Toc265228372"/>
      <w:bookmarkStart w:id="349" w:name="_Toc264969224"/>
      <w:bookmarkStart w:id="350" w:name="_Toc151193848"/>
      <w:bookmarkStart w:id="351" w:name="_Toc151190161"/>
      <w:bookmarkStart w:id="352" w:name="_Toc151193632"/>
      <w:r>
        <w:rPr>
          <w:rFonts w:ascii="宋体" w:hAnsi="宋体"/>
          <w:sz w:val="24"/>
        </w:rPr>
        <w:t>竞争性磋商文件要求签字的内容（如授权委托书等），</w:t>
      </w:r>
      <w:r>
        <w:rPr>
          <w:rFonts w:ascii="宋体" w:hAnsi="宋体" w:hint="eastAsia"/>
          <w:sz w:val="24"/>
        </w:rPr>
        <w:t>可以使用电子签章</w:t>
      </w:r>
      <w:r>
        <w:rPr>
          <w:rFonts w:ascii="宋体" w:hAnsi="宋体" w:hint="eastAsia"/>
          <w:sz w:val="24"/>
        </w:rPr>
        <w:lastRenderedPageBreak/>
        <w:t>或使用原件的电子件（</w:t>
      </w:r>
      <w:proofErr w:type="gramStart"/>
      <w:r>
        <w:rPr>
          <w:rFonts w:ascii="宋体" w:hAnsi="宋体" w:hint="eastAsia"/>
          <w:sz w:val="24"/>
        </w:rPr>
        <w:t>电子件指扫描</w:t>
      </w:r>
      <w:proofErr w:type="gramEnd"/>
      <w:r>
        <w:rPr>
          <w:rFonts w:ascii="宋体" w:hAnsi="宋体" w:hint="eastAsia"/>
          <w:sz w:val="24"/>
        </w:rPr>
        <w:t>件、照片等形式电子文件）；要求</w:t>
      </w:r>
      <w:r>
        <w:rPr>
          <w:rFonts w:ascii="宋体" w:hAnsi="宋体"/>
          <w:sz w:val="24"/>
        </w:rPr>
        <w:t>第三方出具的盖章件原件（如联合协议、分包意向协议、制造商授权书原件等），响应文件中应使用原件的电子件。</w:t>
      </w:r>
    </w:p>
    <w:p w:rsidR="00DF45C4" w:rsidRDefault="004B0505">
      <w:pPr>
        <w:numPr>
          <w:ilvl w:val="1"/>
          <w:numId w:val="8"/>
        </w:numPr>
        <w:tabs>
          <w:tab w:val="left" w:pos="1080"/>
          <w:tab w:val="left" w:pos="2014"/>
        </w:tabs>
        <w:snapToGrid w:val="0"/>
        <w:spacing w:line="360" w:lineRule="auto"/>
        <w:ind w:left="1077" w:hanging="510"/>
        <w:rPr>
          <w:rFonts w:ascii="宋体" w:hAnsi="宋体"/>
          <w:sz w:val="24"/>
        </w:rPr>
      </w:pPr>
      <w:r>
        <w:rPr>
          <w:rFonts w:ascii="宋体" w:hAnsi="宋体"/>
          <w:sz w:val="24"/>
        </w:rPr>
        <w:t>竞争性磋商文件要求盖章的内容，</w:t>
      </w:r>
      <w:r>
        <w:rPr>
          <w:rFonts w:ascii="宋体" w:hAnsi="宋体" w:hint="eastAsia"/>
          <w:sz w:val="24"/>
        </w:rPr>
        <w:t>一般</w:t>
      </w:r>
      <w:r>
        <w:rPr>
          <w:rFonts w:ascii="宋体" w:hAnsi="宋体"/>
          <w:sz w:val="24"/>
        </w:rPr>
        <w:t>通过投标文件编制工具加盖电子签章。</w:t>
      </w:r>
    </w:p>
    <w:p w:rsidR="00DF45C4" w:rsidRDefault="00DF45C4">
      <w:pPr>
        <w:tabs>
          <w:tab w:val="left" w:pos="900"/>
          <w:tab w:val="left" w:pos="1080"/>
        </w:tabs>
        <w:snapToGrid w:val="0"/>
        <w:spacing w:line="360" w:lineRule="auto"/>
        <w:ind w:left="357"/>
        <w:rPr>
          <w:rFonts w:eastAsiaTheme="minorEastAsia"/>
        </w:rPr>
      </w:pPr>
    </w:p>
    <w:p w:rsidR="00DF45C4" w:rsidRDefault="004B0505">
      <w:pPr>
        <w:widowControl/>
        <w:jc w:val="left"/>
        <w:rPr>
          <w:rFonts w:eastAsiaTheme="minorEastAsia"/>
          <w:b/>
          <w:kern w:val="0"/>
          <w:sz w:val="28"/>
          <w:szCs w:val="20"/>
        </w:rPr>
      </w:pPr>
      <w:r>
        <w:rPr>
          <w:rFonts w:eastAsiaTheme="minorEastAsia"/>
          <w:sz w:val="28"/>
        </w:rPr>
        <w:br w:type="page"/>
      </w:r>
    </w:p>
    <w:p w:rsidR="00DF45C4" w:rsidRDefault="004B0505">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DF45C4" w:rsidRDefault="004B0505">
      <w:pPr>
        <w:numPr>
          <w:ilvl w:val="0"/>
          <w:numId w:val="8"/>
        </w:numPr>
        <w:tabs>
          <w:tab w:val="left" w:pos="360"/>
        </w:tabs>
        <w:snapToGrid w:val="0"/>
        <w:spacing w:line="360" w:lineRule="auto"/>
        <w:ind w:left="357" w:hanging="357"/>
        <w:outlineLvl w:val="1"/>
        <w:rPr>
          <w:rFonts w:ascii="宋体" w:hAnsi="宋体"/>
          <w:sz w:val="24"/>
        </w:rPr>
      </w:pPr>
      <w:bookmarkStart w:id="353" w:name="_Toc265228373"/>
      <w:bookmarkStart w:id="354" w:name="_Toc305158877"/>
      <w:bookmarkStart w:id="355" w:name="_Toc151193849"/>
      <w:bookmarkStart w:id="356" w:name="_Toc264969225"/>
      <w:bookmarkStart w:id="357" w:name="_Toc305158803"/>
      <w:bookmarkStart w:id="358" w:name="_Toc127161449"/>
      <w:bookmarkStart w:id="359" w:name="_Toc226309779"/>
      <w:bookmarkStart w:id="360" w:name="_Toc151193633"/>
      <w:bookmarkStart w:id="361" w:name="_Toc164608649"/>
      <w:bookmarkStart w:id="362" w:name="_Toc195842900"/>
      <w:bookmarkStart w:id="363" w:name="_Toc520356160"/>
      <w:bookmarkStart w:id="364" w:name="_Toc151190162"/>
      <w:bookmarkStart w:id="365" w:name="_Toc149720828"/>
      <w:bookmarkStart w:id="366" w:name="_Toc150774740"/>
      <w:bookmarkStart w:id="367" w:name="_Toc226965808"/>
      <w:bookmarkStart w:id="368" w:name="_Toc151193705"/>
      <w:bookmarkStart w:id="369" w:name="_Toc127151535"/>
      <w:bookmarkStart w:id="370" w:name="_Toc150509286"/>
      <w:bookmarkStart w:id="371" w:name="_Toc151193923"/>
      <w:bookmarkStart w:id="372" w:name="_Toc226337231"/>
      <w:bookmarkStart w:id="373" w:name="_Toc127151736"/>
      <w:bookmarkStart w:id="374" w:name="_Toc164229376"/>
      <w:bookmarkStart w:id="375" w:name="_Toc164351629"/>
      <w:bookmarkStart w:id="376" w:name="_Toc150774635"/>
      <w:bookmarkStart w:id="377" w:name="_Toc226965725"/>
      <w:bookmarkStart w:id="378" w:name="_Toc164229230"/>
      <w:bookmarkStart w:id="379" w:name="_Toc151193777"/>
      <w:bookmarkStart w:id="380" w:name="_Toc142311037"/>
      <w:bookmarkStart w:id="381" w:name="_Toc164608804"/>
      <w:bookmarkStart w:id="382" w:name="_Toc150480773"/>
      <w:r>
        <w:rPr>
          <w:rFonts w:ascii="宋体" w:hAnsi="宋体"/>
          <w:sz w:val="24"/>
        </w:rPr>
        <w:t>响应文件的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rFonts w:ascii="宋体" w:hAnsi="宋体"/>
          <w:sz w:val="24"/>
        </w:rPr>
        <w:t>提交</w:t>
      </w:r>
    </w:p>
    <w:p w:rsidR="00DF45C4" w:rsidRDefault="004B050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 xml:space="preserve">本项目使用北京市政府采购电子交易平台。供应商根据竞争性磋商文件及电 </w:t>
      </w:r>
      <w:proofErr w:type="gramStart"/>
      <w:r>
        <w:rPr>
          <w:rFonts w:ascii="宋体" w:hAnsi="宋体"/>
          <w:sz w:val="24"/>
        </w:rPr>
        <w:t>子交易</w:t>
      </w:r>
      <w:proofErr w:type="gramEnd"/>
      <w:r>
        <w:rPr>
          <w:rFonts w:ascii="宋体" w:hAnsi="宋体"/>
          <w:sz w:val="24"/>
        </w:rPr>
        <w:t>平台供应商操作手册要求编制、生成并</w:t>
      </w:r>
      <w:r>
        <w:rPr>
          <w:rFonts w:ascii="Leelawadee UI" w:hAnsi="Leelawadee UI" w:cs="Leelawadee UI"/>
          <w:sz w:val="24"/>
        </w:rPr>
        <w:t>提</w:t>
      </w:r>
      <w:r>
        <w:rPr>
          <w:rFonts w:ascii="宋体" w:hAnsi="宋体"/>
          <w:sz w:val="24"/>
        </w:rPr>
        <w:t>交电子响应文件。</w:t>
      </w:r>
    </w:p>
    <w:p w:rsidR="00DF45C4" w:rsidRDefault="004B050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采购人及采购代理机构拒绝接受通过电子交易平台以外任何形式</w:t>
      </w:r>
      <w:r>
        <w:rPr>
          <w:rFonts w:ascii="Leelawadee UI" w:hAnsi="Leelawadee UI" w:cs="Leelawadee UI" w:hint="eastAsia"/>
          <w:sz w:val="24"/>
        </w:rPr>
        <w:t>提</w:t>
      </w:r>
      <w:r>
        <w:rPr>
          <w:rFonts w:ascii="宋体" w:hAnsi="宋体"/>
          <w:sz w:val="24"/>
        </w:rPr>
        <w:t>交的响应 文件，磋商保证金除外。</w:t>
      </w:r>
    </w:p>
    <w:p w:rsidR="00DF45C4" w:rsidRDefault="004B0505">
      <w:pPr>
        <w:numPr>
          <w:ilvl w:val="0"/>
          <w:numId w:val="8"/>
        </w:numPr>
        <w:tabs>
          <w:tab w:val="left" w:pos="360"/>
        </w:tabs>
        <w:snapToGrid w:val="0"/>
        <w:spacing w:line="360" w:lineRule="auto"/>
        <w:ind w:left="357" w:hanging="357"/>
        <w:outlineLvl w:val="1"/>
        <w:rPr>
          <w:rFonts w:ascii="宋体" w:hAnsi="宋体"/>
          <w:sz w:val="24"/>
        </w:rPr>
      </w:pPr>
      <w:bookmarkStart w:id="383" w:name="_Toc151193850"/>
      <w:bookmarkStart w:id="384" w:name="_Toc151193706"/>
      <w:bookmarkStart w:id="385" w:name="_Toc164608805"/>
      <w:bookmarkStart w:id="386" w:name="_Toc520356161"/>
      <w:bookmarkStart w:id="387" w:name="_Toc127151737"/>
      <w:bookmarkStart w:id="388" w:name="_Toc226309780"/>
      <w:bookmarkStart w:id="389" w:name="_Toc150509287"/>
      <w:bookmarkStart w:id="390" w:name="_Toc195842901"/>
      <w:bookmarkStart w:id="391" w:name="_Toc226965726"/>
      <w:bookmarkStart w:id="392" w:name="_Toc127161450"/>
      <w:bookmarkStart w:id="393" w:name="_Toc150480774"/>
      <w:bookmarkStart w:id="394" w:name="_Toc150774741"/>
      <w:bookmarkStart w:id="395" w:name="_Toc164229231"/>
      <w:bookmarkStart w:id="396" w:name="_Toc164351630"/>
      <w:bookmarkStart w:id="397" w:name="_Toc151193924"/>
      <w:bookmarkStart w:id="398" w:name="_Toc151193634"/>
      <w:bookmarkStart w:id="399" w:name="_Toc127151536"/>
      <w:bookmarkStart w:id="400" w:name="_Toc150774636"/>
      <w:bookmarkStart w:id="401" w:name="_Toc305158804"/>
      <w:bookmarkStart w:id="402" w:name="_Toc151190163"/>
      <w:bookmarkStart w:id="403" w:name="_Toc226965809"/>
      <w:bookmarkStart w:id="404" w:name="_Toc305158878"/>
      <w:bookmarkStart w:id="405" w:name="_Toc265228374"/>
      <w:bookmarkStart w:id="406" w:name="_Toc226337232"/>
      <w:bookmarkStart w:id="407" w:name="_Toc149720829"/>
      <w:bookmarkStart w:id="408" w:name="_Toc264969226"/>
      <w:bookmarkStart w:id="409" w:name="_Toc151193778"/>
      <w:bookmarkStart w:id="410" w:name="_Toc164608650"/>
      <w:bookmarkStart w:id="411" w:name="_Toc164229377"/>
      <w:bookmarkStart w:id="412" w:name="_Toc142311038"/>
      <w:r>
        <w:rPr>
          <w:rFonts w:ascii="宋体" w:hAnsi="宋体"/>
          <w:sz w:val="24"/>
        </w:rPr>
        <w:t>响应文件截止</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ascii="宋体" w:hAnsi="宋体"/>
          <w:sz w:val="24"/>
        </w:rPr>
        <w:t>时间</w:t>
      </w:r>
    </w:p>
    <w:p w:rsidR="00DF45C4" w:rsidRDefault="004B050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供应商应在竞争性磋商文件要求响应文件</w:t>
      </w:r>
      <w:r>
        <w:rPr>
          <w:rFonts w:ascii="Leelawadee UI" w:hAnsi="Leelawadee UI" w:cs="Leelawadee UI"/>
          <w:sz w:val="24"/>
        </w:rPr>
        <w:t>提</w:t>
      </w:r>
      <w:r>
        <w:rPr>
          <w:rFonts w:ascii="宋体" w:hAnsi="宋体"/>
          <w:sz w:val="24"/>
        </w:rPr>
        <w:t>交截止时间前，将电子响应文件</w:t>
      </w:r>
      <w:r>
        <w:rPr>
          <w:rFonts w:ascii="Leelawadee UI" w:hAnsi="Leelawadee UI" w:cs="Leelawadee UI"/>
          <w:sz w:val="24"/>
        </w:rPr>
        <w:t>提</w:t>
      </w:r>
      <w:r>
        <w:rPr>
          <w:rFonts w:ascii="宋体" w:hAnsi="宋体"/>
          <w:sz w:val="24"/>
        </w:rPr>
        <w:t>交至电子交易平台。</w:t>
      </w:r>
    </w:p>
    <w:p w:rsidR="00DF45C4" w:rsidRDefault="004B0505">
      <w:pPr>
        <w:numPr>
          <w:ilvl w:val="0"/>
          <w:numId w:val="8"/>
        </w:numPr>
        <w:tabs>
          <w:tab w:val="left" w:pos="360"/>
        </w:tabs>
        <w:snapToGrid w:val="0"/>
        <w:spacing w:line="360" w:lineRule="auto"/>
        <w:ind w:left="357" w:hanging="357"/>
        <w:outlineLvl w:val="1"/>
        <w:rPr>
          <w:rFonts w:ascii="宋体" w:hAnsi="宋体"/>
          <w:sz w:val="24"/>
        </w:rPr>
      </w:pPr>
      <w:bookmarkStart w:id="413" w:name="_Toc265228375"/>
      <w:bookmarkStart w:id="414" w:name="_Toc226309781"/>
      <w:bookmarkStart w:id="415" w:name="_Toc127151738"/>
      <w:bookmarkStart w:id="416" w:name="_Toc127161451"/>
      <w:bookmarkStart w:id="417" w:name="_Toc142311039"/>
      <w:bookmarkStart w:id="418" w:name="_Toc520356162"/>
      <w:bookmarkStart w:id="419" w:name="_Toc151193707"/>
      <w:bookmarkStart w:id="420" w:name="_Toc151193925"/>
      <w:bookmarkStart w:id="421" w:name="_Toc164351631"/>
      <w:bookmarkStart w:id="422" w:name="_Toc151193779"/>
      <w:bookmarkStart w:id="423" w:name="_Toc149720830"/>
      <w:bookmarkStart w:id="424" w:name="_Toc151190164"/>
      <w:bookmarkStart w:id="425" w:name="_Toc305158879"/>
      <w:bookmarkStart w:id="426" w:name="_Toc195842902"/>
      <w:bookmarkStart w:id="427" w:name="_Toc164229232"/>
      <w:bookmarkStart w:id="428" w:name="_Toc151193851"/>
      <w:bookmarkStart w:id="429" w:name="_Toc305158805"/>
      <w:bookmarkStart w:id="430" w:name="_Toc264969227"/>
      <w:bookmarkStart w:id="431" w:name="_Toc150774742"/>
      <w:bookmarkStart w:id="432" w:name="_Toc151193635"/>
      <w:bookmarkStart w:id="433" w:name="_Toc164229378"/>
      <w:bookmarkStart w:id="434" w:name="_Toc226337233"/>
      <w:bookmarkStart w:id="435" w:name="_Toc150774637"/>
      <w:bookmarkStart w:id="436" w:name="_Toc164608651"/>
      <w:bookmarkStart w:id="437" w:name="_Toc226965810"/>
      <w:bookmarkStart w:id="438" w:name="_Toc150480775"/>
      <w:bookmarkStart w:id="439" w:name="_Toc150509288"/>
      <w:bookmarkStart w:id="440" w:name="_Toc226965727"/>
      <w:bookmarkStart w:id="441" w:name="_Toc164608806"/>
      <w:bookmarkStart w:id="442" w:name="_Toc127151537"/>
      <w:r>
        <w:rPr>
          <w:rFonts w:ascii="宋体" w:hAnsi="宋体"/>
          <w:sz w:val="24"/>
        </w:rPr>
        <w:t>响应文件的修改与撤回</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rsidR="00DF45C4" w:rsidRDefault="004B050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提交响应文件截止时间前，供应商可以通过交易系统对所提交的响应文件进行补充、修改或者撤回。磋商保证金</w:t>
      </w:r>
      <w:r>
        <w:rPr>
          <w:rFonts w:ascii="宋体" w:hAnsi="宋体" w:hint="eastAsia"/>
          <w:sz w:val="24"/>
        </w:rPr>
        <w:t>的</w:t>
      </w:r>
      <w:r>
        <w:rPr>
          <w:rFonts w:ascii="宋体" w:hAnsi="宋体"/>
          <w:sz w:val="24"/>
        </w:rPr>
        <w:t>补充、修改或者撤回</w:t>
      </w:r>
      <w:r>
        <w:rPr>
          <w:rFonts w:ascii="宋体" w:hAnsi="宋体" w:hint="eastAsia"/>
          <w:sz w:val="24"/>
        </w:rPr>
        <w:t>无需</w:t>
      </w:r>
      <w:r>
        <w:rPr>
          <w:rFonts w:ascii="宋体" w:hAnsi="宋体"/>
          <w:sz w:val="24"/>
        </w:rPr>
        <w:t>通过交易系统</w:t>
      </w:r>
      <w:r>
        <w:rPr>
          <w:rFonts w:ascii="宋体" w:hAnsi="宋体" w:hint="eastAsia"/>
          <w:sz w:val="24"/>
        </w:rPr>
        <w:t>，</w:t>
      </w:r>
      <w:r>
        <w:rPr>
          <w:rFonts w:ascii="宋体" w:hAnsi="宋体"/>
          <w:sz w:val="24"/>
        </w:rPr>
        <w:t>但应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rsidR="00DF45C4" w:rsidRDefault="004B0505">
      <w:pPr>
        <w:widowControl/>
        <w:jc w:val="left"/>
        <w:rPr>
          <w:rFonts w:eastAsiaTheme="minorEastAsia"/>
          <w:b/>
          <w:kern w:val="0"/>
          <w:sz w:val="28"/>
          <w:szCs w:val="20"/>
        </w:rPr>
      </w:pPr>
      <w:bookmarkStart w:id="443" w:name="_Toc151193926"/>
      <w:bookmarkStart w:id="444" w:name="_Toc226965728"/>
      <w:bookmarkStart w:id="445" w:name="_Toc265228376"/>
      <w:bookmarkStart w:id="446" w:name="_Toc151193636"/>
      <w:bookmarkStart w:id="447" w:name="_Toc226337234"/>
      <w:bookmarkStart w:id="448" w:name="_Toc127151538"/>
      <w:bookmarkStart w:id="449" w:name="_Toc150480776"/>
      <w:bookmarkStart w:id="450" w:name="_Toc150774638"/>
      <w:bookmarkStart w:id="451" w:name="_Toc151193708"/>
      <w:bookmarkStart w:id="452" w:name="_Toc520356163"/>
      <w:bookmarkStart w:id="453" w:name="_Toc195842903"/>
      <w:bookmarkStart w:id="454" w:name="_Toc150509289"/>
      <w:bookmarkStart w:id="455" w:name="_Toc264969228"/>
      <w:bookmarkStart w:id="456" w:name="_Toc142311040"/>
      <w:bookmarkStart w:id="457" w:name="_Toc150774743"/>
      <w:bookmarkStart w:id="458" w:name="_Toc151193852"/>
      <w:bookmarkStart w:id="459" w:name="_Toc151190165"/>
      <w:bookmarkStart w:id="460" w:name="_Toc305158806"/>
      <w:bookmarkStart w:id="461" w:name="_Toc226309782"/>
      <w:bookmarkStart w:id="462" w:name="_Toc226965811"/>
      <w:bookmarkStart w:id="463" w:name="_Toc151193780"/>
      <w:bookmarkStart w:id="464" w:name="_Toc305158880"/>
      <w:r>
        <w:rPr>
          <w:rFonts w:eastAsiaTheme="minorEastAsia"/>
          <w:sz w:val="28"/>
        </w:rPr>
        <w:br w:type="page"/>
      </w:r>
    </w:p>
    <w:p w:rsidR="00DF45C4" w:rsidRDefault="004B0505">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五</w:t>
      </w:r>
      <w:r>
        <w:rPr>
          <w:rFonts w:ascii="Times New Roman" w:eastAsiaTheme="minorEastAsia" w:hAnsi="Times New Roman"/>
          <w:sz w:val="28"/>
        </w:rPr>
        <w:t xml:space="preserve">   </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ascii="Times New Roman" w:eastAsiaTheme="minorEastAsia" w:hAnsi="Times New Roman"/>
          <w:sz w:val="28"/>
        </w:rPr>
        <w:t>评审</w:t>
      </w:r>
    </w:p>
    <w:p w:rsidR="00DF45C4" w:rsidRDefault="004B050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rsidR="00DF45C4" w:rsidRDefault="004B050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rsidR="00DF45C4" w:rsidRDefault="004B0505">
      <w:pPr>
        <w:numPr>
          <w:ilvl w:val="1"/>
          <w:numId w:val="8"/>
        </w:numPr>
        <w:tabs>
          <w:tab w:val="left" w:pos="1080"/>
          <w:tab w:val="left" w:pos="2014"/>
        </w:tabs>
        <w:snapToGrid w:val="0"/>
        <w:spacing w:line="360" w:lineRule="auto"/>
        <w:ind w:left="1077" w:hanging="720"/>
        <w:jc w:val="left"/>
        <w:rPr>
          <w:rFonts w:ascii="宋体" w:hAnsi="宋体"/>
          <w:sz w:val="24"/>
        </w:rPr>
      </w:pPr>
      <w:r>
        <w:rPr>
          <w:rFonts w:ascii="宋体" w:hAnsi="宋体"/>
          <w:sz w:val="24"/>
        </w:rPr>
        <w:t>本项目解密使用北京市政府采购电子交易平台。供应商应在《供应商须知资料表》规定的时间内对响应文件进行解密，因非系统原因导致的解密失败，视为</w:t>
      </w:r>
      <w:r>
        <w:rPr>
          <w:rFonts w:ascii="宋体" w:hAnsi="宋体"/>
          <w:b/>
          <w:bCs/>
          <w:sz w:val="24"/>
        </w:rPr>
        <w:t>无效响应</w:t>
      </w:r>
      <w:r>
        <w:rPr>
          <w:rFonts w:ascii="宋体" w:hAnsi="宋体"/>
          <w:sz w:val="24"/>
        </w:rPr>
        <w:t>。</w:t>
      </w:r>
    </w:p>
    <w:p w:rsidR="00DF45C4" w:rsidRDefault="004B050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w:t>
      </w:r>
      <w:proofErr w:type="gramStart"/>
      <w:r>
        <w:rPr>
          <w:rFonts w:ascii="宋体" w:hAnsi="宋体"/>
          <w:sz w:val="24"/>
        </w:rPr>
        <w:t>他供应</w:t>
      </w:r>
      <w:proofErr w:type="gramEnd"/>
      <w:r>
        <w:rPr>
          <w:rFonts w:ascii="宋体" w:hAnsi="宋体"/>
          <w:sz w:val="24"/>
        </w:rPr>
        <w:t>商有利害关系的，可以向采购人或采购代理机构书面提出回避申请，并说明理由。采购人或采购代理机构将及时询问被申请回避人员，有利害关系的被申请回避人员将回避。</w:t>
      </w:r>
    </w:p>
    <w:p w:rsidR="00DF45C4" w:rsidRDefault="004B050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供应商不足3家的，不予解密。</w:t>
      </w:r>
    </w:p>
    <w:p w:rsidR="00DF45C4" w:rsidRDefault="004B050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本项目不公开报价。</w:t>
      </w:r>
    </w:p>
    <w:p w:rsidR="00DF45C4" w:rsidRDefault="004B050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5" w:name="_Toc520356166"/>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6" w:name="_Toc520356169"/>
      <w:bookmarkEnd w:id="465"/>
    </w:p>
    <w:p w:rsidR="00DF45C4" w:rsidRDefault="004B0505">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rsidR="00DF45C4" w:rsidRDefault="00DF45C4">
      <w:pPr>
        <w:tabs>
          <w:tab w:val="left" w:pos="360"/>
          <w:tab w:val="left" w:pos="1080"/>
        </w:tabs>
        <w:snapToGrid w:val="0"/>
        <w:spacing w:line="360" w:lineRule="auto"/>
        <w:ind w:left="1080"/>
        <w:rPr>
          <w:rFonts w:eastAsiaTheme="minorEastAsia"/>
          <w:sz w:val="24"/>
        </w:rPr>
      </w:pPr>
    </w:p>
    <w:p w:rsidR="00DF45C4" w:rsidRDefault="004B0505">
      <w:pPr>
        <w:widowControl/>
        <w:jc w:val="left"/>
        <w:rPr>
          <w:rFonts w:eastAsiaTheme="minorEastAsia"/>
          <w:b/>
          <w:kern w:val="0"/>
          <w:sz w:val="28"/>
          <w:szCs w:val="20"/>
        </w:rPr>
      </w:pPr>
      <w:bookmarkStart w:id="467" w:name="_Toc305158887"/>
      <w:bookmarkStart w:id="468" w:name="_Toc195842910"/>
      <w:bookmarkStart w:id="469" w:name="_Toc150480783"/>
      <w:bookmarkStart w:id="470" w:name="_Toc142311047"/>
      <w:bookmarkStart w:id="471" w:name="_Toc151193787"/>
      <w:bookmarkStart w:id="472" w:name="_Toc151193933"/>
      <w:bookmarkStart w:id="473" w:name="_Toc150774750"/>
      <w:bookmarkStart w:id="474" w:name="_Toc226309789"/>
      <w:bookmarkStart w:id="475" w:name="_Toc127151545"/>
      <w:bookmarkStart w:id="476" w:name="_Toc264969235"/>
      <w:bookmarkStart w:id="477" w:name="_Toc226965818"/>
      <w:bookmarkStart w:id="478" w:name="_Toc151193715"/>
      <w:bookmarkStart w:id="479" w:name="_Toc151190172"/>
      <w:bookmarkStart w:id="480" w:name="_Toc226337241"/>
      <w:bookmarkStart w:id="481" w:name="_Toc305158813"/>
      <w:bookmarkStart w:id="482" w:name="_Toc150509296"/>
      <w:bookmarkStart w:id="483" w:name="_Toc151193859"/>
      <w:bookmarkStart w:id="484" w:name="_Toc226965735"/>
      <w:bookmarkStart w:id="485" w:name="_Toc150774645"/>
      <w:bookmarkStart w:id="486" w:name="_Toc265228383"/>
      <w:bookmarkStart w:id="487" w:name="_Toc151193643"/>
      <w:r>
        <w:rPr>
          <w:rFonts w:eastAsiaTheme="minorEastAsia"/>
          <w:sz w:val="28"/>
        </w:rPr>
        <w:br w:type="page"/>
      </w:r>
    </w:p>
    <w:p w:rsidR="00DF45C4" w:rsidRDefault="004B0505">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六</w:t>
      </w:r>
      <w:r>
        <w:rPr>
          <w:rFonts w:ascii="Times New Roman" w:eastAsiaTheme="minorEastAsia" w:hAnsi="Times New Roman"/>
          <w:sz w:val="28"/>
        </w:rPr>
        <w:t xml:space="preserve">   </w:t>
      </w:r>
      <w:bookmarkEnd w:id="466"/>
      <w:r>
        <w:rPr>
          <w:rFonts w:ascii="Times New Roman" w:eastAsiaTheme="minorEastAsia" w:hAnsi="Times New Roman"/>
          <w:sz w:val="28"/>
        </w:rPr>
        <w:t>确定</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ascii="Times New Roman" w:eastAsiaTheme="minorEastAsia" w:hAnsi="Times New Roman"/>
          <w:sz w:val="28"/>
        </w:rPr>
        <w:t>成交</w:t>
      </w:r>
    </w:p>
    <w:p w:rsidR="00DF45C4" w:rsidRDefault="004B0505">
      <w:pPr>
        <w:numPr>
          <w:ilvl w:val="0"/>
          <w:numId w:val="8"/>
        </w:numPr>
        <w:tabs>
          <w:tab w:val="left" w:pos="360"/>
        </w:tabs>
        <w:snapToGrid w:val="0"/>
        <w:spacing w:line="360" w:lineRule="auto"/>
        <w:ind w:left="357" w:hanging="357"/>
        <w:outlineLvl w:val="1"/>
        <w:rPr>
          <w:rFonts w:eastAsiaTheme="minorEastAsia"/>
          <w:sz w:val="24"/>
        </w:rPr>
      </w:pPr>
      <w:bookmarkStart w:id="488" w:name="_Toc226965820"/>
      <w:bookmarkStart w:id="489" w:name="_Toc142311049"/>
      <w:bookmarkStart w:id="490" w:name="_Toc164229388"/>
      <w:bookmarkStart w:id="491" w:name="_Toc264969237"/>
      <w:bookmarkStart w:id="492" w:name="_Toc151193935"/>
      <w:bookmarkStart w:id="493" w:name="_Toc164608661"/>
      <w:bookmarkStart w:id="494" w:name="_Toc150509298"/>
      <w:bookmarkStart w:id="495" w:name="_Toc265228385"/>
      <w:bookmarkStart w:id="496" w:name="_Toc127151748"/>
      <w:bookmarkStart w:id="497" w:name="_Toc164608816"/>
      <w:bookmarkStart w:id="498" w:name="_Toc305158815"/>
      <w:bookmarkStart w:id="499" w:name="_Toc226337243"/>
      <w:bookmarkStart w:id="500" w:name="_Toc226965737"/>
      <w:bookmarkStart w:id="501" w:name="_Toc305158889"/>
      <w:bookmarkStart w:id="502" w:name="_Toc150774752"/>
      <w:bookmarkStart w:id="503" w:name="_Toc150774647"/>
      <w:bookmarkStart w:id="504" w:name="_Toc151193645"/>
      <w:bookmarkStart w:id="505" w:name="_Toc151193717"/>
      <w:bookmarkStart w:id="506" w:name="_Toc127151547"/>
      <w:bookmarkStart w:id="507" w:name="_Toc164351641"/>
      <w:bookmarkStart w:id="508" w:name="_Toc149720840"/>
      <w:bookmarkStart w:id="509" w:name="_Toc127161461"/>
      <w:bookmarkStart w:id="510" w:name="_Toc151193861"/>
      <w:bookmarkStart w:id="511" w:name="_Toc195842912"/>
      <w:bookmarkStart w:id="512" w:name="_Toc164229242"/>
      <w:bookmarkStart w:id="513" w:name="_Toc150480785"/>
      <w:bookmarkStart w:id="514" w:name="_Toc226309791"/>
      <w:bookmarkStart w:id="515" w:name="_Toc151193789"/>
      <w:bookmarkStart w:id="516" w:name="_Toc151190174"/>
      <w:r>
        <w:rPr>
          <w:rFonts w:eastAsiaTheme="minorEastAsia"/>
          <w:sz w:val="24"/>
        </w:rPr>
        <w:t>确定成交供应商</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w:t>
      </w:r>
      <w:proofErr w:type="gramStart"/>
      <w:r>
        <w:rPr>
          <w:rFonts w:eastAsiaTheme="minorEastAsia"/>
          <w:sz w:val="24"/>
        </w:rPr>
        <w:t>授权磋商</w:t>
      </w:r>
      <w:proofErr w:type="gramEnd"/>
      <w:r>
        <w:rPr>
          <w:rFonts w:eastAsiaTheme="minorEastAsia"/>
          <w:sz w:val="24"/>
        </w:rPr>
        <w:t>小组直接确定成交供应商，见《供应商须知资料表》。成交候选人并列的，按照《供应商须知资料表》要求确定成交供应商。</w:t>
      </w:r>
    </w:p>
    <w:p w:rsidR="00DF45C4" w:rsidRDefault="004B0505">
      <w:pPr>
        <w:numPr>
          <w:ilvl w:val="0"/>
          <w:numId w:val="8"/>
        </w:numPr>
        <w:tabs>
          <w:tab w:val="left" w:pos="360"/>
        </w:tabs>
        <w:snapToGrid w:val="0"/>
        <w:spacing w:line="360" w:lineRule="auto"/>
        <w:ind w:left="357" w:hanging="357"/>
        <w:outlineLvl w:val="1"/>
        <w:rPr>
          <w:rFonts w:eastAsiaTheme="minorEastAsia"/>
          <w:sz w:val="24"/>
        </w:rPr>
      </w:pPr>
      <w:bookmarkStart w:id="517" w:name="_Toc305158817"/>
      <w:bookmarkStart w:id="518" w:name="_Toc305158891"/>
      <w:bookmarkStart w:id="519" w:name="_Toc150774754"/>
      <w:bookmarkStart w:id="520" w:name="_Toc150509300"/>
      <w:bookmarkStart w:id="521" w:name="_Toc151190176"/>
      <w:bookmarkStart w:id="522" w:name="_Toc151193937"/>
      <w:bookmarkStart w:id="523" w:name="_Toc151193863"/>
      <w:bookmarkStart w:id="524" w:name="_Toc265228387"/>
      <w:bookmarkStart w:id="525" w:name="_Toc164229390"/>
      <w:bookmarkStart w:id="526" w:name="_Toc226309793"/>
      <w:bookmarkStart w:id="527" w:name="_Toc164351643"/>
      <w:bookmarkStart w:id="528" w:name="_Toc164608663"/>
      <w:bookmarkStart w:id="529" w:name="_Toc226965739"/>
      <w:bookmarkStart w:id="530" w:name="_Toc164229244"/>
      <w:bookmarkStart w:id="531" w:name="_Toc151193791"/>
      <w:bookmarkStart w:id="532" w:name="_Toc195842914"/>
      <w:bookmarkStart w:id="533" w:name="_Toc151193647"/>
      <w:bookmarkStart w:id="534" w:name="_Toc150774649"/>
      <w:bookmarkStart w:id="535" w:name="_Toc226965822"/>
      <w:bookmarkStart w:id="536" w:name="_Toc149720842"/>
      <w:bookmarkStart w:id="537" w:name="_Toc150480787"/>
      <w:bookmarkStart w:id="538" w:name="_Toc127151750"/>
      <w:bookmarkStart w:id="539" w:name="_Toc151193719"/>
      <w:bookmarkStart w:id="540" w:name="_Toc264969239"/>
      <w:bookmarkStart w:id="541" w:name="_Toc127161463"/>
      <w:bookmarkStart w:id="542" w:name="_Toc226337245"/>
      <w:bookmarkStart w:id="543" w:name="_Toc164608818"/>
      <w:bookmarkStart w:id="544" w:name="_Toc127151549"/>
      <w:bookmarkStart w:id="545" w:name="_Toc142311051"/>
      <w:bookmarkStart w:id="546" w:name="_Ref467307090"/>
      <w:bookmarkStart w:id="547" w:name="_Toc520356176"/>
      <w:bookmarkStart w:id="548" w:name="_Ref467306425"/>
      <w:r>
        <w:rPr>
          <w:rFonts w:eastAsiaTheme="minorEastAsia"/>
          <w:sz w:val="24"/>
        </w:rPr>
        <w:t>成交公告与成交通知书</w:t>
      </w:r>
      <w:bookmarkEnd w:id="517"/>
      <w:bookmarkEnd w:id="518"/>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hint="eastAsia"/>
          <w:kern w:val="0"/>
          <w:sz w:val="24"/>
        </w:rPr>
        <w:t>北京市政府采购网公</w:t>
      </w:r>
      <w:r>
        <w:rPr>
          <w:rFonts w:eastAsiaTheme="minorEastAsia"/>
          <w:kern w:val="0"/>
          <w:sz w:val="24"/>
        </w:rPr>
        <w:t>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rsidR="00DF45C4" w:rsidRDefault="004B050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rsidR="00DF45C4" w:rsidRDefault="004B050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rsidR="00DF45C4" w:rsidRDefault="004B0505">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rsidR="00DF45C4" w:rsidRDefault="004B0505">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rsidR="00DF45C4" w:rsidRDefault="004B0505">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rsidR="00DF45C4" w:rsidRDefault="004B0505">
      <w:pPr>
        <w:numPr>
          <w:ilvl w:val="0"/>
          <w:numId w:val="8"/>
        </w:numPr>
        <w:tabs>
          <w:tab w:val="left" w:pos="360"/>
        </w:tabs>
        <w:snapToGrid w:val="0"/>
        <w:spacing w:line="360" w:lineRule="auto"/>
        <w:ind w:left="357" w:hanging="357"/>
        <w:outlineLvl w:val="1"/>
        <w:rPr>
          <w:rFonts w:eastAsiaTheme="minorEastAsia"/>
          <w:sz w:val="24"/>
        </w:rPr>
      </w:pPr>
      <w:bookmarkStart w:id="549" w:name="_Toc150774755"/>
      <w:bookmarkStart w:id="550" w:name="_Toc226309794"/>
      <w:bookmarkStart w:id="551" w:name="_Toc305158892"/>
      <w:bookmarkStart w:id="552" w:name="_Toc164608819"/>
      <w:bookmarkStart w:id="553" w:name="_Toc164229245"/>
      <w:bookmarkStart w:id="554" w:name="_Toc164351644"/>
      <w:bookmarkStart w:id="555" w:name="_Toc149720843"/>
      <w:bookmarkStart w:id="556" w:name="_Toc226337246"/>
      <w:bookmarkStart w:id="557" w:name="_Ref467306377"/>
      <w:bookmarkStart w:id="558" w:name="_Toc265228388"/>
      <w:bookmarkStart w:id="559" w:name="_Toc142311052"/>
      <w:bookmarkStart w:id="560" w:name="_Toc226965823"/>
      <w:bookmarkStart w:id="561" w:name="_Toc164229391"/>
      <w:bookmarkStart w:id="562" w:name="_Toc127161464"/>
      <w:bookmarkStart w:id="563" w:name="_Toc150774650"/>
      <w:bookmarkStart w:id="564" w:name="_Toc151193938"/>
      <w:bookmarkStart w:id="565" w:name="_Toc520356175"/>
      <w:bookmarkStart w:id="566" w:name="_Ref467307204"/>
      <w:bookmarkStart w:id="567" w:name="_Toc164608664"/>
      <w:bookmarkStart w:id="568" w:name="_Toc150509301"/>
      <w:bookmarkStart w:id="569" w:name="_Toc151193792"/>
      <w:bookmarkStart w:id="570" w:name="_Toc151190177"/>
      <w:bookmarkStart w:id="571" w:name="_Toc150480788"/>
      <w:bookmarkStart w:id="572" w:name="_Toc195842915"/>
      <w:bookmarkStart w:id="573" w:name="_Toc151193720"/>
      <w:bookmarkStart w:id="574" w:name="_Ref467307062"/>
      <w:bookmarkStart w:id="575" w:name="_Toc264969240"/>
      <w:bookmarkStart w:id="576" w:name="_Ref467306978"/>
      <w:bookmarkStart w:id="577" w:name="_Toc127151550"/>
      <w:bookmarkStart w:id="578" w:name="_Toc305158818"/>
      <w:bookmarkStart w:id="579" w:name="_Toc151193864"/>
      <w:bookmarkStart w:id="580" w:name="_Toc127151751"/>
      <w:bookmarkStart w:id="581" w:name="_Toc151193648"/>
      <w:bookmarkStart w:id="582" w:name="_Toc226965740"/>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Pr>
          <w:rFonts w:eastAsiaTheme="minorEastAsia"/>
          <w:sz w:val="24"/>
        </w:rPr>
        <w:t>签订合同</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w:t>
      </w:r>
      <w:r>
        <w:rPr>
          <w:rFonts w:eastAsiaTheme="minorEastAsia"/>
          <w:sz w:val="24"/>
        </w:rPr>
        <w:lastRenderedPageBreak/>
        <w:t>服务要求等事项签订政府采购合同。</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w:t>
      </w:r>
      <w:proofErr w:type="gramStart"/>
      <w:r>
        <w:rPr>
          <w:rFonts w:eastAsiaTheme="minorEastAsia"/>
          <w:sz w:val="24"/>
        </w:rPr>
        <w:t>商拒绝</w:t>
      </w:r>
      <w:proofErr w:type="gramEnd"/>
      <w:r>
        <w:rPr>
          <w:rFonts w:eastAsiaTheme="minor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rsidR="00DF45C4" w:rsidRDefault="004B0505">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6"/>
    <w:bookmarkEnd w:id="547"/>
    <w:bookmarkEnd w:id="548"/>
    <w:p w:rsidR="00DF45C4" w:rsidRDefault="004B050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rsidR="00DF45C4" w:rsidRDefault="004B0505">
      <w:pPr>
        <w:numPr>
          <w:ilvl w:val="2"/>
          <w:numId w:val="8"/>
        </w:numPr>
        <w:snapToGrid w:val="0"/>
        <w:spacing w:line="360" w:lineRule="auto"/>
        <w:rPr>
          <w:rFonts w:eastAsiaTheme="minorEastAsia"/>
          <w:sz w:val="24"/>
        </w:rPr>
      </w:pPr>
      <w:bookmarkStart w:id="583"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3"/>
    </w:p>
    <w:p w:rsidR="00DF45C4" w:rsidRDefault="004B0505">
      <w:pPr>
        <w:numPr>
          <w:ilvl w:val="2"/>
          <w:numId w:val="8"/>
        </w:numPr>
        <w:snapToGrid w:val="0"/>
        <w:spacing w:line="360" w:lineRule="auto"/>
        <w:rPr>
          <w:rFonts w:eastAsiaTheme="minorEastAsia"/>
          <w:sz w:val="24"/>
        </w:rPr>
      </w:pPr>
      <w:r>
        <w:rPr>
          <w:rFonts w:eastAsiaTheme="minorEastAsia"/>
          <w:sz w:val="24"/>
        </w:rPr>
        <w:t>采购人或采购代理机构对供应</w:t>
      </w:r>
      <w:proofErr w:type="gramStart"/>
      <w:r>
        <w:rPr>
          <w:rFonts w:eastAsiaTheme="minorEastAsia"/>
          <w:sz w:val="24"/>
        </w:rPr>
        <w:t>商依法</w:t>
      </w:r>
      <w:proofErr w:type="gramEnd"/>
      <w:r>
        <w:rPr>
          <w:rFonts w:eastAsiaTheme="minorEastAsia"/>
          <w:sz w:val="24"/>
        </w:rPr>
        <w:t>提出的询问，在</w:t>
      </w:r>
      <w:r>
        <w:rPr>
          <w:rFonts w:eastAsiaTheme="minorEastAsia"/>
          <w:sz w:val="24"/>
        </w:rPr>
        <w:t>3</w:t>
      </w:r>
      <w:r>
        <w:rPr>
          <w:rFonts w:eastAsiaTheme="minorEastAsia"/>
          <w:sz w:val="24"/>
        </w:rPr>
        <w:t>个工作日内</w:t>
      </w:r>
      <w:proofErr w:type="gramStart"/>
      <w:r>
        <w:rPr>
          <w:rFonts w:eastAsiaTheme="minorEastAsia"/>
          <w:sz w:val="24"/>
        </w:rPr>
        <w:t>作出</w:t>
      </w:r>
      <w:proofErr w:type="gramEnd"/>
      <w:r>
        <w:rPr>
          <w:rFonts w:eastAsiaTheme="minorEastAsia"/>
          <w:sz w:val="24"/>
        </w:rPr>
        <w:t>答复，但答复的内容不得涉及商业秘密。</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rsidR="00DF45C4" w:rsidRDefault="004B0505">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w:t>
      </w:r>
      <w:proofErr w:type="gramStart"/>
      <w:r>
        <w:rPr>
          <w:rFonts w:eastAsiaTheme="minorEastAsia"/>
          <w:sz w:val="24"/>
        </w:rPr>
        <w:t>作出</w:t>
      </w:r>
      <w:proofErr w:type="gramEnd"/>
      <w:r>
        <w:rPr>
          <w:rFonts w:eastAsiaTheme="minorEastAsia"/>
          <w:sz w:val="24"/>
        </w:rPr>
        <w:t>答复。</w:t>
      </w:r>
    </w:p>
    <w:p w:rsidR="00DF45C4" w:rsidRDefault="004B0505">
      <w:pPr>
        <w:numPr>
          <w:ilvl w:val="2"/>
          <w:numId w:val="8"/>
        </w:numPr>
        <w:snapToGrid w:val="0"/>
        <w:spacing w:line="360" w:lineRule="auto"/>
        <w:rPr>
          <w:rFonts w:eastAsiaTheme="minorEastAsia"/>
          <w:sz w:val="24"/>
        </w:rPr>
      </w:pPr>
      <w:proofErr w:type="gramStart"/>
      <w:r>
        <w:rPr>
          <w:rFonts w:eastAsiaTheme="minorEastAsia"/>
          <w:sz w:val="24"/>
        </w:rPr>
        <w:t>质疑函须使用</w:t>
      </w:r>
      <w:proofErr w:type="gramEnd"/>
      <w:r>
        <w:rPr>
          <w:rFonts w:eastAsiaTheme="minorEastAsia"/>
          <w:sz w:val="24"/>
        </w:rPr>
        <w:t>财政部制定的范本文件。供应商为自然人的，质疑</w:t>
      </w:r>
      <w:proofErr w:type="gramStart"/>
      <w:r>
        <w:rPr>
          <w:rFonts w:eastAsiaTheme="minorEastAsia"/>
          <w:sz w:val="24"/>
        </w:rPr>
        <w:t>函应当</w:t>
      </w:r>
      <w:proofErr w:type="gramEnd"/>
      <w:r>
        <w:rPr>
          <w:rFonts w:eastAsiaTheme="minorEastAsia"/>
          <w:sz w:val="24"/>
        </w:rPr>
        <w:t>由本人签字；供应商为法人或者其他组织的，质疑</w:t>
      </w:r>
      <w:proofErr w:type="gramStart"/>
      <w:r>
        <w:rPr>
          <w:rFonts w:eastAsiaTheme="minorEastAsia"/>
          <w:sz w:val="24"/>
        </w:rPr>
        <w:t>函应当</w:t>
      </w:r>
      <w:proofErr w:type="gramEnd"/>
      <w:r>
        <w:rPr>
          <w:rFonts w:eastAsiaTheme="minorEastAsia"/>
          <w:sz w:val="24"/>
        </w:rPr>
        <w:t>由法</w:t>
      </w:r>
      <w:r>
        <w:rPr>
          <w:rFonts w:eastAsiaTheme="minorEastAsia"/>
          <w:sz w:val="24"/>
        </w:rPr>
        <w:lastRenderedPageBreak/>
        <w:t>定代表人、主要负责人，或者其授权代表签字或者盖章，并加盖公章。</w:t>
      </w:r>
    </w:p>
    <w:p w:rsidR="00DF45C4" w:rsidRDefault="004B0505">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DF45C4" w:rsidRDefault="004B0505">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rsidR="00DF45C4" w:rsidRDefault="004B050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rsidR="00DF45C4" w:rsidRDefault="004B050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w:t>
      </w:r>
      <w:proofErr w:type="gramStart"/>
      <w:r>
        <w:rPr>
          <w:rFonts w:eastAsiaTheme="minorEastAsia"/>
          <w:sz w:val="24"/>
        </w:rPr>
        <w:t>由成交</w:t>
      </w:r>
      <w:proofErr w:type="gramEnd"/>
      <w:r>
        <w:rPr>
          <w:rFonts w:eastAsiaTheme="minorEastAsia"/>
          <w:sz w:val="24"/>
        </w:rPr>
        <w:t>供应商支付的，成交供应商须一次性向采购代理机构缴纳代理费，报价应包含代理费用。</w:t>
      </w:r>
    </w:p>
    <w:p w:rsidR="00DF45C4" w:rsidRDefault="00DF45C4">
      <w:pPr>
        <w:tabs>
          <w:tab w:val="left" w:pos="360"/>
          <w:tab w:val="left" w:pos="1080"/>
        </w:tabs>
        <w:snapToGrid w:val="0"/>
        <w:spacing w:line="360" w:lineRule="auto"/>
        <w:ind w:left="360"/>
        <w:rPr>
          <w:rFonts w:eastAsiaTheme="minorEastAsia"/>
          <w:sz w:val="24"/>
        </w:rPr>
      </w:pPr>
    </w:p>
    <w:p w:rsidR="00DF45C4" w:rsidRDefault="004B0505">
      <w:pPr>
        <w:spacing w:line="360" w:lineRule="auto"/>
        <w:jc w:val="center"/>
        <w:outlineLvl w:val="0"/>
        <w:rPr>
          <w:rFonts w:eastAsiaTheme="minorEastAsia"/>
          <w:b/>
          <w:sz w:val="36"/>
          <w:szCs w:val="36"/>
        </w:rPr>
      </w:pPr>
      <w:bookmarkStart w:id="584" w:name="_Toc226965827"/>
      <w:bookmarkStart w:id="585" w:name="_Toc127151554"/>
      <w:bookmarkStart w:id="586" w:name="_Toc265228392"/>
      <w:bookmarkStart w:id="587" w:name="_Toc353873934"/>
      <w:bookmarkStart w:id="588" w:name="_Toc305158896"/>
      <w:bookmarkStart w:id="589" w:name="_Toc264969244"/>
      <w:bookmarkStart w:id="590" w:name="_Toc150774759"/>
      <w:bookmarkStart w:id="591" w:name="_Toc226337250"/>
      <w:bookmarkStart w:id="592" w:name="_Toc142311056"/>
      <w:bookmarkStart w:id="593" w:name="_Toc353873664"/>
      <w:bookmarkStart w:id="594" w:name="_Toc305158822"/>
      <w:bookmarkStart w:id="595" w:name="_Toc150480792"/>
      <w:bookmarkStart w:id="596" w:name="_Toc353825544"/>
      <w:r>
        <w:rPr>
          <w:rFonts w:eastAsiaTheme="minorEastAsia"/>
          <w:sz w:val="24"/>
        </w:rPr>
        <w:br w:type="page"/>
      </w:r>
      <w:bookmarkStart w:id="597" w:name="_Toc97371943"/>
      <w:r>
        <w:rPr>
          <w:rFonts w:eastAsiaTheme="minorEastAsia"/>
          <w:b/>
          <w:sz w:val="36"/>
          <w:szCs w:val="36"/>
        </w:rPr>
        <w:lastRenderedPageBreak/>
        <w:t>第三章</w:t>
      </w:r>
      <w:bookmarkEnd w:id="584"/>
      <w:bookmarkEnd w:id="585"/>
      <w:bookmarkEnd w:id="586"/>
      <w:bookmarkEnd w:id="587"/>
      <w:bookmarkEnd w:id="588"/>
      <w:bookmarkEnd w:id="589"/>
      <w:bookmarkEnd w:id="590"/>
      <w:bookmarkEnd w:id="591"/>
      <w:bookmarkEnd w:id="592"/>
      <w:bookmarkEnd w:id="593"/>
      <w:bookmarkEnd w:id="594"/>
      <w:bookmarkEnd w:id="595"/>
      <w:bookmarkEnd w:id="596"/>
      <w:r>
        <w:rPr>
          <w:rFonts w:eastAsiaTheme="minorEastAsia" w:hint="eastAsia"/>
          <w:b/>
          <w:sz w:val="36"/>
          <w:szCs w:val="36"/>
        </w:rPr>
        <w:t xml:space="preserve"> </w:t>
      </w:r>
      <w:r>
        <w:rPr>
          <w:rFonts w:eastAsiaTheme="minorEastAsia"/>
          <w:b/>
          <w:sz w:val="36"/>
          <w:szCs w:val="36"/>
        </w:rPr>
        <w:t>评审方法和评审标准</w:t>
      </w:r>
      <w:bookmarkStart w:id="598" w:name="_Toc487900382"/>
      <w:bookmarkEnd w:id="597"/>
    </w:p>
    <w:p w:rsidR="00DF45C4" w:rsidRDefault="004B0505">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rsidR="00DF45C4" w:rsidRDefault="004B0505">
      <w:pPr>
        <w:tabs>
          <w:tab w:val="left" w:pos="1080"/>
        </w:tabs>
        <w:snapToGrid w:val="0"/>
        <w:jc w:val="left"/>
        <w:rPr>
          <w:rFonts w:eastAsiaTheme="minorEastAsia"/>
          <w:b/>
          <w:sz w:val="24"/>
        </w:rPr>
      </w:pPr>
      <w:r>
        <w:rPr>
          <w:rFonts w:eastAsiaTheme="minorEastAsia"/>
          <w:b/>
          <w:sz w:val="24"/>
        </w:rPr>
        <w:tab/>
      </w:r>
    </w:p>
    <w:p w:rsidR="00DF45C4" w:rsidRDefault="004B0505">
      <w:pPr>
        <w:numPr>
          <w:ilvl w:val="0"/>
          <w:numId w:val="11"/>
        </w:numPr>
        <w:tabs>
          <w:tab w:val="left" w:pos="360"/>
        </w:tabs>
        <w:snapToGrid w:val="0"/>
        <w:spacing w:line="360" w:lineRule="auto"/>
        <w:outlineLvl w:val="1"/>
        <w:rPr>
          <w:rFonts w:eastAsiaTheme="minorEastAsia"/>
          <w:sz w:val="24"/>
        </w:rPr>
      </w:pPr>
      <w:bookmarkStart w:id="599" w:name="_Toc151193783"/>
      <w:bookmarkStart w:id="600" w:name="_Toc127161455"/>
      <w:bookmarkStart w:id="601" w:name="_Toc164229382"/>
      <w:bookmarkStart w:id="602" w:name="_Toc264969231"/>
      <w:bookmarkStart w:id="603" w:name="_Toc305158883"/>
      <w:bookmarkStart w:id="604" w:name="_Toc151190168"/>
      <w:bookmarkStart w:id="605" w:name="_Toc149720834"/>
      <w:bookmarkStart w:id="606" w:name="_Toc127151742"/>
      <w:bookmarkStart w:id="607" w:name="_Toc226337237"/>
      <w:bookmarkStart w:id="608" w:name="_Toc226965731"/>
      <w:bookmarkStart w:id="609" w:name="_Toc226965814"/>
      <w:bookmarkStart w:id="610" w:name="_Toc127151541"/>
      <w:bookmarkStart w:id="611" w:name="_Toc164229236"/>
      <w:bookmarkStart w:id="612" w:name="_Toc150480779"/>
      <w:bookmarkStart w:id="613" w:name="_Toc151193855"/>
      <w:bookmarkStart w:id="614" w:name="_Toc151193929"/>
      <w:bookmarkStart w:id="615" w:name="_Toc195842906"/>
      <w:bookmarkStart w:id="616" w:name="_Toc305158809"/>
      <w:bookmarkStart w:id="617" w:name="_Toc265228379"/>
      <w:bookmarkStart w:id="618" w:name="_Toc142311043"/>
      <w:bookmarkStart w:id="619" w:name="_Toc164351635"/>
      <w:bookmarkStart w:id="620" w:name="_Toc151193711"/>
      <w:bookmarkStart w:id="621" w:name="_Toc151193639"/>
      <w:bookmarkStart w:id="622" w:name="_Toc150509292"/>
      <w:bookmarkStart w:id="623" w:name="_Toc226309785"/>
      <w:bookmarkStart w:id="624" w:name="_Toc150774641"/>
      <w:bookmarkStart w:id="625" w:name="_Toc164608655"/>
      <w:bookmarkStart w:id="626" w:name="_Toc164608810"/>
      <w:bookmarkStart w:id="627" w:name="_Toc150774746"/>
      <w:bookmarkStart w:id="628" w:name="_Toc353825551"/>
      <w:bookmarkStart w:id="629" w:name="_Toc353873941"/>
      <w:bookmarkStart w:id="630" w:name="_Toc264969245"/>
      <w:bookmarkStart w:id="631" w:name="_Toc226965828"/>
      <w:bookmarkStart w:id="632" w:name="_Toc150480793"/>
      <w:bookmarkStart w:id="633" w:name="_Toc195842920"/>
      <w:bookmarkStart w:id="634" w:name="_Toc127151555"/>
      <w:bookmarkStart w:id="635" w:name="_Toc305158823"/>
      <w:bookmarkStart w:id="636" w:name="_Toc150774760"/>
      <w:bookmarkStart w:id="637" w:name="_Toc142311057"/>
      <w:bookmarkStart w:id="638" w:name="_Toc226337251"/>
      <w:bookmarkStart w:id="639" w:name="_Toc353825545"/>
      <w:bookmarkStart w:id="640" w:name="_Toc305158897"/>
      <w:bookmarkStart w:id="641" w:name="_Toc265228393"/>
      <w:bookmarkStart w:id="642" w:name="_Toc353873665"/>
      <w:bookmarkStart w:id="643" w:name="_Toc353873935"/>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598"/>
      <w:r>
        <w:rPr>
          <w:rFonts w:eastAsiaTheme="minorEastAsia"/>
          <w:sz w:val="24"/>
        </w:rPr>
        <w:t>响应文件的</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eastAsiaTheme="minorEastAsia"/>
          <w:sz w:val="24"/>
        </w:rPr>
        <w:t>资格审查和符合性审查</w:t>
      </w:r>
    </w:p>
    <w:p w:rsidR="00DF45C4" w:rsidRDefault="004B050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rsidR="00DF45C4" w:rsidRDefault="004B050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rsidR="00DF45C4" w:rsidRDefault="004B050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rsidR="00DF45C4" w:rsidRDefault="004B0505">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2"/>
        <w:gridCol w:w="1722"/>
        <w:gridCol w:w="4946"/>
        <w:gridCol w:w="1673"/>
      </w:tblGrid>
      <w:tr w:rsidR="00DF45C4">
        <w:trPr>
          <w:cantSplit/>
          <w:trHeight w:val="478"/>
          <w:tblHeader/>
        </w:trPr>
        <w:tc>
          <w:tcPr>
            <w:tcW w:w="453" w:type="pct"/>
            <w:vAlign w:val="center"/>
          </w:tcPr>
          <w:p w:rsidR="00DF45C4" w:rsidRDefault="004B0505">
            <w:pPr>
              <w:tabs>
                <w:tab w:val="left" w:pos="1080"/>
              </w:tabs>
              <w:snapToGrid w:val="0"/>
              <w:jc w:val="center"/>
              <w:rPr>
                <w:rFonts w:asciiTheme="minorEastAsia" w:eastAsiaTheme="minorEastAsia" w:hAnsiTheme="minorEastAsia"/>
                <w:b/>
                <w:sz w:val="24"/>
              </w:rPr>
            </w:pPr>
            <w:bookmarkStart w:id="644" w:name="_Hlt487972895"/>
            <w:bookmarkEnd w:id="644"/>
            <w:r>
              <w:rPr>
                <w:rFonts w:asciiTheme="minorEastAsia" w:eastAsiaTheme="minorEastAsia" w:hAnsiTheme="minorEastAsia"/>
                <w:b/>
                <w:sz w:val="24"/>
              </w:rPr>
              <w:t>序号</w:t>
            </w:r>
          </w:p>
        </w:tc>
        <w:tc>
          <w:tcPr>
            <w:tcW w:w="938" w:type="pct"/>
            <w:vAlign w:val="center"/>
          </w:tcPr>
          <w:p w:rsidR="00DF45C4" w:rsidRDefault="004B0505">
            <w:pPr>
              <w:tabs>
                <w:tab w:val="left" w:pos="1080"/>
              </w:tabs>
              <w:snapToGrid w:val="0"/>
              <w:jc w:val="center"/>
              <w:rPr>
                <w:rFonts w:asciiTheme="minorEastAsia" w:eastAsiaTheme="minorEastAsia" w:hAnsiTheme="minorEastAsia"/>
                <w:b/>
                <w:sz w:val="24"/>
              </w:rPr>
            </w:pPr>
            <w:r>
              <w:rPr>
                <w:rFonts w:asciiTheme="minorEastAsia" w:eastAsiaTheme="minorEastAsia" w:hAnsiTheme="minorEastAsia"/>
                <w:b/>
                <w:sz w:val="24"/>
              </w:rPr>
              <w:t>检查因素</w:t>
            </w:r>
          </w:p>
        </w:tc>
        <w:tc>
          <w:tcPr>
            <w:tcW w:w="2695" w:type="pct"/>
            <w:vAlign w:val="center"/>
          </w:tcPr>
          <w:p w:rsidR="00DF45C4" w:rsidRDefault="004B0505">
            <w:pPr>
              <w:tabs>
                <w:tab w:val="left" w:pos="1080"/>
              </w:tabs>
              <w:snapToGrid w:val="0"/>
              <w:jc w:val="center"/>
              <w:rPr>
                <w:rFonts w:asciiTheme="minorEastAsia" w:eastAsiaTheme="minorEastAsia" w:hAnsiTheme="minorEastAsia"/>
                <w:b/>
                <w:sz w:val="24"/>
              </w:rPr>
            </w:pPr>
            <w:r>
              <w:rPr>
                <w:rFonts w:asciiTheme="minorEastAsia" w:eastAsiaTheme="minorEastAsia" w:hAnsiTheme="minorEastAsia"/>
                <w:b/>
                <w:sz w:val="24"/>
              </w:rPr>
              <w:t>检查内容</w:t>
            </w:r>
          </w:p>
        </w:tc>
        <w:tc>
          <w:tcPr>
            <w:tcW w:w="912" w:type="pct"/>
            <w:vAlign w:val="center"/>
          </w:tcPr>
          <w:p w:rsidR="00DF45C4" w:rsidRDefault="004B0505">
            <w:pPr>
              <w:tabs>
                <w:tab w:val="left" w:pos="1080"/>
              </w:tabs>
              <w:snapToGrid w:val="0"/>
              <w:jc w:val="center"/>
              <w:rPr>
                <w:rFonts w:asciiTheme="minorEastAsia" w:eastAsiaTheme="minorEastAsia" w:hAnsiTheme="minorEastAsia"/>
                <w:b/>
                <w:sz w:val="24"/>
              </w:rPr>
            </w:pPr>
            <w:r>
              <w:rPr>
                <w:rFonts w:asciiTheme="minorEastAsia" w:eastAsiaTheme="minorEastAsia" w:hAnsiTheme="minorEastAsia"/>
                <w:b/>
                <w:sz w:val="24"/>
              </w:rPr>
              <w:t>格式要求</w:t>
            </w:r>
          </w:p>
        </w:tc>
      </w:tr>
      <w:tr w:rsidR="00DF45C4">
        <w:trPr>
          <w:cantSplit/>
          <w:trHeight w:val="478"/>
        </w:trPr>
        <w:tc>
          <w:tcPr>
            <w:tcW w:w="453" w:type="pct"/>
            <w:vAlign w:val="center"/>
          </w:tcPr>
          <w:p w:rsidR="00DF45C4" w:rsidRDefault="004B050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938" w:type="pct"/>
            <w:vAlign w:val="center"/>
          </w:tcPr>
          <w:p w:rsidR="00DF45C4" w:rsidRDefault="004B0505">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营业执照等证明文件</w:t>
            </w:r>
          </w:p>
        </w:tc>
        <w:tc>
          <w:tcPr>
            <w:tcW w:w="2695" w:type="pct"/>
            <w:vAlign w:val="center"/>
          </w:tcPr>
          <w:p w:rsidR="00DF45C4" w:rsidRDefault="004B0505">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供应商为企业（包括合伙企业）的，应提供有效的“营业执照”；</w:t>
            </w:r>
          </w:p>
          <w:p w:rsidR="00DF45C4" w:rsidRDefault="004B0505">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供应商为事业单位的，应提供有效的“事业单位法人证书”；</w:t>
            </w:r>
          </w:p>
          <w:p w:rsidR="00DF45C4" w:rsidRDefault="004B0505">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供应商是非企业机构的，应提供有效的“执业许可证”、“登记证书”等证明文件；</w:t>
            </w:r>
          </w:p>
          <w:p w:rsidR="00DF45C4" w:rsidRDefault="004B0505">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供应商是个体工商户的，应提供有效的“个体工商户营业执照”；</w:t>
            </w:r>
          </w:p>
          <w:p w:rsidR="00DF45C4" w:rsidRDefault="004B0505">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供应商是自然人的，应提供有效的自然人身份证明。</w:t>
            </w:r>
          </w:p>
          <w:p w:rsidR="00DF45C4" w:rsidRDefault="004B0505">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分支机构参加响应的，应提供该分支机构或其所属法人</w:t>
            </w:r>
            <w:r>
              <w:rPr>
                <w:rFonts w:asciiTheme="minorEastAsia" w:eastAsiaTheme="minorEastAsia" w:hAnsiTheme="minorEastAsia" w:hint="eastAsia"/>
                <w:sz w:val="24"/>
              </w:rPr>
              <w:t>/</w:t>
            </w:r>
            <w:r>
              <w:rPr>
                <w:rFonts w:asciiTheme="minorEastAsia" w:eastAsiaTheme="minorEastAsia" w:hAnsiTheme="minorEastAsia"/>
                <w:sz w:val="24"/>
              </w:rPr>
              <w:t>其他组织的相应证明文件；同时还应提供其所属法人/其他组织出具的授权其参与本项目的授权书（格式自拟，须加盖其所属法人/其他组织的公章）；对于</w:t>
            </w:r>
            <w:r>
              <w:rPr>
                <w:rFonts w:asciiTheme="minorEastAsia" w:eastAsiaTheme="minorEastAsia" w:hAnsiTheme="minorEastAsia"/>
                <w:iCs/>
                <w:sz w:val="24"/>
              </w:rPr>
              <w:t>银行、保险、石油石化、电力、电信等行业的分支机构，可以提供上述</w:t>
            </w:r>
            <w:r>
              <w:rPr>
                <w:rFonts w:asciiTheme="minorEastAsia" w:eastAsiaTheme="minorEastAsia" w:hAnsiTheme="minorEastAsia"/>
                <w:sz w:val="24"/>
              </w:rPr>
              <w:t>授权，也可以提供其所属法人/其他组织的有关文件或制度等能够证明授权其独立开展业务的证明材料。</w:t>
            </w:r>
          </w:p>
        </w:tc>
        <w:tc>
          <w:tcPr>
            <w:tcW w:w="912" w:type="pct"/>
            <w:vAlign w:val="center"/>
          </w:tcPr>
          <w:p w:rsidR="00DF45C4" w:rsidRDefault="004B0505">
            <w:pPr>
              <w:tabs>
                <w:tab w:val="left" w:pos="1080"/>
              </w:tabs>
              <w:snapToGrid w:val="0"/>
              <w:jc w:val="left"/>
              <w:rPr>
                <w:rFonts w:asciiTheme="minorEastAsia" w:eastAsiaTheme="minorEastAsia" w:hAnsiTheme="minorEastAsia"/>
                <w:sz w:val="24"/>
              </w:rPr>
            </w:pPr>
            <w:r>
              <w:rPr>
                <w:rFonts w:asciiTheme="minorEastAsia" w:eastAsiaTheme="minorEastAsia" w:hAnsiTheme="minorEastAsia" w:hint="eastAsia"/>
                <w:sz w:val="24"/>
              </w:rPr>
              <w:t>提供证明文件的电子件或电子证照</w:t>
            </w:r>
          </w:p>
        </w:tc>
      </w:tr>
      <w:tr w:rsidR="00DF45C4">
        <w:trPr>
          <w:cantSplit/>
          <w:trHeight w:val="478"/>
        </w:trPr>
        <w:tc>
          <w:tcPr>
            <w:tcW w:w="453" w:type="pct"/>
            <w:vAlign w:val="center"/>
          </w:tcPr>
          <w:p w:rsidR="00DF45C4" w:rsidRDefault="004B050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lastRenderedPageBreak/>
              <w:t>2</w:t>
            </w:r>
          </w:p>
        </w:tc>
        <w:tc>
          <w:tcPr>
            <w:tcW w:w="938" w:type="pct"/>
            <w:vAlign w:val="center"/>
          </w:tcPr>
          <w:p w:rsidR="00DF45C4" w:rsidRDefault="004B0505">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供应商资格声明书</w:t>
            </w:r>
          </w:p>
        </w:tc>
        <w:tc>
          <w:tcPr>
            <w:tcW w:w="2695" w:type="pct"/>
            <w:vAlign w:val="center"/>
          </w:tcPr>
          <w:p w:rsidR="00DF45C4" w:rsidRDefault="004B0505">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提供了符合竞争性磋商文件要求的《供应商资格声明书》。</w:t>
            </w:r>
          </w:p>
        </w:tc>
        <w:tc>
          <w:tcPr>
            <w:tcW w:w="912" w:type="pct"/>
            <w:vAlign w:val="center"/>
          </w:tcPr>
          <w:p w:rsidR="00DF45C4" w:rsidRDefault="004B0505">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格式见《响应文件格式》</w:t>
            </w:r>
          </w:p>
        </w:tc>
      </w:tr>
      <w:tr w:rsidR="00DF45C4">
        <w:trPr>
          <w:cantSplit/>
          <w:trHeight w:val="478"/>
        </w:trPr>
        <w:tc>
          <w:tcPr>
            <w:tcW w:w="453" w:type="pct"/>
            <w:shd w:val="clear" w:color="auto" w:fill="auto"/>
            <w:vAlign w:val="center"/>
          </w:tcPr>
          <w:p w:rsidR="00DF45C4" w:rsidRDefault="004B0505">
            <w:pPr>
              <w:tabs>
                <w:tab w:val="left" w:pos="1080"/>
              </w:tabs>
              <w:snapToGrid w:val="0"/>
              <w:jc w:val="center"/>
              <w:rPr>
                <w:sz w:val="24"/>
              </w:rPr>
            </w:pPr>
            <w:r>
              <w:rPr>
                <w:rFonts w:hint="eastAsia"/>
                <w:sz w:val="24"/>
              </w:rPr>
              <w:t>3</w:t>
            </w:r>
          </w:p>
        </w:tc>
        <w:tc>
          <w:tcPr>
            <w:tcW w:w="938" w:type="pct"/>
            <w:shd w:val="clear" w:color="auto" w:fill="auto"/>
            <w:vAlign w:val="center"/>
          </w:tcPr>
          <w:p w:rsidR="00DF45C4" w:rsidRDefault="004B0505">
            <w:pPr>
              <w:tabs>
                <w:tab w:val="left" w:pos="1080"/>
              </w:tabs>
              <w:snapToGrid w:val="0"/>
              <w:jc w:val="left"/>
              <w:rPr>
                <w:sz w:val="24"/>
              </w:rPr>
            </w:pPr>
            <w:r>
              <w:rPr>
                <w:sz w:val="24"/>
              </w:rPr>
              <w:t>中小企业声明函</w:t>
            </w:r>
          </w:p>
        </w:tc>
        <w:tc>
          <w:tcPr>
            <w:tcW w:w="2695" w:type="pct"/>
            <w:shd w:val="clear" w:color="auto" w:fill="auto"/>
            <w:vAlign w:val="center"/>
          </w:tcPr>
          <w:p w:rsidR="00DF45C4" w:rsidRDefault="004B0505">
            <w:pPr>
              <w:tabs>
                <w:tab w:val="left" w:pos="1080"/>
              </w:tabs>
              <w:snapToGrid w:val="0"/>
              <w:jc w:val="left"/>
              <w:rPr>
                <w:sz w:val="24"/>
              </w:rPr>
            </w:pPr>
            <w:r>
              <w:rPr>
                <w:sz w:val="24"/>
              </w:rPr>
              <w:t>当本项目（包）涉及预留份额专门面向中小企业采购，提供如下资料：</w:t>
            </w:r>
            <w:r>
              <w:rPr>
                <w:sz w:val="24"/>
              </w:rPr>
              <w:t xml:space="preserve"> </w:t>
            </w:r>
          </w:p>
          <w:p w:rsidR="00DF45C4" w:rsidRDefault="004B0505">
            <w:pPr>
              <w:tabs>
                <w:tab w:val="left" w:pos="1080"/>
              </w:tabs>
              <w:snapToGrid w:val="0"/>
              <w:jc w:val="left"/>
              <w:rPr>
                <w:sz w:val="24"/>
              </w:rPr>
            </w:pPr>
            <w:r>
              <w:rPr>
                <w:sz w:val="24"/>
              </w:rPr>
              <w:t>1</w:t>
            </w:r>
            <w:r>
              <w:rPr>
                <w:sz w:val="24"/>
              </w:rPr>
              <w:t>、供应商单独响应的，应提供中小企业声明函；如为监狱企业或残疾人福利性单位，不必提供中小企业声明函，</w:t>
            </w:r>
            <w:proofErr w:type="gramStart"/>
            <w:r>
              <w:rPr>
                <w:sz w:val="24"/>
              </w:rPr>
              <w:t>但须按注</w:t>
            </w:r>
            <w:proofErr w:type="gramEnd"/>
            <w:r>
              <w:rPr>
                <w:sz w:val="24"/>
              </w:rPr>
              <w:t>1</w:t>
            </w:r>
            <w:r>
              <w:rPr>
                <w:sz w:val="24"/>
              </w:rPr>
              <w:t>或注</w:t>
            </w:r>
            <w:r>
              <w:rPr>
                <w:sz w:val="24"/>
              </w:rPr>
              <w:t>2</w:t>
            </w:r>
            <w:r>
              <w:rPr>
                <w:sz w:val="24"/>
              </w:rPr>
              <w:t>要求提供证明材料。</w:t>
            </w:r>
          </w:p>
          <w:p w:rsidR="00DF45C4" w:rsidRDefault="004B0505">
            <w:pPr>
              <w:tabs>
                <w:tab w:val="left" w:pos="1080"/>
              </w:tabs>
              <w:snapToGrid w:val="0"/>
              <w:jc w:val="left"/>
              <w:rPr>
                <w:sz w:val="24"/>
              </w:rPr>
            </w:pPr>
            <w:r>
              <w:rPr>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sz w:val="24"/>
              </w:rPr>
              <w:t>实列</w:t>
            </w:r>
            <w:proofErr w:type="gramEnd"/>
            <w:r>
              <w:rPr>
                <w:sz w:val="24"/>
              </w:rPr>
              <w:t>明单位性质，</w:t>
            </w:r>
            <w:proofErr w:type="gramStart"/>
            <w:r>
              <w:rPr>
                <w:sz w:val="24"/>
              </w:rPr>
              <w:t>并按注</w:t>
            </w:r>
            <w:proofErr w:type="gramEnd"/>
            <w:r>
              <w:rPr>
                <w:sz w:val="24"/>
              </w:rPr>
              <w:t>1</w:t>
            </w:r>
            <w:r>
              <w:rPr>
                <w:sz w:val="24"/>
              </w:rPr>
              <w:t>或注</w:t>
            </w:r>
            <w:r>
              <w:rPr>
                <w:sz w:val="24"/>
              </w:rPr>
              <w:t>2</w:t>
            </w:r>
            <w:r>
              <w:rPr>
                <w:sz w:val="24"/>
              </w:rPr>
              <w:t>要求提供证明材料。</w:t>
            </w:r>
          </w:p>
          <w:p w:rsidR="00DF45C4" w:rsidRDefault="00DF45C4">
            <w:pPr>
              <w:tabs>
                <w:tab w:val="left" w:pos="1080"/>
              </w:tabs>
              <w:snapToGrid w:val="0"/>
              <w:jc w:val="left"/>
              <w:rPr>
                <w:sz w:val="24"/>
              </w:rPr>
            </w:pPr>
          </w:p>
          <w:p w:rsidR="00DF45C4" w:rsidRDefault="004B0505">
            <w:pPr>
              <w:tabs>
                <w:tab w:val="left" w:pos="1080"/>
              </w:tabs>
              <w:snapToGrid w:val="0"/>
              <w:jc w:val="left"/>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rsidR="00DF45C4" w:rsidRDefault="004B0505">
            <w:pPr>
              <w:tabs>
                <w:tab w:val="left" w:pos="1080"/>
              </w:tabs>
              <w:snapToGrid w:val="0"/>
              <w:jc w:val="left"/>
              <w:rPr>
                <w:sz w:val="24"/>
              </w:rPr>
            </w:pPr>
            <w:r>
              <w:rPr>
                <w:sz w:val="24"/>
              </w:rPr>
              <w:t>注</w:t>
            </w:r>
            <w:r>
              <w:rPr>
                <w:sz w:val="24"/>
              </w:rPr>
              <w:t>2</w:t>
            </w:r>
            <w:r>
              <w:rPr>
                <w:sz w:val="24"/>
              </w:rPr>
              <w:t>：残疾人福利性单位须按磋商文件要求提供《残疾人福利性单位声明函》。</w:t>
            </w:r>
          </w:p>
        </w:tc>
        <w:tc>
          <w:tcPr>
            <w:tcW w:w="912" w:type="pct"/>
            <w:shd w:val="clear" w:color="auto" w:fill="auto"/>
            <w:vAlign w:val="center"/>
          </w:tcPr>
          <w:p w:rsidR="00DF45C4" w:rsidRDefault="004B0505">
            <w:pPr>
              <w:tabs>
                <w:tab w:val="left" w:pos="1080"/>
              </w:tabs>
              <w:snapToGrid w:val="0"/>
              <w:jc w:val="left"/>
              <w:rPr>
                <w:sz w:val="24"/>
              </w:rPr>
            </w:pPr>
            <w:r>
              <w:rPr>
                <w:sz w:val="24"/>
              </w:rPr>
              <w:t>格式见《响应文件格式》</w:t>
            </w:r>
          </w:p>
        </w:tc>
      </w:tr>
      <w:tr w:rsidR="00DF45C4">
        <w:trPr>
          <w:cantSplit/>
          <w:trHeight w:val="478"/>
        </w:trPr>
        <w:tc>
          <w:tcPr>
            <w:tcW w:w="453" w:type="pct"/>
            <w:vAlign w:val="center"/>
          </w:tcPr>
          <w:p w:rsidR="00DF45C4" w:rsidRDefault="004B050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938" w:type="pct"/>
            <w:vAlign w:val="center"/>
          </w:tcPr>
          <w:p w:rsidR="00DF45C4" w:rsidRDefault="004B050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供应商信用记录</w:t>
            </w:r>
          </w:p>
        </w:tc>
        <w:tc>
          <w:tcPr>
            <w:tcW w:w="2695" w:type="pct"/>
            <w:vAlign w:val="center"/>
          </w:tcPr>
          <w:p w:rsidR="00DF45C4" w:rsidRDefault="004B050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查询渠道：信用中国网站和中国政府采购网（www.creditchina.gov.cn、www.ccgp.gov.cn）；</w:t>
            </w:r>
          </w:p>
          <w:p w:rsidR="00DF45C4" w:rsidRDefault="004B0505">
            <w:pPr>
              <w:tabs>
                <w:tab w:val="left" w:pos="900"/>
                <w:tab w:val="left" w:pos="1980"/>
              </w:tabs>
              <w:snapToGrid w:val="0"/>
              <w:rPr>
                <w:rFonts w:asciiTheme="minorEastAsia" w:eastAsiaTheme="minorEastAsia" w:hAnsiTheme="minorEastAsia"/>
                <w:sz w:val="24"/>
              </w:rPr>
            </w:pPr>
            <w:r>
              <w:rPr>
                <w:rFonts w:asciiTheme="minorEastAsia" w:eastAsiaTheme="minorEastAsia" w:hAnsiTheme="minorEastAsia"/>
                <w:sz w:val="24"/>
              </w:rPr>
              <w:t>截止时点：</w:t>
            </w:r>
            <w:r>
              <w:rPr>
                <w:rFonts w:asciiTheme="minorEastAsia" w:eastAsiaTheme="minorEastAsia" w:hAnsiTheme="minorEastAsia"/>
                <w:kern w:val="0"/>
                <w:sz w:val="24"/>
              </w:rPr>
              <w:t>首次响应文件提交截止时间以后</w:t>
            </w:r>
            <w:r>
              <w:rPr>
                <w:rFonts w:asciiTheme="minorEastAsia" w:eastAsiaTheme="minorEastAsia" w:hAnsiTheme="minorEastAsia"/>
                <w:sz w:val="24"/>
              </w:rPr>
              <w:t>、资格审查阶段采购人或采购代理机构的实际查询时间；</w:t>
            </w:r>
          </w:p>
          <w:p w:rsidR="00DF45C4" w:rsidRDefault="004B0505">
            <w:pPr>
              <w:tabs>
                <w:tab w:val="left" w:pos="900"/>
                <w:tab w:val="left" w:pos="1980"/>
              </w:tabs>
              <w:snapToGrid w:val="0"/>
              <w:rPr>
                <w:rFonts w:asciiTheme="minorEastAsia" w:eastAsiaTheme="minorEastAsia" w:hAnsiTheme="minorEastAsia"/>
                <w:sz w:val="24"/>
              </w:rPr>
            </w:pPr>
            <w:r>
              <w:rPr>
                <w:rFonts w:asciiTheme="minorEastAsia" w:eastAsiaTheme="minorEastAsia" w:hAnsiTheme="minorEastAsia"/>
                <w:sz w:val="24"/>
              </w:rPr>
              <w:t>信用信息查询记录和证据留存具体方式：查询结果网页打印页作为查询记录和证据，与其他竞争性磋商文件一并保存；</w:t>
            </w:r>
          </w:p>
          <w:p w:rsidR="00DF45C4" w:rsidRDefault="004B050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信用信息的使用原则：经认定的被列入失信被执行人、重大税收违法失信主体、政府采购严重违法失信行为记录名单的供应商，其</w:t>
            </w:r>
            <w:r>
              <w:rPr>
                <w:rFonts w:asciiTheme="minorEastAsia" w:eastAsiaTheme="minorEastAsia" w:hAnsiTheme="minorEastAsia"/>
                <w:b/>
                <w:sz w:val="24"/>
              </w:rPr>
              <w:t>响应无效</w:t>
            </w:r>
            <w:r>
              <w:rPr>
                <w:rFonts w:asciiTheme="minorEastAsia" w:eastAsiaTheme="minorEastAsia" w:hAnsiTheme="minorEastAsia"/>
                <w:sz w:val="24"/>
              </w:rPr>
              <w:t>。联合体形式磋商的，联合体成员存在不良信用记录，视同联合体存在不良信用记录。</w:t>
            </w:r>
          </w:p>
        </w:tc>
        <w:tc>
          <w:tcPr>
            <w:tcW w:w="912" w:type="pct"/>
            <w:vAlign w:val="center"/>
          </w:tcPr>
          <w:p w:rsidR="00DF45C4" w:rsidRDefault="004B050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无须供应商提供，由采购人或采购代理机构查询。</w:t>
            </w:r>
          </w:p>
        </w:tc>
      </w:tr>
    </w:tbl>
    <w:p w:rsidR="00DF45C4" w:rsidRDefault="00DF45C4">
      <w:pPr>
        <w:widowControl/>
        <w:jc w:val="left"/>
        <w:rPr>
          <w:rFonts w:eastAsiaTheme="minorEastAsia"/>
          <w:sz w:val="24"/>
        </w:rPr>
      </w:pPr>
    </w:p>
    <w:p w:rsidR="00DF45C4" w:rsidRDefault="004B0505">
      <w:pPr>
        <w:widowControl/>
        <w:jc w:val="left"/>
        <w:rPr>
          <w:rFonts w:eastAsiaTheme="minorEastAsia"/>
          <w:sz w:val="24"/>
        </w:rPr>
      </w:pPr>
      <w:r>
        <w:rPr>
          <w:rFonts w:eastAsiaTheme="minorEastAsia"/>
          <w:sz w:val="24"/>
        </w:rPr>
        <w:br w:type="page"/>
      </w:r>
    </w:p>
    <w:p w:rsidR="00DF45C4" w:rsidRDefault="004B050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lastRenderedPageBreak/>
        <w:t>《符合性审查要求》见下表：</w:t>
      </w:r>
    </w:p>
    <w:p w:rsidR="00DF45C4" w:rsidRDefault="004B0505">
      <w:pPr>
        <w:widowControl/>
        <w:spacing w:line="360" w:lineRule="auto"/>
        <w:jc w:val="center"/>
        <w:rPr>
          <w:rFonts w:eastAsiaTheme="minorEastAsia"/>
          <w:b/>
          <w:kern w:val="0"/>
          <w:sz w:val="24"/>
        </w:rPr>
      </w:pPr>
      <w:r>
        <w:rPr>
          <w:rFonts w:eastAsiaTheme="minorEastAsia"/>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669"/>
        <w:gridCol w:w="4364"/>
        <w:gridCol w:w="2041"/>
      </w:tblGrid>
      <w:tr w:rsidR="00DF45C4">
        <w:trPr>
          <w:trHeight w:val="685"/>
          <w:jc w:val="center"/>
        </w:trPr>
        <w:tc>
          <w:tcPr>
            <w:tcW w:w="545" w:type="pct"/>
            <w:shd w:val="clear" w:color="000000" w:fill="FFFFFF"/>
            <w:vAlign w:val="center"/>
          </w:tcPr>
          <w:p w:rsidR="00DF45C4" w:rsidRDefault="004B0505">
            <w:pPr>
              <w:widowControl/>
              <w:jc w:val="center"/>
              <w:rPr>
                <w:rFonts w:eastAsiaTheme="minorEastAsia"/>
                <w:b/>
                <w:kern w:val="0"/>
                <w:sz w:val="24"/>
              </w:rPr>
            </w:pPr>
            <w:r>
              <w:rPr>
                <w:rFonts w:eastAsiaTheme="minorEastAsia"/>
                <w:b/>
                <w:kern w:val="0"/>
                <w:sz w:val="24"/>
              </w:rPr>
              <w:t>序号</w:t>
            </w:r>
          </w:p>
        </w:tc>
        <w:tc>
          <w:tcPr>
            <w:tcW w:w="921" w:type="pct"/>
            <w:shd w:val="clear" w:color="000000" w:fill="FFFFFF"/>
            <w:vAlign w:val="center"/>
          </w:tcPr>
          <w:p w:rsidR="00DF45C4" w:rsidRDefault="004B0505">
            <w:pPr>
              <w:widowControl/>
              <w:jc w:val="center"/>
              <w:rPr>
                <w:rFonts w:eastAsiaTheme="minorEastAsia"/>
                <w:b/>
                <w:kern w:val="0"/>
                <w:sz w:val="24"/>
              </w:rPr>
            </w:pPr>
            <w:r>
              <w:rPr>
                <w:rFonts w:eastAsiaTheme="minorEastAsia"/>
                <w:b/>
                <w:sz w:val="24"/>
              </w:rPr>
              <w:t>检查</w:t>
            </w:r>
            <w:r>
              <w:rPr>
                <w:rFonts w:eastAsiaTheme="minorEastAsia"/>
                <w:b/>
                <w:kern w:val="0"/>
                <w:sz w:val="24"/>
              </w:rPr>
              <w:t>因素</w:t>
            </w:r>
          </w:p>
        </w:tc>
        <w:tc>
          <w:tcPr>
            <w:tcW w:w="2408" w:type="pct"/>
            <w:shd w:val="clear" w:color="000000" w:fill="FFFFFF"/>
            <w:vAlign w:val="center"/>
          </w:tcPr>
          <w:p w:rsidR="00DF45C4" w:rsidRDefault="004B0505">
            <w:pPr>
              <w:widowControl/>
              <w:jc w:val="center"/>
              <w:rPr>
                <w:rFonts w:eastAsiaTheme="minorEastAsia"/>
                <w:b/>
                <w:kern w:val="0"/>
                <w:sz w:val="24"/>
              </w:rPr>
            </w:pPr>
            <w:r>
              <w:rPr>
                <w:rFonts w:eastAsiaTheme="minorEastAsia"/>
                <w:b/>
                <w:sz w:val="24"/>
              </w:rPr>
              <w:t>检查</w:t>
            </w:r>
            <w:r>
              <w:rPr>
                <w:rFonts w:eastAsiaTheme="minorEastAsia"/>
                <w:b/>
                <w:kern w:val="0"/>
                <w:sz w:val="24"/>
              </w:rPr>
              <w:t>内容</w:t>
            </w:r>
          </w:p>
        </w:tc>
        <w:tc>
          <w:tcPr>
            <w:tcW w:w="1126" w:type="pct"/>
            <w:shd w:val="clear" w:color="000000" w:fill="FFFFFF"/>
            <w:vAlign w:val="center"/>
          </w:tcPr>
          <w:p w:rsidR="00DF45C4" w:rsidRDefault="004B0505">
            <w:pPr>
              <w:widowControl/>
              <w:jc w:val="center"/>
              <w:rPr>
                <w:rFonts w:eastAsiaTheme="minorEastAsia"/>
                <w:b/>
                <w:kern w:val="0"/>
                <w:sz w:val="24"/>
              </w:rPr>
            </w:pPr>
            <w:r>
              <w:rPr>
                <w:rFonts w:eastAsiaTheme="minorEastAsia"/>
                <w:b/>
                <w:kern w:val="0"/>
                <w:sz w:val="24"/>
              </w:rPr>
              <w:t>是否允许澄清、说明或者更正</w:t>
            </w:r>
          </w:p>
        </w:tc>
      </w:tr>
      <w:tr w:rsidR="00DF45C4">
        <w:trPr>
          <w:trHeight w:val="685"/>
          <w:jc w:val="center"/>
        </w:trPr>
        <w:tc>
          <w:tcPr>
            <w:tcW w:w="545" w:type="pct"/>
            <w:shd w:val="clear" w:color="000000" w:fill="FFFFFF"/>
            <w:vAlign w:val="center"/>
          </w:tcPr>
          <w:p w:rsidR="00DF45C4" w:rsidRDefault="004B0505">
            <w:pPr>
              <w:widowControl/>
              <w:jc w:val="center"/>
              <w:rPr>
                <w:rFonts w:eastAsiaTheme="minorEastAsia"/>
                <w:kern w:val="0"/>
                <w:sz w:val="24"/>
              </w:rPr>
            </w:pPr>
            <w:r>
              <w:rPr>
                <w:kern w:val="0"/>
                <w:sz w:val="24"/>
              </w:rPr>
              <w:t>1</w:t>
            </w:r>
          </w:p>
        </w:tc>
        <w:tc>
          <w:tcPr>
            <w:tcW w:w="921" w:type="pct"/>
            <w:shd w:val="clear" w:color="000000" w:fill="FFFFFF"/>
            <w:vAlign w:val="center"/>
          </w:tcPr>
          <w:p w:rsidR="00DF45C4" w:rsidRDefault="004B0505">
            <w:pPr>
              <w:widowControl/>
              <w:jc w:val="center"/>
              <w:rPr>
                <w:rFonts w:eastAsiaTheme="minorEastAsia"/>
                <w:kern w:val="0"/>
                <w:sz w:val="24"/>
              </w:rPr>
            </w:pPr>
            <w:r>
              <w:rPr>
                <w:kern w:val="0"/>
                <w:sz w:val="24"/>
              </w:rPr>
              <w:t>授权委托书</w:t>
            </w:r>
          </w:p>
        </w:tc>
        <w:tc>
          <w:tcPr>
            <w:tcW w:w="2408" w:type="pct"/>
            <w:shd w:val="clear" w:color="000000" w:fill="FFFFFF"/>
            <w:vAlign w:val="center"/>
          </w:tcPr>
          <w:p w:rsidR="00DF45C4" w:rsidRDefault="004B0505">
            <w:pPr>
              <w:widowControl/>
              <w:jc w:val="left"/>
              <w:rPr>
                <w:rFonts w:eastAsiaTheme="minorEastAsia"/>
                <w:kern w:val="0"/>
                <w:sz w:val="24"/>
              </w:rPr>
            </w:pPr>
            <w:r>
              <w:rPr>
                <w:kern w:val="0"/>
                <w:sz w:val="24"/>
              </w:rPr>
              <w:t>按</w:t>
            </w:r>
            <w:r>
              <w:rPr>
                <w:rFonts w:hint="eastAsia"/>
                <w:kern w:val="0"/>
                <w:sz w:val="24"/>
              </w:rPr>
              <w:t>磋商</w:t>
            </w:r>
            <w:r>
              <w:rPr>
                <w:kern w:val="0"/>
                <w:sz w:val="24"/>
              </w:rPr>
              <w:t>文件要求提供授权委托书；</w:t>
            </w:r>
          </w:p>
        </w:tc>
        <w:tc>
          <w:tcPr>
            <w:tcW w:w="1126" w:type="pct"/>
            <w:shd w:val="clear" w:color="000000" w:fill="FFFFFF"/>
            <w:vAlign w:val="center"/>
          </w:tcPr>
          <w:p w:rsidR="00DF45C4" w:rsidRDefault="004B0505">
            <w:pPr>
              <w:widowControl/>
              <w:jc w:val="center"/>
              <w:rPr>
                <w:rFonts w:eastAsiaTheme="minorEastAsia"/>
                <w:kern w:val="0"/>
                <w:sz w:val="24"/>
              </w:rPr>
            </w:pPr>
            <w:r>
              <w:rPr>
                <w:kern w:val="0"/>
                <w:sz w:val="24"/>
              </w:rPr>
              <w:t>否</w:t>
            </w:r>
          </w:p>
        </w:tc>
      </w:tr>
      <w:tr w:rsidR="00DF45C4">
        <w:trPr>
          <w:trHeight w:val="685"/>
          <w:jc w:val="center"/>
        </w:trPr>
        <w:tc>
          <w:tcPr>
            <w:tcW w:w="545" w:type="pct"/>
            <w:shd w:val="clear" w:color="000000" w:fill="FFFFFF"/>
            <w:vAlign w:val="center"/>
          </w:tcPr>
          <w:p w:rsidR="00DF45C4" w:rsidRDefault="004B0505">
            <w:pPr>
              <w:widowControl/>
              <w:jc w:val="center"/>
              <w:rPr>
                <w:rFonts w:eastAsiaTheme="minorEastAsia"/>
                <w:kern w:val="0"/>
                <w:sz w:val="24"/>
              </w:rPr>
            </w:pPr>
            <w:r>
              <w:rPr>
                <w:kern w:val="0"/>
                <w:sz w:val="24"/>
              </w:rPr>
              <w:t>2</w:t>
            </w:r>
          </w:p>
        </w:tc>
        <w:tc>
          <w:tcPr>
            <w:tcW w:w="921" w:type="pct"/>
            <w:shd w:val="clear" w:color="000000" w:fill="FFFFFF"/>
            <w:vAlign w:val="center"/>
          </w:tcPr>
          <w:p w:rsidR="00DF45C4" w:rsidRDefault="004B0505">
            <w:pPr>
              <w:widowControl/>
              <w:jc w:val="center"/>
              <w:rPr>
                <w:rFonts w:eastAsiaTheme="minorEastAsia"/>
                <w:kern w:val="0"/>
                <w:sz w:val="24"/>
              </w:rPr>
            </w:pPr>
            <w:r>
              <w:rPr>
                <w:kern w:val="0"/>
                <w:sz w:val="24"/>
              </w:rPr>
              <w:t>报价</w:t>
            </w:r>
          </w:p>
        </w:tc>
        <w:tc>
          <w:tcPr>
            <w:tcW w:w="2408" w:type="pct"/>
            <w:shd w:val="clear" w:color="000000" w:fill="FFFFFF"/>
            <w:vAlign w:val="center"/>
          </w:tcPr>
          <w:p w:rsidR="00DF45C4" w:rsidRDefault="004B0505">
            <w:pPr>
              <w:widowControl/>
              <w:jc w:val="left"/>
              <w:rPr>
                <w:rFonts w:eastAsiaTheme="minorEastAsia"/>
                <w:kern w:val="0"/>
                <w:sz w:val="24"/>
              </w:rPr>
            </w:pPr>
            <w:r>
              <w:rPr>
                <w:kern w:val="0"/>
                <w:sz w:val="24"/>
              </w:rPr>
              <w:t>报价</w:t>
            </w:r>
            <w:r>
              <w:rPr>
                <w:rFonts w:hint="eastAsia"/>
                <w:kern w:val="0"/>
                <w:sz w:val="24"/>
              </w:rPr>
              <w:t>未</w:t>
            </w:r>
            <w:proofErr w:type="gramStart"/>
            <w:r>
              <w:rPr>
                <w:sz w:val="24"/>
              </w:rPr>
              <w:t>超过</w:t>
            </w:r>
            <w:r>
              <w:rPr>
                <w:rFonts w:hint="eastAsia"/>
                <w:sz w:val="24"/>
              </w:rPr>
              <w:t>磋商</w:t>
            </w:r>
            <w:proofErr w:type="gramEnd"/>
            <w:r>
              <w:rPr>
                <w:sz w:val="24"/>
              </w:rPr>
              <w:t>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c>
          <w:tcPr>
            <w:tcW w:w="1126" w:type="pct"/>
            <w:shd w:val="clear" w:color="000000" w:fill="FFFFFF"/>
            <w:vAlign w:val="center"/>
          </w:tcPr>
          <w:p w:rsidR="00DF45C4" w:rsidRDefault="004B0505">
            <w:pPr>
              <w:widowControl/>
              <w:jc w:val="center"/>
              <w:rPr>
                <w:rFonts w:eastAsiaTheme="minorEastAsia"/>
                <w:kern w:val="0"/>
                <w:sz w:val="24"/>
              </w:rPr>
            </w:pPr>
            <w:r>
              <w:rPr>
                <w:kern w:val="0"/>
                <w:sz w:val="24"/>
              </w:rPr>
              <w:t>否</w:t>
            </w:r>
          </w:p>
        </w:tc>
      </w:tr>
      <w:tr w:rsidR="00DF45C4">
        <w:trPr>
          <w:trHeight w:val="685"/>
          <w:jc w:val="center"/>
        </w:trPr>
        <w:tc>
          <w:tcPr>
            <w:tcW w:w="545" w:type="pct"/>
            <w:shd w:val="clear" w:color="000000" w:fill="FFFFFF"/>
            <w:vAlign w:val="center"/>
          </w:tcPr>
          <w:p w:rsidR="00DF45C4" w:rsidRDefault="004B0505">
            <w:pPr>
              <w:widowControl/>
              <w:jc w:val="center"/>
              <w:rPr>
                <w:rFonts w:eastAsiaTheme="minorEastAsia"/>
                <w:kern w:val="0"/>
                <w:sz w:val="24"/>
              </w:rPr>
            </w:pPr>
            <w:r>
              <w:rPr>
                <w:kern w:val="0"/>
                <w:sz w:val="24"/>
              </w:rPr>
              <w:t>3</w:t>
            </w:r>
          </w:p>
        </w:tc>
        <w:tc>
          <w:tcPr>
            <w:tcW w:w="921" w:type="pct"/>
            <w:shd w:val="clear" w:color="000000" w:fill="FFFFFF"/>
            <w:vAlign w:val="center"/>
          </w:tcPr>
          <w:p w:rsidR="00DF45C4" w:rsidRDefault="004B0505">
            <w:pPr>
              <w:widowControl/>
              <w:jc w:val="center"/>
              <w:rPr>
                <w:rFonts w:eastAsiaTheme="minorEastAsia"/>
                <w:kern w:val="0"/>
                <w:sz w:val="24"/>
              </w:rPr>
            </w:pPr>
            <w:r>
              <w:rPr>
                <w:sz w:val="24"/>
              </w:rPr>
              <w:t>响应有效期</w:t>
            </w:r>
          </w:p>
        </w:tc>
        <w:tc>
          <w:tcPr>
            <w:tcW w:w="2408" w:type="pct"/>
            <w:shd w:val="clear" w:color="000000" w:fill="FFFFFF"/>
            <w:vAlign w:val="center"/>
          </w:tcPr>
          <w:p w:rsidR="00DF45C4" w:rsidRDefault="004B0505">
            <w:pPr>
              <w:widowControl/>
              <w:jc w:val="left"/>
              <w:rPr>
                <w:rFonts w:eastAsiaTheme="minorEastAsia"/>
                <w:kern w:val="0"/>
                <w:sz w:val="24"/>
              </w:rPr>
            </w:pPr>
            <w:r>
              <w:rPr>
                <w:rFonts w:hint="eastAsia"/>
                <w:kern w:val="0"/>
                <w:sz w:val="24"/>
              </w:rPr>
              <w:t>响应</w:t>
            </w:r>
            <w:r>
              <w:rPr>
                <w:kern w:val="0"/>
                <w:sz w:val="24"/>
              </w:rPr>
              <w:t>文件中承诺的</w:t>
            </w:r>
            <w:r>
              <w:rPr>
                <w:sz w:val="24"/>
              </w:rPr>
              <w:t>响应有效期</w:t>
            </w:r>
            <w:r>
              <w:rPr>
                <w:rFonts w:hint="eastAsia"/>
                <w:kern w:val="0"/>
                <w:sz w:val="24"/>
              </w:rPr>
              <w:t>满足磋商</w:t>
            </w:r>
            <w:r>
              <w:rPr>
                <w:kern w:val="0"/>
                <w:sz w:val="24"/>
              </w:rPr>
              <w:t>文件中载明的</w:t>
            </w:r>
            <w:r>
              <w:rPr>
                <w:sz w:val="24"/>
              </w:rPr>
              <w:t>响应有效期</w:t>
            </w:r>
            <w:r>
              <w:rPr>
                <w:kern w:val="0"/>
                <w:sz w:val="24"/>
              </w:rPr>
              <w:t>的；</w:t>
            </w:r>
          </w:p>
        </w:tc>
        <w:tc>
          <w:tcPr>
            <w:tcW w:w="1126" w:type="pct"/>
            <w:shd w:val="clear" w:color="000000" w:fill="FFFFFF"/>
            <w:vAlign w:val="center"/>
          </w:tcPr>
          <w:p w:rsidR="00DF45C4" w:rsidRDefault="004B0505">
            <w:pPr>
              <w:widowControl/>
              <w:jc w:val="center"/>
              <w:rPr>
                <w:rFonts w:eastAsiaTheme="minorEastAsia"/>
                <w:kern w:val="0"/>
                <w:sz w:val="24"/>
              </w:rPr>
            </w:pPr>
            <w:r>
              <w:rPr>
                <w:kern w:val="0"/>
                <w:sz w:val="24"/>
              </w:rPr>
              <w:t>否</w:t>
            </w:r>
          </w:p>
        </w:tc>
      </w:tr>
      <w:tr w:rsidR="00DF45C4">
        <w:trPr>
          <w:trHeight w:val="685"/>
          <w:jc w:val="center"/>
        </w:trPr>
        <w:tc>
          <w:tcPr>
            <w:tcW w:w="545" w:type="pct"/>
            <w:shd w:val="clear" w:color="000000" w:fill="FFFFFF"/>
            <w:vAlign w:val="center"/>
          </w:tcPr>
          <w:p w:rsidR="00DF45C4" w:rsidRDefault="004B0505">
            <w:pPr>
              <w:widowControl/>
              <w:jc w:val="center"/>
              <w:rPr>
                <w:rFonts w:eastAsiaTheme="minorEastAsia"/>
                <w:kern w:val="0"/>
                <w:sz w:val="24"/>
              </w:rPr>
            </w:pPr>
            <w:r>
              <w:rPr>
                <w:kern w:val="0"/>
                <w:sz w:val="24"/>
              </w:rPr>
              <w:t>4</w:t>
            </w:r>
          </w:p>
        </w:tc>
        <w:tc>
          <w:tcPr>
            <w:tcW w:w="921" w:type="pct"/>
            <w:shd w:val="clear" w:color="000000" w:fill="FFFFFF"/>
            <w:vAlign w:val="center"/>
          </w:tcPr>
          <w:p w:rsidR="00DF45C4" w:rsidRDefault="004B0505">
            <w:pPr>
              <w:widowControl/>
              <w:jc w:val="center"/>
              <w:rPr>
                <w:rFonts w:eastAsiaTheme="minorEastAsia"/>
                <w:kern w:val="0"/>
                <w:sz w:val="24"/>
              </w:rPr>
            </w:pPr>
            <w:r>
              <w:rPr>
                <w:kern w:val="0"/>
                <w:sz w:val="24"/>
              </w:rPr>
              <w:t>签署、盖章</w:t>
            </w:r>
          </w:p>
        </w:tc>
        <w:tc>
          <w:tcPr>
            <w:tcW w:w="2408" w:type="pct"/>
            <w:shd w:val="clear" w:color="000000" w:fill="FFFFFF"/>
            <w:vAlign w:val="center"/>
          </w:tcPr>
          <w:p w:rsidR="00DF45C4" w:rsidRDefault="004B0505">
            <w:pPr>
              <w:widowControl/>
              <w:jc w:val="left"/>
              <w:rPr>
                <w:rFonts w:eastAsiaTheme="minorEastAsia"/>
                <w:kern w:val="0"/>
                <w:sz w:val="24"/>
              </w:rPr>
            </w:pPr>
            <w:r>
              <w:rPr>
                <w:kern w:val="0"/>
                <w:sz w:val="24"/>
              </w:rPr>
              <w:t>按照</w:t>
            </w:r>
            <w:r>
              <w:rPr>
                <w:rFonts w:hint="eastAsia"/>
                <w:kern w:val="0"/>
                <w:sz w:val="24"/>
              </w:rPr>
              <w:t>磋商</w:t>
            </w:r>
            <w:r>
              <w:rPr>
                <w:kern w:val="0"/>
                <w:sz w:val="24"/>
              </w:rPr>
              <w:t>文件要求签署、盖章的；</w:t>
            </w:r>
          </w:p>
        </w:tc>
        <w:tc>
          <w:tcPr>
            <w:tcW w:w="1126" w:type="pct"/>
            <w:shd w:val="clear" w:color="000000" w:fill="FFFFFF"/>
            <w:vAlign w:val="center"/>
          </w:tcPr>
          <w:p w:rsidR="00DF45C4" w:rsidRDefault="004B0505">
            <w:pPr>
              <w:widowControl/>
              <w:jc w:val="center"/>
              <w:rPr>
                <w:rFonts w:eastAsiaTheme="minorEastAsia"/>
                <w:kern w:val="0"/>
                <w:sz w:val="24"/>
              </w:rPr>
            </w:pPr>
            <w:r>
              <w:rPr>
                <w:kern w:val="0"/>
                <w:sz w:val="24"/>
              </w:rPr>
              <w:t>否</w:t>
            </w:r>
          </w:p>
        </w:tc>
      </w:tr>
      <w:tr w:rsidR="00DF45C4">
        <w:trPr>
          <w:trHeight w:val="685"/>
          <w:jc w:val="center"/>
        </w:trPr>
        <w:tc>
          <w:tcPr>
            <w:tcW w:w="545" w:type="pct"/>
            <w:shd w:val="clear" w:color="000000" w:fill="FFFFFF"/>
            <w:vAlign w:val="center"/>
          </w:tcPr>
          <w:p w:rsidR="00DF45C4" w:rsidRDefault="004B0505">
            <w:pPr>
              <w:widowControl/>
              <w:jc w:val="center"/>
              <w:rPr>
                <w:rFonts w:eastAsiaTheme="minorEastAsia"/>
                <w:kern w:val="0"/>
                <w:sz w:val="24"/>
              </w:rPr>
            </w:pPr>
            <w:r>
              <w:rPr>
                <w:kern w:val="0"/>
                <w:sz w:val="24"/>
              </w:rPr>
              <w:t>5</w:t>
            </w:r>
          </w:p>
        </w:tc>
        <w:tc>
          <w:tcPr>
            <w:tcW w:w="921" w:type="pct"/>
            <w:shd w:val="clear" w:color="000000" w:fill="FFFFFF"/>
            <w:vAlign w:val="center"/>
          </w:tcPr>
          <w:p w:rsidR="00DF45C4" w:rsidRDefault="004B0505">
            <w:pPr>
              <w:widowControl/>
              <w:jc w:val="center"/>
              <w:rPr>
                <w:rFonts w:eastAsiaTheme="minorEastAsia"/>
                <w:kern w:val="0"/>
                <w:sz w:val="24"/>
              </w:rPr>
            </w:pPr>
            <w:r>
              <w:rPr>
                <w:rFonts w:hint="eastAsia"/>
                <w:kern w:val="0"/>
                <w:sz w:val="24"/>
              </w:rPr>
              <w:t>实质性格式</w:t>
            </w:r>
          </w:p>
        </w:tc>
        <w:tc>
          <w:tcPr>
            <w:tcW w:w="2408" w:type="pct"/>
            <w:shd w:val="clear" w:color="000000" w:fill="FFFFFF"/>
            <w:vAlign w:val="center"/>
          </w:tcPr>
          <w:p w:rsidR="00DF45C4" w:rsidRDefault="004B0505">
            <w:pPr>
              <w:widowControl/>
              <w:jc w:val="left"/>
              <w:rPr>
                <w:rFonts w:eastAsiaTheme="minorEastAsia"/>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文件均按磋商</w:t>
            </w:r>
            <w:r>
              <w:rPr>
                <w:kern w:val="0"/>
                <w:sz w:val="24"/>
              </w:rPr>
              <w:t>文件</w:t>
            </w:r>
            <w:r>
              <w:rPr>
                <w:rFonts w:hint="eastAsia"/>
                <w:kern w:val="0"/>
                <w:sz w:val="24"/>
              </w:rPr>
              <w:t>要求提供；</w:t>
            </w:r>
          </w:p>
        </w:tc>
        <w:tc>
          <w:tcPr>
            <w:tcW w:w="1126" w:type="pct"/>
            <w:shd w:val="clear" w:color="000000" w:fill="FFFFFF"/>
            <w:vAlign w:val="center"/>
          </w:tcPr>
          <w:p w:rsidR="00DF45C4" w:rsidRDefault="004B0505">
            <w:pPr>
              <w:widowControl/>
              <w:jc w:val="center"/>
              <w:rPr>
                <w:rFonts w:eastAsiaTheme="minorEastAsia"/>
                <w:kern w:val="0"/>
                <w:sz w:val="24"/>
              </w:rPr>
            </w:pPr>
            <w:r>
              <w:rPr>
                <w:kern w:val="0"/>
                <w:sz w:val="24"/>
              </w:rPr>
              <w:t>否</w:t>
            </w:r>
          </w:p>
        </w:tc>
      </w:tr>
      <w:tr w:rsidR="00DF45C4">
        <w:trPr>
          <w:trHeight w:val="685"/>
          <w:jc w:val="center"/>
        </w:trPr>
        <w:tc>
          <w:tcPr>
            <w:tcW w:w="545" w:type="pct"/>
            <w:shd w:val="clear" w:color="000000" w:fill="FFFFFF"/>
            <w:vAlign w:val="center"/>
          </w:tcPr>
          <w:p w:rsidR="00DF45C4" w:rsidRDefault="004B0505">
            <w:pPr>
              <w:widowControl/>
              <w:jc w:val="center"/>
              <w:rPr>
                <w:rFonts w:eastAsiaTheme="minorEastAsia"/>
                <w:kern w:val="0"/>
                <w:sz w:val="24"/>
              </w:rPr>
            </w:pPr>
            <w:r>
              <w:rPr>
                <w:kern w:val="0"/>
                <w:sz w:val="24"/>
              </w:rPr>
              <w:t>6</w:t>
            </w:r>
          </w:p>
        </w:tc>
        <w:tc>
          <w:tcPr>
            <w:tcW w:w="921" w:type="pct"/>
            <w:shd w:val="clear" w:color="000000" w:fill="FFFFFF"/>
            <w:vAlign w:val="center"/>
          </w:tcPr>
          <w:p w:rsidR="00DF45C4" w:rsidRDefault="004B0505">
            <w:pPr>
              <w:widowControl/>
              <w:jc w:val="center"/>
              <w:rPr>
                <w:rFonts w:eastAsiaTheme="minorEastAsia"/>
                <w:kern w:val="0"/>
                <w:sz w:val="24"/>
              </w:rPr>
            </w:pPr>
            <w:r>
              <w:rPr>
                <w:kern w:val="0"/>
                <w:sz w:val="24"/>
              </w:rPr>
              <w:t>报价合理性</w:t>
            </w:r>
          </w:p>
        </w:tc>
        <w:tc>
          <w:tcPr>
            <w:tcW w:w="2408" w:type="pct"/>
            <w:shd w:val="clear" w:color="000000" w:fill="FFFFFF"/>
            <w:vAlign w:val="center"/>
          </w:tcPr>
          <w:p w:rsidR="00DF45C4" w:rsidRDefault="004B0505">
            <w:pPr>
              <w:widowControl/>
              <w:jc w:val="left"/>
              <w:rPr>
                <w:rFonts w:eastAsiaTheme="minorEastAsia"/>
                <w:kern w:val="0"/>
                <w:sz w:val="24"/>
              </w:rPr>
            </w:pPr>
            <w:r>
              <w:rPr>
                <w:kern w:val="0"/>
                <w:sz w:val="24"/>
              </w:rPr>
              <w:t>报价合理，或</w:t>
            </w:r>
            <w:r>
              <w:rPr>
                <w:rFonts w:hint="eastAsia"/>
                <w:kern w:val="0"/>
                <w:sz w:val="24"/>
              </w:rPr>
              <w:t>供应商</w:t>
            </w:r>
            <w:r>
              <w:rPr>
                <w:rFonts w:hint="eastAsia"/>
                <w:sz w:val="24"/>
              </w:rPr>
              <w:t>的报价明显低于其他通过符合性审查</w:t>
            </w:r>
            <w:r>
              <w:rPr>
                <w:rFonts w:hint="eastAsia"/>
                <w:kern w:val="0"/>
                <w:sz w:val="24"/>
              </w:rPr>
              <w:t>供应商</w:t>
            </w:r>
            <w:r>
              <w:rPr>
                <w:rFonts w:hint="eastAsia"/>
                <w:sz w:val="24"/>
              </w:rPr>
              <w:t>的报价，</w:t>
            </w:r>
            <w:r>
              <w:rPr>
                <w:sz w:val="24"/>
              </w:rPr>
              <w:t>有可能影响产品质量或者不能诚信履约的</w:t>
            </w:r>
            <w:r>
              <w:rPr>
                <w:rFonts w:hint="eastAsia"/>
                <w:sz w:val="24"/>
              </w:rPr>
              <w:t>，能够应</w:t>
            </w:r>
            <w:r>
              <w:rPr>
                <w:sz w:val="24"/>
              </w:rPr>
              <w:t>磋商小组</w:t>
            </w:r>
            <w:r>
              <w:rPr>
                <w:rFonts w:hint="eastAsia"/>
                <w:sz w:val="24"/>
              </w:rPr>
              <w:t>要求在规定时间内证明其报价合理性的</w:t>
            </w:r>
            <w:r>
              <w:rPr>
                <w:kern w:val="0"/>
                <w:sz w:val="24"/>
              </w:rPr>
              <w:t>；</w:t>
            </w:r>
          </w:p>
        </w:tc>
        <w:tc>
          <w:tcPr>
            <w:tcW w:w="1126" w:type="pct"/>
            <w:shd w:val="clear" w:color="000000" w:fill="FFFFFF"/>
            <w:vAlign w:val="center"/>
          </w:tcPr>
          <w:p w:rsidR="00DF45C4" w:rsidRDefault="004B0505">
            <w:pPr>
              <w:widowControl/>
              <w:jc w:val="center"/>
              <w:rPr>
                <w:rFonts w:eastAsiaTheme="minorEastAsia"/>
                <w:kern w:val="0"/>
                <w:sz w:val="24"/>
              </w:rPr>
            </w:pPr>
            <w:r>
              <w:rPr>
                <w:kern w:val="0"/>
                <w:sz w:val="24"/>
              </w:rPr>
              <w:t>否</w:t>
            </w:r>
          </w:p>
        </w:tc>
      </w:tr>
      <w:tr w:rsidR="00DF45C4">
        <w:trPr>
          <w:trHeight w:val="685"/>
          <w:jc w:val="center"/>
        </w:trPr>
        <w:tc>
          <w:tcPr>
            <w:tcW w:w="545" w:type="pct"/>
            <w:shd w:val="clear" w:color="000000" w:fill="FFFFFF"/>
            <w:vAlign w:val="center"/>
          </w:tcPr>
          <w:p w:rsidR="00DF45C4" w:rsidRDefault="004B0505">
            <w:pPr>
              <w:widowControl/>
              <w:jc w:val="center"/>
              <w:rPr>
                <w:rFonts w:eastAsiaTheme="minorEastAsia"/>
                <w:kern w:val="0"/>
                <w:sz w:val="24"/>
              </w:rPr>
            </w:pPr>
            <w:r>
              <w:rPr>
                <w:kern w:val="0"/>
                <w:sz w:val="24"/>
              </w:rPr>
              <w:t>7</w:t>
            </w:r>
          </w:p>
        </w:tc>
        <w:tc>
          <w:tcPr>
            <w:tcW w:w="921" w:type="pct"/>
            <w:shd w:val="clear" w:color="000000" w:fill="FFFFFF"/>
            <w:vAlign w:val="center"/>
          </w:tcPr>
          <w:p w:rsidR="00DF45C4" w:rsidRDefault="004B0505">
            <w:pPr>
              <w:widowControl/>
              <w:jc w:val="center"/>
              <w:rPr>
                <w:rFonts w:eastAsiaTheme="minorEastAsia"/>
                <w:kern w:val="0"/>
                <w:sz w:val="24"/>
              </w:rPr>
            </w:pPr>
            <w:r>
              <w:rPr>
                <w:kern w:val="0"/>
                <w:sz w:val="24"/>
              </w:rPr>
              <w:t>其他无效情形</w:t>
            </w:r>
          </w:p>
        </w:tc>
        <w:tc>
          <w:tcPr>
            <w:tcW w:w="2408" w:type="pct"/>
            <w:shd w:val="clear" w:color="000000" w:fill="FFFFFF"/>
            <w:vAlign w:val="center"/>
          </w:tcPr>
          <w:p w:rsidR="00DF45C4" w:rsidRDefault="004B0505">
            <w:pPr>
              <w:widowControl/>
              <w:jc w:val="left"/>
              <w:rPr>
                <w:rFonts w:eastAsiaTheme="minorEastAsia"/>
                <w:kern w:val="0"/>
                <w:sz w:val="24"/>
              </w:rPr>
            </w:pPr>
            <w:r>
              <w:rPr>
                <w:rFonts w:hint="eastAsia"/>
                <w:kern w:val="0"/>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磋商</w:t>
            </w:r>
            <w:r>
              <w:rPr>
                <w:sz w:val="24"/>
              </w:rPr>
              <w:t>文件规定的其他无效情形。</w:t>
            </w:r>
          </w:p>
        </w:tc>
        <w:tc>
          <w:tcPr>
            <w:tcW w:w="1126" w:type="pct"/>
            <w:shd w:val="clear" w:color="000000" w:fill="FFFFFF"/>
            <w:vAlign w:val="center"/>
          </w:tcPr>
          <w:p w:rsidR="00DF45C4" w:rsidRDefault="004B0505">
            <w:pPr>
              <w:widowControl/>
              <w:jc w:val="center"/>
              <w:rPr>
                <w:rFonts w:eastAsiaTheme="minorEastAsia"/>
                <w:kern w:val="0"/>
                <w:sz w:val="24"/>
              </w:rPr>
            </w:pPr>
            <w:r>
              <w:rPr>
                <w:kern w:val="0"/>
                <w:sz w:val="24"/>
              </w:rPr>
              <w:t>否</w:t>
            </w:r>
          </w:p>
        </w:tc>
      </w:tr>
    </w:tbl>
    <w:p w:rsidR="00DF45C4" w:rsidRDefault="00DF45C4">
      <w:pPr>
        <w:tabs>
          <w:tab w:val="left" w:pos="900"/>
          <w:tab w:val="left" w:pos="1080"/>
          <w:tab w:val="left" w:pos="1589"/>
        </w:tabs>
        <w:snapToGrid w:val="0"/>
        <w:spacing w:line="360" w:lineRule="auto"/>
        <w:rPr>
          <w:rFonts w:eastAsiaTheme="minorEastAsia"/>
          <w:sz w:val="24"/>
        </w:rPr>
      </w:pPr>
    </w:p>
    <w:bookmarkEnd w:id="628"/>
    <w:bookmarkEnd w:id="629"/>
    <w:p w:rsidR="00DF45C4" w:rsidRDefault="004B0505">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rsidR="00DF45C4" w:rsidRDefault="004B050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rsidR="00DF45C4" w:rsidRDefault="004B050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DF45C4" w:rsidRDefault="004B0505">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w:t>
      </w:r>
      <w:proofErr w:type="gramStart"/>
      <w:r>
        <w:rPr>
          <w:rFonts w:eastAsiaTheme="minorEastAsia" w:hint="eastAsia"/>
          <w:kern w:val="0"/>
          <w:sz w:val="24"/>
        </w:rPr>
        <w:t>作出</w:t>
      </w:r>
      <w:proofErr w:type="gramEnd"/>
      <w:r>
        <w:rPr>
          <w:rFonts w:eastAsiaTheme="minorEastAsia" w:hint="eastAsia"/>
          <w:kern w:val="0"/>
          <w:sz w:val="24"/>
        </w:rPr>
        <w:t>的实质性变动是磋商文件的有效组成部分，磋商小组应当及时以书面形式同时通知所有参加磋商的供应商。</w:t>
      </w:r>
    </w:p>
    <w:p w:rsidR="00DF45C4" w:rsidRDefault="004B0505">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w:t>
      </w:r>
      <w:r>
        <w:rPr>
          <w:rFonts w:hint="eastAsia"/>
          <w:sz w:val="24"/>
          <w:szCs w:val="20"/>
        </w:rPr>
        <w:lastRenderedPageBreak/>
        <w:t>位负责人</w:t>
      </w:r>
      <w:r>
        <w:rPr>
          <w:rFonts w:eastAsiaTheme="minorEastAsia" w:hint="eastAsia"/>
          <w:kern w:val="0"/>
          <w:sz w:val="24"/>
        </w:rPr>
        <w:t>）或授权代表签字或者加盖公章。由授权代表签字的，应当附授权委托书。供应商为自然人的，应当由本人签字并附身份证明。</w:t>
      </w:r>
    </w:p>
    <w:p w:rsidR="00DF45C4" w:rsidRDefault="004B050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rsidR="00DF45C4" w:rsidRDefault="004B0505">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w:t>
      </w:r>
      <w:proofErr w:type="gramStart"/>
      <w:r>
        <w:rPr>
          <w:rFonts w:eastAsiaTheme="minorEastAsia"/>
          <w:sz w:val="24"/>
        </w:rPr>
        <w:t>作出</w:t>
      </w:r>
      <w:proofErr w:type="gramEnd"/>
      <w:r>
        <w:rPr>
          <w:rFonts w:eastAsiaTheme="minorEastAsia"/>
          <w:sz w:val="24"/>
        </w:rPr>
        <w:t>必要的澄清、说明或者更正。</w:t>
      </w:r>
    </w:p>
    <w:p w:rsidR="00DF45C4" w:rsidRDefault="004B0505">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w:t>
      </w:r>
      <w:proofErr w:type="gramStart"/>
      <w:r>
        <w:rPr>
          <w:rFonts w:eastAsiaTheme="minorEastAsia"/>
          <w:sz w:val="24"/>
        </w:rPr>
        <w:t>作出</w:t>
      </w:r>
      <w:proofErr w:type="gramEnd"/>
      <w:r>
        <w:rPr>
          <w:rFonts w:eastAsiaTheme="minorEastAsia"/>
          <w:sz w:val="24"/>
        </w:rPr>
        <w:t>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rsidR="00DF45C4" w:rsidRDefault="004B0505">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w:t>
      </w:r>
      <w:proofErr w:type="gramStart"/>
      <w:r>
        <w:rPr>
          <w:rFonts w:eastAsiaTheme="minorEastAsia"/>
          <w:sz w:val="24"/>
        </w:rPr>
        <w:t>作出</w:t>
      </w:r>
      <w:proofErr w:type="gramEnd"/>
      <w:r>
        <w:rPr>
          <w:rFonts w:eastAsiaTheme="minorEastAsia"/>
          <w:sz w:val="24"/>
        </w:rPr>
        <w:t>。供应商的澄清、说明或者更正应当由法定代表人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rsidR="00DF45C4" w:rsidRDefault="004B050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rsidR="00DF45C4" w:rsidRDefault="004B0505">
      <w:pPr>
        <w:numPr>
          <w:ilvl w:val="1"/>
          <w:numId w:val="11"/>
        </w:numPr>
        <w:tabs>
          <w:tab w:val="left" w:pos="1080"/>
          <w:tab w:val="left" w:pos="1872"/>
        </w:tabs>
        <w:snapToGrid w:val="0"/>
        <w:spacing w:line="360" w:lineRule="auto"/>
        <w:ind w:left="1077" w:hanging="720"/>
        <w:rPr>
          <w:rFonts w:asciiTheme="minorEastAsia" w:eastAsiaTheme="minorEastAsia" w:hAnsiTheme="minorEastAsia"/>
          <w:sz w:val="24"/>
        </w:rPr>
      </w:pPr>
      <w:r>
        <w:rPr>
          <w:rFonts w:eastAsiaTheme="minorEastAsia"/>
          <w:snapToGrid w:val="0"/>
          <w:sz w:val="24"/>
        </w:rPr>
        <w:t>磋商文件能够详细列明采购标的</w:t>
      </w:r>
      <w:proofErr w:type="gramStart"/>
      <w:r>
        <w:rPr>
          <w:rFonts w:eastAsiaTheme="minorEastAsia"/>
          <w:snapToGrid w:val="0"/>
          <w:sz w:val="24"/>
        </w:rPr>
        <w:t>的</w:t>
      </w:r>
      <w:proofErr w:type="gramEnd"/>
      <w:r>
        <w:rPr>
          <w:rFonts w:eastAsiaTheme="minorEastAsia"/>
          <w:snapToGrid w:val="0"/>
          <w:sz w:val="24"/>
        </w:rPr>
        <w:t>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w:t>
      </w:r>
      <w:proofErr w:type="gramStart"/>
      <w:r>
        <w:rPr>
          <w:rFonts w:eastAsiaTheme="minorEastAsia"/>
          <w:snapToGrid w:val="0"/>
          <w:sz w:val="24"/>
        </w:rPr>
        <w:t>的</w:t>
      </w:r>
      <w:proofErr w:type="gramEnd"/>
      <w:r>
        <w:rPr>
          <w:rFonts w:eastAsiaTheme="minorEastAsia"/>
          <w:snapToGrid w:val="0"/>
          <w:sz w:val="24"/>
        </w:rPr>
        <w:t>技术、</w:t>
      </w:r>
      <w:r>
        <w:rPr>
          <w:rFonts w:eastAsiaTheme="minorEastAsia"/>
          <w:snapToGrid w:val="0"/>
          <w:sz w:val="24"/>
        </w:rPr>
        <w:lastRenderedPageBreak/>
        <w:t>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w:t>
      </w:r>
      <w:r>
        <w:rPr>
          <w:rFonts w:asciiTheme="minorEastAsia" w:eastAsiaTheme="minorEastAsia" w:hAnsiTheme="minorEastAsia"/>
          <w:sz w:val="24"/>
        </w:rPr>
        <w:t>（含政府和社会资本合作项目），在采购过程中符合要求的供应商（社会资本）只有2家的，竞争性磋商采购活动可以继续进行。</w:t>
      </w:r>
    </w:p>
    <w:p w:rsidR="00DF45C4" w:rsidRDefault="004B0505">
      <w:pPr>
        <w:numPr>
          <w:ilvl w:val="1"/>
          <w:numId w:val="11"/>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最后报价是供应商响应文件的有效组成部分。</w:t>
      </w:r>
    </w:p>
    <w:p w:rsidR="00DF45C4" w:rsidRDefault="004B0505">
      <w:pPr>
        <w:numPr>
          <w:ilvl w:val="1"/>
          <w:numId w:val="11"/>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已提交响应文件的供应商，在提交最后报价之前，可以根据磋商情况退出磋商。</w:t>
      </w:r>
    </w:p>
    <w:p w:rsidR="00DF45C4" w:rsidRDefault="004B0505">
      <w:pPr>
        <w:numPr>
          <w:ilvl w:val="0"/>
          <w:numId w:val="11"/>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t>最后报价的算术修正及政策调整</w:t>
      </w:r>
    </w:p>
    <w:p w:rsidR="00DF45C4" w:rsidRDefault="004B0505">
      <w:pPr>
        <w:numPr>
          <w:ilvl w:val="1"/>
          <w:numId w:val="11"/>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Theme="minorEastAsia" w:eastAsiaTheme="minorEastAsia" w:hAnsiTheme="minorEastAsia"/>
          <w:b/>
          <w:sz w:val="24"/>
        </w:rPr>
        <w:t>响应无效</w:t>
      </w:r>
      <w:r>
        <w:rPr>
          <w:rFonts w:asciiTheme="minorEastAsia" w:eastAsiaTheme="minorEastAsia" w:hAnsiTheme="minorEastAsia"/>
          <w:sz w:val="24"/>
        </w:rPr>
        <w:t>。</w:t>
      </w:r>
    </w:p>
    <w:p w:rsidR="00DF45C4" w:rsidRDefault="004B0505">
      <w:pPr>
        <w:numPr>
          <w:ilvl w:val="1"/>
          <w:numId w:val="11"/>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最后报价出现前后不一致的，按照下列规定修正：</w:t>
      </w:r>
    </w:p>
    <w:p w:rsidR="00DF45C4" w:rsidRDefault="004B0505">
      <w:pPr>
        <w:numPr>
          <w:ilvl w:val="2"/>
          <w:numId w:val="11"/>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竞争性磋商文件对于报价修正是否另有规定：</w:t>
      </w:r>
    </w:p>
    <w:p w:rsidR="00DF45C4" w:rsidRDefault="004B0505">
      <w:pPr>
        <w:tabs>
          <w:tab w:val="left" w:pos="1080"/>
          <w:tab w:val="left" w:pos="1589"/>
          <w:tab w:val="left" w:pos="2035"/>
          <w:tab w:val="left" w:pos="2114"/>
        </w:tabs>
        <w:snapToGrid w:val="0"/>
        <w:spacing w:line="360" w:lineRule="auto"/>
        <w:ind w:left="2035"/>
        <w:rPr>
          <w:rFonts w:asciiTheme="minorEastAsia" w:eastAsiaTheme="minorEastAsia" w:hAnsiTheme="minorEastAsia"/>
          <w:sz w:val="24"/>
          <w:u w:val="single"/>
        </w:rPr>
      </w:pPr>
      <w:r>
        <w:rPr>
          <w:rFonts w:asciiTheme="minorEastAsia" w:eastAsiaTheme="minorEastAsia" w:hAnsiTheme="minorEastAsia"/>
          <w:sz w:val="24"/>
        </w:rPr>
        <w:t>□有，具体规定为：___________</w:t>
      </w:r>
    </w:p>
    <w:p w:rsidR="00DF45C4" w:rsidRDefault="004B0505">
      <w:p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无，按下述3.2.2-3.2.</w:t>
      </w:r>
      <w:r>
        <w:rPr>
          <w:rFonts w:asciiTheme="minorEastAsia" w:eastAsiaTheme="minorEastAsia" w:hAnsiTheme="minorEastAsia" w:hint="eastAsia"/>
          <w:sz w:val="24"/>
        </w:rPr>
        <w:t>6</w:t>
      </w:r>
      <w:r>
        <w:rPr>
          <w:rFonts w:asciiTheme="minorEastAsia" w:eastAsiaTheme="minorEastAsia" w:hAnsiTheme="minorEastAsia"/>
          <w:sz w:val="24"/>
        </w:rPr>
        <w:t>项规定修正。</w:t>
      </w:r>
    </w:p>
    <w:p w:rsidR="00DF45C4" w:rsidRDefault="004B0505">
      <w:pPr>
        <w:numPr>
          <w:ilvl w:val="2"/>
          <w:numId w:val="11"/>
        </w:numPr>
        <w:tabs>
          <w:tab w:val="left" w:pos="2035"/>
          <w:tab w:val="left" w:pos="2114"/>
          <w:tab w:val="left" w:pos="2977"/>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大写金额和小写金额不一致的，以大写金额为准；</w:t>
      </w:r>
    </w:p>
    <w:p w:rsidR="00DF45C4" w:rsidRDefault="004B0505">
      <w:pPr>
        <w:numPr>
          <w:ilvl w:val="2"/>
          <w:numId w:val="11"/>
        </w:numPr>
        <w:tabs>
          <w:tab w:val="left" w:pos="2035"/>
          <w:tab w:val="left" w:pos="2114"/>
          <w:tab w:val="left" w:pos="2977"/>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单价金额小数点或者百分比有明显错位的，以总价为准，并修改单价；</w:t>
      </w:r>
    </w:p>
    <w:p w:rsidR="00DF45C4" w:rsidRDefault="004B0505">
      <w:pPr>
        <w:numPr>
          <w:ilvl w:val="2"/>
          <w:numId w:val="11"/>
        </w:numPr>
        <w:tabs>
          <w:tab w:val="left" w:pos="2035"/>
          <w:tab w:val="left" w:pos="2114"/>
          <w:tab w:val="left" w:pos="2977"/>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总价金额与按单价汇总金额不一致的，以单价金额计算结果为准。</w:t>
      </w:r>
    </w:p>
    <w:p w:rsidR="00DF45C4" w:rsidRDefault="004B0505">
      <w:pPr>
        <w:numPr>
          <w:ilvl w:val="2"/>
          <w:numId w:val="11"/>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同时出现两种以上不一致的，按照前款规定的顺序修正。</w:t>
      </w:r>
    </w:p>
    <w:p w:rsidR="00DF45C4" w:rsidRDefault="004B0505">
      <w:pPr>
        <w:numPr>
          <w:ilvl w:val="2"/>
          <w:numId w:val="11"/>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修正后的报价</w:t>
      </w:r>
      <w:proofErr w:type="gramStart"/>
      <w:r>
        <w:rPr>
          <w:rFonts w:asciiTheme="minorEastAsia" w:eastAsiaTheme="minorEastAsia" w:hAnsiTheme="minorEastAsia"/>
          <w:sz w:val="24"/>
        </w:rPr>
        <w:t>经供应</w:t>
      </w:r>
      <w:proofErr w:type="gramEnd"/>
      <w:r>
        <w:rPr>
          <w:rFonts w:asciiTheme="minorEastAsia" w:eastAsiaTheme="minorEastAsia" w:hAnsiTheme="minorEastAsia"/>
          <w:sz w:val="24"/>
        </w:rPr>
        <w:t>商书面确认后产生约束力，供应商不确认的，</w:t>
      </w:r>
      <w:r>
        <w:rPr>
          <w:rFonts w:asciiTheme="minorEastAsia" w:eastAsiaTheme="minorEastAsia" w:hAnsiTheme="minorEastAsia"/>
          <w:b/>
          <w:sz w:val="24"/>
        </w:rPr>
        <w:t>其响应无效</w:t>
      </w:r>
      <w:r>
        <w:rPr>
          <w:rFonts w:asciiTheme="minorEastAsia" w:eastAsiaTheme="minorEastAsia" w:hAnsiTheme="minorEastAsia"/>
          <w:sz w:val="24"/>
        </w:rPr>
        <w:t>。</w:t>
      </w:r>
    </w:p>
    <w:p w:rsidR="00DF45C4" w:rsidRDefault="004B0505">
      <w:pPr>
        <w:numPr>
          <w:ilvl w:val="1"/>
          <w:numId w:val="11"/>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落实政府采购政策的价格调整：只有符合第二章《供应商须知》4.2条规定</w:t>
      </w:r>
      <w:r>
        <w:rPr>
          <w:rFonts w:asciiTheme="minorEastAsia" w:eastAsiaTheme="minorEastAsia" w:hAnsiTheme="minorEastAsia"/>
          <w:sz w:val="24"/>
        </w:rPr>
        <w:lastRenderedPageBreak/>
        <w:t>情形的，可以享受中小企业扶持政策，用扣除后的价格参加评审；否则，评审时价格不予扣除。</w:t>
      </w:r>
    </w:p>
    <w:p w:rsidR="00DF45C4" w:rsidRDefault="004B0505">
      <w:pPr>
        <w:numPr>
          <w:ilvl w:val="2"/>
          <w:numId w:val="11"/>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对于未预留份额专门面向中小企业采购的采购项目，以及预留份额项目中的非预留部分采购包，对小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报价给予</w:t>
      </w:r>
      <w:r>
        <w:rPr>
          <w:rFonts w:asciiTheme="minorEastAsia" w:eastAsiaTheme="minorEastAsia" w:hAnsiTheme="minorEastAsia" w:hint="eastAsia"/>
          <w:sz w:val="24"/>
          <w:u w:val="single"/>
        </w:rPr>
        <w:t>10</w:t>
      </w:r>
      <w:r>
        <w:rPr>
          <w:rFonts w:asciiTheme="minorEastAsia" w:eastAsiaTheme="minorEastAsia" w:hAnsiTheme="minorEastAsia" w:hint="eastAsia"/>
          <w:sz w:val="24"/>
        </w:rPr>
        <w:t xml:space="preserve"> </w:t>
      </w:r>
      <w:r>
        <w:rPr>
          <w:rFonts w:asciiTheme="minorEastAsia" w:eastAsiaTheme="minorEastAsia" w:hAnsiTheme="minorEastAsia"/>
          <w:sz w:val="24"/>
        </w:rPr>
        <w:t>%的扣除，用扣除后的价格参加评审。</w:t>
      </w:r>
    </w:p>
    <w:p w:rsidR="00DF45C4" w:rsidRDefault="004B0505">
      <w:pPr>
        <w:numPr>
          <w:ilvl w:val="2"/>
          <w:numId w:val="11"/>
        </w:numPr>
        <w:tabs>
          <w:tab w:val="left" w:pos="1080"/>
          <w:tab w:val="left" w:pos="1589"/>
          <w:tab w:val="left" w:pos="2035"/>
        </w:tabs>
        <w:snapToGrid w:val="0"/>
        <w:spacing w:line="360" w:lineRule="auto"/>
        <w:ind w:left="2035"/>
        <w:rPr>
          <w:rFonts w:eastAsiaTheme="minorEastAsia"/>
          <w:sz w:val="24"/>
        </w:rPr>
      </w:pPr>
      <w:r>
        <w:rPr>
          <w:rFonts w:asciiTheme="minorEastAsia" w:eastAsiaTheme="minorEastAsia" w:hAnsiTheme="minorEastAsia"/>
          <w:sz w:val="24"/>
        </w:rPr>
        <w:t>对于未预留份额专门面向中小企业采购的采购项目，以及预留份额项目中的非预留部分采购包，且接受大中型企业与</w:t>
      </w:r>
      <w:r>
        <w:rPr>
          <w:rFonts w:eastAsiaTheme="minorEastAsia"/>
          <w:sz w:val="24"/>
        </w:rPr>
        <w:t>小</w:t>
      </w:r>
      <w:proofErr w:type="gramStart"/>
      <w:r>
        <w:rPr>
          <w:rFonts w:eastAsiaTheme="minorEastAsia"/>
          <w:sz w:val="24"/>
        </w:rPr>
        <w:t>微企业</w:t>
      </w:r>
      <w:proofErr w:type="gramEnd"/>
      <w:r>
        <w:rPr>
          <w:rFonts w:eastAsiaTheme="minorEastAsia"/>
          <w:sz w:val="24"/>
        </w:rPr>
        <w:t>组成联合体或者允许大中型企业向一家或者多家小</w:t>
      </w:r>
      <w:proofErr w:type="gramStart"/>
      <w:r>
        <w:rPr>
          <w:rFonts w:eastAsiaTheme="minorEastAsia"/>
          <w:sz w:val="24"/>
        </w:rPr>
        <w:t>微企业</w:t>
      </w:r>
      <w:proofErr w:type="gramEnd"/>
      <w:r>
        <w:rPr>
          <w:rFonts w:eastAsiaTheme="minorEastAsia"/>
          <w:sz w:val="24"/>
        </w:rPr>
        <w:t>分包的采购项目，对于联合协议或者分包意向协议约定小</w:t>
      </w:r>
      <w:proofErr w:type="gramStart"/>
      <w:r>
        <w:rPr>
          <w:rFonts w:eastAsiaTheme="minorEastAsia"/>
          <w:sz w:val="24"/>
        </w:rPr>
        <w:t>微企业</w:t>
      </w:r>
      <w:proofErr w:type="gramEnd"/>
      <w:r>
        <w:rPr>
          <w:rFonts w:eastAsiaTheme="minorEastAsia"/>
          <w:sz w:val="24"/>
        </w:rPr>
        <w:t>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hint="eastAsia"/>
          <w:sz w:val="24"/>
          <w:u w:val="single"/>
        </w:rPr>
        <w:t>4</w:t>
      </w:r>
      <w:r>
        <w:rPr>
          <w:rFonts w:eastAsiaTheme="minorEastAsia" w:hint="eastAsia"/>
          <w:sz w:val="24"/>
        </w:rPr>
        <w:t xml:space="preserve"> </w:t>
      </w:r>
      <w:r>
        <w:rPr>
          <w:rFonts w:eastAsiaTheme="minorEastAsia"/>
          <w:sz w:val="24"/>
        </w:rPr>
        <w:t>%</w:t>
      </w:r>
      <w:r>
        <w:rPr>
          <w:rFonts w:eastAsiaTheme="minorEastAsia"/>
          <w:sz w:val="24"/>
        </w:rPr>
        <w:t>的扣除，用扣除后的价格参加评审。</w:t>
      </w:r>
    </w:p>
    <w:p w:rsidR="00DF45C4" w:rsidRDefault="004B050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w:t>
      </w:r>
      <w:proofErr w:type="gramStart"/>
      <w:r>
        <w:rPr>
          <w:rFonts w:eastAsiaTheme="minorEastAsia"/>
          <w:sz w:val="24"/>
        </w:rPr>
        <w:t>微企业</w:t>
      </w:r>
      <w:proofErr w:type="gramEnd"/>
      <w:r>
        <w:rPr>
          <w:rFonts w:eastAsiaTheme="minorEastAsia"/>
          <w:sz w:val="24"/>
        </w:rPr>
        <w:t>与联合体内其他企业、分包企业之间存在直接控股、管理关系的，不享受价格扣除优惠政策。</w:t>
      </w:r>
    </w:p>
    <w:p w:rsidR="00DF45C4" w:rsidRDefault="004B050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rsidR="00DF45C4" w:rsidRDefault="004B050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中小企业参加政府采购活动，应当按照竞争性磋商文件给定的格式出具《中小企业声明函》，否则不得享受相关中小企业扶持政策。</w:t>
      </w:r>
    </w:p>
    <w:p w:rsidR="00DF45C4" w:rsidRDefault="004B050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rsidR="00DF45C4" w:rsidRDefault="004B050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rsidR="00DF45C4" w:rsidRDefault="004B0505">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w:t>
      </w:r>
      <w:proofErr w:type="gramStart"/>
      <w:r>
        <w:rPr>
          <w:rFonts w:eastAsiaTheme="minorEastAsia"/>
          <w:sz w:val="24"/>
        </w:rPr>
        <w:t>微企业</w:t>
      </w:r>
      <w:proofErr w:type="gramEnd"/>
      <w:r>
        <w:rPr>
          <w:rFonts w:eastAsiaTheme="minorEastAsia"/>
          <w:sz w:val="24"/>
        </w:rPr>
        <w:t>价格扣减的优惠政策。</w:t>
      </w:r>
    </w:p>
    <w:p w:rsidR="00DF45C4" w:rsidRDefault="004B0505">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eastAsiaTheme="minorEastAsia"/>
          <w:sz w:val="24"/>
        </w:rPr>
        <w:t>_</w:t>
      </w:r>
      <w:r>
        <w:rPr>
          <w:rFonts w:eastAsiaTheme="minorEastAsia" w:hint="eastAsia"/>
          <w:sz w:val="24"/>
        </w:rPr>
        <w:t>/</w:t>
      </w:r>
      <w:r>
        <w:rPr>
          <w:rFonts w:eastAsiaTheme="minorEastAsia"/>
          <w:sz w:val="24"/>
        </w:rPr>
        <w:t>_</w:t>
      </w:r>
      <w:r>
        <w:rPr>
          <w:rFonts w:eastAsiaTheme="minorEastAsia"/>
          <w:sz w:val="24"/>
        </w:rPr>
        <w:t>。</w:t>
      </w:r>
    </w:p>
    <w:p w:rsidR="00DF45C4" w:rsidRDefault="004B0505">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rsidR="00DF45C4" w:rsidRDefault="004B050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rsidR="00DF45C4" w:rsidRDefault="004B050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w:t>
      </w:r>
      <w:proofErr w:type="gramStart"/>
      <w:r>
        <w:rPr>
          <w:rFonts w:eastAsiaTheme="minorEastAsia"/>
          <w:sz w:val="24"/>
        </w:rPr>
        <w:t>超出磋商</w:t>
      </w:r>
      <w:proofErr w:type="gramEnd"/>
      <w:r>
        <w:rPr>
          <w:rFonts w:eastAsiaTheme="minorEastAsia"/>
          <w:sz w:val="24"/>
        </w:rPr>
        <w:t>文件《采购需求》中主要技术参数允许偏差的最大范围的（如有）；</w:t>
      </w:r>
    </w:p>
    <w:p w:rsidR="00DF45C4" w:rsidRDefault="004B050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lastRenderedPageBreak/>
        <w:t>未按照磋商小组规定的时间、逾期提交最后报价的；</w:t>
      </w:r>
    </w:p>
    <w:p w:rsidR="00DF45C4" w:rsidRDefault="004B050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w:t>
      </w:r>
      <w:proofErr w:type="gramStart"/>
      <w:r>
        <w:rPr>
          <w:rFonts w:eastAsiaTheme="minorEastAsia"/>
          <w:sz w:val="24"/>
        </w:rPr>
        <w:t>包预算</w:t>
      </w:r>
      <w:proofErr w:type="gramEnd"/>
      <w:r>
        <w:rPr>
          <w:rFonts w:eastAsiaTheme="minorEastAsia"/>
          <w:sz w:val="24"/>
        </w:rPr>
        <w:t>金额或者项目</w:t>
      </w:r>
      <w:r>
        <w:rPr>
          <w:rFonts w:eastAsiaTheme="minorEastAsia"/>
          <w:sz w:val="24"/>
        </w:rPr>
        <w:t>/</w:t>
      </w:r>
      <w:r>
        <w:rPr>
          <w:rFonts w:eastAsiaTheme="minorEastAsia"/>
          <w:sz w:val="24"/>
        </w:rPr>
        <w:t>采购</w:t>
      </w:r>
      <w:proofErr w:type="gramStart"/>
      <w:r>
        <w:rPr>
          <w:rFonts w:eastAsiaTheme="minorEastAsia"/>
          <w:sz w:val="24"/>
        </w:rPr>
        <w:t>包最高</w:t>
      </w:r>
      <w:proofErr w:type="gramEnd"/>
      <w:r>
        <w:rPr>
          <w:rFonts w:eastAsiaTheme="minorEastAsia"/>
          <w:sz w:val="24"/>
        </w:rPr>
        <w:t>限价的；</w:t>
      </w:r>
    </w:p>
    <w:p w:rsidR="00DF45C4" w:rsidRDefault="004B050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rsidR="00DF45C4" w:rsidRDefault="004B050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rsidR="00DF45C4" w:rsidRDefault="004B050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hint="eastAsia"/>
          <w:sz w:val="24"/>
        </w:rPr>
        <w:t>/</w:t>
      </w:r>
      <w:r>
        <w:rPr>
          <w:rFonts w:eastAsiaTheme="minorEastAsia"/>
          <w:sz w:val="24"/>
        </w:rPr>
        <w:t>。</w:t>
      </w:r>
    </w:p>
    <w:p w:rsidR="00DF45C4" w:rsidRDefault="004B0505">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DF45C4" w:rsidRDefault="004B050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rsidR="00DF45C4" w:rsidRDefault="004B050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rsidR="00DF45C4" w:rsidRDefault="004B050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w:t>
      </w:r>
      <w:r>
        <w:rPr>
          <w:rFonts w:eastAsiaTheme="minorEastAsia" w:hint="eastAsia"/>
          <w:sz w:val="24"/>
        </w:rPr>
        <w:t>/</w:t>
      </w:r>
      <w:r>
        <w:rPr>
          <w:rFonts w:eastAsiaTheme="minorEastAsia"/>
          <w:sz w:val="24"/>
        </w:rPr>
        <w:t>_</w:t>
      </w:r>
      <w:r>
        <w:rPr>
          <w:rFonts w:eastAsiaTheme="minorEastAsia"/>
          <w:sz w:val="24"/>
        </w:rPr>
        <w:t>。</w:t>
      </w:r>
    </w:p>
    <w:p w:rsidR="00DF45C4" w:rsidRDefault="004B0505">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5" w:name="_Toc142311048"/>
      <w:bookmarkStart w:id="646" w:name="_Toc151193788"/>
      <w:bookmarkStart w:id="647" w:name="_Toc151193934"/>
      <w:bookmarkStart w:id="648" w:name="_Toc127151747"/>
      <w:bookmarkStart w:id="649" w:name="_Toc305158814"/>
      <w:bookmarkStart w:id="650" w:name="_Toc127151546"/>
      <w:bookmarkStart w:id="651" w:name="_Toc150480784"/>
      <w:bookmarkStart w:id="652" w:name="_Toc149720839"/>
      <w:bookmarkStart w:id="653" w:name="_Toc150774751"/>
      <w:bookmarkStart w:id="654" w:name="_Toc226965819"/>
      <w:bookmarkStart w:id="655" w:name="_Toc151193644"/>
      <w:bookmarkStart w:id="656" w:name="_Toc127161460"/>
      <w:bookmarkStart w:id="657" w:name="_Toc164608660"/>
      <w:bookmarkStart w:id="658" w:name="_Toc164351640"/>
      <w:bookmarkStart w:id="659" w:name="_Toc265228384"/>
      <w:bookmarkStart w:id="660" w:name="_Toc164229387"/>
      <w:bookmarkStart w:id="661" w:name="_Toc264969236"/>
      <w:bookmarkStart w:id="662" w:name="_Ref467307010"/>
      <w:bookmarkStart w:id="663" w:name="_Toc150509297"/>
      <w:bookmarkStart w:id="664" w:name="_Toc151190173"/>
      <w:bookmarkStart w:id="665" w:name="_Toc305158888"/>
      <w:bookmarkStart w:id="666" w:name="_Toc150774646"/>
      <w:bookmarkStart w:id="667" w:name="_Toc151193716"/>
      <w:bookmarkStart w:id="668" w:name="_Toc226337242"/>
      <w:bookmarkStart w:id="669" w:name="_Toc164229241"/>
      <w:bookmarkStart w:id="670" w:name="_Toc195842911"/>
      <w:bookmarkStart w:id="671" w:name="_Toc151193860"/>
      <w:bookmarkStart w:id="672" w:name="_Toc226965736"/>
      <w:bookmarkStart w:id="673" w:name="_Toc164608815"/>
      <w:bookmarkStart w:id="674" w:name="_Toc226309790"/>
      <w:bookmarkStart w:id="675" w:name="_Toc520356170"/>
      <w:r>
        <w:rPr>
          <w:rFonts w:eastAsiaTheme="minorEastAsia"/>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rsidR="00DF45C4" w:rsidRDefault="004B050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eastAsiaTheme="minorEastAsia"/>
          <w:sz w:val="24"/>
        </w:rPr>
        <w:t>且按照</w:t>
      </w:r>
      <w:proofErr w:type="gramEnd"/>
      <w:r>
        <w:rPr>
          <w:rFonts w:eastAsiaTheme="minorEastAsia"/>
          <w:sz w:val="24"/>
        </w:rPr>
        <w:t>评审因素的量化指标评审得分最高的供应商为排名第一的成交候选人。评分分值计算保留小数点后两位，第三位四舍五入。</w:t>
      </w:r>
      <w:r>
        <w:rPr>
          <w:rFonts w:eastAsiaTheme="minorEastAsia"/>
          <w:sz w:val="24"/>
        </w:rPr>
        <w:t xml:space="preserve"> </w:t>
      </w:r>
    </w:p>
    <w:p w:rsidR="00DF45C4" w:rsidRDefault="004B050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w:t>
      </w:r>
      <w:r>
        <w:rPr>
          <w:rFonts w:hint="eastAsia"/>
          <w:sz w:val="24"/>
        </w:rPr>
        <w:t>3</w:t>
      </w:r>
      <w:r>
        <w:rPr>
          <w:sz w:val="24"/>
        </w:rPr>
        <w:t>_</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rsidR="00DF45C4" w:rsidRDefault="004B050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rsidR="00DF45C4" w:rsidRDefault="004B0505">
      <w:pPr>
        <w:numPr>
          <w:ilvl w:val="0"/>
          <w:numId w:val="11"/>
        </w:numPr>
        <w:tabs>
          <w:tab w:val="left" w:pos="360"/>
        </w:tabs>
        <w:snapToGrid w:val="0"/>
        <w:spacing w:line="360" w:lineRule="auto"/>
        <w:outlineLvl w:val="1"/>
        <w:rPr>
          <w:rFonts w:eastAsiaTheme="minorEastAsia"/>
          <w:sz w:val="24"/>
        </w:rPr>
      </w:pPr>
      <w:r>
        <w:rPr>
          <w:rFonts w:eastAsiaTheme="minorEastAsia"/>
          <w:sz w:val="24"/>
        </w:rPr>
        <w:lastRenderedPageBreak/>
        <w:t>报告违法行为</w:t>
      </w:r>
    </w:p>
    <w:p w:rsidR="00DF45C4" w:rsidRDefault="004B0505">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rsidR="00DF45C4" w:rsidRDefault="004B0505">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tbl>
      <w:tblPr>
        <w:tblpPr w:leftFromText="180" w:rightFromText="180" w:vertAnchor="text" w:horzAnchor="page" w:tblpX="1450" w:tblpY="445"/>
        <w:tblOverlap w:val="neve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5"/>
        <w:gridCol w:w="2026"/>
        <w:gridCol w:w="5012"/>
        <w:gridCol w:w="1302"/>
      </w:tblGrid>
      <w:tr w:rsidR="00DF45C4">
        <w:trPr>
          <w:trHeight w:val="540"/>
        </w:trPr>
        <w:tc>
          <w:tcPr>
            <w:tcW w:w="645"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74"/>
              <w:ind w:left="110"/>
              <w:jc w:val="center"/>
              <w:rPr>
                <w:rFonts w:ascii="等线" w:hAnsi="等线" w:cs="等线"/>
                <w:bCs/>
                <w:kern w:val="2"/>
                <w:sz w:val="24"/>
                <w:szCs w:val="24"/>
                <w14:ligatures w14:val="standardContextual"/>
              </w:rPr>
            </w:pPr>
            <w:r>
              <w:rPr>
                <w:rFonts w:ascii="等线" w:hAnsi="等线" w:cs="等线" w:hint="eastAsia"/>
                <w:b/>
                <w:kern w:val="2"/>
                <w:sz w:val="24"/>
                <w:szCs w:val="24"/>
                <w14:ligatures w14:val="standardContextual"/>
              </w:rPr>
              <w:t>序号</w:t>
            </w:r>
          </w:p>
        </w:tc>
        <w:tc>
          <w:tcPr>
            <w:tcW w:w="2026"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74"/>
              <w:ind w:left="250" w:right="240"/>
              <w:jc w:val="center"/>
              <w:rPr>
                <w:rFonts w:ascii="等线" w:hAnsi="等线" w:cs="等线"/>
                <w:b/>
                <w:kern w:val="2"/>
                <w:sz w:val="24"/>
                <w:szCs w:val="24"/>
                <w14:ligatures w14:val="standardContextual"/>
              </w:rPr>
            </w:pPr>
            <w:r>
              <w:rPr>
                <w:rFonts w:ascii="等线" w:hAnsi="等线" w:cs="等线" w:hint="eastAsia"/>
                <w:b/>
                <w:kern w:val="2"/>
                <w:sz w:val="24"/>
                <w:szCs w:val="24"/>
                <w14:ligatures w14:val="standardContextual"/>
              </w:rPr>
              <w:t>评审项目及权重</w:t>
            </w: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174"/>
              <w:ind w:left="1826" w:right="1816"/>
              <w:jc w:val="center"/>
              <w:rPr>
                <w:rFonts w:ascii="等线" w:hAnsi="等线" w:cs="等线"/>
                <w:b/>
                <w:kern w:val="2"/>
                <w:sz w:val="24"/>
                <w:szCs w:val="24"/>
                <w14:ligatures w14:val="standardContextual"/>
              </w:rPr>
            </w:pPr>
            <w:r>
              <w:rPr>
                <w:rFonts w:ascii="等线" w:hAnsi="等线" w:cs="等线" w:hint="eastAsia"/>
                <w:b/>
                <w:kern w:val="2"/>
                <w:sz w:val="24"/>
                <w:szCs w:val="24"/>
                <w14:ligatures w14:val="standardContextual"/>
              </w:rPr>
              <w:t>评审要素</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174"/>
              <w:ind w:left="150" w:right="142"/>
              <w:jc w:val="center"/>
              <w:rPr>
                <w:rFonts w:ascii="等线" w:hAnsi="等线" w:cs="等线"/>
                <w:b/>
                <w:kern w:val="2"/>
                <w:sz w:val="24"/>
                <w:szCs w:val="24"/>
                <w14:ligatures w14:val="standardContextual"/>
              </w:rPr>
            </w:pPr>
            <w:r>
              <w:rPr>
                <w:rFonts w:ascii="等线" w:hAnsi="等线" w:cs="等线" w:hint="eastAsia"/>
                <w:b/>
                <w:kern w:val="2"/>
                <w:sz w:val="24"/>
                <w:szCs w:val="24"/>
                <w14:ligatures w14:val="standardContextual"/>
              </w:rPr>
              <w:t>分值</w:t>
            </w:r>
          </w:p>
        </w:tc>
      </w:tr>
      <w:tr w:rsidR="00DF45C4">
        <w:trPr>
          <w:trHeight w:val="1113"/>
        </w:trPr>
        <w:tc>
          <w:tcPr>
            <w:tcW w:w="645"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74" w:line="276" w:lineRule="auto"/>
              <w:jc w:val="center"/>
              <w:rPr>
                <w:rFonts w:cs="等线"/>
                <w:bCs/>
                <w:kern w:val="2"/>
                <w:sz w:val="24"/>
                <w:szCs w:val="24"/>
                <w:lang w:eastAsia="zh-CN"/>
                <w14:ligatures w14:val="standardContextual"/>
              </w:rPr>
            </w:pPr>
            <w:r>
              <w:rPr>
                <w:rFonts w:cs="等线" w:hint="eastAsia"/>
                <w:bCs/>
                <w:kern w:val="2"/>
                <w:sz w:val="24"/>
                <w:szCs w:val="24"/>
                <w:lang w:eastAsia="zh-CN"/>
                <w14:ligatures w14:val="standardContextual"/>
              </w:rPr>
              <w:t>1</w:t>
            </w:r>
          </w:p>
        </w:tc>
        <w:tc>
          <w:tcPr>
            <w:tcW w:w="2026" w:type="dxa"/>
            <w:tcBorders>
              <w:top w:val="single" w:sz="4" w:space="0" w:color="000000"/>
              <w:left w:val="single" w:sz="4" w:space="0" w:color="000000"/>
              <w:bottom w:val="single" w:sz="4" w:space="0" w:color="000000"/>
              <w:right w:val="single" w:sz="4" w:space="0" w:color="000000"/>
            </w:tcBorders>
            <w:vAlign w:val="center"/>
          </w:tcPr>
          <w:p w:rsidR="00DF45C4" w:rsidRDefault="004B0505">
            <w:pPr>
              <w:jc w:val="left"/>
              <w:rPr>
                <w:rFonts w:ascii="宋体" w:hAnsi="宋体" w:cs="等线"/>
                <w:b/>
                <w:sz w:val="24"/>
                <w14:ligatures w14:val="standardContextual"/>
              </w:rPr>
            </w:pPr>
            <w:r>
              <w:rPr>
                <w:rFonts w:ascii="宋体" w:hAnsi="宋体" w:cs="仿宋" w:hint="eastAsia"/>
                <w:sz w:val="24"/>
              </w:rPr>
              <w:t>报价部分（10分）</w:t>
            </w:r>
          </w:p>
        </w:tc>
        <w:tc>
          <w:tcPr>
            <w:tcW w:w="5012" w:type="dxa"/>
            <w:tcBorders>
              <w:top w:val="single" w:sz="4" w:space="0" w:color="000000"/>
              <w:left w:val="single" w:sz="4" w:space="0" w:color="000000"/>
              <w:bottom w:val="single" w:sz="4" w:space="0" w:color="000000"/>
              <w:right w:val="single" w:sz="4" w:space="0" w:color="000000"/>
            </w:tcBorders>
            <w:vAlign w:val="center"/>
          </w:tcPr>
          <w:p w:rsidR="00DF45C4" w:rsidRDefault="004B0505">
            <w:pPr>
              <w:jc w:val="left"/>
              <w:rPr>
                <w:rFonts w:ascii="宋体" w:hAnsi="宋体" w:cs="仿宋"/>
                <w:sz w:val="24"/>
              </w:rPr>
            </w:pPr>
            <w:r>
              <w:rPr>
                <w:rFonts w:ascii="宋体" w:hAnsi="宋体" w:cs="仿宋" w:hint="eastAsia"/>
                <w:sz w:val="24"/>
              </w:rPr>
              <w:t>满足磋商文件要求的最后报价最低的供应商的价格为磋商基准价，其价格分为满分。其他供应商的价格</w:t>
            </w:r>
            <w:proofErr w:type="gramStart"/>
            <w:r>
              <w:rPr>
                <w:rFonts w:ascii="宋体" w:hAnsi="宋体" w:cs="仿宋" w:hint="eastAsia"/>
                <w:sz w:val="24"/>
              </w:rPr>
              <w:t>分统一</w:t>
            </w:r>
            <w:proofErr w:type="gramEnd"/>
            <w:r>
              <w:rPr>
                <w:rFonts w:ascii="宋体" w:hAnsi="宋体" w:cs="仿宋" w:hint="eastAsia"/>
                <w:sz w:val="24"/>
              </w:rPr>
              <w:t>按照下列公式计算：</w:t>
            </w:r>
          </w:p>
          <w:p w:rsidR="00DF45C4" w:rsidRDefault="004B0505">
            <w:pPr>
              <w:jc w:val="left"/>
              <w:rPr>
                <w:rFonts w:ascii="宋体" w:hAnsi="宋体" w:cs="等线"/>
                <w:sz w:val="24"/>
                <w14:ligatures w14:val="standardContextual"/>
              </w:rPr>
            </w:pPr>
            <w:r>
              <w:rPr>
                <w:rFonts w:ascii="宋体" w:hAnsi="宋体" w:cs="仿宋" w:hint="eastAsia"/>
                <w:sz w:val="24"/>
              </w:rPr>
              <w:t>磋商报价得分=（磋商基准价/最后报价）×10</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ind w:left="-38"/>
              <w:jc w:val="center"/>
              <w:rPr>
                <w:rFonts w:cs="等线"/>
                <w:sz w:val="24"/>
                <w14:ligatures w14:val="standardContextual"/>
              </w:rPr>
            </w:pPr>
            <w:r>
              <w:rPr>
                <w:rFonts w:ascii="宋体" w:hAnsi="宋体" w:hint="eastAsia"/>
                <w:sz w:val="24"/>
              </w:rPr>
              <w:t>10</w:t>
            </w:r>
          </w:p>
        </w:tc>
      </w:tr>
      <w:tr w:rsidR="00DF45C4">
        <w:trPr>
          <w:trHeight w:val="78"/>
        </w:trPr>
        <w:tc>
          <w:tcPr>
            <w:tcW w:w="645"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74" w:line="276" w:lineRule="auto"/>
              <w:jc w:val="center"/>
              <w:rPr>
                <w:rFonts w:cs="等线"/>
                <w:bCs/>
                <w:kern w:val="2"/>
                <w:sz w:val="24"/>
                <w:szCs w:val="24"/>
                <w:lang w:eastAsia="zh-CN"/>
                <w14:ligatures w14:val="standardContextual"/>
              </w:rPr>
            </w:pPr>
            <w:r>
              <w:rPr>
                <w:rFonts w:cs="等线" w:hint="eastAsia"/>
                <w:bCs/>
                <w:kern w:val="2"/>
                <w:sz w:val="24"/>
                <w:szCs w:val="24"/>
                <w:lang w:eastAsia="zh-CN"/>
                <w14:ligatures w14:val="standardContextual"/>
              </w:rPr>
              <w:t>2</w:t>
            </w:r>
          </w:p>
        </w:tc>
        <w:tc>
          <w:tcPr>
            <w:tcW w:w="2026" w:type="dxa"/>
            <w:tcBorders>
              <w:top w:val="single" w:sz="4" w:space="0" w:color="000000"/>
              <w:left w:val="single" w:sz="4" w:space="0" w:color="000000"/>
              <w:bottom w:val="single" w:sz="4" w:space="0" w:color="000000"/>
              <w:right w:val="single" w:sz="4" w:space="0" w:color="000000"/>
            </w:tcBorders>
            <w:vAlign w:val="center"/>
          </w:tcPr>
          <w:p w:rsidR="00DF45C4" w:rsidRDefault="004B0505">
            <w:pPr>
              <w:snapToGrid w:val="0"/>
              <w:spacing w:line="276" w:lineRule="auto"/>
              <w:jc w:val="center"/>
              <w:rPr>
                <w:rFonts w:ascii="宋体" w:hAnsi="宋体" w:cs="等线"/>
                <w:b/>
                <w:sz w:val="24"/>
                <w14:ligatures w14:val="standardContextual"/>
              </w:rPr>
            </w:pPr>
            <w:r>
              <w:rPr>
                <w:rFonts w:ascii="宋体" w:hAnsi="宋体" w:cs="等线" w:hint="eastAsia"/>
                <w:sz w:val="24"/>
                <w14:ligatures w14:val="standardContextual"/>
              </w:rPr>
              <w:t>近五年项目业绩（20分）</w:t>
            </w: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snapToGrid w:val="0"/>
              <w:spacing w:line="260" w:lineRule="exact"/>
              <w:rPr>
                <w:rFonts w:ascii="宋体" w:hAnsi="宋体" w:cs="等线"/>
                <w:sz w:val="24"/>
                <w14:ligatures w14:val="standardContextual"/>
              </w:rPr>
            </w:pPr>
            <w:r>
              <w:rPr>
                <w:rFonts w:ascii="宋体" w:hAnsi="宋体" w:cs="等线" w:hint="eastAsia"/>
                <w:sz w:val="24"/>
                <w14:ligatures w14:val="standardContextual"/>
              </w:rPr>
              <w:t>每具备</w:t>
            </w:r>
            <w:r>
              <w:rPr>
                <w:rFonts w:ascii="宋体" w:hAnsi="宋体" w:cs="宋体" w:hint="eastAsia"/>
                <w:bCs/>
                <w:sz w:val="24"/>
                <w14:ligatures w14:val="standardContextual"/>
              </w:rPr>
              <w:t>（2020年11月至今）</w:t>
            </w:r>
            <w:r>
              <w:rPr>
                <w:rFonts w:ascii="宋体" w:hAnsi="宋体" w:cs="等线" w:hint="eastAsia"/>
                <w:sz w:val="24"/>
                <w14:ligatures w14:val="standardContextual"/>
              </w:rPr>
              <w:t>一项类似业绩得5分，最多得20分。</w:t>
            </w:r>
          </w:p>
          <w:p w:rsidR="00DF45C4" w:rsidRDefault="004B0505">
            <w:pPr>
              <w:snapToGrid w:val="0"/>
              <w:spacing w:line="260" w:lineRule="exact"/>
              <w:rPr>
                <w:rFonts w:ascii="宋体" w:hAnsi="宋体" w:cs="等线"/>
                <w:sz w:val="24"/>
                <w14:ligatures w14:val="standardContextual"/>
              </w:rPr>
            </w:pPr>
            <w:r>
              <w:rPr>
                <w:rFonts w:ascii="宋体" w:hAnsi="宋体" w:cs="等线" w:hint="eastAsia"/>
                <w:sz w:val="24"/>
                <w14:ligatures w14:val="standardContextual"/>
              </w:rPr>
              <w:t>需提供</w:t>
            </w:r>
            <w:proofErr w:type="gramStart"/>
            <w:r>
              <w:rPr>
                <w:rFonts w:ascii="宋体" w:hAnsi="宋体" w:cs="等线" w:hint="eastAsia"/>
                <w:sz w:val="24"/>
                <w14:ligatures w14:val="standardContextual"/>
              </w:rPr>
              <w:t>该业绩</w:t>
            </w:r>
            <w:proofErr w:type="gramEnd"/>
            <w:r>
              <w:rPr>
                <w:rFonts w:ascii="宋体" w:hAnsi="宋体" w:cs="等线" w:hint="eastAsia"/>
                <w:sz w:val="24"/>
                <w14:ligatures w14:val="standardContextual"/>
              </w:rPr>
              <w:t>的合同复印件。</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74" w:line="276" w:lineRule="auto"/>
              <w:ind w:left="150"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0-20</w:t>
            </w:r>
          </w:p>
        </w:tc>
      </w:tr>
      <w:tr w:rsidR="00DF45C4">
        <w:trPr>
          <w:trHeight w:val="78"/>
        </w:trPr>
        <w:tc>
          <w:tcPr>
            <w:tcW w:w="645" w:type="dxa"/>
            <w:vMerge w:val="restart"/>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line="276" w:lineRule="auto"/>
              <w:jc w:val="center"/>
              <w:rPr>
                <w:rFonts w:cs="等线"/>
                <w:bCs/>
                <w:kern w:val="2"/>
                <w:sz w:val="24"/>
                <w:szCs w:val="24"/>
                <w:lang w:eastAsia="zh-CN"/>
                <w14:ligatures w14:val="standardContextual"/>
              </w:rPr>
            </w:pPr>
            <w:r>
              <w:rPr>
                <w:rFonts w:cs="等线" w:hint="eastAsia"/>
                <w:bCs/>
                <w:kern w:val="2"/>
                <w:sz w:val="24"/>
                <w:szCs w:val="24"/>
                <w:lang w:eastAsia="zh-CN"/>
                <w14:ligatures w14:val="standardContextual"/>
              </w:rPr>
              <w:t>3</w:t>
            </w:r>
          </w:p>
        </w:tc>
        <w:tc>
          <w:tcPr>
            <w:tcW w:w="2026" w:type="dxa"/>
            <w:vMerge w:val="restart"/>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76" w:lineRule="auto"/>
              <w:ind w:right="79"/>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养护技术方案</w:t>
            </w:r>
          </w:p>
          <w:p w:rsidR="00DF45C4" w:rsidRDefault="004B0505">
            <w:pPr>
              <w:pStyle w:val="TableParagraph"/>
              <w:snapToGrid w:val="0"/>
              <w:spacing w:line="276" w:lineRule="auto"/>
              <w:ind w:right="79"/>
              <w:jc w:val="center"/>
              <w:rPr>
                <w:rFonts w:cs="等线"/>
                <w:b/>
                <w:kern w:val="2"/>
                <w:sz w:val="24"/>
                <w:szCs w:val="24"/>
                <w14:ligatures w14:val="standardContextual"/>
              </w:rPr>
            </w:pPr>
            <w:r>
              <w:rPr>
                <w:rFonts w:cs="等线" w:hint="eastAsia"/>
                <w:kern w:val="2"/>
                <w:sz w:val="24"/>
                <w:szCs w:val="24"/>
                <w:lang w:eastAsia="zh-CN"/>
                <w14:ligatures w14:val="standardContextual"/>
              </w:rPr>
              <w:t>（10</w:t>
            </w:r>
            <w:r>
              <w:rPr>
                <w:rFonts w:cs="等线" w:hint="eastAsia"/>
                <w:kern w:val="2"/>
                <w:sz w:val="24"/>
                <w14:ligatures w14:val="standardContextual"/>
              </w:rPr>
              <w:t>分</w:t>
            </w:r>
            <w:r>
              <w:rPr>
                <w:rFonts w:cs="等线" w:hint="eastAsia"/>
                <w:kern w:val="2"/>
                <w:sz w:val="24"/>
                <w:szCs w:val="24"/>
                <w:lang w:eastAsia="zh-CN"/>
                <w14:ligatures w14:val="standardContextual"/>
              </w:rPr>
              <w:t>）</w:t>
            </w:r>
          </w:p>
        </w:tc>
        <w:tc>
          <w:tcPr>
            <w:tcW w:w="501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60" w:lineRule="exact"/>
              <w:jc w:val="both"/>
              <w:rPr>
                <w:rFonts w:cs="等线"/>
                <w:kern w:val="2"/>
                <w:sz w:val="24"/>
                <w:szCs w:val="24"/>
                <w:lang w:eastAsia="zh-CN"/>
                <w14:ligatures w14:val="standardContextual"/>
              </w:rPr>
            </w:pPr>
            <w:r>
              <w:rPr>
                <w:rFonts w:cs="等线" w:hint="eastAsia"/>
                <w:kern w:val="2"/>
                <w:sz w:val="24"/>
                <w:szCs w:val="24"/>
                <w:lang w:eastAsia="zh-CN"/>
                <w14:ligatures w14:val="standardContextual"/>
              </w:rPr>
              <w:t>养护技术方案的内容全面、详实，方案科学合理， 针对性强，可实施性强。</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74"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10</w:t>
            </w:r>
          </w:p>
        </w:tc>
      </w:tr>
      <w:tr w:rsidR="00DF45C4">
        <w:trPr>
          <w:trHeight w:val="581"/>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
                <w:sz w:val="24"/>
                <w:lang w:eastAsia="en-US"/>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60" w:lineRule="exact"/>
              <w:jc w:val="both"/>
              <w:rPr>
                <w:rFonts w:cs="等线"/>
                <w:kern w:val="2"/>
                <w:sz w:val="24"/>
                <w:szCs w:val="24"/>
                <w:lang w:eastAsia="zh-CN"/>
                <w14:ligatures w14:val="standardContextual"/>
              </w:rPr>
            </w:pPr>
            <w:r>
              <w:rPr>
                <w:rFonts w:cs="等线" w:hint="eastAsia"/>
                <w:kern w:val="2"/>
                <w:sz w:val="24"/>
                <w:szCs w:val="24"/>
                <w:lang w:eastAsia="zh-CN"/>
                <w14:ligatures w14:val="standardContextual"/>
              </w:rPr>
              <w:t>养护技术方案的内容全面，方案科学合理，有针对性，可实施性较强。</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74"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8</w:t>
            </w:r>
          </w:p>
        </w:tc>
      </w:tr>
      <w:tr w:rsidR="00DF45C4">
        <w:trPr>
          <w:trHeight w:val="581"/>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
                <w:sz w:val="24"/>
                <w:lang w:eastAsia="en-US"/>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60" w:lineRule="exact"/>
              <w:jc w:val="both"/>
              <w:rPr>
                <w:rFonts w:cs="等线"/>
                <w:kern w:val="2"/>
                <w:sz w:val="24"/>
                <w:szCs w:val="24"/>
                <w:lang w:eastAsia="zh-CN"/>
                <w14:ligatures w14:val="standardContextual"/>
              </w:rPr>
            </w:pPr>
            <w:r>
              <w:rPr>
                <w:rFonts w:cs="等线" w:hint="eastAsia"/>
                <w:kern w:val="2"/>
                <w:sz w:val="24"/>
                <w:szCs w:val="24"/>
                <w:lang w:eastAsia="zh-CN"/>
                <w14:ligatures w14:val="standardContextual"/>
              </w:rPr>
              <w:t>养护技术方案的内容全面，方案较合理，有针对性，可实施性一般。</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74"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6</w:t>
            </w:r>
          </w:p>
        </w:tc>
      </w:tr>
      <w:tr w:rsidR="00DF45C4">
        <w:trPr>
          <w:trHeight w:val="581"/>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
                <w:sz w:val="24"/>
                <w:lang w:eastAsia="en-US"/>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60" w:lineRule="exact"/>
              <w:jc w:val="both"/>
              <w:rPr>
                <w:rFonts w:cs="等线"/>
                <w:kern w:val="2"/>
                <w:sz w:val="24"/>
                <w:szCs w:val="24"/>
                <w:lang w:eastAsia="zh-CN"/>
                <w14:ligatures w14:val="standardContextual"/>
              </w:rPr>
            </w:pPr>
            <w:r>
              <w:rPr>
                <w:rFonts w:cs="等线" w:hint="eastAsia"/>
                <w:kern w:val="2"/>
                <w:sz w:val="24"/>
                <w:szCs w:val="24"/>
                <w:lang w:eastAsia="zh-CN"/>
                <w14:ligatures w14:val="standardContextual"/>
              </w:rPr>
              <w:t>养护技术方案的内容基本全面，方案较合理，针对性弱，可实施性一般。</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74"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4</w:t>
            </w:r>
          </w:p>
        </w:tc>
      </w:tr>
      <w:tr w:rsidR="00DF45C4">
        <w:trPr>
          <w:trHeight w:val="581"/>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
                <w:sz w:val="24"/>
                <w:lang w:eastAsia="en-US"/>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60" w:lineRule="exact"/>
              <w:jc w:val="both"/>
              <w:rPr>
                <w:rFonts w:cs="等线"/>
                <w:kern w:val="2"/>
                <w:sz w:val="24"/>
                <w:szCs w:val="24"/>
                <w:lang w:eastAsia="zh-CN"/>
                <w14:ligatures w14:val="standardContextual"/>
              </w:rPr>
            </w:pPr>
            <w:r>
              <w:rPr>
                <w:rFonts w:cs="等线" w:hint="eastAsia"/>
                <w:kern w:val="2"/>
                <w:sz w:val="24"/>
                <w:szCs w:val="24"/>
                <w:lang w:eastAsia="zh-CN"/>
                <w14:ligatures w14:val="standardContextual"/>
              </w:rPr>
              <w:t>养护技术方案的内容基本全面，方案合理性差，针对性弱，可实施性差。</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74"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2</w:t>
            </w:r>
          </w:p>
        </w:tc>
      </w:tr>
      <w:tr w:rsidR="00DF45C4">
        <w:trPr>
          <w:trHeight w:val="527"/>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
                <w:sz w:val="24"/>
                <w:lang w:eastAsia="en-US"/>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60" w:lineRule="exact"/>
              <w:ind w:right="91"/>
              <w:jc w:val="both"/>
              <w:rPr>
                <w:rFonts w:cs="等线"/>
                <w:kern w:val="2"/>
                <w:sz w:val="24"/>
                <w:szCs w:val="24"/>
                <w:lang w:eastAsia="zh-CN"/>
                <w14:ligatures w14:val="standardContextual"/>
              </w:rPr>
            </w:pPr>
            <w:r>
              <w:rPr>
                <w:rFonts w:cs="等线" w:hint="eastAsia"/>
                <w:kern w:val="2"/>
                <w:sz w:val="24"/>
                <w:szCs w:val="24"/>
                <w:lang w:eastAsia="zh-CN"/>
                <w14:ligatures w14:val="standardContextual"/>
              </w:rPr>
              <w:t>养护技术方案的内容不完整，方案合理性差，可实施性差。</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73"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1</w:t>
            </w:r>
          </w:p>
        </w:tc>
      </w:tr>
      <w:tr w:rsidR="00DF45C4">
        <w:trPr>
          <w:trHeight w:val="527"/>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
                <w:sz w:val="24"/>
                <w:lang w:eastAsia="en-US"/>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60" w:lineRule="exact"/>
              <w:ind w:right="91"/>
              <w:jc w:val="both"/>
              <w:rPr>
                <w:rFonts w:cs="等线"/>
                <w:kern w:val="2"/>
                <w:sz w:val="24"/>
                <w:szCs w:val="24"/>
                <w:lang w:eastAsia="zh-CN"/>
                <w14:ligatures w14:val="standardContextual"/>
              </w:rPr>
            </w:pPr>
            <w:r>
              <w:rPr>
                <w:rFonts w:cs="等线" w:hint="eastAsia"/>
                <w:kern w:val="2"/>
                <w:sz w:val="24"/>
                <w:szCs w:val="24"/>
                <w:lang w:eastAsia="zh-CN"/>
                <w14:ligatures w14:val="standardContextual"/>
              </w:rPr>
              <w:t>不提供。</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73"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0</w:t>
            </w:r>
          </w:p>
        </w:tc>
      </w:tr>
      <w:tr w:rsidR="00DF45C4">
        <w:trPr>
          <w:trHeight w:val="322"/>
        </w:trPr>
        <w:tc>
          <w:tcPr>
            <w:tcW w:w="645" w:type="dxa"/>
            <w:vMerge w:val="restart"/>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line="276" w:lineRule="auto"/>
              <w:ind w:left="9"/>
              <w:jc w:val="center"/>
              <w:rPr>
                <w:rFonts w:cs="等线"/>
                <w:bCs/>
                <w:kern w:val="2"/>
                <w:sz w:val="24"/>
                <w:szCs w:val="24"/>
                <w:lang w:eastAsia="zh-CN"/>
                <w14:ligatures w14:val="standardContextual"/>
              </w:rPr>
            </w:pPr>
            <w:r>
              <w:rPr>
                <w:rFonts w:cs="等线" w:hint="eastAsia"/>
                <w:bCs/>
                <w:kern w:val="2"/>
                <w:sz w:val="24"/>
                <w:szCs w:val="24"/>
                <w:lang w:eastAsia="zh-CN"/>
                <w14:ligatures w14:val="standardContextual"/>
              </w:rPr>
              <w:t>4</w:t>
            </w:r>
          </w:p>
        </w:tc>
        <w:tc>
          <w:tcPr>
            <w:tcW w:w="2026" w:type="dxa"/>
            <w:vMerge w:val="restart"/>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76" w:lineRule="auto"/>
              <w:ind w:right="79"/>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养护机械、材料、器具设备和交通工具配置（6</w:t>
            </w:r>
            <w:r>
              <w:rPr>
                <w:rFonts w:cs="等线" w:hint="eastAsia"/>
                <w:kern w:val="2"/>
                <w:sz w:val="24"/>
                <w:lang w:eastAsia="zh-CN"/>
                <w14:ligatures w14:val="standardContextual"/>
              </w:rPr>
              <w:t>分</w:t>
            </w:r>
            <w:r>
              <w:rPr>
                <w:rFonts w:cs="等线" w:hint="eastAsia"/>
                <w:kern w:val="2"/>
                <w:sz w:val="24"/>
                <w:szCs w:val="24"/>
                <w:lang w:eastAsia="zh-CN"/>
                <w14:ligatures w14:val="standardContextual"/>
              </w:rPr>
              <w:t>）</w:t>
            </w:r>
          </w:p>
        </w:tc>
        <w:tc>
          <w:tcPr>
            <w:tcW w:w="501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60" w:lineRule="exact"/>
              <w:jc w:val="both"/>
              <w:rPr>
                <w:rFonts w:cs="等线"/>
                <w:kern w:val="2"/>
                <w:sz w:val="24"/>
                <w:szCs w:val="24"/>
                <w:lang w:eastAsia="zh-CN"/>
                <w14:ligatures w14:val="standardContextual"/>
              </w:rPr>
            </w:pPr>
            <w:r>
              <w:rPr>
                <w:rFonts w:cs="等线" w:hint="eastAsia"/>
                <w:kern w:val="2"/>
                <w:sz w:val="24"/>
                <w:szCs w:val="24"/>
                <w:lang w:eastAsia="zh-CN"/>
                <w14:ligatures w14:val="standardContextual"/>
              </w:rPr>
              <w:t>养护机械、材料、器具设备和交通工具配置充足，合理。</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62"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6</w:t>
            </w:r>
          </w:p>
        </w:tc>
      </w:tr>
      <w:tr w:rsidR="00DF45C4">
        <w:trPr>
          <w:trHeight w:val="521"/>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60" w:lineRule="exact"/>
              <w:jc w:val="both"/>
              <w:rPr>
                <w:rFonts w:cs="等线"/>
                <w:kern w:val="2"/>
                <w:sz w:val="24"/>
                <w:szCs w:val="24"/>
                <w:lang w:eastAsia="zh-CN"/>
                <w14:ligatures w14:val="standardContextual"/>
              </w:rPr>
            </w:pPr>
            <w:r>
              <w:rPr>
                <w:rFonts w:cs="等线" w:hint="eastAsia"/>
                <w:kern w:val="2"/>
                <w:sz w:val="24"/>
                <w:szCs w:val="24"/>
                <w:lang w:eastAsia="zh-CN"/>
                <w14:ligatures w14:val="standardContextual"/>
              </w:rPr>
              <w:t>养护机械、材料、器具设备和交通工具配置较充足，较合理。</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61"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4</w:t>
            </w:r>
          </w:p>
        </w:tc>
      </w:tr>
      <w:tr w:rsidR="00DF45C4">
        <w:trPr>
          <w:trHeight w:val="521"/>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60" w:lineRule="exact"/>
              <w:jc w:val="both"/>
              <w:rPr>
                <w:rFonts w:cs="等线"/>
                <w:kern w:val="2"/>
                <w:sz w:val="24"/>
                <w:szCs w:val="24"/>
                <w:lang w:eastAsia="zh-CN"/>
                <w14:ligatures w14:val="standardContextual"/>
              </w:rPr>
            </w:pPr>
            <w:r>
              <w:rPr>
                <w:rFonts w:cs="等线" w:hint="eastAsia"/>
                <w:kern w:val="2"/>
                <w:sz w:val="24"/>
                <w:szCs w:val="24"/>
                <w:lang w:eastAsia="zh-CN"/>
                <w14:ligatures w14:val="standardContextual"/>
              </w:rPr>
              <w:t>养护机械、材料、器具设备和交通工具配置基本满足要求。</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61"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2</w:t>
            </w:r>
          </w:p>
        </w:tc>
      </w:tr>
      <w:tr w:rsidR="00DF45C4">
        <w:trPr>
          <w:trHeight w:val="521"/>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60" w:lineRule="exact"/>
              <w:jc w:val="both"/>
              <w:rPr>
                <w:rFonts w:cs="等线"/>
                <w:kern w:val="2"/>
                <w:sz w:val="24"/>
                <w:szCs w:val="24"/>
                <w:lang w:eastAsia="zh-CN"/>
                <w14:ligatures w14:val="standardContextual"/>
              </w:rPr>
            </w:pPr>
            <w:r>
              <w:rPr>
                <w:rFonts w:cs="等线" w:hint="eastAsia"/>
                <w:kern w:val="2"/>
                <w:sz w:val="24"/>
                <w:szCs w:val="24"/>
                <w:lang w:eastAsia="zh-CN"/>
                <w14:ligatures w14:val="standardContextual"/>
              </w:rPr>
              <w:t>不提供。</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61"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0</w:t>
            </w:r>
          </w:p>
        </w:tc>
      </w:tr>
      <w:tr w:rsidR="00DF45C4">
        <w:trPr>
          <w:trHeight w:val="414"/>
        </w:trPr>
        <w:tc>
          <w:tcPr>
            <w:tcW w:w="645" w:type="dxa"/>
            <w:vMerge w:val="restart"/>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 w:line="276" w:lineRule="auto"/>
              <w:jc w:val="center"/>
              <w:rPr>
                <w:rFonts w:cs="等线"/>
                <w:bCs/>
                <w:kern w:val="2"/>
                <w:sz w:val="24"/>
                <w:szCs w:val="24"/>
                <w:lang w:eastAsia="zh-CN"/>
                <w14:ligatures w14:val="standardContextual"/>
              </w:rPr>
            </w:pPr>
            <w:r>
              <w:rPr>
                <w:rFonts w:cs="等线" w:hint="eastAsia"/>
                <w:bCs/>
                <w:kern w:val="2"/>
                <w:sz w:val="24"/>
                <w:szCs w:val="24"/>
                <w:lang w:eastAsia="zh-CN"/>
                <w14:ligatures w14:val="standardContextual"/>
              </w:rPr>
              <w:t>5</w:t>
            </w:r>
          </w:p>
        </w:tc>
        <w:tc>
          <w:tcPr>
            <w:tcW w:w="2026" w:type="dxa"/>
            <w:vMerge w:val="restart"/>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76" w:lineRule="auto"/>
              <w:ind w:right="79"/>
              <w:jc w:val="center"/>
              <w:rPr>
                <w:rFonts w:cs="等线"/>
                <w:kern w:val="2"/>
                <w:sz w:val="24"/>
                <w:szCs w:val="24"/>
                <w:lang w:eastAsia="zh-CN"/>
                <w14:ligatures w14:val="standardContextual"/>
              </w:rPr>
            </w:pPr>
            <w:r>
              <w:rPr>
                <w:rFonts w:hint="eastAsia"/>
                <w:bCs/>
                <w:kern w:val="2"/>
                <w:sz w:val="24"/>
                <w:szCs w:val="24"/>
                <w:lang w:eastAsia="zh-CN"/>
                <w14:ligatures w14:val="standardContextual"/>
              </w:rPr>
              <w:t>拟投入本项目人员情况</w:t>
            </w:r>
            <w:r>
              <w:rPr>
                <w:rFonts w:cs="等线" w:hint="eastAsia"/>
                <w:kern w:val="2"/>
                <w:sz w:val="24"/>
                <w:szCs w:val="24"/>
                <w:lang w:eastAsia="zh-CN"/>
                <w14:ligatures w14:val="standardContextual"/>
              </w:rPr>
              <w:t>（10</w:t>
            </w:r>
            <w:r>
              <w:rPr>
                <w:rFonts w:cs="等线" w:hint="eastAsia"/>
                <w:kern w:val="2"/>
                <w:sz w:val="24"/>
                <w:lang w:eastAsia="zh-CN"/>
                <w14:ligatures w14:val="standardContextual"/>
              </w:rPr>
              <w:t>分</w:t>
            </w:r>
            <w:r>
              <w:rPr>
                <w:rFonts w:cs="等线" w:hint="eastAsia"/>
                <w:kern w:val="2"/>
                <w:sz w:val="24"/>
                <w:szCs w:val="24"/>
                <w:lang w:eastAsia="zh-CN"/>
                <w14:ligatures w14:val="standardContextual"/>
              </w:rPr>
              <w:t>）</w:t>
            </w:r>
          </w:p>
        </w:tc>
        <w:tc>
          <w:tcPr>
            <w:tcW w:w="501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60" w:lineRule="exact"/>
              <w:ind w:right="91"/>
              <w:rPr>
                <w:rFonts w:cs="等线"/>
                <w:kern w:val="2"/>
                <w:sz w:val="24"/>
                <w:szCs w:val="24"/>
                <w:lang w:eastAsia="zh-CN"/>
                <w14:ligatures w14:val="standardContextual"/>
              </w:rPr>
            </w:pPr>
            <w:r>
              <w:rPr>
                <w:rFonts w:cs="等线" w:hint="eastAsia"/>
                <w:kern w:val="2"/>
                <w:sz w:val="24"/>
                <w:szCs w:val="24"/>
                <w:lang w:eastAsia="zh-CN"/>
                <w14:ligatures w14:val="standardContextual"/>
              </w:rPr>
              <w:t>组织机构健全合理，人员配置合理，切合实际。</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62"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10</w:t>
            </w:r>
          </w:p>
        </w:tc>
      </w:tr>
      <w:tr w:rsidR="00DF45C4">
        <w:trPr>
          <w:trHeight w:val="598"/>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60" w:lineRule="exact"/>
              <w:ind w:right="91"/>
              <w:rPr>
                <w:rFonts w:cs="等线"/>
                <w:kern w:val="2"/>
                <w:sz w:val="24"/>
                <w:szCs w:val="24"/>
                <w:lang w:eastAsia="zh-CN"/>
                <w14:ligatures w14:val="standardContextual"/>
              </w:rPr>
            </w:pPr>
            <w:r>
              <w:rPr>
                <w:rFonts w:cs="等线" w:hint="eastAsia"/>
                <w:kern w:val="2"/>
                <w:sz w:val="24"/>
                <w:szCs w:val="24"/>
                <w:lang w:eastAsia="zh-CN"/>
                <w14:ligatures w14:val="standardContextual"/>
              </w:rPr>
              <w:t>组织机构基本健全，人员配置基本合理，基本满足实际要求。</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62"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8</w:t>
            </w:r>
          </w:p>
        </w:tc>
      </w:tr>
      <w:tr w:rsidR="00DF45C4">
        <w:trPr>
          <w:trHeight w:val="405"/>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60" w:lineRule="exact"/>
              <w:ind w:right="91"/>
              <w:rPr>
                <w:rFonts w:cs="等线"/>
                <w:kern w:val="2"/>
                <w:sz w:val="24"/>
                <w:szCs w:val="24"/>
                <w:lang w:eastAsia="zh-CN"/>
                <w14:ligatures w14:val="standardContextual"/>
              </w:rPr>
            </w:pPr>
            <w:r>
              <w:rPr>
                <w:rFonts w:cs="等线" w:hint="eastAsia"/>
                <w:kern w:val="2"/>
                <w:sz w:val="24"/>
                <w:szCs w:val="24"/>
                <w:lang w:eastAsia="zh-CN"/>
                <w14:ligatures w14:val="standardContextual"/>
              </w:rPr>
              <w:t>组织机构合理性一般，人员配置合理性一般。</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61"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6</w:t>
            </w:r>
          </w:p>
        </w:tc>
      </w:tr>
      <w:tr w:rsidR="00DF45C4">
        <w:trPr>
          <w:trHeight w:val="288"/>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60" w:lineRule="exact"/>
              <w:ind w:right="91"/>
              <w:rPr>
                <w:rFonts w:cs="等线"/>
                <w:kern w:val="2"/>
                <w:sz w:val="24"/>
                <w:szCs w:val="24"/>
                <w:lang w:eastAsia="zh-CN"/>
                <w14:ligatures w14:val="standardContextual"/>
              </w:rPr>
            </w:pPr>
            <w:r>
              <w:rPr>
                <w:rFonts w:cs="等线" w:hint="eastAsia"/>
                <w:kern w:val="2"/>
                <w:sz w:val="24"/>
                <w:szCs w:val="24"/>
                <w:lang w:eastAsia="zh-CN"/>
                <w14:ligatures w14:val="standardContextual"/>
              </w:rPr>
              <w:t>有组织机构，人员配置不合理。</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61"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4</w:t>
            </w:r>
          </w:p>
        </w:tc>
      </w:tr>
      <w:tr w:rsidR="00DF45C4">
        <w:trPr>
          <w:trHeight w:val="288"/>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60" w:lineRule="exact"/>
              <w:ind w:right="91"/>
              <w:jc w:val="both"/>
              <w:rPr>
                <w:rFonts w:cs="等线"/>
                <w:kern w:val="2"/>
                <w:sz w:val="24"/>
                <w:szCs w:val="24"/>
                <w:lang w:eastAsia="zh-CN"/>
                <w14:ligatures w14:val="standardContextual"/>
              </w:rPr>
            </w:pPr>
            <w:r>
              <w:rPr>
                <w:rFonts w:cs="等线" w:hint="eastAsia"/>
                <w:kern w:val="2"/>
                <w:sz w:val="24"/>
                <w:szCs w:val="24"/>
                <w:lang w:eastAsia="zh-CN"/>
                <w14:ligatures w14:val="standardContextual"/>
              </w:rPr>
              <w:t>不提供。</w:t>
            </w:r>
          </w:p>
        </w:tc>
        <w:tc>
          <w:tcPr>
            <w:tcW w:w="1302" w:type="dxa"/>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61"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0</w:t>
            </w:r>
          </w:p>
        </w:tc>
      </w:tr>
      <w:tr w:rsidR="00DF45C4">
        <w:trPr>
          <w:trHeight w:val="369"/>
        </w:trPr>
        <w:tc>
          <w:tcPr>
            <w:tcW w:w="645" w:type="dxa"/>
            <w:vMerge w:val="restart"/>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line="276" w:lineRule="auto"/>
              <w:jc w:val="center"/>
              <w:rPr>
                <w:rFonts w:cs="等线"/>
                <w:bCs/>
                <w:kern w:val="2"/>
                <w:sz w:val="24"/>
                <w:szCs w:val="24"/>
                <w:lang w:eastAsia="zh-CN"/>
                <w14:ligatures w14:val="standardContextual"/>
              </w:rPr>
            </w:pPr>
            <w:r>
              <w:rPr>
                <w:rFonts w:cs="等线" w:hint="eastAsia"/>
                <w:bCs/>
                <w:kern w:val="2"/>
                <w:sz w:val="24"/>
                <w:szCs w:val="24"/>
                <w:lang w:eastAsia="zh-CN"/>
                <w14:ligatures w14:val="standardContextual"/>
              </w:rPr>
              <w:lastRenderedPageBreak/>
              <w:t>6</w:t>
            </w:r>
          </w:p>
        </w:tc>
        <w:tc>
          <w:tcPr>
            <w:tcW w:w="2026" w:type="dxa"/>
            <w:vMerge w:val="restart"/>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76" w:lineRule="auto"/>
              <w:ind w:right="79"/>
              <w:jc w:val="center"/>
              <w:rPr>
                <w:kern w:val="2"/>
                <w:sz w:val="24"/>
                <w:lang w:eastAsia="zh-CN"/>
                <w14:ligatures w14:val="standardContextual"/>
              </w:rPr>
            </w:pPr>
            <w:r>
              <w:rPr>
                <w:rFonts w:hint="eastAsia"/>
                <w:kern w:val="2"/>
                <w:sz w:val="24"/>
                <w:lang w:eastAsia="zh-CN"/>
                <w14:ligatures w14:val="standardContextual"/>
              </w:rPr>
              <w:t>病虫害防治测、预报、防治方案</w:t>
            </w:r>
          </w:p>
          <w:p w:rsidR="00DF45C4" w:rsidRDefault="004B0505">
            <w:pPr>
              <w:pStyle w:val="TableParagraph"/>
              <w:snapToGrid w:val="0"/>
              <w:spacing w:line="276" w:lineRule="auto"/>
              <w:ind w:right="79"/>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（10</w:t>
            </w:r>
            <w:r>
              <w:rPr>
                <w:rFonts w:cs="等线" w:hint="eastAsia"/>
                <w:kern w:val="2"/>
                <w:sz w:val="24"/>
                <w14:ligatures w14:val="standardContextual"/>
              </w:rPr>
              <w:t>分</w:t>
            </w:r>
            <w:r>
              <w:rPr>
                <w:rFonts w:cs="等线" w:hint="eastAsia"/>
                <w:kern w:val="2"/>
                <w:sz w:val="24"/>
                <w:szCs w:val="24"/>
                <w:lang w:eastAsia="zh-CN"/>
                <w14:ligatures w14:val="standardContextual"/>
              </w:rPr>
              <w:t>）</w:t>
            </w: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5" w:line="260" w:lineRule="exact"/>
              <w:jc w:val="both"/>
              <w:rPr>
                <w:rFonts w:cs="等线"/>
                <w:kern w:val="2"/>
                <w:sz w:val="24"/>
                <w:szCs w:val="24"/>
                <w:lang w:eastAsia="zh-CN"/>
                <w14:ligatures w14:val="standardContextual"/>
              </w:rPr>
            </w:pPr>
            <w:r>
              <w:rPr>
                <w:rFonts w:hint="eastAsia"/>
                <w:kern w:val="2"/>
                <w:sz w:val="24"/>
                <w:lang w:eastAsia="zh-CN"/>
                <w14:ligatures w14:val="standardContextual"/>
              </w:rPr>
              <w:t>内容完整、方案可行性强。</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5" w:line="276" w:lineRule="auto"/>
              <w:ind w:left="152" w:right="140"/>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10</w:t>
            </w:r>
          </w:p>
        </w:tc>
      </w:tr>
      <w:tr w:rsidR="00DF45C4">
        <w:trPr>
          <w:trHeight w:val="421"/>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104" w:line="260" w:lineRule="exact"/>
              <w:jc w:val="both"/>
              <w:rPr>
                <w:rFonts w:cs="等线"/>
                <w:kern w:val="2"/>
                <w:sz w:val="24"/>
                <w:szCs w:val="24"/>
                <w:lang w:eastAsia="zh-CN"/>
                <w14:ligatures w14:val="standardContextual"/>
              </w:rPr>
            </w:pPr>
            <w:r>
              <w:rPr>
                <w:rFonts w:hint="eastAsia"/>
                <w:kern w:val="2"/>
                <w:sz w:val="24"/>
                <w:lang w:eastAsia="zh-CN"/>
                <w14:ligatures w14:val="standardContextual"/>
              </w:rPr>
              <w:t>内容较完整、方案可行性较强</w:t>
            </w:r>
            <w:r>
              <w:rPr>
                <w:rFonts w:cs="等线" w:hint="eastAsia"/>
                <w:kern w:val="2"/>
                <w:sz w:val="24"/>
                <w:szCs w:val="24"/>
                <w:lang w:eastAsia="zh-CN"/>
                <w14:ligatures w14:val="standardContextual"/>
              </w:rPr>
              <w:t>。</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104"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8</w:t>
            </w:r>
          </w:p>
        </w:tc>
      </w:tr>
      <w:tr w:rsidR="00DF45C4">
        <w:trPr>
          <w:trHeight w:val="421"/>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104" w:line="260" w:lineRule="exact"/>
              <w:jc w:val="both"/>
              <w:rPr>
                <w:rFonts w:cs="等线"/>
                <w:kern w:val="2"/>
                <w:sz w:val="24"/>
                <w:szCs w:val="24"/>
                <w:lang w:eastAsia="zh-CN"/>
                <w14:ligatures w14:val="standardContextual"/>
              </w:rPr>
            </w:pPr>
            <w:r>
              <w:rPr>
                <w:rFonts w:hint="eastAsia"/>
                <w:kern w:val="2"/>
                <w:sz w:val="24"/>
                <w:lang w:eastAsia="zh-CN"/>
                <w14:ligatures w14:val="standardContextual"/>
              </w:rPr>
              <w:t>内容基本完整、方案可行性一般。</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104"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6</w:t>
            </w:r>
          </w:p>
        </w:tc>
      </w:tr>
      <w:tr w:rsidR="00DF45C4">
        <w:trPr>
          <w:trHeight w:val="421"/>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104" w:line="260" w:lineRule="exact"/>
              <w:jc w:val="both"/>
              <w:rPr>
                <w:rFonts w:cs="等线"/>
                <w:kern w:val="2"/>
                <w:sz w:val="24"/>
                <w:szCs w:val="24"/>
                <w:lang w:eastAsia="zh-CN"/>
                <w14:ligatures w14:val="standardContextual"/>
              </w:rPr>
            </w:pPr>
            <w:r>
              <w:rPr>
                <w:rFonts w:hint="eastAsia"/>
                <w:kern w:val="2"/>
                <w:sz w:val="24"/>
                <w:lang w:eastAsia="zh-CN"/>
                <w14:ligatures w14:val="standardContextual"/>
              </w:rPr>
              <w:t>内容基本完整、方案基本可行。</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104"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4</w:t>
            </w:r>
          </w:p>
        </w:tc>
      </w:tr>
      <w:tr w:rsidR="00DF45C4">
        <w:trPr>
          <w:trHeight w:val="421"/>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104" w:line="260" w:lineRule="exact"/>
              <w:jc w:val="both"/>
              <w:rPr>
                <w:rFonts w:cs="等线"/>
                <w:kern w:val="2"/>
                <w:sz w:val="24"/>
                <w:szCs w:val="24"/>
                <w:lang w:eastAsia="zh-CN"/>
                <w14:ligatures w14:val="standardContextual"/>
              </w:rPr>
            </w:pPr>
            <w:r>
              <w:rPr>
                <w:rFonts w:hint="eastAsia"/>
                <w:kern w:val="2"/>
                <w:sz w:val="24"/>
                <w:lang w:eastAsia="zh-CN"/>
                <w14:ligatures w14:val="standardContextual"/>
              </w:rPr>
              <w:t>内容不完整，方案不可行。</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104"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2</w:t>
            </w:r>
          </w:p>
        </w:tc>
      </w:tr>
      <w:tr w:rsidR="00DF45C4">
        <w:trPr>
          <w:trHeight w:val="421"/>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104" w:line="260" w:lineRule="exact"/>
              <w:jc w:val="both"/>
              <w:rPr>
                <w:rFonts w:cs="等线"/>
                <w:kern w:val="2"/>
                <w:sz w:val="24"/>
                <w:szCs w:val="24"/>
                <w:lang w:eastAsia="zh-CN"/>
                <w14:ligatures w14:val="standardContextual"/>
              </w:rPr>
            </w:pPr>
            <w:r>
              <w:rPr>
                <w:rFonts w:cs="等线" w:hint="eastAsia"/>
                <w:kern w:val="2"/>
                <w:sz w:val="24"/>
                <w:szCs w:val="24"/>
                <w:lang w:eastAsia="zh-CN"/>
                <w14:ligatures w14:val="standardContextual"/>
              </w:rPr>
              <w:t>不提供。</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104"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0</w:t>
            </w:r>
          </w:p>
        </w:tc>
      </w:tr>
      <w:tr w:rsidR="00DF45C4">
        <w:trPr>
          <w:trHeight w:val="499"/>
        </w:trPr>
        <w:tc>
          <w:tcPr>
            <w:tcW w:w="645" w:type="dxa"/>
            <w:vMerge w:val="restart"/>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line="276" w:lineRule="auto"/>
              <w:jc w:val="center"/>
              <w:rPr>
                <w:rFonts w:cs="等线"/>
                <w:bCs/>
                <w:kern w:val="2"/>
                <w:sz w:val="24"/>
                <w:szCs w:val="24"/>
                <w:lang w:eastAsia="zh-CN"/>
                <w14:ligatures w14:val="standardContextual"/>
              </w:rPr>
            </w:pPr>
            <w:r>
              <w:rPr>
                <w:rFonts w:cs="等线" w:hint="eastAsia"/>
                <w:bCs/>
                <w:kern w:val="2"/>
                <w:sz w:val="24"/>
                <w:szCs w:val="24"/>
                <w:lang w:eastAsia="zh-CN"/>
                <w14:ligatures w14:val="standardContextual"/>
              </w:rPr>
              <w:t>7</w:t>
            </w:r>
          </w:p>
        </w:tc>
        <w:tc>
          <w:tcPr>
            <w:tcW w:w="2026" w:type="dxa"/>
            <w:vMerge w:val="restart"/>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76" w:lineRule="auto"/>
              <w:ind w:right="79"/>
              <w:jc w:val="center"/>
              <w:rPr>
                <w:rFonts w:cs="等线"/>
                <w:kern w:val="2"/>
                <w:sz w:val="24"/>
                <w:szCs w:val="24"/>
                <w:lang w:eastAsia="zh-CN"/>
                <w14:ligatures w14:val="standardContextual"/>
              </w:rPr>
            </w:pPr>
            <w:r>
              <w:rPr>
                <w:rFonts w:hint="eastAsia"/>
                <w:kern w:val="2"/>
                <w:sz w:val="24"/>
                <w:lang w:eastAsia="zh-CN"/>
                <w14:ligatures w14:val="standardContextual"/>
              </w:rPr>
              <w:t>针对暴风、暴雨、暴雪、冰雹、干旱、冻害等自然灾害应急预案以及抵抗风险的措施</w:t>
            </w:r>
            <w:r>
              <w:rPr>
                <w:rFonts w:cs="等线" w:hint="eastAsia"/>
                <w:kern w:val="2"/>
                <w:sz w:val="24"/>
                <w:szCs w:val="24"/>
                <w:lang w:eastAsia="zh-CN"/>
                <w14:ligatures w14:val="standardContextual"/>
              </w:rPr>
              <w:t>（10</w:t>
            </w:r>
            <w:r>
              <w:rPr>
                <w:rFonts w:cs="等线" w:hint="eastAsia"/>
                <w:kern w:val="2"/>
                <w:sz w:val="24"/>
                <w:lang w:eastAsia="zh-CN"/>
                <w14:ligatures w14:val="standardContextual"/>
              </w:rPr>
              <w:t>分</w:t>
            </w:r>
            <w:r>
              <w:rPr>
                <w:rFonts w:cs="等线" w:hint="eastAsia"/>
                <w:kern w:val="2"/>
                <w:sz w:val="24"/>
                <w:szCs w:val="24"/>
                <w:lang w:eastAsia="zh-CN"/>
                <w14:ligatures w14:val="standardContextual"/>
              </w:rPr>
              <w:t>）</w:t>
            </w: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87" w:line="260" w:lineRule="exact"/>
              <w:jc w:val="both"/>
              <w:rPr>
                <w:rFonts w:cs="等线"/>
                <w:kern w:val="2"/>
                <w:sz w:val="24"/>
                <w:szCs w:val="24"/>
                <w:lang w:eastAsia="zh-CN"/>
                <w14:ligatures w14:val="standardContextual"/>
              </w:rPr>
            </w:pPr>
            <w:r>
              <w:rPr>
                <w:rFonts w:hint="eastAsia"/>
                <w:kern w:val="2"/>
                <w:sz w:val="24"/>
                <w:lang w:eastAsia="zh-CN"/>
                <w14:ligatures w14:val="standardContextual"/>
              </w:rPr>
              <w:t>内容完整、方案可行性强。</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87" w:line="276" w:lineRule="auto"/>
              <w:ind w:left="150"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10</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3" w:line="260" w:lineRule="exact"/>
              <w:jc w:val="both"/>
              <w:rPr>
                <w:rFonts w:cs="等线"/>
                <w:kern w:val="2"/>
                <w:sz w:val="24"/>
                <w:szCs w:val="24"/>
                <w:lang w:eastAsia="zh-CN"/>
                <w14:ligatures w14:val="standardContextual"/>
              </w:rPr>
            </w:pPr>
            <w:r>
              <w:rPr>
                <w:rFonts w:hint="eastAsia"/>
                <w:kern w:val="2"/>
                <w:sz w:val="24"/>
                <w:lang w:eastAsia="zh-CN"/>
                <w14:ligatures w14:val="standardContextual"/>
              </w:rPr>
              <w:t>内容较完整、方案可行性较强</w:t>
            </w:r>
            <w:r>
              <w:rPr>
                <w:rFonts w:cs="等线" w:hint="eastAsia"/>
                <w:kern w:val="2"/>
                <w:sz w:val="24"/>
                <w:szCs w:val="24"/>
                <w:lang w:eastAsia="zh-CN"/>
                <w14:ligatures w14:val="standardContextual"/>
              </w:rPr>
              <w:t>。</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3"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8</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60" w:lineRule="exact"/>
              <w:jc w:val="both"/>
              <w:rPr>
                <w:rFonts w:cs="等线"/>
                <w:kern w:val="2"/>
                <w:sz w:val="24"/>
                <w:szCs w:val="24"/>
                <w:lang w:eastAsia="zh-CN"/>
                <w14:ligatures w14:val="standardContextual"/>
              </w:rPr>
            </w:pPr>
            <w:r>
              <w:rPr>
                <w:rFonts w:hint="eastAsia"/>
                <w:kern w:val="2"/>
                <w:sz w:val="24"/>
                <w:lang w:eastAsia="zh-CN"/>
                <w14:ligatures w14:val="standardContextual"/>
              </w:rPr>
              <w:t>内容基本完整、方案可行性一般。</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6</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60" w:lineRule="exact"/>
              <w:jc w:val="both"/>
              <w:rPr>
                <w:rFonts w:cs="等线"/>
                <w:kern w:val="2"/>
                <w:sz w:val="24"/>
                <w:szCs w:val="24"/>
                <w:lang w:eastAsia="zh-CN"/>
                <w14:ligatures w14:val="standardContextual"/>
              </w:rPr>
            </w:pPr>
            <w:r>
              <w:rPr>
                <w:rFonts w:hint="eastAsia"/>
                <w:kern w:val="2"/>
                <w:sz w:val="24"/>
                <w:lang w:eastAsia="zh-CN"/>
                <w14:ligatures w14:val="standardContextual"/>
              </w:rPr>
              <w:t>内容基本完整、方案基本可行。</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4</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60" w:lineRule="exact"/>
              <w:jc w:val="both"/>
              <w:rPr>
                <w:rFonts w:cs="等线"/>
                <w:kern w:val="2"/>
                <w:sz w:val="24"/>
                <w:szCs w:val="24"/>
                <w:lang w:eastAsia="zh-CN"/>
                <w14:ligatures w14:val="standardContextual"/>
              </w:rPr>
            </w:pPr>
            <w:r>
              <w:rPr>
                <w:rFonts w:hint="eastAsia"/>
                <w:kern w:val="2"/>
                <w:sz w:val="24"/>
                <w:lang w:eastAsia="zh-CN"/>
                <w14:ligatures w14:val="standardContextual"/>
              </w:rPr>
              <w:t>内容不完整，方案不可行。</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2</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60" w:lineRule="exact"/>
              <w:jc w:val="both"/>
              <w:rPr>
                <w:rFonts w:cs="等线"/>
                <w:kern w:val="2"/>
                <w:sz w:val="24"/>
                <w:szCs w:val="24"/>
                <w:lang w:eastAsia="zh-CN"/>
                <w14:ligatures w14:val="standardContextual"/>
              </w:rPr>
            </w:pPr>
            <w:r>
              <w:rPr>
                <w:rFonts w:cs="等线" w:hint="eastAsia"/>
                <w:kern w:val="2"/>
                <w:sz w:val="24"/>
                <w:szCs w:val="24"/>
                <w:lang w:eastAsia="zh-CN"/>
                <w14:ligatures w14:val="standardContextual"/>
              </w:rPr>
              <w:t>不提供。</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0</w:t>
            </w:r>
          </w:p>
        </w:tc>
      </w:tr>
      <w:tr w:rsidR="00DF45C4">
        <w:trPr>
          <w:trHeight w:val="499"/>
        </w:trPr>
        <w:tc>
          <w:tcPr>
            <w:tcW w:w="645" w:type="dxa"/>
            <w:vMerge w:val="restart"/>
            <w:tcBorders>
              <w:top w:val="single" w:sz="4" w:space="0" w:color="000000"/>
              <w:left w:val="single" w:sz="4" w:space="0" w:color="000000"/>
              <w:bottom w:val="single" w:sz="4" w:space="0" w:color="000000"/>
              <w:right w:val="single" w:sz="4" w:space="0" w:color="000000"/>
            </w:tcBorders>
            <w:vAlign w:val="center"/>
          </w:tcPr>
          <w:p w:rsidR="00DF45C4" w:rsidRDefault="004B0505">
            <w:pPr>
              <w:spacing w:line="276" w:lineRule="auto"/>
              <w:jc w:val="center"/>
              <w:rPr>
                <w:rFonts w:ascii="宋体" w:hAnsi="宋体" w:cs="等线"/>
                <w:bCs/>
                <w:sz w:val="24"/>
                <w14:ligatures w14:val="standardContextual"/>
              </w:rPr>
            </w:pPr>
            <w:r>
              <w:rPr>
                <w:rFonts w:ascii="宋体" w:hAnsi="宋体" w:cs="等线" w:hint="eastAsia"/>
                <w:bCs/>
                <w:sz w:val="24"/>
                <w14:ligatures w14:val="standardContextual"/>
              </w:rPr>
              <w:t>8</w:t>
            </w:r>
          </w:p>
        </w:tc>
        <w:tc>
          <w:tcPr>
            <w:tcW w:w="2026" w:type="dxa"/>
            <w:vMerge w:val="restart"/>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line="276" w:lineRule="auto"/>
              <w:ind w:left="107" w:right="79"/>
              <w:jc w:val="center"/>
              <w:rPr>
                <w:rFonts w:cs="等线"/>
                <w:kern w:val="2"/>
                <w:sz w:val="24"/>
                <w:szCs w:val="24"/>
                <w:lang w:eastAsia="zh-CN"/>
                <w14:ligatures w14:val="standardContextual"/>
              </w:rPr>
            </w:pPr>
            <w:r>
              <w:rPr>
                <w:rFonts w:hint="eastAsia"/>
                <w:kern w:val="2"/>
                <w:sz w:val="24"/>
                <w:lang w:eastAsia="zh-CN"/>
                <w14:ligatures w14:val="standardContextual"/>
              </w:rPr>
              <w:t>火灾预防、监测、报告和相应扑救方案</w:t>
            </w:r>
            <w:r>
              <w:rPr>
                <w:rFonts w:cs="等线" w:hint="eastAsia"/>
                <w:kern w:val="2"/>
                <w:sz w:val="24"/>
                <w:szCs w:val="24"/>
                <w:lang w:eastAsia="zh-CN"/>
                <w14:ligatures w14:val="standardContextual"/>
              </w:rPr>
              <w:t>（10</w:t>
            </w:r>
            <w:r>
              <w:rPr>
                <w:rFonts w:cs="等线" w:hint="eastAsia"/>
                <w:kern w:val="2"/>
                <w:sz w:val="24"/>
                <w:lang w:eastAsia="zh-CN"/>
                <w14:ligatures w14:val="standardContextual"/>
              </w:rPr>
              <w:t>分</w:t>
            </w:r>
            <w:r>
              <w:rPr>
                <w:rFonts w:cs="等线" w:hint="eastAsia"/>
                <w:kern w:val="2"/>
                <w:sz w:val="24"/>
                <w:szCs w:val="24"/>
                <w:lang w:eastAsia="zh-CN"/>
                <w14:ligatures w14:val="standardContextual"/>
              </w:rPr>
              <w:t>）</w:t>
            </w: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60" w:lineRule="exact"/>
              <w:jc w:val="both"/>
              <w:rPr>
                <w:rFonts w:cs="等线"/>
                <w:kern w:val="2"/>
                <w:sz w:val="24"/>
                <w:szCs w:val="24"/>
                <w:lang w:eastAsia="zh-CN"/>
                <w14:ligatures w14:val="standardContextual"/>
              </w:rPr>
            </w:pPr>
            <w:r>
              <w:rPr>
                <w:rFonts w:hint="eastAsia"/>
                <w:kern w:val="2"/>
                <w:sz w:val="24"/>
                <w:lang w:eastAsia="zh-CN"/>
                <w14:ligatures w14:val="standardContextual"/>
              </w:rPr>
              <w:t>内容完整、方案可行性强。</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10</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60" w:lineRule="exact"/>
              <w:jc w:val="both"/>
              <w:rPr>
                <w:rFonts w:cs="等线"/>
                <w:kern w:val="2"/>
                <w:sz w:val="24"/>
                <w:szCs w:val="24"/>
                <w:lang w:eastAsia="zh-CN"/>
                <w14:ligatures w14:val="standardContextual"/>
              </w:rPr>
            </w:pPr>
            <w:r>
              <w:rPr>
                <w:rFonts w:hint="eastAsia"/>
                <w:kern w:val="2"/>
                <w:sz w:val="24"/>
                <w:lang w:eastAsia="zh-CN"/>
                <w14:ligatures w14:val="standardContextual"/>
              </w:rPr>
              <w:t>内容较完整、方案可行性较强</w:t>
            </w:r>
            <w:r>
              <w:rPr>
                <w:rFonts w:cs="等线" w:hint="eastAsia"/>
                <w:kern w:val="2"/>
                <w:sz w:val="24"/>
                <w:szCs w:val="24"/>
                <w:lang w:eastAsia="zh-CN"/>
                <w14:ligatures w14:val="standardContextual"/>
              </w:rPr>
              <w:t>。</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8</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60" w:lineRule="exact"/>
              <w:jc w:val="both"/>
              <w:rPr>
                <w:rFonts w:cs="等线"/>
                <w:kern w:val="2"/>
                <w:sz w:val="24"/>
                <w:szCs w:val="24"/>
                <w:lang w:eastAsia="zh-CN"/>
                <w14:ligatures w14:val="standardContextual"/>
              </w:rPr>
            </w:pPr>
            <w:r>
              <w:rPr>
                <w:rFonts w:hint="eastAsia"/>
                <w:kern w:val="2"/>
                <w:sz w:val="24"/>
                <w:lang w:eastAsia="zh-CN"/>
                <w14:ligatures w14:val="standardContextual"/>
              </w:rPr>
              <w:t>内容基本完整、方案可行性一般。</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6</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60" w:lineRule="exact"/>
              <w:jc w:val="both"/>
              <w:rPr>
                <w:rFonts w:cs="等线"/>
                <w:kern w:val="2"/>
                <w:sz w:val="24"/>
                <w:szCs w:val="24"/>
                <w:lang w:eastAsia="zh-CN"/>
                <w14:ligatures w14:val="standardContextual"/>
              </w:rPr>
            </w:pPr>
            <w:r>
              <w:rPr>
                <w:rFonts w:hint="eastAsia"/>
                <w:kern w:val="2"/>
                <w:sz w:val="24"/>
                <w:lang w:eastAsia="zh-CN"/>
                <w14:ligatures w14:val="standardContextual"/>
              </w:rPr>
              <w:t>内容基本完整、方案基本可行。</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4</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60" w:lineRule="exact"/>
              <w:jc w:val="both"/>
              <w:rPr>
                <w:rFonts w:cs="等线"/>
                <w:kern w:val="2"/>
                <w:sz w:val="24"/>
                <w:szCs w:val="24"/>
                <w:lang w:eastAsia="zh-CN"/>
                <w14:ligatures w14:val="standardContextual"/>
              </w:rPr>
            </w:pPr>
            <w:r>
              <w:rPr>
                <w:rFonts w:hint="eastAsia"/>
                <w:kern w:val="2"/>
                <w:sz w:val="24"/>
                <w:lang w:eastAsia="zh-CN"/>
                <w14:ligatures w14:val="standardContextual"/>
              </w:rPr>
              <w:t>内容不完整，方案不可行。</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2</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60" w:lineRule="exact"/>
              <w:jc w:val="both"/>
              <w:rPr>
                <w:rFonts w:cs="等线"/>
                <w:kern w:val="2"/>
                <w:sz w:val="24"/>
                <w:szCs w:val="24"/>
                <w:lang w:eastAsia="zh-CN"/>
                <w14:ligatures w14:val="standardContextual"/>
              </w:rPr>
            </w:pPr>
            <w:r>
              <w:rPr>
                <w:rFonts w:cs="等线" w:hint="eastAsia"/>
                <w:kern w:val="2"/>
                <w:sz w:val="24"/>
                <w:szCs w:val="24"/>
                <w:lang w:eastAsia="zh-CN"/>
                <w14:ligatures w14:val="standardContextual"/>
              </w:rPr>
              <w:t>不提供。</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1"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0</w:t>
            </w:r>
          </w:p>
        </w:tc>
      </w:tr>
      <w:tr w:rsidR="00DF45C4">
        <w:trPr>
          <w:trHeight w:val="499"/>
        </w:trPr>
        <w:tc>
          <w:tcPr>
            <w:tcW w:w="645" w:type="dxa"/>
            <w:vMerge w:val="restart"/>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pacing w:before="1" w:line="276" w:lineRule="auto"/>
              <w:jc w:val="center"/>
              <w:rPr>
                <w:rFonts w:cs="等线"/>
                <w:bCs/>
                <w:kern w:val="2"/>
                <w:sz w:val="24"/>
                <w:szCs w:val="24"/>
                <w:lang w:eastAsia="zh-CN"/>
                <w14:ligatures w14:val="standardContextual"/>
              </w:rPr>
            </w:pPr>
            <w:r>
              <w:rPr>
                <w:rFonts w:cs="等线" w:hint="eastAsia"/>
                <w:bCs/>
                <w:kern w:val="2"/>
                <w:sz w:val="24"/>
                <w:szCs w:val="24"/>
                <w:lang w:eastAsia="zh-CN"/>
                <w14:ligatures w14:val="standardContextual"/>
              </w:rPr>
              <w:t>9</w:t>
            </w:r>
          </w:p>
        </w:tc>
        <w:tc>
          <w:tcPr>
            <w:tcW w:w="2026" w:type="dxa"/>
            <w:vMerge w:val="restart"/>
            <w:tcBorders>
              <w:top w:val="single" w:sz="4" w:space="0" w:color="000000"/>
              <w:left w:val="single" w:sz="4" w:space="0" w:color="000000"/>
              <w:bottom w:val="single" w:sz="4" w:space="0" w:color="000000"/>
              <w:right w:val="single" w:sz="4" w:space="0" w:color="000000"/>
            </w:tcBorders>
            <w:vAlign w:val="center"/>
          </w:tcPr>
          <w:p w:rsidR="00DF45C4" w:rsidRDefault="004B0505">
            <w:pPr>
              <w:pStyle w:val="TableParagraph"/>
              <w:snapToGrid w:val="0"/>
              <w:spacing w:line="276" w:lineRule="auto"/>
              <w:ind w:left="108" w:right="79"/>
              <w:jc w:val="center"/>
              <w:rPr>
                <w:rFonts w:cs="等线"/>
                <w:kern w:val="2"/>
                <w:sz w:val="24"/>
                <w:szCs w:val="24"/>
                <w:lang w:eastAsia="zh-CN"/>
                <w14:ligatures w14:val="standardContextual"/>
              </w:rPr>
            </w:pPr>
            <w:r>
              <w:rPr>
                <w:rFonts w:hint="eastAsia"/>
                <w:kern w:val="2"/>
                <w:sz w:val="24"/>
                <w:lang w:eastAsia="zh-CN"/>
                <w14:ligatures w14:val="standardContextual"/>
              </w:rPr>
              <w:t>养护人员岗前技术培训方案</w:t>
            </w:r>
            <w:r>
              <w:rPr>
                <w:rFonts w:cs="等线" w:hint="eastAsia"/>
                <w:kern w:val="2"/>
                <w:sz w:val="24"/>
                <w:szCs w:val="24"/>
                <w:lang w:eastAsia="zh-CN"/>
                <w14:ligatures w14:val="standardContextual"/>
              </w:rPr>
              <w:t>（8</w:t>
            </w:r>
            <w:r>
              <w:rPr>
                <w:rFonts w:cs="等线" w:hint="eastAsia"/>
                <w:kern w:val="2"/>
                <w:sz w:val="24"/>
                <w:lang w:eastAsia="zh-CN"/>
                <w14:ligatures w14:val="standardContextual"/>
              </w:rPr>
              <w:t>分</w:t>
            </w:r>
            <w:r>
              <w:rPr>
                <w:rFonts w:cs="等线" w:hint="eastAsia"/>
                <w:kern w:val="2"/>
                <w:sz w:val="24"/>
                <w:szCs w:val="24"/>
                <w:lang w:eastAsia="zh-CN"/>
                <w14:ligatures w14:val="standardContextual"/>
              </w:rPr>
              <w:t>）</w:t>
            </w: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8" w:line="260" w:lineRule="exact"/>
              <w:ind w:left="108"/>
              <w:jc w:val="both"/>
              <w:rPr>
                <w:rFonts w:cs="等线"/>
                <w:kern w:val="2"/>
                <w:sz w:val="24"/>
                <w:szCs w:val="24"/>
                <w:lang w:eastAsia="zh-CN"/>
                <w14:ligatures w14:val="standardContextual"/>
              </w:rPr>
            </w:pPr>
            <w:r>
              <w:rPr>
                <w:rFonts w:hint="eastAsia"/>
                <w:kern w:val="2"/>
                <w:sz w:val="24"/>
                <w:lang w:eastAsia="zh-CN"/>
                <w14:ligatures w14:val="standardContextual"/>
              </w:rPr>
              <w:t>内容完整、方案可行性强。</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58" w:line="276" w:lineRule="auto"/>
              <w:ind w:left="152" w:right="140"/>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8</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85" w:line="260" w:lineRule="exact"/>
              <w:ind w:left="108"/>
              <w:jc w:val="both"/>
              <w:rPr>
                <w:rFonts w:cs="等线"/>
                <w:kern w:val="2"/>
                <w:sz w:val="24"/>
                <w:szCs w:val="24"/>
                <w:lang w:eastAsia="zh-CN"/>
                <w14:ligatures w14:val="standardContextual"/>
              </w:rPr>
            </w:pPr>
            <w:r>
              <w:rPr>
                <w:rFonts w:hint="eastAsia"/>
                <w:kern w:val="2"/>
                <w:sz w:val="24"/>
                <w:lang w:eastAsia="zh-CN"/>
                <w14:ligatures w14:val="standardContextual"/>
              </w:rPr>
              <w:t>内容较完整、方案可行性较强</w:t>
            </w:r>
            <w:r>
              <w:rPr>
                <w:rFonts w:cs="等线" w:hint="eastAsia"/>
                <w:kern w:val="2"/>
                <w:sz w:val="24"/>
                <w:szCs w:val="24"/>
                <w:lang w:eastAsia="zh-CN"/>
                <w14:ligatures w14:val="standardContextual"/>
              </w:rPr>
              <w:t>。</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85" w:line="276" w:lineRule="auto"/>
              <w:ind w:left="152" w:right="142"/>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6</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60" w:lineRule="exact"/>
              <w:ind w:left="108"/>
              <w:jc w:val="both"/>
              <w:rPr>
                <w:rFonts w:cs="等线"/>
                <w:kern w:val="2"/>
                <w:sz w:val="24"/>
                <w:szCs w:val="24"/>
                <w:lang w:eastAsia="zh-CN"/>
                <w14:ligatures w14:val="standardContextual"/>
              </w:rPr>
            </w:pPr>
            <w:r>
              <w:rPr>
                <w:rFonts w:hint="eastAsia"/>
                <w:kern w:val="2"/>
                <w:sz w:val="24"/>
                <w:lang w:eastAsia="zh-CN"/>
                <w14:ligatures w14:val="standardContextual"/>
              </w:rPr>
              <w:t>内容基本完整、方案可行性一般。</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4</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60" w:lineRule="exact"/>
              <w:ind w:left="108"/>
              <w:jc w:val="both"/>
              <w:rPr>
                <w:rFonts w:cs="等线"/>
                <w:kern w:val="2"/>
                <w:sz w:val="24"/>
                <w:szCs w:val="24"/>
                <w:lang w:eastAsia="zh-CN"/>
                <w14:ligatures w14:val="standardContextual"/>
              </w:rPr>
            </w:pPr>
            <w:r>
              <w:rPr>
                <w:rFonts w:hint="eastAsia"/>
                <w:kern w:val="2"/>
                <w:sz w:val="24"/>
                <w:lang w:eastAsia="zh-CN"/>
                <w14:ligatures w14:val="standardContextual"/>
              </w:rPr>
              <w:t>内容基本完整、方案基本可行。</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2</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60" w:lineRule="exact"/>
              <w:ind w:left="108"/>
              <w:jc w:val="both"/>
              <w:rPr>
                <w:rFonts w:cs="等线"/>
                <w:kern w:val="2"/>
                <w:sz w:val="24"/>
                <w:szCs w:val="24"/>
                <w:lang w:eastAsia="zh-CN"/>
                <w14:ligatures w14:val="standardContextual"/>
              </w:rPr>
            </w:pPr>
            <w:r>
              <w:rPr>
                <w:rFonts w:hint="eastAsia"/>
                <w:kern w:val="2"/>
                <w:sz w:val="24"/>
                <w:lang w:eastAsia="zh-CN"/>
                <w14:ligatures w14:val="standardContextual"/>
              </w:rPr>
              <w:t>内容不完整，方案不可行。</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1</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60" w:lineRule="exact"/>
              <w:ind w:left="108"/>
              <w:jc w:val="both"/>
              <w:rPr>
                <w:rFonts w:cs="等线"/>
                <w:kern w:val="2"/>
                <w:sz w:val="24"/>
                <w:szCs w:val="24"/>
                <w:lang w:eastAsia="zh-CN"/>
                <w14:ligatures w14:val="standardContextual"/>
              </w:rPr>
            </w:pPr>
            <w:r>
              <w:rPr>
                <w:rFonts w:cs="等线" w:hint="eastAsia"/>
                <w:kern w:val="2"/>
                <w:sz w:val="24"/>
                <w:szCs w:val="24"/>
                <w:lang w:eastAsia="zh-CN"/>
                <w14:ligatures w14:val="standardContextual"/>
              </w:rPr>
              <w:t>不提供。</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0</w:t>
            </w:r>
          </w:p>
        </w:tc>
      </w:tr>
      <w:tr w:rsidR="00DF45C4">
        <w:trPr>
          <w:trHeight w:val="499"/>
        </w:trPr>
        <w:tc>
          <w:tcPr>
            <w:tcW w:w="645" w:type="dxa"/>
            <w:vMerge w:val="restart"/>
            <w:tcBorders>
              <w:top w:val="single" w:sz="4" w:space="0" w:color="000000"/>
              <w:left w:val="single" w:sz="4" w:space="0" w:color="000000"/>
              <w:bottom w:val="single" w:sz="4" w:space="0" w:color="000000"/>
              <w:right w:val="single" w:sz="4" w:space="0" w:color="000000"/>
            </w:tcBorders>
            <w:vAlign w:val="center"/>
          </w:tcPr>
          <w:p w:rsidR="00DF45C4" w:rsidRDefault="004B0505">
            <w:pPr>
              <w:spacing w:line="276" w:lineRule="auto"/>
              <w:jc w:val="center"/>
              <w:rPr>
                <w:rFonts w:ascii="宋体" w:hAnsi="宋体" w:cs="等线"/>
                <w:bCs/>
                <w:sz w:val="24"/>
                <w14:ligatures w14:val="standardContextual"/>
              </w:rPr>
            </w:pPr>
            <w:r>
              <w:rPr>
                <w:rFonts w:ascii="宋体" w:hAnsi="宋体" w:cs="等线" w:hint="eastAsia"/>
                <w:bCs/>
                <w:sz w:val="24"/>
                <w14:ligatures w14:val="standardContextual"/>
              </w:rPr>
              <w:t>10</w:t>
            </w:r>
          </w:p>
        </w:tc>
        <w:tc>
          <w:tcPr>
            <w:tcW w:w="2026" w:type="dxa"/>
            <w:vMerge w:val="restart"/>
            <w:tcBorders>
              <w:top w:val="single" w:sz="4" w:space="0" w:color="000000"/>
              <w:left w:val="single" w:sz="4" w:space="0" w:color="000000"/>
              <w:bottom w:val="single" w:sz="4" w:space="0" w:color="000000"/>
              <w:right w:val="single" w:sz="4" w:space="0" w:color="000000"/>
            </w:tcBorders>
            <w:vAlign w:val="center"/>
          </w:tcPr>
          <w:p w:rsidR="00DF45C4" w:rsidRDefault="004B0505">
            <w:pPr>
              <w:spacing w:line="276" w:lineRule="auto"/>
              <w:jc w:val="center"/>
              <w:rPr>
                <w:rFonts w:ascii="宋体" w:hAnsi="宋体" w:cs="等线"/>
                <w:sz w:val="24"/>
                <w14:ligatures w14:val="standardContextual"/>
              </w:rPr>
            </w:pPr>
            <w:r>
              <w:rPr>
                <w:rFonts w:ascii="宋体" w:hAnsi="宋体" w:cs="宋体" w:hint="eastAsia"/>
                <w:sz w:val="24"/>
                <w14:ligatures w14:val="standardContextual"/>
              </w:rPr>
              <w:t>养护质量保证措施</w:t>
            </w:r>
            <w:r>
              <w:rPr>
                <w:rFonts w:cs="等线" w:hint="eastAsia"/>
                <w:sz w:val="24"/>
                <w14:ligatures w14:val="standardContextual"/>
              </w:rPr>
              <w:lastRenderedPageBreak/>
              <w:t>（</w:t>
            </w:r>
            <w:r>
              <w:rPr>
                <w:rFonts w:cs="等线"/>
                <w:sz w:val="24"/>
                <w14:ligatures w14:val="standardContextual"/>
              </w:rPr>
              <w:t>6</w:t>
            </w:r>
            <w:r>
              <w:rPr>
                <w:rFonts w:ascii="宋体" w:hAnsi="宋体" w:cs="等线" w:hint="eastAsia"/>
                <w:sz w:val="24"/>
                <w14:ligatures w14:val="standardContextual"/>
              </w:rPr>
              <w:t>分</w:t>
            </w:r>
            <w:r>
              <w:rPr>
                <w:rFonts w:cs="等线" w:hint="eastAsia"/>
                <w:sz w:val="24"/>
                <w14:ligatures w14:val="standardContextual"/>
              </w:rPr>
              <w:t>）</w:t>
            </w: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60" w:lineRule="exact"/>
              <w:ind w:left="108"/>
              <w:jc w:val="both"/>
              <w:rPr>
                <w:rFonts w:cs="等线"/>
                <w:kern w:val="2"/>
                <w:sz w:val="24"/>
                <w:szCs w:val="24"/>
                <w:lang w:eastAsia="zh-CN"/>
                <w14:ligatures w14:val="standardContextual"/>
              </w:rPr>
            </w:pPr>
            <w:r>
              <w:rPr>
                <w:rFonts w:hint="eastAsia"/>
                <w:kern w:val="2"/>
                <w:sz w:val="24"/>
                <w:lang w:eastAsia="zh-CN"/>
                <w14:ligatures w14:val="standardContextual"/>
              </w:rPr>
              <w:lastRenderedPageBreak/>
              <w:t>养护质量保证措施明确、具体，有完整保证措施制度保障，可执行性强。</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6</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60" w:lineRule="exact"/>
              <w:ind w:left="108"/>
              <w:jc w:val="both"/>
              <w:rPr>
                <w:rFonts w:cs="等线"/>
                <w:kern w:val="2"/>
                <w:sz w:val="24"/>
                <w:szCs w:val="24"/>
                <w:lang w:eastAsia="zh-CN"/>
                <w14:ligatures w14:val="standardContextual"/>
              </w:rPr>
            </w:pPr>
            <w:r>
              <w:rPr>
                <w:rFonts w:hint="eastAsia"/>
                <w:kern w:val="2"/>
                <w:sz w:val="24"/>
                <w:lang w:eastAsia="zh-CN"/>
                <w14:ligatures w14:val="standardContextual"/>
              </w:rPr>
              <w:t>养护质量保证措施一般且无偏离，有相应制度保障可执行性一般。</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5</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60" w:lineRule="exact"/>
              <w:ind w:left="108"/>
              <w:jc w:val="both"/>
              <w:rPr>
                <w:rFonts w:cs="等线"/>
                <w:kern w:val="2"/>
                <w:sz w:val="24"/>
                <w:szCs w:val="24"/>
                <w:lang w:eastAsia="zh-CN"/>
                <w14:ligatures w14:val="standardContextual"/>
              </w:rPr>
            </w:pPr>
            <w:r>
              <w:rPr>
                <w:rFonts w:hint="eastAsia"/>
                <w:kern w:val="2"/>
                <w:sz w:val="24"/>
                <w:lang w:eastAsia="zh-CN"/>
                <w14:ligatures w14:val="standardContextual"/>
              </w:rPr>
              <w:t>养护质量保证措施有描述但生搬硬套、没有针对性，且无相应制度保障，可执行性较差。</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4</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60" w:lineRule="exact"/>
              <w:ind w:left="108"/>
              <w:jc w:val="both"/>
              <w:rPr>
                <w:rFonts w:cs="等线"/>
                <w:kern w:val="2"/>
                <w:sz w:val="24"/>
                <w:szCs w:val="24"/>
                <w:lang w:eastAsia="zh-CN"/>
                <w14:ligatures w14:val="standardContextual"/>
              </w:rPr>
            </w:pPr>
            <w:r>
              <w:rPr>
                <w:rFonts w:hint="eastAsia"/>
                <w:kern w:val="2"/>
                <w:sz w:val="24"/>
                <w:lang w:eastAsia="zh-CN"/>
                <w14:ligatures w14:val="standardContextual"/>
              </w:rPr>
              <w:t>养护质量保证措施出现明显偏离，无法满足最基本的采购需求。</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2</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60" w:lineRule="exact"/>
              <w:ind w:left="108"/>
              <w:jc w:val="both"/>
              <w:rPr>
                <w:rFonts w:cs="等线"/>
                <w:kern w:val="2"/>
                <w:sz w:val="24"/>
                <w:szCs w:val="24"/>
                <w:lang w:eastAsia="zh-CN"/>
                <w14:ligatures w14:val="standardContextual"/>
              </w:rPr>
            </w:pPr>
            <w:r>
              <w:rPr>
                <w:rFonts w:hint="eastAsia"/>
                <w:kern w:val="2"/>
                <w:sz w:val="24"/>
                <w:lang w:eastAsia="zh-CN"/>
                <w14:ligatures w14:val="standardContextual"/>
              </w:rPr>
              <w:t>养护质量保证措施不完整，不可行。</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1</w:t>
            </w:r>
          </w:p>
        </w:tc>
      </w:tr>
      <w:tr w:rsidR="00DF45C4">
        <w:trPr>
          <w:trHeight w:val="499"/>
        </w:trPr>
        <w:tc>
          <w:tcPr>
            <w:tcW w:w="645"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bCs/>
                <w:sz w:val="24"/>
                <w14:ligatures w14:val="standardContextual"/>
              </w:rPr>
            </w:pPr>
          </w:p>
        </w:tc>
        <w:tc>
          <w:tcPr>
            <w:tcW w:w="2026" w:type="dxa"/>
            <w:vMerge/>
            <w:tcBorders>
              <w:top w:val="single" w:sz="4" w:space="0" w:color="000000"/>
              <w:left w:val="single" w:sz="4" w:space="0" w:color="000000"/>
              <w:bottom w:val="single" w:sz="4" w:space="0" w:color="000000"/>
              <w:right w:val="single" w:sz="4" w:space="0" w:color="000000"/>
            </w:tcBorders>
            <w:vAlign w:val="center"/>
          </w:tcPr>
          <w:p w:rsidR="00DF45C4" w:rsidRDefault="00DF45C4">
            <w:pPr>
              <w:widowControl/>
              <w:jc w:val="left"/>
              <w:rPr>
                <w:rFonts w:ascii="宋体" w:hAnsi="宋体" w:cs="等线"/>
                <w:sz w:val="24"/>
                <w14:ligatures w14:val="standardContextual"/>
              </w:rPr>
            </w:pPr>
          </w:p>
        </w:tc>
        <w:tc>
          <w:tcPr>
            <w:tcW w:w="501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60" w:lineRule="exact"/>
              <w:ind w:left="108"/>
              <w:jc w:val="both"/>
              <w:rPr>
                <w:rFonts w:cs="等线"/>
                <w:kern w:val="2"/>
                <w:sz w:val="24"/>
                <w:szCs w:val="24"/>
                <w:lang w:eastAsia="zh-CN"/>
                <w14:ligatures w14:val="standardContextual"/>
              </w:rPr>
            </w:pPr>
            <w:r>
              <w:rPr>
                <w:rFonts w:cs="等线" w:hint="eastAsia"/>
                <w:kern w:val="2"/>
                <w:sz w:val="24"/>
                <w:szCs w:val="24"/>
                <w:lang w:eastAsia="zh-CN"/>
                <w14:ligatures w14:val="standardContextual"/>
              </w:rPr>
              <w:t>不提供。</w:t>
            </w:r>
          </w:p>
        </w:tc>
        <w:tc>
          <w:tcPr>
            <w:tcW w:w="1302" w:type="dxa"/>
            <w:tcBorders>
              <w:top w:val="single" w:sz="4" w:space="0" w:color="000000"/>
              <w:left w:val="single" w:sz="4" w:space="0" w:color="000000"/>
              <w:bottom w:val="single" w:sz="4" w:space="0" w:color="000000"/>
              <w:right w:val="single" w:sz="4" w:space="0" w:color="000000"/>
            </w:tcBorders>
          </w:tcPr>
          <w:p w:rsidR="00DF45C4" w:rsidRDefault="004B0505">
            <w:pPr>
              <w:pStyle w:val="TableParagraph"/>
              <w:spacing w:before="73" w:line="276" w:lineRule="auto"/>
              <w:ind w:left="152" w:right="141"/>
              <w:jc w:val="center"/>
              <w:rPr>
                <w:rFonts w:cs="等线"/>
                <w:kern w:val="2"/>
                <w:sz w:val="24"/>
                <w:szCs w:val="24"/>
                <w:lang w:eastAsia="zh-CN"/>
                <w14:ligatures w14:val="standardContextual"/>
              </w:rPr>
            </w:pPr>
            <w:r>
              <w:rPr>
                <w:rFonts w:cs="等线" w:hint="eastAsia"/>
                <w:kern w:val="2"/>
                <w:sz w:val="24"/>
                <w:szCs w:val="24"/>
                <w:lang w:eastAsia="zh-CN"/>
                <w14:ligatures w14:val="standardContextual"/>
              </w:rPr>
              <w:t>0</w:t>
            </w:r>
          </w:p>
        </w:tc>
      </w:tr>
    </w:tbl>
    <w:p w:rsidR="00DF45C4" w:rsidRDefault="00DF45C4">
      <w:pPr>
        <w:tabs>
          <w:tab w:val="left" w:pos="360"/>
          <w:tab w:val="left" w:pos="900"/>
          <w:tab w:val="left" w:pos="1080"/>
          <w:tab w:val="left" w:pos="2014"/>
        </w:tabs>
        <w:snapToGrid w:val="0"/>
        <w:spacing w:line="360" w:lineRule="auto"/>
        <w:rPr>
          <w:rFonts w:eastAsiaTheme="minorEastAsia"/>
          <w:sz w:val="24"/>
        </w:rPr>
      </w:pPr>
    </w:p>
    <w:p w:rsidR="00DF45C4" w:rsidRDefault="00DF45C4">
      <w:pPr>
        <w:tabs>
          <w:tab w:val="left" w:pos="360"/>
          <w:tab w:val="left" w:pos="900"/>
          <w:tab w:val="left" w:pos="1080"/>
          <w:tab w:val="left" w:pos="2014"/>
        </w:tabs>
        <w:snapToGrid w:val="0"/>
        <w:spacing w:line="360" w:lineRule="auto"/>
        <w:rPr>
          <w:rFonts w:eastAsiaTheme="minorEastAsia"/>
          <w:sz w:val="24"/>
        </w:rPr>
      </w:pPr>
    </w:p>
    <w:p w:rsidR="00DF45C4" w:rsidRDefault="00DF45C4">
      <w:pPr>
        <w:tabs>
          <w:tab w:val="left" w:pos="360"/>
          <w:tab w:val="left" w:pos="900"/>
          <w:tab w:val="left" w:pos="1080"/>
          <w:tab w:val="left" w:pos="2014"/>
        </w:tabs>
        <w:snapToGrid w:val="0"/>
        <w:spacing w:line="360" w:lineRule="auto"/>
        <w:rPr>
          <w:rFonts w:eastAsiaTheme="minorEastAsia"/>
          <w:sz w:val="24"/>
        </w:rPr>
      </w:pPr>
    </w:p>
    <w:p w:rsidR="00DF45C4" w:rsidRDefault="00DF45C4">
      <w:pPr>
        <w:tabs>
          <w:tab w:val="left" w:pos="360"/>
          <w:tab w:val="left" w:pos="900"/>
          <w:tab w:val="left" w:pos="1080"/>
          <w:tab w:val="left" w:pos="2014"/>
        </w:tabs>
        <w:snapToGrid w:val="0"/>
        <w:spacing w:line="360" w:lineRule="auto"/>
        <w:rPr>
          <w:rFonts w:eastAsiaTheme="minorEastAsia"/>
          <w:sz w:val="24"/>
        </w:rPr>
      </w:pPr>
    </w:p>
    <w:p w:rsidR="00DF45C4" w:rsidRDefault="00DF45C4">
      <w:pPr>
        <w:tabs>
          <w:tab w:val="left" w:pos="360"/>
          <w:tab w:val="left" w:pos="900"/>
          <w:tab w:val="left" w:pos="1080"/>
          <w:tab w:val="left" w:pos="2014"/>
        </w:tabs>
        <w:snapToGrid w:val="0"/>
        <w:spacing w:line="360" w:lineRule="auto"/>
        <w:rPr>
          <w:rFonts w:eastAsiaTheme="minorEastAsia"/>
          <w:sz w:val="24"/>
        </w:rPr>
      </w:pPr>
    </w:p>
    <w:p w:rsidR="00DF45C4" w:rsidRDefault="00DF45C4">
      <w:pPr>
        <w:spacing w:line="360" w:lineRule="auto"/>
        <w:jc w:val="center"/>
        <w:outlineLvl w:val="0"/>
        <w:rPr>
          <w:rFonts w:eastAsiaTheme="minorEastAsia"/>
          <w:b/>
          <w:sz w:val="36"/>
          <w:szCs w:val="36"/>
        </w:rPr>
      </w:pPr>
      <w:bookmarkStart w:id="676" w:name="_Toc97371945"/>
    </w:p>
    <w:p w:rsidR="00DF45C4" w:rsidRDefault="00DF45C4">
      <w:pPr>
        <w:spacing w:line="360" w:lineRule="auto"/>
        <w:jc w:val="center"/>
        <w:outlineLvl w:val="0"/>
        <w:rPr>
          <w:rFonts w:eastAsiaTheme="minorEastAsia"/>
          <w:b/>
          <w:sz w:val="36"/>
          <w:szCs w:val="36"/>
        </w:rPr>
      </w:pPr>
    </w:p>
    <w:p w:rsidR="00DF45C4" w:rsidRDefault="00DF45C4">
      <w:pPr>
        <w:pStyle w:val="af8"/>
        <w:rPr>
          <w:rFonts w:eastAsiaTheme="minorEastAsia"/>
          <w:sz w:val="36"/>
          <w:szCs w:val="36"/>
        </w:rPr>
      </w:pPr>
    </w:p>
    <w:p w:rsidR="00DF45C4" w:rsidRDefault="00DF45C4">
      <w:pPr>
        <w:rPr>
          <w:rFonts w:eastAsiaTheme="minorEastAsia"/>
          <w:b/>
          <w:sz w:val="36"/>
          <w:szCs w:val="36"/>
        </w:rPr>
      </w:pPr>
    </w:p>
    <w:p w:rsidR="00DF45C4" w:rsidRDefault="00DF45C4">
      <w:pPr>
        <w:pStyle w:val="af8"/>
        <w:rPr>
          <w:rFonts w:eastAsiaTheme="minorEastAsia"/>
          <w:sz w:val="36"/>
          <w:szCs w:val="36"/>
        </w:rPr>
      </w:pPr>
    </w:p>
    <w:p w:rsidR="00DF45C4" w:rsidRDefault="00DF45C4">
      <w:pPr>
        <w:rPr>
          <w:rFonts w:eastAsiaTheme="minorEastAsia"/>
          <w:b/>
          <w:sz w:val="36"/>
          <w:szCs w:val="36"/>
        </w:rPr>
      </w:pPr>
    </w:p>
    <w:p w:rsidR="00DF45C4" w:rsidRDefault="00DF45C4">
      <w:pPr>
        <w:pStyle w:val="af8"/>
      </w:pPr>
    </w:p>
    <w:p w:rsidR="00DF45C4" w:rsidRDefault="00DF45C4">
      <w:pPr>
        <w:spacing w:line="360" w:lineRule="auto"/>
        <w:jc w:val="center"/>
        <w:outlineLvl w:val="0"/>
        <w:rPr>
          <w:rFonts w:eastAsiaTheme="minorEastAsia"/>
          <w:b/>
          <w:sz w:val="36"/>
          <w:szCs w:val="36"/>
        </w:rPr>
      </w:pPr>
    </w:p>
    <w:p w:rsidR="00DF45C4" w:rsidRDefault="00DF45C4">
      <w:pPr>
        <w:spacing w:line="360" w:lineRule="auto"/>
        <w:jc w:val="center"/>
        <w:outlineLvl w:val="0"/>
        <w:rPr>
          <w:rFonts w:eastAsiaTheme="minorEastAsia"/>
          <w:b/>
          <w:sz w:val="36"/>
          <w:szCs w:val="36"/>
        </w:rPr>
      </w:pPr>
    </w:p>
    <w:p w:rsidR="00DF45C4" w:rsidRDefault="00DF45C4">
      <w:pPr>
        <w:spacing w:line="360" w:lineRule="auto"/>
        <w:jc w:val="center"/>
        <w:outlineLvl w:val="0"/>
        <w:rPr>
          <w:rFonts w:eastAsiaTheme="minorEastAsia"/>
          <w:b/>
          <w:sz w:val="36"/>
          <w:szCs w:val="36"/>
        </w:rPr>
      </w:pPr>
    </w:p>
    <w:p w:rsidR="00DF45C4" w:rsidRDefault="00DF45C4">
      <w:pPr>
        <w:spacing w:line="360" w:lineRule="auto"/>
        <w:jc w:val="center"/>
        <w:outlineLvl w:val="0"/>
        <w:rPr>
          <w:rFonts w:eastAsiaTheme="minorEastAsia"/>
          <w:b/>
          <w:sz w:val="36"/>
          <w:szCs w:val="36"/>
        </w:rPr>
      </w:pPr>
    </w:p>
    <w:p w:rsidR="00DF45C4" w:rsidRDefault="00DF45C4">
      <w:pPr>
        <w:spacing w:line="360" w:lineRule="auto"/>
        <w:jc w:val="center"/>
        <w:outlineLvl w:val="0"/>
        <w:rPr>
          <w:rFonts w:eastAsiaTheme="minorEastAsia"/>
          <w:b/>
          <w:sz w:val="36"/>
          <w:szCs w:val="36"/>
        </w:rPr>
      </w:pPr>
    </w:p>
    <w:p w:rsidR="00DF45C4" w:rsidRDefault="00DF45C4">
      <w:pPr>
        <w:spacing w:line="360" w:lineRule="auto"/>
        <w:jc w:val="center"/>
        <w:outlineLvl w:val="0"/>
        <w:rPr>
          <w:rFonts w:eastAsiaTheme="minorEastAsia"/>
          <w:b/>
          <w:sz w:val="36"/>
          <w:szCs w:val="36"/>
        </w:rPr>
      </w:pPr>
    </w:p>
    <w:p w:rsidR="00DF45C4" w:rsidRDefault="00DF45C4">
      <w:pPr>
        <w:spacing w:line="360" w:lineRule="auto"/>
        <w:jc w:val="center"/>
        <w:outlineLvl w:val="0"/>
        <w:rPr>
          <w:rFonts w:eastAsiaTheme="minorEastAsia"/>
          <w:b/>
          <w:sz w:val="36"/>
          <w:szCs w:val="36"/>
        </w:rPr>
      </w:pPr>
    </w:p>
    <w:p w:rsidR="00DF45C4" w:rsidRDefault="004B0505">
      <w:pPr>
        <w:spacing w:line="360" w:lineRule="auto"/>
        <w:jc w:val="center"/>
        <w:outlineLvl w:val="0"/>
        <w:rPr>
          <w:rFonts w:eastAsiaTheme="minorEastAsia"/>
          <w:b/>
          <w:sz w:val="36"/>
          <w:szCs w:val="36"/>
        </w:rPr>
      </w:pPr>
      <w:r>
        <w:rPr>
          <w:rFonts w:eastAsiaTheme="minorEastAsia"/>
          <w:b/>
          <w:sz w:val="36"/>
          <w:szCs w:val="36"/>
        </w:rPr>
        <w:lastRenderedPageBreak/>
        <w:t>第四章</w:t>
      </w:r>
      <w:r>
        <w:rPr>
          <w:rFonts w:eastAsiaTheme="minorEastAsia" w:hint="eastAsia"/>
          <w:b/>
          <w:sz w:val="36"/>
          <w:szCs w:val="36"/>
        </w:rPr>
        <w:t xml:space="preserve"> </w:t>
      </w:r>
      <w:r>
        <w:rPr>
          <w:rFonts w:eastAsiaTheme="minorEastAsia"/>
          <w:b/>
          <w:sz w:val="36"/>
          <w:szCs w:val="36"/>
        </w:rPr>
        <w:t>采购需求</w:t>
      </w:r>
      <w:bookmarkEnd w:id="676"/>
    </w:p>
    <w:p w:rsidR="00DF45C4" w:rsidRDefault="004B0505">
      <w:pPr>
        <w:spacing w:line="360" w:lineRule="auto"/>
        <w:ind w:firstLineChars="200" w:firstLine="482"/>
        <w:rPr>
          <w:rFonts w:ascii="宋体" w:hAnsi="宋体" w:cs="宋体"/>
          <w:b/>
          <w:sz w:val="24"/>
        </w:rPr>
      </w:pPr>
      <w:r>
        <w:rPr>
          <w:rFonts w:ascii="宋体" w:hAnsi="宋体" w:cs="宋体" w:hint="eastAsia"/>
          <w:b/>
          <w:sz w:val="24"/>
        </w:rPr>
        <w:t>一、项目概况</w:t>
      </w:r>
    </w:p>
    <w:p w:rsidR="00DF45C4" w:rsidRDefault="004B0505">
      <w:pPr>
        <w:spacing w:line="360" w:lineRule="auto"/>
        <w:ind w:firstLineChars="200" w:firstLine="480"/>
        <w:rPr>
          <w:rFonts w:ascii="宋体" w:hAnsi="宋体" w:cs="宋体"/>
          <w:bCs/>
          <w:sz w:val="24"/>
        </w:rPr>
      </w:pPr>
      <w:r>
        <w:rPr>
          <w:rFonts w:ascii="宋体" w:hAnsi="宋体" w:cs="宋体" w:hint="eastAsia"/>
          <w:bCs/>
          <w:sz w:val="24"/>
        </w:rPr>
        <w:t>1．甲方将常营乡自管绿化养护面积总共235293.66平方米的绿化委托乙方进行养护（绿化189718.9平方米、片林45574.76平方米）。</w:t>
      </w:r>
    </w:p>
    <w:p w:rsidR="00DF45C4" w:rsidRDefault="004B0505">
      <w:pPr>
        <w:spacing w:line="360" w:lineRule="auto"/>
        <w:ind w:firstLineChars="200" w:firstLine="480"/>
        <w:rPr>
          <w:rFonts w:ascii="宋体" w:hAnsi="宋体" w:cs="宋体"/>
          <w:bCs/>
          <w:sz w:val="24"/>
        </w:rPr>
      </w:pPr>
      <w:r>
        <w:rPr>
          <w:rFonts w:ascii="宋体" w:hAnsi="宋体" w:cs="宋体" w:hint="eastAsia"/>
          <w:bCs/>
          <w:sz w:val="24"/>
        </w:rPr>
        <w:t>2. 合同期限：一年。</w:t>
      </w:r>
    </w:p>
    <w:p w:rsidR="00DF45C4" w:rsidRDefault="004B0505">
      <w:pPr>
        <w:spacing w:line="360" w:lineRule="auto"/>
        <w:ind w:firstLineChars="200" w:firstLine="482"/>
        <w:rPr>
          <w:rFonts w:ascii="宋体" w:hAnsi="宋体" w:cs="宋体"/>
          <w:b/>
          <w:sz w:val="24"/>
        </w:rPr>
      </w:pPr>
      <w:r>
        <w:rPr>
          <w:rFonts w:ascii="宋体" w:hAnsi="宋体" w:cs="宋体" w:hint="eastAsia"/>
          <w:b/>
          <w:sz w:val="24"/>
        </w:rPr>
        <w:t>二、绿化养护工作要求</w:t>
      </w:r>
    </w:p>
    <w:p w:rsidR="00DF45C4" w:rsidRDefault="004B0505">
      <w:pPr>
        <w:pStyle w:val="1e"/>
        <w:shd w:val="clear" w:color="auto" w:fill="auto"/>
        <w:spacing w:line="360" w:lineRule="auto"/>
        <w:ind w:firstLineChars="200" w:firstLine="480"/>
        <w:rPr>
          <w:rFonts w:ascii="宋体" w:eastAsia="宋体" w:hAnsi="宋体" w:cs="宋体"/>
          <w:bCs/>
          <w:sz w:val="24"/>
          <w:szCs w:val="24"/>
          <w:lang w:val="en-US" w:bidi="ar-SA"/>
        </w:rPr>
      </w:pPr>
      <w:r>
        <w:rPr>
          <w:rFonts w:ascii="宋体" w:eastAsia="宋体" w:hAnsi="宋体" w:cs="宋体" w:hint="eastAsia"/>
          <w:bCs/>
          <w:sz w:val="24"/>
          <w:szCs w:val="24"/>
          <w:lang w:val="en-US" w:bidi="ar-SA"/>
        </w:rPr>
        <w:t>绿化养护工作分为基本工作项目（简称基本工作）和定期工作项目（简称定期工作）两部分。基本工作是指一般地正常维护，即浇水、清理垃圾、防风防汛防寒、空白地补植补种和防人为损坏及零星病虫害防治、除杂草和修剪等；定期工作是指全面修剪整形、施肥、除杂草、松土和全面病虫害防治。</w:t>
      </w:r>
    </w:p>
    <w:p w:rsidR="00DF45C4" w:rsidRDefault="004B0505">
      <w:pPr>
        <w:pStyle w:val="1e"/>
        <w:shd w:val="clear" w:color="auto" w:fill="auto"/>
        <w:spacing w:line="360" w:lineRule="auto"/>
        <w:ind w:firstLineChars="200" w:firstLine="480"/>
        <w:rPr>
          <w:rFonts w:ascii="宋体" w:eastAsia="宋体" w:hAnsi="宋体" w:cs="宋体"/>
          <w:b/>
          <w:sz w:val="24"/>
          <w:szCs w:val="24"/>
        </w:rPr>
      </w:pPr>
      <w:r>
        <w:rPr>
          <w:rFonts w:ascii="宋体" w:eastAsia="宋体" w:hAnsi="宋体" w:cs="宋体" w:hint="eastAsia"/>
          <w:bCs/>
          <w:sz w:val="24"/>
          <w:szCs w:val="24"/>
          <w:lang w:val="en-US" w:bidi="ar-SA"/>
        </w:rPr>
        <w:t>绿化养护工作要求及检查验收标准详见合同附件一。</w:t>
      </w:r>
    </w:p>
    <w:p w:rsidR="00DF45C4" w:rsidRDefault="004B0505">
      <w:pPr>
        <w:spacing w:line="360" w:lineRule="auto"/>
        <w:ind w:firstLineChars="200" w:firstLine="482"/>
        <w:rPr>
          <w:rFonts w:ascii="宋体" w:hAnsi="宋体" w:cs="宋体"/>
          <w:b/>
          <w:sz w:val="24"/>
        </w:rPr>
      </w:pPr>
      <w:r>
        <w:rPr>
          <w:rFonts w:ascii="宋体" w:hAnsi="宋体" w:cs="宋体" w:hint="eastAsia"/>
          <w:b/>
          <w:sz w:val="24"/>
        </w:rPr>
        <w:t>三、双方责任和义务</w:t>
      </w:r>
    </w:p>
    <w:p w:rsidR="00DF45C4" w:rsidRDefault="004B0505">
      <w:pPr>
        <w:pStyle w:val="1e"/>
        <w:shd w:val="clear" w:color="auto" w:fill="auto"/>
        <w:spacing w:line="360" w:lineRule="auto"/>
        <w:ind w:firstLineChars="200" w:firstLine="480"/>
        <w:rPr>
          <w:rFonts w:ascii="宋体" w:eastAsia="宋体" w:hAnsi="宋体" w:cs="宋体"/>
          <w:bCs/>
          <w:sz w:val="24"/>
          <w:szCs w:val="24"/>
          <w:lang w:val="en-US" w:bidi="ar-SA"/>
        </w:rPr>
      </w:pPr>
      <w:r>
        <w:rPr>
          <w:rFonts w:ascii="宋体" w:eastAsia="宋体" w:hAnsi="宋体" w:cs="宋体" w:hint="eastAsia"/>
          <w:bCs/>
          <w:sz w:val="24"/>
          <w:szCs w:val="24"/>
          <w:lang w:val="en-US" w:bidi="ar-SA"/>
        </w:rPr>
        <w:t>1.甲方责任</w:t>
      </w:r>
    </w:p>
    <w:p w:rsidR="00DF45C4" w:rsidRDefault="004B0505">
      <w:pPr>
        <w:pStyle w:val="1e"/>
        <w:shd w:val="clear" w:color="auto" w:fill="auto"/>
        <w:spacing w:line="360" w:lineRule="auto"/>
        <w:ind w:firstLineChars="200" w:firstLine="480"/>
        <w:rPr>
          <w:rFonts w:ascii="宋体" w:eastAsia="宋体" w:hAnsi="宋体" w:cs="宋体"/>
          <w:bCs/>
          <w:sz w:val="24"/>
          <w:szCs w:val="24"/>
          <w:lang w:val="en-US" w:bidi="ar-SA"/>
        </w:rPr>
      </w:pPr>
      <w:r>
        <w:rPr>
          <w:rFonts w:ascii="宋体" w:eastAsia="宋体" w:hAnsi="宋体" w:cs="宋体" w:hint="eastAsia"/>
          <w:kern w:val="0"/>
          <w:sz w:val="24"/>
          <w:szCs w:val="24"/>
        </w:rPr>
        <w:t>（1）</w:t>
      </w:r>
      <w:r>
        <w:rPr>
          <w:rFonts w:ascii="宋体" w:eastAsia="宋体" w:hAnsi="宋体" w:cs="宋体" w:hint="eastAsia"/>
          <w:bCs/>
          <w:sz w:val="24"/>
          <w:szCs w:val="24"/>
          <w:lang w:val="en-US" w:bidi="ar-SA"/>
        </w:rPr>
        <w:t>凡经园林专业技术人员鉴定确认与季节或立地条件不相适应的植物，在乙方接收养护前须作必要更换的，其费用由甲方负责。</w:t>
      </w:r>
    </w:p>
    <w:p w:rsidR="00DF45C4" w:rsidRDefault="004B0505">
      <w:pPr>
        <w:pStyle w:val="1e"/>
        <w:shd w:val="clear" w:color="auto" w:fill="auto"/>
        <w:spacing w:line="360" w:lineRule="auto"/>
        <w:ind w:firstLineChars="200" w:firstLine="480"/>
        <w:rPr>
          <w:rFonts w:ascii="宋体" w:eastAsia="宋体" w:hAnsi="宋体" w:cs="宋体"/>
          <w:bCs/>
          <w:sz w:val="24"/>
          <w:szCs w:val="24"/>
          <w:lang w:val="en-US" w:bidi="ar-SA"/>
        </w:rPr>
      </w:pPr>
      <w:r>
        <w:rPr>
          <w:rFonts w:ascii="宋体" w:eastAsia="宋体" w:hAnsi="宋体" w:cs="宋体" w:hint="eastAsia"/>
          <w:kern w:val="0"/>
          <w:sz w:val="24"/>
          <w:szCs w:val="24"/>
        </w:rPr>
        <w:t>（</w:t>
      </w:r>
      <w:r>
        <w:rPr>
          <w:rFonts w:ascii="宋体" w:eastAsia="宋体" w:hAnsi="宋体" w:cs="宋体" w:hint="eastAsia"/>
          <w:kern w:val="0"/>
          <w:sz w:val="24"/>
          <w:szCs w:val="24"/>
          <w:lang w:val="en-US"/>
        </w:rPr>
        <w:t>2</w:t>
      </w:r>
      <w:r>
        <w:rPr>
          <w:rFonts w:ascii="宋体" w:eastAsia="宋体" w:hAnsi="宋体" w:cs="宋体" w:hint="eastAsia"/>
          <w:kern w:val="0"/>
          <w:sz w:val="24"/>
          <w:szCs w:val="24"/>
        </w:rPr>
        <w:t>）</w:t>
      </w:r>
      <w:r>
        <w:rPr>
          <w:rFonts w:ascii="宋体" w:eastAsia="宋体" w:hAnsi="宋体" w:cs="宋体" w:hint="eastAsia"/>
          <w:bCs/>
          <w:sz w:val="24"/>
          <w:szCs w:val="24"/>
          <w:lang w:val="en-US" w:bidi="ar-SA"/>
        </w:rPr>
        <w:t>全面监督、指导、检查、验收乙方工作。</w:t>
      </w:r>
    </w:p>
    <w:p w:rsidR="00DF45C4" w:rsidRDefault="004B0505">
      <w:pPr>
        <w:pStyle w:val="1e"/>
        <w:shd w:val="clear" w:color="auto" w:fill="auto"/>
        <w:spacing w:line="360" w:lineRule="auto"/>
        <w:ind w:firstLineChars="200" w:firstLine="480"/>
        <w:rPr>
          <w:rFonts w:ascii="宋体" w:eastAsia="宋体" w:hAnsi="宋体" w:cs="宋体"/>
          <w:bCs/>
          <w:sz w:val="24"/>
          <w:szCs w:val="24"/>
          <w:lang w:val="en-US" w:bidi="ar-SA"/>
        </w:rPr>
      </w:pPr>
      <w:r>
        <w:rPr>
          <w:rFonts w:ascii="宋体" w:eastAsia="宋体" w:hAnsi="宋体" w:cs="宋体" w:hint="eastAsia"/>
          <w:kern w:val="0"/>
          <w:sz w:val="24"/>
          <w:szCs w:val="24"/>
        </w:rPr>
        <w:t>（</w:t>
      </w:r>
      <w:r>
        <w:rPr>
          <w:rFonts w:ascii="宋体" w:eastAsia="宋体" w:hAnsi="宋体" w:cs="宋体" w:hint="eastAsia"/>
          <w:kern w:val="0"/>
          <w:sz w:val="24"/>
          <w:szCs w:val="24"/>
          <w:lang w:val="en-US"/>
        </w:rPr>
        <w:t>3</w:t>
      </w:r>
      <w:r>
        <w:rPr>
          <w:rFonts w:ascii="宋体" w:eastAsia="宋体" w:hAnsi="宋体" w:cs="宋体" w:hint="eastAsia"/>
          <w:kern w:val="0"/>
          <w:sz w:val="24"/>
          <w:szCs w:val="24"/>
        </w:rPr>
        <w:t>）</w:t>
      </w:r>
      <w:r>
        <w:rPr>
          <w:rFonts w:ascii="宋体" w:eastAsia="宋体" w:hAnsi="宋体" w:cs="宋体" w:hint="eastAsia"/>
          <w:bCs/>
          <w:sz w:val="24"/>
          <w:szCs w:val="24"/>
          <w:lang w:val="en-US" w:bidi="ar-SA"/>
        </w:rPr>
        <w:t>在检查时如发现有不合格之处，应以“质量整改通知书”的形式书面通知乙方。</w:t>
      </w:r>
    </w:p>
    <w:p w:rsidR="00DF45C4" w:rsidRDefault="004B0505">
      <w:pPr>
        <w:pStyle w:val="1e"/>
        <w:shd w:val="clear" w:color="auto" w:fill="auto"/>
        <w:spacing w:line="360" w:lineRule="auto"/>
        <w:ind w:firstLineChars="200" w:firstLine="480"/>
        <w:rPr>
          <w:rFonts w:ascii="宋体" w:eastAsia="宋体" w:hAnsi="宋体" w:cs="宋体"/>
          <w:bCs/>
          <w:sz w:val="24"/>
          <w:szCs w:val="24"/>
          <w:lang w:val="en-US" w:bidi="ar-SA"/>
        </w:rPr>
      </w:pPr>
      <w:r>
        <w:rPr>
          <w:rFonts w:ascii="宋体" w:eastAsia="宋体" w:hAnsi="宋体" w:cs="宋体" w:hint="eastAsia"/>
          <w:kern w:val="0"/>
          <w:sz w:val="24"/>
          <w:szCs w:val="24"/>
        </w:rPr>
        <w:t>（</w:t>
      </w:r>
      <w:r>
        <w:rPr>
          <w:rFonts w:ascii="宋体" w:eastAsia="宋体" w:hAnsi="宋体" w:cs="宋体" w:hint="eastAsia"/>
          <w:kern w:val="0"/>
          <w:sz w:val="24"/>
          <w:szCs w:val="24"/>
          <w:lang w:val="en-US"/>
        </w:rPr>
        <w:t>4</w:t>
      </w:r>
      <w:r>
        <w:rPr>
          <w:rFonts w:ascii="宋体" w:eastAsia="宋体" w:hAnsi="宋体" w:cs="宋体" w:hint="eastAsia"/>
          <w:kern w:val="0"/>
          <w:sz w:val="24"/>
          <w:szCs w:val="24"/>
        </w:rPr>
        <w:t>）</w:t>
      </w:r>
      <w:r>
        <w:rPr>
          <w:rFonts w:ascii="宋体" w:eastAsia="宋体" w:hAnsi="宋体" w:cs="宋体" w:hint="eastAsia"/>
          <w:bCs/>
          <w:sz w:val="24"/>
          <w:szCs w:val="24"/>
          <w:lang w:val="en-US" w:bidi="ar-SA"/>
        </w:rPr>
        <w:t>及时为乙方办理结算，按时支付当季应付费用。</w:t>
      </w:r>
    </w:p>
    <w:p w:rsidR="00DF45C4" w:rsidRDefault="004B0505">
      <w:pPr>
        <w:pStyle w:val="1e"/>
        <w:shd w:val="clear" w:color="auto" w:fill="auto"/>
        <w:spacing w:line="360" w:lineRule="auto"/>
        <w:ind w:firstLineChars="200" w:firstLine="480"/>
        <w:rPr>
          <w:rFonts w:ascii="宋体" w:eastAsia="宋体" w:hAnsi="宋体" w:cs="宋体"/>
          <w:bCs/>
          <w:sz w:val="24"/>
          <w:szCs w:val="24"/>
          <w:lang w:val="en-US" w:bidi="ar-SA"/>
        </w:rPr>
      </w:pPr>
      <w:r>
        <w:rPr>
          <w:rFonts w:ascii="宋体" w:eastAsia="宋体" w:hAnsi="宋体" w:cs="宋体" w:hint="eastAsia"/>
          <w:bCs/>
          <w:sz w:val="24"/>
          <w:szCs w:val="24"/>
          <w:lang w:val="en-US" w:bidi="ar-SA"/>
        </w:rPr>
        <w:t>2.乙方责任</w:t>
      </w:r>
    </w:p>
    <w:p w:rsidR="00DF45C4" w:rsidRDefault="004B0505">
      <w:pPr>
        <w:pStyle w:val="1e"/>
        <w:shd w:val="clear" w:color="auto" w:fill="auto"/>
        <w:spacing w:line="360" w:lineRule="auto"/>
        <w:ind w:firstLineChars="200" w:firstLine="480"/>
        <w:rPr>
          <w:rFonts w:ascii="宋体" w:eastAsia="宋体" w:hAnsi="宋体" w:cs="宋体"/>
          <w:bCs/>
          <w:sz w:val="24"/>
          <w:szCs w:val="24"/>
          <w:lang w:val="en-US" w:bidi="ar-SA"/>
        </w:rPr>
      </w:pPr>
      <w:r>
        <w:rPr>
          <w:rFonts w:ascii="宋体" w:eastAsia="宋体" w:hAnsi="宋体" w:cs="宋体" w:hint="eastAsia"/>
          <w:kern w:val="0"/>
          <w:sz w:val="24"/>
          <w:szCs w:val="24"/>
        </w:rPr>
        <w:t>（1）</w:t>
      </w:r>
      <w:r>
        <w:rPr>
          <w:rFonts w:ascii="宋体" w:eastAsia="宋体" w:hAnsi="宋体" w:cs="宋体" w:hint="eastAsia"/>
          <w:bCs/>
          <w:sz w:val="24"/>
          <w:szCs w:val="24"/>
          <w:lang w:val="en-US" w:bidi="ar-SA"/>
        </w:rPr>
        <w:t>认真按合同标准养护管理，遵守甲方的各项规章制度，服从甲方的管理。</w:t>
      </w:r>
    </w:p>
    <w:p w:rsidR="00DF45C4" w:rsidRDefault="004B0505">
      <w:pPr>
        <w:pStyle w:val="1e"/>
        <w:shd w:val="clear" w:color="auto" w:fill="auto"/>
        <w:spacing w:line="360" w:lineRule="auto"/>
        <w:ind w:firstLineChars="200" w:firstLine="480"/>
        <w:rPr>
          <w:rFonts w:ascii="宋体" w:eastAsia="宋体" w:hAnsi="宋体" w:cs="宋体"/>
          <w:bCs/>
          <w:sz w:val="24"/>
          <w:szCs w:val="24"/>
          <w:lang w:val="en-US" w:bidi="ar-SA"/>
        </w:rPr>
      </w:pPr>
      <w:r>
        <w:rPr>
          <w:rFonts w:ascii="宋体" w:eastAsia="宋体" w:hAnsi="宋体" w:cs="宋体" w:hint="eastAsia"/>
          <w:kern w:val="0"/>
          <w:sz w:val="24"/>
          <w:szCs w:val="24"/>
        </w:rPr>
        <w:t>（</w:t>
      </w:r>
      <w:r>
        <w:rPr>
          <w:rFonts w:ascii="宋体" w:eastAsia="宋体" w:hAnsi="宋体" w:cs="宋体" w:hint="eastAsia"/>
          <w:kern w:val="0"/>
          <w:sz w:val="24"/>
          <w:szCs w:val="24"/>
          <w:lang w:val="en-US"/>
        </w:rPr>
        <w:t>2</w:t>
      </w:r>
      <w:r>
        <w:rPr>
          <w:rFonts w:ascii="宋体" w:eastAsia="宋体" w:hAnsi="宋体" w:cs="宋体" w:hint="eastAsia"/>
          <w:kern w:val="0"/>
          <w:sz w:val="24"/>
          <w:szCs w:val="24"/>
        </w:rPr>
        <w:t>）</w:t>
      </w:r>
      <w:r>
        <w:rPr>
          <w:rFonts w:ascii="宋体" w:eastAsia="宋体" w:hAnsi="宋体" w:cs="宋体" w:hint="eastAsia"/>
          <w:bCs/>
          <w:sz w:val="24"/>
          <w:szCs w:val="24"/>
          <w:lang w:val="en-US" w:bidi="ar-SA"/>
        </w:rPr>
        <w:t>乙方须根据甲方要求，应对各类极端天气或突发情况导致的绿化植物损害，对已造成损害的绿化植物采取必要的应急措施。</w:t>
      </w:r>
    </w:p>
    <w:p w:rsidR="00DF45C4" w:rsidRDefault="004B0505">
      <w:pPr>
        <w:pStyle w:val="1e"/>
        <w:shd w:val="clear" w:color="auto" w:fill="auto"/>
        <w:spacing w:line="360" w:lineRule="auto"/>
        <w:ind w:firstLineChars="200" w:firstLine="480"/>
        <w:rPr>
          <w:rFonts w:ascii="宋体" w:eastAsia="宋体" w:hAnsi="宋体" w:cs="宋体"/>
          <w:bCs/>
          <w:sz w:val="24"/>
          <w:szCs w:val="24"/>
          <w:lang w:val="en-US" w:bidi="ar-SA"/>
        </w:rPr>
      </w:pPr>
      <w:r>
        <w:rPr>
          <w:rFonts w:ascii="宋体" w:eastAsia="宋体" w:hAnsi="宋体" w:cs="宋体" w:hint="eastAsia"/>
          <w:kern w:val="0"/>
          <w:sz w:val="24"/>
          <w:szCs w:val="24"/>
        </w:rPr>
        <w:t>（</w:t>
      </w:r>
      <w:r>
        <w:rPr>
          <w:rFonts w:ascii="宋体" w:eastAsia="宋体" w:hAnsi="宋体" w:cs="宋体" w:hint="eastAsia"/>
          <w:kern w:val="0"/>
          <w:sz w:val="24"/>
          <w:szCs w:val="24"/>
          <w:lang w:val="en-US"/>
        </w:rPr>
        <w:t>3</w:t>
      </w:r>
      <w:r>
        <w:rPr>
          <w:rFonts w:ascii="宋体" w:eastAsia="宋体" w:hAnsi="宋体" w:cs="宋体" w:hint="eastAsia"/>
          <w:kern w:val="0"/>
          <w:sz w:val="24"/>
          <w:szCs w:val="24"/>
        </w:rPr>
        <w:t>）</w:t>
      </w:r>
      <w:r>
        <w:rPr>
          <w:rFonts w:ascii="宋体" w:eastAsia="宋体" w:hAnsi="宋体" w:cs="宋体" w:hint="eastAsia"/>
          <w:bCs/>
          <w:sz w:val="24"/>
          <w:szCs w:val="24"/>
          <w:lang w:val="en-US" w:bidi="ar-SA"/>
        </w:rPr>
        <w:t>对甲方验收不合格之处，乙方应3日内进行整改。</w:t>
      </w:r>
    </w:p>
    <w:p w:rsidR="00DF45C4" w:rsidRDefault="004B0505">
      <w:pPr>
        <w:pStyle w:val="1e"/>
        <w:shd w:val="clear" w:color="auto" w:fill="auto"/>
        <w:spacing w:line="360" w:lineRule="auto"/>
        <w:ind w:firstLineChars="200" w:firstLine="480"/>
        <w:rPr>
          <w:rFonts w:ascii="宋体" w:eastAsia="宋体" w:hAnsi="宋体" w:cs="宋体"/>
          <w:bCs/>
          <w:sz w:val="24"/>
          <w:szCs w:val="24"/>
          <w:lang w:val="en-US" w:bidi="ar-SA"/>
        </w:rPr>
      </w:pPr>
      <w:r>
        <w:rPr>
          <w:rFonts w:ascii="宋体" w:eastAsia="宋体" w:hAnsi="宋体" w:cs="宋体" w:hint="eastAsia"/>
          <w:kern w:val="0"/>
          <w:sz w:val="24"/>
          <w:szCs w:val="24"/>
        </w:rPr>
        <w:t>（</w:t>
      </w:r>
      <w:r>
        <w:rPr>
          <w:rFonts w:ascii="宋体" w:eastAsia="宋体" w:hAnsi="宋体" w:cs="宋体" w:hint="eastAsia"/>
          <w:kern w:val="0"/>
          <w:sz w:val="24"/>
          <w:szCs w:val="24"/>
          <w:lang w:val="en-US"/>
        </w:rPr>
        <w:t>4</w:t>
      </w:r>
      <w:r>
        <w:rPr>
          <w:rFonts w:ascii="宋体" w:eastAsia="宋体" w:hAnsi="宋体" w:cs="宋体" w:hint="eastAsia"/>
          <w:kern w:val="0"/>
          <w:sz w:val="24"/>
          <w:szCs w:val="24"/>
        </w:rPr>
        <w:t>）</w:t>
      </w:r>
      <w:r>
        <w:rPr>
          <w:rFonts w:ascii="宋体" w:eastAsia="宋体" w:hAnsi="宋体" w:cs="宋体" w:hint="eastAsia"/>
          <w:bCs/>
          <w:sz w:val="24"/>
          <w:szCs w:val="24"/>
          <w:lang w:val="en-US" w:bidi="ar-SA"/>
        </w:rPr>
        <w:t>负责对合同范围内绿地的主要观赏植物进行挂牌宣传，说明其品种原产地，生长特性及养护方法。</w:t>
      </w:r>
    </w:p>
    <w:p w:rsidR="00DF45C4" w:rsidRDefault="004B0505">
      <w:pPr>
        <w:pStyle w:val="1e"/>
        <w:shd w:val="clear" w:color="auto" w:fill="auto"/>
        <w:spacing w:line="360" w:lineRule="auto"/>
        <w:ind w:firstLineChars="200" w:firstLine="480"/>
        <w:rPr>
          <w:rFonts w:ascii="宋体" w:eastAsia="宋体" w:hAnsi="宋体" w:cs="宋体"/>
          <w:bCs/>
          <w:sz w:val="24"/>
          <w:szCs w:val="24"/>
          <w:lang w:val="en-US" w:bidi="ar-SA"/>
        </w:rPr>
      </w:pPr>
      <w:r>
        <w:rPr>
          <w:rFonts w:ascii="宋体" w:eastAsia="宋体" w:hAnsi="宋体" w:cs="宋体" w:hint="eastAsia"/>
          <w:kern w:val="0"/>
          <w:sz w:val="24"/>
          <w:szCs w:val="24"/>
        </w:rPr>
        <w:t>（</w:t>
      </w:r>
      <w:r>
        <w:rPr>
          <w:rFonts w:ascii="宋体" w:eastAsia="宋体" w:hAnsi="宋体" w:cs="宋体" w:hint="eastAsia"/>
          <w:kern w:val="0"/>
          <w:sz w:val="24"/>
          <w:szCs w:val="24"/>
          <w:lang w:val="en-US"/>
        </w:rPr>
        <w:t>5</w:t>
      </w:r>
      <w:r>
        <w:rPr>
          <w:rFonts w:ascii="宋体" w:eastAsia="宋体" w:hAnsi="宋体" w:cs="宋体" w:hint="eastAsia"/>
          <w:kern w:val="0"/>
          <w:sz w:val="24"/>
          <w:szCs w:val="24"/>
        </w:rPr>
        <w:t>）</w:t>
      </w:r>
      <w:r>
        <w:rPr>
          <w:rFonts w:ascii="宋体" w:eastAsia="宋体" w:hAnsi="宋体" w:cs="宋体" w:hint="eastAsia"/>
          <w:bCs/>
          <w:sz w:val="24"/>
          <w:szCs w:val="24"/>
          <w:lang w:val="en-US" w:bidi="ar-SA"/>
        </w:rPr>
        <w:t>统一着装，做到工完场清，文明作业。</w:t>
      </w:r>
    </w:p>
    <w:p w:rsidR="00DF45C4" w:rsidRDefault="004B0505">
      <w:pPr>
        <w:pStyle w:val="1e"/>
        <w:shd w:val="clear" w:color="auto" w:fill="auto"/>
        <w:spacing w:line="360" w:lineRule="auto"/>
        <w:ind w:firstLineChars="200" w:firstLine="480"/>
        <w:rPr>
          <w:rFonts w:ascii="宋体" w:eastAsia="宋体" w:hAnsi="宋体" w:cs="宋体"/>
          <w:bCs/>
          <w:sz w:val="24"/>
          <w:szCs w:val="24"/>
          <w:lang w:val="en-US" w:bidi="ar-SA"/>
        </w:rPr>
      </w:pPr>
      <w:r>
        <w:rPr>
          <w:rFonts w:ascii="宋体" w:eastAsia="宋体" w:hAnsi="宋体" w:cs="宋体" w:hint="eastAsia"/>
          <w:kern w:val="0"/>
          <w:sz w:val="24"/>
          <w:szCs w:val="24"/>
        </w:rPr>
        <w:lastRenderedPageBreak/>
        <w:t>（</w:t>
      </w:r>
      <w:r>
        <w:rPr>
          <w:rFonts w:ascii="宋体" w:eastAsia="宋体" w:hAnsi="宋体" w:cs="宋体" w:hint="eastAsia"/>
          <w:kern w:val="0"/>
          <w:sz w:val="24"/>
          <w:szCs w:val="24"/>
          <w:lang w:val="en-US"/>
        </w:rPr>
        <w:t>6</w:t>
      </w:r>
      <w:r>
        <w:rPr>
          <w:rFonts w:ascii="宋体" w:eastAsia="宋体" w:hAnsi="宋体" w:cs="宋体" w:hint="eastAsia"/>
          <w:kern w:val="0"/>
          <w:sz w:val="24"/>
          <w:szCs w:val="24"/>
        </w:rPr>
        <w:t>）</w:t>
      </w:r>
      <w:r>
        <w:rPr>
          <w:rFonts w:ascii="宋体" w:eastAsia="宋体" w:hAnsi="宋体" w:cs="宋体" w:hint="eastAsia"/>
          <w:bCs/>
          <w:sz w:val="24"/>
          <w:szCs w:val="24"/>
          <w:lang w:val="en-US" w:bidi="ar-SA"/>
        </w:rPr>
        <w:t>为保证管理到位，乙方应配备专职管理人员，做好日常养护记录，建立绿化养护技术档案。有紧急情况应在3小时内派专人处理。</w:t>
      </w:r>
    </w:p>
    <w:p w:rsidR="00DF45C4" w:rsidRDefault="004B0505">
      <w:pPr>
        <w:pStyle w:val="1e"/>
        <w:shd w:val="clear" w:color="auto" w:fill="auto"/>
        <w:spacing w:line="360" w:lineRule="auto"/>
        <w:ind w:firstLineChars="200" w:firstLine="480"/>
        <w:rPr>
          <w:rFonts w:ascii="宋体" w:eastAsia="宋体" w:hAnsi="宋体" w:cs="宋体"/>
          <w:bCs/>
          <w:sz w:val="24"/>
          <w:szCs w:val="24"/>
          <w:lang w:val="en-US" w:bidi="ar-SA"/>
        </w:rPr>
      </w:pPr>
      <w:r>
        <w:rPr>
          <w:rFonts w:ascii="宋体" w:eastAsia="宋体" w:hAnsi="宋体" w:cs="宋体" w:hint="eastAsia"/>
          <w:kern w:val="0"/>
          <w:sz w:val="24"/>
          <w:szCs w:val="24"/>
        </w:rPr>
        <w:t>（</w:t>
      </w:r>
      <w:r>
        <w:rPr>
          <w:rFonts w:ascii="宋体" w:eastAsia="宋体" w:hAnsi="宋体" w:cs="宋体" w:hint="eastAsia"/>
          <w:kern w:val="0"/>
          <w:sz w:val="24"/>
          <w:szCs w:val="24"/>
          <w:lang w:val="en-US"/>
        </w:rPr>
        <w:t>7</w:t>
      </w:r>
      <w:r>
        <w:rPr>
          <w:rFonts w:ascii="宋体" w:eastAsia="宋体" w:hAnsi="宋体" w:cs="宋体" w:hint="eastAsia"/>
          <w:kern w:val="0"/>
          <w:sz w:val="24"/>
          <w:szCs w:val="24"/>
        </w:rPr>
        <w:t>）</w:t>
      </w:r>
      <w:r>
        <w:rPr>
          <w:rFonts w:ascii="宋体" w:eastAsia="宋体" w:hAnsi="宋体" w:cs="宋体" w:hint="eastAsia"/>
          <w:bCs/>
          <w:sz w:val="24"/>
          <w:szCs w:val="24"/>
          <w:lang w:val="en-US"/>
        </w:rPr>
        <w:t>乙方应完成甲方交办的常营乡域内所有关于绿化工作的应急事项。</w:t>
      </w:r>
    </w:p>
    <w:p w:rsidR="00DF45C4" w:rsidRDefault="00DF45C4">
      <w:pPr>
        <w:spacing w:line="360" w:lineRule="auto"/>
        <w:ind w:firstLineChars="200" w:firstLine="480"/>
        <w:rPr>
          <w:rFonts w:ascii="宋体" w:hAnsi="宋体" w:cs="宋体"/>
          <w:sz w:val="24"/>
        </w:rPr>
      </w:pPr>
    </w:p>
    <w:p w:rsidR="00DF45C4" w:rsidRDefault="00DF45C4">
      <w:pPr>
        <w:spacing w:line="360" w:lineRule="auto"/>
        <w:ind w:firstLineChars="200" w:firstLine="480"/>
        <w:rPr>
          <w:rFonts w:ascii="宋体" w:hAnsi="宋体" w:cs="宋体"/>
          <w:sz w:val="24"/>
        </w:rPr>
      </w:pPr>
    </w:p>
    <w:p w:rsidR="00DF45C4" w:rsidRDefault="00DF45C4">
      <w:pPr>
        <w:spacing w:line="360" w:lineRule="auto"/>
        <w:ind w:firstLineChars="200" w:firstLine="480"/>
        <w:rPr>
          <w:rFonts w:ascii="宋体" w:hAnsi="宋体" w:cs="宋体"/>
          <w:sz w:val="24"/>
        </w:rPr>
      </w:pPr>
    </w:p>
    <w:p w:rsidR="00DF45C4" w:rsidRDefault="00DF45C4" w:rsidP="004B0505">
      <w:pPr>
        <w:pStyle w:val="a7"/>
        <w:spacing w:line="360" w:lineRule="auto"/>
        <w:ind w:firstLine="240"/>
        <w:rPr>
          <w:rFonts w:cs="宋体"/>
        </w:rPr>
      </w:pPr>
    </w:p>
    <w:p w:rsidR="00DF45C4" w:rsidRDefault="00DF45C4" w:rsidP="004B0505">
      <w:pPr>
        <w:pStyle w:val="a7"/>
        <w:spacing w:line="360" w:lineRule="auto"/>
        <w:ind w:firstLine="240"/>
        <w:rPr>
          <w:rFonts w:cs="宋体"/>
        </w:rPr>
      </w:pPr>
    </w:p>
    <w:p w:rsidR="00DF45C4" w:rsidRDefault="00DF45C4" w:rsidP="004B0505">
      <w:pPr>
        <w:pStyle w:val="a7"/>
        <w:spacing w:line="360" w:lineRule="auto"/>
        <w:ind w:firstLine="240"/>
        <w:rPr>
          <w:rFonts w:cs="宋体"/>
        </w:rPr>
      </w:pPr>
    </w:p>
    <w:p w:rsidR="00DF45C4" w:rsidRDefault="00DF45C4" w:rsidP="004B0505">
      <w:pPr>
        <w:pStyle w:val="a7"/>
        <w:spacing w:line="360" w:lineRule="auto"/>
        <w:ind w:firstLine="240"/>
        <w:rPr>
          <w:rFonts w:cs="宋体"/>
        </w:rPr>
      </w:pPr>
    </w:p>
    <w:p w:rsidR="00DF45C4" w:rsidRDefault="00DF45C4" w:rsidP="004B0505">
      <w:pPr>
        <w:pStyle w:val="a7"/>
        <w:spacing w:line="360" w:lineRule="auto"/>
        <w:ind w:firstLine="240"/>
        <w:rPr>
          <w:rFonts w:cs="宋体"/>
        </w:rPr>
      </w:pPr>
    </w:p>
    <w:p w:rsidR="00DF45C4" w:rsidRDefault="00DF45C4" w:rsidP="004B0505">
      <w:pPr>
        <w:pStyle w:val="a7"/>
        <w:spacing w:line="360" w:lineRule="auto"/>
        <w:ind w:firstLine="240"/>
        <w:rPr>
          <w:rFonts w:cs="宋体"/>
        </w:rPr>
      </w:pPr>
    </w:p>
    <w:p w:rsidR="00DF45C4" w:rsidRDefault="00DF45C4" w:rsidP="004B0505">
      <w:pPr>
        <w:pStyle w:val="a7"/>
        <w:spacing w:line="360" w:lineRule="auto"/>
        <w:ind w:firstLine="240"/>
        <w:rPr>
          <w:rFonts w:cs="宋体"/>
        </w:rPr>
      </w:pPr>
    </w:p>
    <w:p w:rsidR="00DF45C4" w:rsidRDefault="00DF45C4" w:rsidP="004B0505">
      <w:pPr>
        <w:pStyle w:val="a7"/>
        <w:spacing w:line="360" w:lineRule="auto"/>
        <w:ind w:firstLine="240"/>
        <w:rPr>
          <w:rFonts w:cs="宋体"/>
        </w:rPr>
      </w:pPr>
    </w:p>
    <w:p w:rsidR="00DF45C4" w:rsidRDefault="00DF45C4" w:rsidP="004B0505">
      <w:pPr>
        <w:pStyle w:val="a7"/>
        <w:spacing w:line="360" w:lineRule="auto"/>
        <w:ind w:firstLine="240"/>
        <w:rPr>
          <w:rFonts w:cs="宋体"/>
        </w:rPr>
      </w:pPr>
    </w:p>
    <w:p w:rsidR="00DF45C4" w:rsidRDefault="00DF45C4" w:rsidP="004B0505">
      <w:pPr>
        <w:pStyle w:val="a7"/>
        <w:spacing w:line="360" w:lineRule="auto"/>
        <w:ind w:firstLine="240"/>
        <w:rPr>
          <w:rFonts w:cs="宋体"/>
        </w:rPr>
      </w:pPr>
    </w:p>
    <w:p w:rsidR="00DF45C4" w:rsidRDefault="00DF45C4" w:rsidP="004B0505">
      <w:pPr>
        <w:pStyle w:val="a7"/>
        <w:spacing w:line="360" w:lineRule="auto"/>
        <w:ind w:firstLine="240"/>
        <w:rPr>
          <w:rFonts w:cs="宋体"/>
        </w:rPr>
      </w:pPr>
    </w:p>
    <w:p w:rsidR="00DF45C4" w:rsidRDefault="00DF45C4" w:rsidP="004B0505">
      <w:pPr>
        <w:pStyle w:val="a7"/>
        <w:ind w:firstLine="240"/>
        <w:rPr>
          <w:rFonts w:cs="宋体"/>
        </w:rPr>
      </w:pPr>
    </w:p>
    <w:p w:rsidR="00DF45C4" w:rsidRDefault="00DF45C4" w:rsidP="004B0505">
      <w:pPr>
        <w:pStyle w:val="a7"/>
        <w:ind w:firstLine="240"/>
        <w:rPr>
          <w:rFonts w:cs="宋体"/>
        </w:rPr>
      </w:pPr>
    </w:p>
    <w:p w:rsidR="00DF45C4" w:rsidRDefault="00DF45C4" w:rsidP="004B0505">
      <w:pPr>
        <w:pStyle w:val="a7"/>
        <w:ind w:firstLine="240"/>
        <w:rPr>
          <w:rFonts w:cs="宋体"/>
        </w:rPr>
      </w:pPr>
    </w:p>
    <w:p w:rsidR="00DF45C4" w:rsidRDefault="00DF45C4" w:rsidP="004B0505">
      <w:pPr>
        <w:pStyle w:val="a7"/>
        <w:ind w:firstLine="240"/>
        <w:rPr>
          <w:rFonts w:cs="宋体"/>
        </w:rPr>
      </w:pPr>
    </w:p>
    <w:p w:rsidR="00DF45C4" w:rsidRDefault="00DF45C4" w:rsidP="004B0505">
      <w:pPr>
        <w:pStyle w:val="a7"/>
        <w:ind w:firstLine="240"/>
        <w:rPr>
          <w:rFonts w:cs="宋体"/>
        </w:rPr>
      </w:pPr>
    </w:p>
    <w:p w:rsidR="00DF45C4" w:rsidRDefault="00DF45C4" w:rsidP="004B0505">
      <w:pPr>
        <w:pStyle w:val="a7"/>
        <w:ind w:firstLine="240"/>
        <w:rPr>
          <w:rFonts w:cs="宋体"/>
        </w:rPr>
      </w:pPr>
    </w:p>
    <w:p w:rsidR="00DF45C4" w:rsidRDefault="00DF45C4" w:rsidP="004B0505">
      <w:pPr>
        <w:pStyle w:val="a7"/>
        <w:ind w:firstLine="240"/>
        <w:rPr>
          <w:rFonts w:cs="宋体"/>
        </w:rPr>
      </w:pPr>
    </w:p>
    <w:p w:rsidR="00DF45C4" w:rsidRDefault="00DF45C4" w:rsidP="004B0505">
      <w:pPr>
        <w:pStyle w:val="a7"/>
        <w:ind w:firstLine="240"/>
        <w:rPr>
          <w:rFonts w:cs="宋体"/>
        </w:rPr>
      </w:pPr>
    </w:p>
    <w:p w:rsidR="00DF45C4" w:rsidRDefault="004B0505">
      <w:pPr>
        <w:numPr>
          <w:ilvl w:val="0"/>
          <w:numId w:val="12"/>
        </w:numPr>
        <w:spacing w:line="360" w:lineRule="auto"/>
        <w:jc w:val="left"/>
        <w:outlineLvl w:val="0"/>
        <w:rPr>
          <w:rFonts w:eastAsiaTheme="minorEastAsia"/>
          <w:b/>
          <w:sz w:val="36"/>
          <w:szCs w:val="36"/>
        </w:rPr>
      </w:pPr>
      <w:bookmarkStart w:id="677" w:name="_Toc97371946"/>
      <w:r>
        <w:rPr>
          <w:rFonts w:eastAsiaTheme="minorEastAsia"/>
          <w:b/>
          <w:sz w:val="36"/>
          <w:szCs w:val="36"/>
        </w:rPr>
        <w:lastRenderedPageBreak/>
        <w:t>合同草案条款</w:t>
      </w:r>
      <w:bookmarkEnd w:id="677"/>
    </w:p>
    <w:p w:rsidR="00DF45C4" w:rsidRDefault="00DF45C4">
      <w:pPr>
        <w:jc w:val="center"/>
        <w:rPr>
          <w:rFonts w:ascii="宋体" w:hAnsi="宋体" w:cs="方正小标宋简体"/>
          <w:b/>
          <w:bCs/>
          <w:sz w:val="52"/>
          <w:szCs w:val="52"/>
        </w:rPr>
      </w:pPr>
    </w:p>
    <w:p w:rsidR="00DF45C4" w:rsidRDefault="00DF45C4">
      <w:pPr>
        <w:jc w:val="center"/>
        <w:rPr>
          <w:rFonts w:ascii="宋体" w:hAnsi="宋体" w:cs="方正小标宋简体"/>
          <w:b/>
          <w:bCs/>
          <w:sz w:val="52"/>
          <w:szCs w:val="52"/>
        </w:rPr>
      </w:pPr>
    </w:p>
    <w:p w:rsidR="00DF45C4" w:rsidRDefault="004B0505">
      <w:pPr>
        <w:jc w:val="center"/>
        <w:rPr>
          <w:rFonts w:ascii="宋体" w:hAnsi="宋体" w:cs="方正小标宋简体"/>
          <w:b/>
          <w:bCs/>
          <w:sz w:val="52"/>
          <w:szCs w:val="52"/>
        </w:rPr>
      </w:pPr>
      <w:r>
        <w:rPr>
          <w:rFonts w:ascii="宋体" w:hAnsi="宋体" w:cs="方正小标宋简体" w:hint="eastAsia"/>
          <w:b/>
          <w:bCs/>
          <w:sz w:val="52"/>
          <w:szCs w:val="52"/>
        </w:rPr>
        <w:t>常营乡自管绿化养护服务合同</w:t>
      </w: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rPr>
          <w:rFonts w:ascii="宋体" w:hAnsi="宋体"/>
        </w:rPr>
      </w:pPr>
    </w:p>
    <w:p w:rsidR="00DF45C4" w:rsidRDefault="00DF45C4">
      <w:pPr>
        <w:snapToGrid w:val="0"/>
        <w:spacing w:line="555" w:lineRule="atLeast"/>
        <w:rPr>
          <w:rFonts w:ascii="宋体" w:hAnsi="宋体" w:cs="仿宋_GB2312"/>
          <w:sz w:val="32"/>
          <w:szCs w:val="32"/>
        </w:rPr>
      </w:pPr>
    </w:p>
    <w:p w:rsidR="00DF45C4" w:rsidRDefault="004B0505">
      <w:pPr>
        <w:snapToGrid w:val="0"/>
        <w:spacing w:line="555" w:lineRule="atLeast"/>
        <w:ind w:firstLine="839"/>
        <w:rPr>
          <w:rFonts w:ascii="宋体" w:hAnsi="宋体" w:cs="仿宋_GB2312"/>
          <w:sz w:val="32"/>
          <w:szCs w:val="32"/>
        </w:rPr>
      </w:pPr>
      <w:r>
        <w:rPr>
          <w:rFonts w:ascii="宋体" w:hAnsi="宋体" w:cs="仿宋_GB2312" w:hint="eastAsia"/>
          <w:sz w:val="32"/>
          <w:szCs w:val="32"/>
        </w:rPr>
        <w:t>甲方（委托方）：</w:t>
      </w:r>
      <w:r>
        <w:rPr>
          <w:rFonts w:ascii="宋体" w:hAnsi="宋体" w:cs="仿宋_GB2312" w:hint="eastAsia"/>
          <w:sz w:val="32"/>
          <w:szCs w:val="32"/>
          <w:u w:val="single"/>
        </w:rPr>
        <w:t>北京市朝阳区常营回族乡人民政府</w:t>
      </w:r>
    </w:p>
    <w:p w:rsidR="00DF45C4" w:rsidRDefault="00DF45C4">
      <w:pPr>
        <w:snapToGrid w:val="0"/>
        <w:spacing w:line="555" w:lineRule="atLeast"/>
        <w:jc w:val="center"/>
        <w:rPr>
          <w:rFonts w:ascii="宋体" w:hAnsi="宋体" w:cs="仿宋_GB2312"/>
          <w:sz w:val="32"/>
          <w:szCs w:val="32"/>
        </w:rPr>
      </w:pPr>
    </w:p>
    <w:p w:rsidR="00DF45C4" w:rsidRDefault="00DF45C4">
      <w:pPr>
        <w:snapToGrid w:val="0"/>
        <w:spacing w:line="555" w:lineRule="atLeast"/>
        <w:ind w:firstLine="839"/>
        <w:jc w:val="center"/>
        <w:rPr>
          <w:rFonts w:ascii="宋体" w:hAnsi="宋体" w:cs="仿宋_GB2312"/>
          <w:sz w:val="32"/>
          <w:szCs w:val="32"/>
        </w:rPr>
      </w:pPr>
    </w:p>
    <w:p w:rsidR="00DF45C4" w:rsidRDefault="004B0505">
      <w:pPr>
        <w:snapToGrid w:val="0"/>
        <w:spacing w:line="555" w:lineRule="atLeast"/>
        <w:ind w:firstLine="839"/>
        <w:rPr>
          <w:rFonts w:ascii="宋体" w:hAnsi="宋体" w:cs="仿宋_GB2312"/>
          <w:sz w:val="32"/>
          <w:szCs w:val="32"/>
          <w:u w:val="single"/>
        </w:rPr>
      </w:pPr>
      <w:r>
        <w:rPr>
          <w:rFonts w:ascii="宋体" w:hAnsi="宋体" w:cs="仿宋_GB2312" w:hint="eastAsia"/>
          <w:sz w:val="32"/>
          <w:szCs w:val="32"/>
        </w:rPr>
        <w:t>乙方（养护方）：</w:t>
      </w:r>
      <w:r>
        <w:rPr>
          <w:rFonts w:ascii="宋体" w:hAnsi="宋体" w:cs="仿宋_GB2312" w:hint="eastAsia"/>
          <w:sz w:val="32"/>
          <w:szCs w:val="32"/>
          <w:u w:val="single"/>
        </w:rPr>
        <w:t xml:space="preserve">                              </w:t>
      </w:r>
    </w:p>
    <w:p w:rsidR="00DF45C4" w:rsidRDefault="00DF45C4">
      <w:pPr>
        <w:snapToGrid w:val="0"/>
        <w:spacing w:line="555" w:lineRule="atLeast"/>
        <w:rPr>
          <w:rFonts w:ascii="仿宋_GB2312" w:eastAsia="仿宋_GB2312" w:hAnsi="仿宋_GB2312" w:cs="仿宋_GB2312"/>
          <w:sz w:val="32"/>
          <w:szCs w:val="32"/>
        </w:rPr>
      </w:pPr>
    </w:p>
    <w:p w:rsidR="00DF45C4" w:rsidRDefault="00DF45C4">
      <w:pPr>
        <w:snapToGrid w:val="0"/>
        <w:spacing w:line="555" w:lineRule="atLeast"/>
        <w:rPr>
          <w:rFonts w:ascii="仿宋_GB2312" w:eastAsia="仿宋_GB2312" w:hAnsi="仿宋_GB2312" w:cs="仿宋_GB2312"/>
          <w:sz w:val="32"/>
          <w:szCs w:val="32"/>
        </w:rPr>
      </w:pPr>
    </w:p>
    <w:p w:rsidR="00DF45C4" w:rsidRDefault="004B0505">
      <w:pPr>
        <w:spacing w:line="360" w:lineRule="auto"/>
        <w:jc w:val="center"/>
        <w:rPr>
          <w:rFonts w:ascii="宋体" w:hAnsi="宋体"/>
          <w:b/>
          <w:sz w:val="24"/>
        </w:rPr>
      </w:pPr>
      <w:r>
        <w:rPr>
          <w:rFonts w:ascii="宋体" w:hAnsi="宋体" w:hint="eastAsia"/>
          <w:b/>
          <w:sz w:val="32"/>
        </w:rPr>
        <w:lastRenderedPageBreak/>
        <w:t>常营乡自管绿化养护服务合同</w:t>
      </w:r>
    </w:p>
    <w:p w:rsidR="00DF45C4" w:rsidRDefault="00DF45C4">
      <w:pPr>
        <w:spacing w:line="360" w:lineRule="auto"/>
        <w:rPr>
          <w:rFonts w:ascii="宋体" w:hAnsi="宋体"/>
          <w:sz w:val="24"/>
        </w:rPr>
      </w:pPr>
    </w:p>
    <w:p w:rsidR="00DF45C4" w:rsidRDefault="004B0505">
      <w:pPr>
        <w:spacing w:line="440" w:lineRule="exact"/>
        <w:ind w:firstLineChars="200" w:firstLine="560"/>
        <w:rPr>
          <w:rFonts w:ascii="仿宋" w:eastAsia="仿宋" w:hAnsi="仿宋" w:cs="仿宋_GB2312"/>
          <w:bCs/>
          <w:sz w:val="28"/>
          <w:szCs w:val="28"/>
        </w:rPr>
      </w:pPr>
      <w:r>
        <w:rPr>
          <w:rFonts w:ascii="仿宋" w:eastAsia="仿宋" w:hAnsi="仿宋" w:cs="仿宋_GB2312" w:hint="eastAsia"/>
          <w:bCs/>
          <w:sz w:val="28"/>
          <w:szCs w:val="28"/>
        </w:rPr>
        <w:t>委托方（甲方）：北京市朝阳区常营回族乡人民政府</w:t>
      </w:r>
    </w:p>
    <w:p w:rsidR="00DF45C4" w:rsidRDefault="004B0505">
      <w:pPr>
        <w:spacing w:line="440" w:lineRule="exact"/>
        <w:ind w:firstLineChars="200" w:firstLine="560"/>
        <w:rPr>
          <w:rFonts w:ascii="仿宋" w:eastAsia="仿宋" w:hAnsi="仿宋" w:cs="仿宋_GB2312"/>
          <w:bCs/>
          <w:sz w:val="28"/>
          <w:szCs w:val="28"/>
        </w:rPr>
      </w:pPr>
      <w:r>
        <w:rPr>
          <w:rFonts w:ascii="仿宋" w:eastAsia="仿宋" w:hAnsi="仿宋" w:cs="仿宋_GB2312" w:hint="eastAsia"/>
          <w:bCs/>
          <w:sz w:val="28"/>
          <w:szCs w:val="28"/>
        </w:rPr>
        <w:t>法定代表人：马洪松</w:t>
      </w:r>
    </w:p>
    <w:p w:rsidR="00DF45C4" w:rsidRDefault="004B0505">
      <w:pPr>
        <w:spacing w:line="440" w:lineRule="exact"/>
        <w:ind w:firstLineChars="200" w:firstLine="560"/>
        <w:rPr>
          <w:rFonts w:ascii="仿宋" w:eastAsia="仿宋" w:hAnsi="仿宋" w:cs="仿宋_GB2312"/>
          <w:bCs/>
          <w:sz w:val="28"/>
          <w:szCs w:val="28"/>
        </w:rPr>
      </w:pPr>
      <w:r>
        <w:rPr>
          <w:rFonts w:ascii="仿宋" w:eastAsia="仿宋" w:hAnsi="仿宋" w:cs="仿宋_GB2312" w:hint="eastAsia"/>
          <w:bCs/>
          <w:sz w:val="28"/>
          <w:szCs w:val="28"/>
        </w:rPr>
        <w:t>地    址：北京市朝阳区常</w:t>
      </w:r>
      <w:proofErr w:type="gramStart"/>
      <w:r>
        <w:rPr>
          <w:rFonts w:ascii="仿宋" w:eastAsia="仿宋" w:hAnsi="仿宋" w:cs="仿宋_GB2312" w:hint="eastAsia"/>
          <w:bCs/>
          <w:sz w:val="28"/>
          <w:szCs w:val="28"/>
        </w:rPr>
        <w:t>营燕保</w:t>
      </w:r>
      <w:proofErr w:type="gramEnd"/>
      <w:r>
        <w:rPr>
          <w:rFonts w:ascii="仿宋" w:eastAsia="仿宋" w:hAnsi="仿宋" w:cs="仿宋_GB2312" w:hint="eastAsia"/>
          <w:bCs/>
          <w:sz w:val="28"/>
          <w:szCs w:val="28"/>
        </w:rPr>
        <w:t xml:space="preserve">家园9号楼 </w:t>
      </w:r>
    </w:p>
    <w:p w:rsidR="00DF45C4" w:rsidRDefault="004B0505">
      <w:pPr>
        <w:spacing w:line="440" w:lineRule="exact"/>
        <w:ind w:firstLineChars="200" w:firstLine="560"/>
        <w:rPr>
          <w:rFonts w:ascii="仿宋" w:eastAsia="仿宋" w:hAnsi="仿宋" w:cs="仿宋_GB2312"/>
          <w:bCs/>
          <w:sz w:val="28"/>
          <w:szCs w:val="28"/>
        </w:rPr>
      </w:pPr>
      <w:r>
        <w:rPr>
          <w:rFonts w:ascii="仿宋" w:eastAsia="仿宋" w:hAnsi="仿宋" w:cs="仿宋_GB2312" w:hint="eastAsia"/>
          <w:bCs/>
          <w:sz w:val="28"/>
          <w:szCs w:val="28"/>
        </w:rPr>
        <w:t>联系方式：010-65481631</w:t>
      </w:r>
    </w:p>
    <w:p w:rsidR="00DF45C4" w:rsidRDefault="00DF45C4">
      <w:pPr>
        <w:spacing w:line="440" w:lineRule="exact"/>
        <w:ind w:firstLineChars="200" w:firstLine="560"/>
        <w:rPr>
          <w:rFonts w:ascii="仿宋" w:eastAsia="仿宋" w:hAnsi="仿宋" w:cs="仿宋_GB2312"/>
          <w:bCs/>
          <w:sz w:val="28"/>
          <w:szCs w:val="28"/>
        </w:rPr>
      </w:pPr>
    </w:p>
    <w:p w:rsidR="00DF45C4" w:rsidRDefault="004B0505">
      <w:pPr>
        <w:spacing w:line="440" w:lineRule="exact"/>
        <w:ind w:firstLineChars="200" w:firstLine="560"/>
        <w:rPr>
          <w:rFonts w:ascii="仿宋" w:eastAsia="仿宋" w:hAnsi="仿宋" w:cs="仿宋_GB2312"/>
          <w:bCs/>
          <w:sz w:val="28"/>
          <w:szCs w:val="28"/>
        </w:rPr>
      </w:pPr>
      <w:r>
        <w:rPr>
          <w:rFonts w:ascii="仿宋" w:eastAsia="仿宋" w:hAnsi="仿宋" w:cs="仿宋_GB2312" w:hint="eastAsia"/>
          <w:bCs/>
          <w:sz w:val="28"/>
          <w:szCs w:val="28"/>
        </w:rPr>
        <w:t>管护方（乙方）：</w:t>
      </w:r>
    </w:p>
    <w:p w:rsidR="00DF45C4" w:rsidRDefault="004B0505">
      <w:pPr>
        <w:spacing w:line="440" w:lineRule="exact"/>
        <w:ind w:firstLineChars="200" w:firstLine="560"/>
        <w:rPr>
          <w:rFonts w:ascii="仿宋" w:eastAsia="仿宋" w:hAnsi="仿宋" w:cs="仿宋_GB2312"/>
          <w:bCs/>
          <w:sz w:val="28"/>
          <w:szCs w:val="28"/>
        </w:rPr>
      </w:pPr>
      <w:r>
        <w:rPr>
          <w:rFonts w:ascii="仿宋" w:eastAsia="仿宋" w:hAnsi="仿宋" w:cs="仿宋_GB2312" w:hint="eastAsia"/>
          <w:bCs/>
          <w:sz w:val="28"/>
          <w:szCs w:val="28"/>
        </w:rPr>
        <w:t>法定代表人：</w:t>
      </w:r>
    </w:p>
    <w:p w:rsidR="00DF45C4" w:rsidRDefault="004B0505">
      <w:pPr>
        <w:spacing w:line="440" w:lineRule="exact"/>
        <w:ind w:firstLineChars="200" w:firstLine="560"/>
        <w:rPr>
          <w:rFonts w:ascii="仿宋" w:eastAsia="仿宋" w:hAnsi="仿宋" w:cs="仿宋_GB2312"/>
          <w:bCs/>
          <w:sz w:val="28"/>
          <w:szCs w:val="28"/>
        </w:rPr>
      </w:pPr>
      <w:r>
        <w:rPr>
          <w:rFonts w:ascii="仿宋" w:eastAsia="仿宋" w:hAnsi="仿宋" w:cs="仿宋_GB2312" w:hint="eastAsia"/>
          <w:bCs/>
          <w:sz w:val="28"/>
          <w:szCs w:val="28"/>
        </w:rPr>
        <w:t>地    址：</w:t>
      </w:r>
    </w:p>
    <w:p w:rsidR="00DF45C4" w:rsidRDefault="004B0505">
      <w:pPr>
        <w:spacing w:line="440" w:lineRule="exact"/>
        <w:ind w:firstLineChars="200" w:firstLine="560"/>
        <w:rPr>
          <w:rFonts w:ascii="仿宋" w:eastAsia="仿宋" w:hAnsi="仿宋" w:cs="仿宋_GB2312"/>
          <w:bCs/>
          <w:sz w:val="28"/>
          <w:szCs w:val="28"/>
        </w:rPr>
      </w:pPr>
      <w:r>
        <w:rPr>
          <w:rFonts w:ascii="仿宋" w:eastAsia="仿宋" w:hAnsi="仿宋" w:cs="仿宋_GB2312" w:hint="eastAsia"/>
          <w:bCs/>
          <w:sz w:val="28"/>
          <w:szCs w:val="28"/>
        </w:rPr>
        <w:t>经甲、乙双方协商，遵循平等、自愿的原则，订立本合同。</w:t>
      </w:r>
    </w:p>
    <w:p w:rsidR="00DF45C4" w:rsidRDefault="004B0505">
      <w:pPr>
        <w:spacing w:line="440" w:lineRule="exact"/>
        <w:ind w:firstLineChars="200" w:firstLine="482"/>
        <w:rPr>
          <w:rFonts w:ascii="宋体" w:hAnsi="宋体"/>
          <w:b/>
          <w:sz w:val="24"/>
        </w:rPr>
      </w:pPr>
      <w:r>
        <w:rPr>
          <w:rFonts w:ascii="宋体" w:hAnsi="宋体" w:hint="eastAsia"/>
          <w:b/>
          <w:sz w:val="24"/>
        </w:rPr>
        <w:t>一、一般条款</w:t>
      </w:r>
    </w:p>
    <w:p w:rsidR="00DF45C4" w:rsidRDefault="004B0505">
      <w:pPr>
        <w:spacing w:line="440" w:lineRule="exact"/>
        <w:ind w:firstLineChars="200" w:firstLine="560"/>
        <w:rPr>
          <w:rFonts w:ascii="仿宋" w:eastAsia="仿宋" w:hAnsi="仿宋" w:cs="仿宋_GB2312"/>
          <w:bCs/>
          <w:sz w:val="28"/>
          <w:szCs w:val="28"/>
        </w:rPr>
      </w:pPr>
      <w:r>
        <w:rPr>
          <w:rFonts w:ascii="仿宋" w:eastAsia="仿宋" w:hAnsi="仿宋" w:cs="仿宋_GB2312" w:hint="eastAsia"/>
          <w:bCs/>
          <w:sz w:val="28"/>
          <w:szCs w:val="28"/>
        </w:rPr>
        <w:t>1．甲方将常营乡自管绿化养护面积总共235293.66平方米的绿化委托乙方进行养护（绿化189718.9平方米、片林45574.76平方米）。</w:t>
      </w:r>
    </w:p>
    <w:p w:rsidR="00DF45C4" w:rsidRDefault="004B0505">
      <w:pPr>
        <w:spacing w:line="440" w:lineRule="exact"/>
        <w:ind w:firstLineChars="200" w:firstLine="560"/>
        <w:rPr>
          <w:rFonts w:ascii="仿宋" w:eastAsia="仿宋" w:hAnsi="仿宋" w:cs="仿宋_GB2312"/>
          <w:bCs/>
          <w:sz w:val="28"/>
          <w:szCs w:val="28"/>
        </w:rPr>
      </w:pPr>
      <w:r>
        <w:rPr>
          <w:rFonts w:ascii="仿宋" w:eastAsia="仿宋" w:hAnsi="仿宋" w:cs="仿宋_GB2312" w:hint="eastAsia"/>
          <w:bCs/>
          <w:sz w:val="28"/>
          <w:szCs w:val="28"/>
        </w:rPr>
        <w:t>2. 合同期限：     年    月    日至2026年12月31日。</w:t>
      </w:r>
    </w:p>
    <w:p w:rsidR="00DF45C4" w:rsidRDefault="004B0505">
      <w:pPr>
        <w:spacing w:line="440" w:lineRule="exact"/>
        <w:ind w:firstLineChars="200" w:firstLine="482"/>
        <w:rPr>
          <w:rFonts w:ascii="宋体" w:hAnsi="宋体"/>
          <w:b/>
          <w:sz w:val="24"/>
        </w:rPr>
      </w:pPr>
      <w:r>
        <w:rPr>
          <w:rFonts w:ascii="宋体" w:hAnsi="宋体" w:hint="eastAsia"/>
          <w:b/>
          <w:sz w:val="24"/>
        </w:rPr>
        <w:t>二、绿化养护工作要求</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绿化养护工作分为基本工作项目（简称基本工作）和定期工作项目（简称定期工作）两部分。基本工作是指一般地正常维护，即浇水、清理垃圾、防风防汛防寒、空白地补植补种和防人为损坏及零星病虫害防治、除杂草和修剪等；定期工作是指全面修剪整形、施肥、除杂草、松土和全面病虫害防治。</w:t>
      </w:r>
    </w:p>
    <w:p w:rsidR="00DF45C4" w:rsidRDefault="004B0505">
      <w:pPr>
        <w:pStyle w:val="1e"/>
        <w:shd w:val="clear" w:color="auto" w:fill="auto"/>
        <w:spacing w:line="440" w:lineRule="exact"/>
        <w:ind w:firstLineChars="200" w:firstLine="560"/>
        <w:rPr>
          <w:rFonts w:ascii="宋体" w:hAnsi="宋体"/>
          <w:b/>
          <w:sz w:val="24"/>
        </w:rPr>
      </w:pPr>
      <w:r>
        <w:rPr>
          <w:rFonts w:ascii="仿宋" w:eastAsia="仿宋" w:hAnsi="仿宋" w:cs="仿宋_GB2312" w:hint="eastAsia"/>
          <w:bCs/>
          <w:sz w:val="28"/>
          <w:szCs w:val="28"/>
          <w:lang w:val="en-US" w:bidi="ar-SA"/>
        </w:rPr>
        <w:t>绿化养护工作要求及检查验收标准详见附件一。</w:t>
      </w:r>
    </w:p>
    <w:p w:rsidR="00DF45C4" w:rsidRDefault="004B0505">
      <w:pPr>
        <w:spacing w:line="440" w:lineRule="exact"/>
        <w:ind w:firstLineChars="200" w:firstLine="482"/>
        <w:rPr>
          <w:rFonts w:ascii="宋体" w:hAnsi="宋体"/>
          <w:b/>
          <w:sz w:val="24"/>
        </w:rPr>
      </w:pPr>
      <w:r>
        <w:rPr>
          <w:rFonts w:ascii="宋体" w:hAnsi="宋体" w:hint="eastAsia"/>
          <w:b/>
          <w:sz w:val="24"/>
        </w:rPr>
        <w:t>三、双方责任和义务</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1.甲方责任</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hint="eastAsia"/>
          <w:kern w:val="0"/>
          <w:sz w:val="28"/>
          <w:szCs w:val="28"/>
        </w:rPr>
        <w:t>（1）</w:t>
      </w:r>
      <w:r>
        <w:rPr>
          <w:rFonts w:ascii="仿宋" w:eastAsia="仿宋" w:hAnsi="仿宋" w:cs="仿宋_GB2312" w:hint="eastAsia"/>
          <w:bCs/>
          <w:sz w:val="28"/>
          <w:szCs w:val="28"/>
          <w:lang w:val="en-US" w:bidi="ar-SA"/>
        </w:rPr>
        <w:t>凡经园林专业技术人员鉴定确认与季节或立地条件不相适应的植物，在乙方接收养护前须作必要更换的，其费用由甲方负责。</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hint="eastAsia"/>
          <w:kern w:val="0"/>
          <w:sz w:val="28"/>
          <w:szCs w:val="28"/>
        </w:rPr>
        <w:t>（</w:t>
      </w:r>
      <w:r>
        <w:rPr>
          <w:rFonts w:ascii="仿宋" w:eastAsia="仿宋" w:hAnsi="仿宋" w:hint="eastAsia"/>
          <w:kern w:val="0"/>
          <w:sz w:val="28"/>
          <w:szCs w:val="28"/>
          <w:lang w:val="en-US"/>
        </w:rPr>
        <w:t>2</w:t>
      </w:r>
      <w:r>
        <w:rPr>
          <w:rFonts w:ascii="仿宋" w:eastAsia="仿宋" w:hAnsi="仿宋" w:hint="eastAsia"/>
          <w:kern w:val="0"/>
          <w:sz w:val="28"/>
          <w:szCs w:val="28"/>
        </w:rPr>
        <w:t>）</w:t>
      </w:r>
      <w:r>
        <w:rPr>
          <w:rFonts w:ascii="仿宋" w:eastAsia="仿宋" w:hAnsi="仿宋" w:cs="仿宋_GB2312" w:hint="eastAsia"/>
          <w:bCs/>
          <w:sz w:val="28"/>
          <w:szCs w:val="28"/>
          <w:lang w:val="en-US" w:bidi="ar-SA"/>
        </w:rPr>
        <w:t>全面监督、指导、检查、验收乙方工作。</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hint="eastAsia"/>
          <w:kern w:val="0"/>
          <w:sz w:val="28"/>
          <w:szCs w:val="28"/>
        </w:rPr>
        <w:t>（</w:t>
      </w:r>
      <w:r>
        <w:rPr>
          <w:rFonts w:ascii="仿宋" w:eastAsia="仿宋" w:hAnsi="仿宋" w:hint="eastAsia"/>
          <w:kern w:val="0"/>
          <w:sz w:val="28"/>
          <w:szCs w:val="28"/>
          <w:lang w:val="en-US"/>
        </w:rPr>
        <w:t>3</w:t>
      </w:r>
      <w:r>
        <w:rPr>
          <w:rFonts w:ascii="仿宋" w:eastAsia="仿宋" w:hAnsi="仿宋" w:hint="eastAsia"/>
          <w:kern w:val="0"/>
          <w:sz w:val="28"/>
          <w:szCs w:val="28"/>
        </w:rPr>
        <w:t>）</w:t>
      </w:r>
      <w:r>
        <w:rPr>
          <w:rFonts w:ascii="仿宋" w:eastAsia="仿宋" w:hAnsi="仿宋" w:cs="仿宋_GB2312" w:hint="eastAsia"/>
          <w:bCs/>
          <w:sz w:val="28"/>
          <w:szCs w:val="28"/>
          <w:lang w:val="en-US" w:bidi="ar-SA"/>
        </w:rPr>
        <w:t>在检查时如发现有不合格之处，应以“质量整改通知书”的形</w:t>
      </w:r>
      <w:r>
        <w:rPr>
          <w:rFonts w:ascii="仿宋" w:eastAsia="仿宋" w:hAnsi="仿宋" w:cs="仿宋_GB2312" w:hint="eastAsia"/>
          <w:bCs/>
          <w:sz w:val="28"/>
          <w:szCs w:val="28"/>
          <w:lang w:val="en-US" w:bidi="ar-SA"/>
        </w:rPr>
        <w:lastRenderedPageBreak/>
        <w:t>式书面通知乙方。</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hint="eastAsia"/>
          <w:kern w:val="0"/>
          <w:sz w:val="28"/>
          <w:szCs w:val="28"/>
        </w:rPr>
        <w:t>（</w:t>
      </w:r>
      <w:r>
        <w:rPr>
          <w:rFonts w:ascii="仿宋" w:eastAsia="仿宋" w:hAnsi="仿宋" w:hint="eastAsia"/>
          <w:kern w:val="0"/>
          <w:sz w:val="28"/>
          <w:szCs w:val="28"/>
          <w:lang w:val="en-US"/>
        </w:rPr>
        <w:t>4</w:t>
      </w:r>
      <w:r>
        <w:rPr>
          <w:rFonts w:ascii="仿宋" w:eastAsia="仿宋" w:hAnsi="仿宋" w:hint="eastAsia"/>
          <w:kern w:val="0"/>
          <w:sz w:val="28"/>
          <w:szCs w:val="28"/>
        </w:rPr>
        <w:t>）</w:t>
      </w:r>
      <w:r>
        <w:rPr>
          <w:rFonts w:ascii="仿宋" w:eastAsia="仿宋" w:hAnsi="仿宋" w:cs="仿宋_GB2312" w:hint="eastAsia"/>
          <w:bCs/>
          <w:sz w:val="28"/>
          <w:szCs w:val="28"/>
          <w:lang w:val="en-US" w:bidi="ar-SA"/>
        </w:rPr>
        <w:t>及时为乙方办理结算，按时支付当季应付费用。</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2.乙方责任</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hint="eastAsia"/>
          <w:kern w:val="0"/>
          <w:sz w:val="28"/>
          <w:szCs w:val="28"/>
        </w:rPr>
        <w:t>（1）</w:t>
      </w:r>
      <w:r>
        <w:rPr>
          <w:rFonts w:ascii="仿宋" w:eastAsia="仿宋" w:hAnsi="仿宋" w:cs="仿宋_GB2312" w:hint="eastAsia"/>
          <w:bCs/>
          <w:sz w:val="28"/>
          <w:szCs w:val="28"/>
          <w:lang w:val="en-US" w:bidi="ar-SA"/>
        </w:rPr>
        <w:t>认真按合同标准养护管理，遵守甲方的各项规章制度，服从甲方的管理。</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hint="eastAsia"/>
          <w:kern w:val="0"/>
          <w:sz w:val="28"/>
          <w:szCs w:val="28"/>
        </w:rPr>
        <w:t>（</w:t>
      </w:r>
      <w:r>
        <w:rPr>
          <w:rFonts w:ascii="仿宋" w:eastAsia="仿宋" w:hAnsi="仿宋" w:hint="eastAsia"/>
          <w:kern w:val="0"/>
          <w:sz w:val="28"/>
          <w:szCs w:val="28"/>
          <w:lang w:val="en-US"/>
        </w:rPr>
        <w:t>2</w:t>
      </w:r>
      <w:r>
        <w:rPr>
          <w:rFonts w:ascii="仿宋" w:eastAsia="仿宋" w:hAnsi="仿宋" w:hint="eastAsia"/>
          <w:kern w:val="0"/>
          <w:sz w:val="28"/>
          <w:szCs w:val="28"/>
        </w:rPr>
        <w:t>）</w:t>
      </w:r>
      <w:r>
        <w:rPr>
          <w:rFonts w:ascii="仿宋" w:eastAsia="仿宋" w:hAnsi="仿宋" w:cs="仿宋_GB2312" w:hint="eastAsia"/>
          <w:bCs/>
          <w:sz w:val="28"/>
          <w:szCs w:val="28"/>
          <w:lang w:val="en-US" w:bidi="ar-SA"/>
        </w:rPr>
        <w:t>乙方须根据甲方要求，应对各类极端天气或突发情况导致的绿化植物损害，对已造成损害的绿化植物采取必要的应急措施。</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hint="eastAsia"/>
          <w:kern w:val="0"/>
          <w:sz w:val="28"/>
          <w:szCs w:val="28"/>
        </w:rPr>
        <w:t>（</w:t>
      </w:r>
      <w:r>
        <w:rPr>
          <w:rFonts w:ascii="仿宋" w:eastAsia="仿宋" w:hAnsi="仿宋" w:hint="eastAsia"/>
          <w:kern w:val="0"/>
          <w:sz w:val="28"/>
          <w:szCs w:val="28"/>
          <w:lang w:val="en-US"/>
        </w:rPr>
        <w:t>3</w:t>
      </w:r>
      <w:r>
        <w:rPr>
          <w:rFonts w:ascii="仿宋" w:eastAsia="仿宋" w:hAnsi="仿宋" w:hint="eastAsia"/>
          <w:kern w:val="0"/>
          <w:sz w:val="28"/>
          <w:szCs w:val="28"/>
        </w:rPr>
        <w:t>）</w:t>
      </w:r>
      <w:r>
        <w:rPr>
          <w:rFonts w:ascii="仿宋" w:eastAsia="仿宋" w:hAnsi="仿宋" w:cs="仿宋_GB2312" w:hint="eastAsia"/>
          <w:bCs/>
          <w:sz w:val="28"/>
          <w:szCs w:val="28"/>
          <w:lang w:val="en-US" w:bidi="ar-SA"/>
        </w:rPr>
        <w:t>对甲方验收不合格之处，乙方应3日内进行整改。</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hint="eastAsia"/>
          <w:kern w:val="0"/>
          <w:sz w:val="28"/>
          <w:szCs w:val="28"/>
        </w:rPr>
        <w:t>（</w:t>
      </w:r>
      <w:r>
        <w:rPr>
          <w:rFonts w:ascii="仿宋" w:eastAsia="仿宋" w:hAnsi="仿宋" w:hint="eastAsia"/>
          <w:kern w:val="0"/>
          <w:sz w:val="28"/>
          <w:szCs w:val="28"/>
          <w:lang w:val="en-US"/>
        </w:rPr>
        <w:t>4</w:t>
      </w:r>
      <w:r>
        <w:rPr>
          <w:rFonts w:ascii="仿宋" w:eastAsia="仿宋" w:hAnsi="仿宋" w:hint="eastAsia"/>
          <w:kern w:val="0"/>
          <w:sz w:val="28"/>
          <w:szCs w:val="28"/>
        </w:rPr>
        <w:t>）</w:t>
      </w:r>
      <w:r>
        <w:rPr>
          <w:rFonts w:ascii="仿宋" w:eastAsia="仿宋" w:hAnsi="仿宋" w:cs="仿宋_GB2312" w:hint="eastAsia"/>
          <w:bCs/>
          <w:sz w:val="28"/>
          <w:szCs w:val="28"/>
          <w:lang w:val="en-US" w:bidi="ar-SA"/>
        </w:rPr>
        <w:t>负责对合同范围内绿地的主要观赏植物进行挂牌宣传，说明其品种原产地，生长特性及养护方法。</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hint="eastAsia"/>
          <w:kern w:val="0"/>
          <w:sz w:val="28"/>
          <w:szCs w:val="28"/>
        </w:rPr>
        <w:t>（</w:t>
      </w:r>
      <w:r>
        <w:rPr>
          <w:rFonts w:ascii="仿宋" w:eastAsia="仿宋" w:hAnsi="仿宋" w:hint="eastAsia"/>
          <w:kern w:val="0"/>
          <w:sz w:val="28"/>
          <w:szCs w:val="28"/>
          <w:lang w:val="en-US"/>
        </w:rPr>
        <w:t>5</w:t>
      </w:r>
      <w:r>
        <w:rPr>
          <w:rFonts w:ascii="仿宋" w:eastAsia="仿宋" w:hAnsi="仿宋" w:hint="eastAsia"/>
          <w:kern w:val="0"/>
          <w:sz w:val="28"/>
          <w:szCs w:val="28"/>
        </w:rPr>
        <w:t>）</w:t>
      </w:r>
      <w:r>
        <w:rPr>
          <w:rFonts w:ascii="仿宋" w:eastAsia="仿宋" w:hAnsi="仿宋" w:cs="仿宋_GB2312" w:hint="eastAsia"/>
          <w:bCs/>
          <w:sz w:val="28"/>
          <w:szCs w:val="28"/>
          <w:lang w:val="en-US" w:bidi="ar-SA"/>
        </w:rPr>
        <w:t>统一着装，做到工完场清，文明作业。</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hint="eastAsia"/>
          <w:kern w:val="0"/>
          <w:sz w:val="28"/>
          <w:szCs w:val="28"/>
        </w:rPr>
        <w:t>（</w:t>
      </w:r>
      <w:r>
        <w:rPr>
          <w:rFonts w:ascii="仿宋" w:eastAsia="仿宋" w:hAnsi="仿宋" w:hint="eastAsia"/>
          <w:kern w:val="0"/>
          <w:sz w:val="28"/>
          <w:szCs w:val="28"/>
          <w:lang w:val="en-US"/>
        </w:rPr>
        <w:t>6</w:t>
      </w:r>
      <w:r>
        <w:rPr>
          <w:rFonts w:ascii="仿宋" w:eastAsia="仿宋" w:hAnsi="仿宋" w:hint="eastAsia"/>
          <w:kern w:val="0"/>
          <w:sz w:val="28"/>
          <w:szCs w:val="28"/>
        </w:rPr>
        <w:t>）</w:t>
      </w:r>
      <w:r>
        <w:rPr>
          <w:rFonts w:ascii="仿宋" w:eastAsia="仿宋" w:hAnsi="仿宋" w:cs="仿宋_GB2312" w:hint="eastAsia"/>
          <w:bCs/>
          <w:sz w:val="28"/>
          <w:szCs w:val="28"/>
          <w:lang w:val="en-US" w:bidi="ar-SA"/>
        </w:rPr>
        <w:t>为保证管理到位，乙方应配备专职管理人员，做好日常养护记录，建立绿化养护技术档案。有紧急情况应在3小时内派专人处理。</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hint="eastAsia"/>
          <w:kern w:val="0"/>
          <w:sz w:val="28"/>
          <w:szCs w:val="28"/>
        </w:rPr>
        <w:t>（</w:t>
      </w:r>
      <w:r>
        <w:rPr>
          <w:rFonts w:ascii="仿宋" w:eastAsia="仿宋" w:hAnsi="仿宋" w:hint="eastAsia"/>
          <w:kern w:val="0"/>
          <w:sz w:val="28"/>
          <w:szCs w:val="28"/>
          <w:lang w:val="en-US"/>
        </w:rPr>
        <w:t>7</w:t>
      </w:r>
      <w:r>
        <w:rPr>
          <w:rFonts w:ascii="仿宋" w:eastAsia="仿宋" w:hAnsi="仿宋" w:hint="eastAsia"/>
          <w:kern w:val="0"/>
          <w:sz w:val="28"/>
          <w:szCs w:val="28"/>
        </w:rPr>
        <w:t>）</w:t>
      </w:r>
      <w:r>
        <w:rPr>
          <w:rFonts w:ascii="仿宋_GB2312" w:eastAsia="仿宋_GB2312" w:hAnsi="仿宋_GB2312" w:cs="仿宋_GB2312" w:hint="eastAsia"/>
          <w:bCs/>
          <w:sz w:val="28"/>
          <w:szCs w:val="28"/>
          <w:lang w:val="en-US"/>
        </w:rPr>
        <w:t>乙方应完成甲方交办的常营乡域内所有关于绿化工作的应急事项。</w:t>
      </w:r>
    </w:p>
    <w:p w:rsidR="00DF45C4" w:rsidRDefault="004B0505">
      <w:pPr>
        <w:spacing w:line="440" w:lineRule="exact"/>
        <w:ind w:firstLineChars="200" w:firstLine="482"/>
        <w:rPr>
          <w:rFonts w:ascii="宋体" w:hAnsi="宋体"/>
          <w:b/>
          <w:sz w:val="24"/>
        </w:rPr>
      </w:pPr>
      <w:r>
        <w:rPr>
          <w:rFonts w:ascii="宋体" w:hAnsi="宋体" w:hint="eastAsia"/>
          <w:b/>
          <w:sz w:val="24"/>
        </w:rPr>
        <w:t>四、结算及付款方式</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1.费用计算方法：</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A.合同价格，绿化养护单价    元/平方米，片林养护单价   元/平方米，绿化养护</w:t>
      </w:r>
      <w:proofErr w:type="gramStart"/>
      <w:r>
        <w:rPr>
          <w:rFonts w:ascii="仿宋" w:eastAsia="仿宋" w:hAnsi="仿宋" w:cs="仿宋_GB2312" w:hint="eastAsia"/>
          <w:bCs/>
          <w:sz w:val="28"/>
          <w:szCs w:val="28"/>
          <w:lang w:val="en-US" w:bidi="ar-SA"/>
        </w:rPr>
        <w:t>承包总</w:t>
      </w:r>
      <w:proofErr w:type="gramEnd"/>
      <w:r>
        <w:rPr>
          <w:rFonts w:ascii="仿宋" w:eastAsia="仿宋" w:hAnsi="仿宋" w:cs="仿宋_GB2312" w:hint="eastAsia"/>
          <w:bCs/>
          <w:sz w:val="28"/>
          <w:szCs w:val="28"/>
          <w:lang w:val="en-US" w:bidi="ar-SA"/>
        </w:rPr>
        <w:t>费用共计人民币（含税）</w:t>
      </w:r>
      <w:r>
        <w:rPr>
          <w:rFonts w:ascii="仿宋" w:eastAsia="仿宋" w:hAnsi="仿宋" w:cs="仿宋_GB2312" w:hint="eastAsia"/>
          <w:bCs/>
          <w:sz w:val="28"/>
          <w:szCs w:val="28"/>
          <w:u w:val="single"/>
          <w:lang w:val="en-US" w:bidi="ar-SA"/>
        </w:rPr>
        <w:t xml:space="preserve">       （</w:t>
      </w:r>
      <w:r>
        <w:rPr>
          <w:rFonts w:ascii="仿宋" w:eastAsia="仿宋" w:hAnsi="仿宋" w:cs="仿宋_GB2312" w:hint="eastAsia"/>
          <w:bCs/>
          <w:sz w:val="28"/>
          <w:szCs w:val="28"/>
          <w:lang w:val="en-US" w:bidi="ar-SA"/>
        </w:rPr>
        <w:t>￥  元）。</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B.更新、改造、非乙方责任的补植按实际面积乘以单价结算。</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2.付款时间、方式</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A.</w:t>
      </w:r>
      <w:r>
        <w:rPr>
          <w:rFonts w:ascii="仿宋_GB2312" w:eastAsia="仿宋_GB2312" w:hAnsi="仿宋_GB2312" w:cs="仿宋_GB2312" w:hint="eastAsia"/>
          <w:bCs/>
          <w:sz w:val="28"/>
          <w:szCs w:val="28"/>
          <w:lang w:val="en-US"/>
        </w:rPr>
        <w:t>养护资金的支付，按照甲乙双方合同中规定的管护标准进行考核，同时参考当年市、区两级管护检查的综合评分和排名情况按季度分四次支付，</w:t>
      </w:r>
      <w:proofErr w:type="gramStart"/>
      <w:r>
        <w:rPr>
          <w:rFonts w:ascii="仿宋_GB2312" w:eastAsia="仿宋_GB2312" w:hAnsi="仿宋_GB2312" w:cs="仿宋_GB2312" w:hint="eastAsia"/>
          <w:bCs/>
          <w:sz w:val="28"/>
          <w:szCs w:val="28"/>
          <w:lang w:val="en-US"/>
        </w:rPr>
        <w:t>待签订</w:t>
      </w:r>
      <w:proofErr w:type="gramEnd"/>
      <w:r>
        <w:rPr>
          <w:rFonts w:ascii="仿宋_GB2312" w:eastAsia="仿宋_GB2312" w:hAnsi="仿宋_GB2312" w:cs="仿宋_GB2312" w:hint="eastAsia"/>
          <w:bCs/>
          <w:sz w:val="28"/>
          <w:szCs w:val="28"/>
          <w:lang w:val="en-US"/>
        </w:rPr>
        <w:t>合同之日起7日内，甲方支付乙方50%养护资金，第二季度结束后支付合同总价的30%管护资金，第三季度结束后支付合同总价的10%管护资金，第四季度年底</w:t>
      </w:r>
      <w:proofErr w:type="gramStart"/>
      <w:r>
        <w:rPr>
          <w:rFonts w:ascii="仿宋_GB2312" w:eastAsia="仿宋_GB2312" w:hAnsi="仿宋_GB2312" w:cs="仿宋_GB2312" w:hint="eastAsia"/>
          <w:bCs/>
          <w:sz w:val="28"/>
          <w:szCs w:val="28"/>
          <w:lang w:val="en-US"/>
        </w:rPr>
        <w:t>封账前支付</w:t>
      </w:r>
      <w:proofErr w:type="gramEnd"/>
      <w:r>
        <w:rPr>
          <w:rFonts w:ascii="仿宋_GB2312" w:eastAsia="仿宋_GB2312" w:hAnsi="仿宋_GB2312" w:cs="仿宋_GB2312" w:hint="eastAsia"/>
          <w:bCs/>
          <w:sz w:val="28"/>
          <w:szCs w:val="28"/>
          <w:lang w:val="en-US"/>
        </w:rPr>
        <w:t>合同总价的10%管护资金。</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乙方须提前3日向甲方出具相应款项的合格发票，否则甲方有权顺延付款时间。因财政或政府有关部门未及时拨付本项目款项，</w:t>
      </w:r>
      <w:r>
        <w:rPr>
          <w:rFonts w:ascii="仿宋" w:eastAsia="仿宋" w:hAnsi="仿宋" w:cs="Times New Roman" w:hint="eastAsia"/>
          <w:kern w:val="0"/>
          <w:sz w:val="28"/>
          <w:szCs w:val="28"/>
        </w:rPr>
        <w:t>甲方</w:t>
      </w:r>
      <w:r>
        <w:rPr>
          <w:rFonts w:ascii="仿宋" w:eastAsia="仿宋" w:hAnsi="仿宋" w:cs="Times New Roman" w:hint="eastAsia"/>
          <w:kern w:val="0"/>
          <w:sz w:val="28"/>
          <w:szCs w:val="28"/>
          <w:lang w:eastAsia="zh-TW"/>
        </w:rPr>
        <w:t>应于</w:t>
      </w:r>
      <w:r>
        <w:rPr>
          <w:rFonts w:ascii="仿宋" w:eastAsia="仿宋" w:hAnsi="仿宋" w:cs="Times New Roman" w:hint="eastAsia"/>
          <w:kern w:val="0"/>
          <w:sz w:val="28"/>
          <w:szCs w:val="28"/>
          <w:lang w:val="en-US"/>
        </w:rPr>
        <w:t>财政</w:t>
      </w:r>
      <w:r>
        <w:rPr>
          <w:rFonts w:ascii="仿宋" w:eastAsia="仿宋" w:hAnsi="仿宋" w:cs="Times New Roman" w:hint="eastAsia"/>
          <w:kern w:val="0"/>
          <w:sz w:val="28"/>
          <w:szCs w:val="28"/>
          <w:lang w:eastAsia="zh-TW"/>
        </w:rPr>
        <w:lastRenderedPageBreak/>
        <w:t>资金拨付</w:t>
      </w:r>
      <w:r>
        <w:rPr>
          <w:rFonts w:ascii="仿宋" w:eastAsia="仿宋" w:hAnsi="仿宋" w:cs="Times New Roman" w:hint="eastAsia"/>
          <w:kern w:val="0"/>
          <w:sz w:val="28"/>
          <w:szCs w:val="28"/>
          <w:lang w:val="en-US"/>
        </w:rPr>
        <w:t>后再按照合同约定</w:t>
      </w:r>
      <w:r>
        <w:rPr>
          <w:rFonts w:ascii="仿宋" w:eastAsia="仿宋" w:hAnsi="仿宋" w:cs="Times New Roman" w:hint="eastAsia"/>
          <w:kern w:val="0"/>
          <w:sz w:val="28"/>
          <w:szCs w:val="28"/>
          <w:lang w:eastAsia="zh-TW"/>
        </w:rPr>
        <w:t>向</w:t>
      </w:r>
      <w:r>
        <w:rPr>
          <w:rFonts w:ascii="仿宋" w:eastAsia="仿宋" w:hAnsi="仿宋" w:cs="Times New Roman" w:hint="eastAsia"/>
          <w:kern w:val="0"/>
          <w:sz w:val="28"/>
          <w:szCs w:val="28"/>
        </w:rPr>
        <w:t>乙方</w:t>
      </w:r>
      <w:r>
        <w:rPr>
          <w:rFonts w:ascii="仿宋" w:eastAsia="仿宋" w:hAnsi="仿宋" w:cs="Times New Roman" w:hint="eastAsia"/>
          <w:kern w:val="0"/>
          <w:sz w:val="28"/>
          <w:szCs w:val="28"/>
          <w:lang w:eastAsia="zh-TW"/>
        </w:rPr>
        <w:t>支付</w:t>
      </w:r>
      <w:r>
        <w:rPr>
          <w:rFonts w:ascii="仿宋" w:eastAsia="仿宋" w:hAnsi="仿宋" w:cs="仿宋_GB2312" w:hint="eastAsia"/>
          <w:bCs/>
          <w:sz w:val="28"/>
          <w:szCs w:val="28"/>
          <w:lang w:val="en-US" w:bidi="ar-SA"/>
        </w:rPr>
        <w:t>；乙方理解并同意造成的延期支付款项，</w:t>
      </w:r>
      <w:proofErr w:type="gramStart"/>
      <w:r>
        <w:rPr>
          <w:rFonts w:ascii="仿宋" w:eastAsia="仿宋" w:hAnsi="仿宋" w:cs="仿宋_GB2312" w:hint="eastAsia"/>
          <w:bCs/>
          <w:sz w:val="28"/>
          <w:szCs w:val="28"/>
          <w:lang w:val="en-US" w:bidi="ar-SA"/>
        </w:rPr>
        <w:t>不</w:t>
      </w:r>
      <w:proofErr w:type="gramEnd"/>
      <w:r>
        <w:rPr>
          <w:rFonts w:ascii="仿宋" w:eastAsia="仿宋" w:hAnsi="仿宋" w:cs="仿宋_GB2312" w:hint="eastAsia"/>
          <w:bCs/>
          <w:sz w:val="28"/>
          <w:szCs w:val="28"/>
          <w:lang w:val="en-US" w:bidi="ar-SA"/>
        </w:rPr>
        <w:t>视为甲方逾期支付，甲方不承担违约责任。但是，乙方不得因此拒绝或延期履行合同义务；否则，应按本合同的有关约定承担责任。甲方支付款项的具体时间以上级财政部门资金到位情况而定，最终支付金额以区财政到账金额为准。</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B.养护区域的绿化更新、改造、非乙方责任补植花卉树木，以及布置节日花坛、设置园林小品等应甲方要求新增项目，由甲乙双方进行协商并签订补充协议。</w:t>
      </w:r>
    </w:p>
    <w:p w:rsidR="00DF45C4" w:rsidRDefault="004B0505">
      <w:pPr>
        <w:spacing w:line="440" w:lineRule="exact"/>
        <w:ind w:firstLineChars="200" w:firstLine="482"/>
        <w:rPr>
          <w:rFonts w:ascii="宋体" w:hAnsi="宋体"/>
          <w:b/>
          <w:sz w:val="24"/>
        </w:rPr>
      </w:pPr>
      <w:r>
        <w:rPr>
          <w:rFonts w:ascii="宋体" w:hAnsi="宋体" w:hint="eastAsia"/>
          <w:b/>
          <w:sz w:val="24"/>
        </w:rPr>
        <w:t>五、考核要求</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1.指导思想：通过绩效量化管理，建立与奖惩制度相配套的激励机制，提高绿化养护工作绩效，深入推进环境卫生科学化、规范化管理。</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2.考核原则：按照“公开、公平、公正”原则，明确考核宗旨、规范考核程序，建立“考核量化、按质付费”监督考核体系。</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3考核内容：人员设备配备、绿化质量、作业频次、作业规范水平等。</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4.考核对象：治理区域的绿化养护作业主体。</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5.考核方式：依照标准开展“日常巡查、月度检查，季度考评”，引入社会监督（媒体曝光、</w:t>
      </w:r>
      <w:proofErr w:type="gramStart"/>
      <w:r>
        <w:rPr>
          <w:rFonts w:ascii="仿宋" w:eastAsia="仿宋" w:hAnsi="仿宋" w:cs="仿宋_GB2312" w:hint="eastAsia"/>
          <w:bCs/>
          <w:sz w:val="28"/>
          <w:szCs w:val="28"/>
          <w:lang w:val="en-US" w:bidi="ar-SA"/>
        </w:rPr>
        <w:t>政民互动</w:t>
      </w:r>
      <w:proofErr w:type="gramEnd"/>
      <w:r>
        <w:rPr>
          <w:rFonts w:ascii="仿宋" w:eastAsia="仿宋" w:hAnsi="仿宋" w:cs="仿宋_GB2312" w:hint="eastAsia"/>
          <w:bCs/>
          <w:sz w:val="28"/>
          <w:szCs w:val="28"/>
          <w:lang w:val="en-US" w:bidi="ar-SA"/>
        </w:rPr>
        <w:t>案件）、领导督办及重大节假日、重大活动保障工作情况，对绿化养护专业作业进行综合检查考评。</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6.考核验收</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甲方每季度采取不定期检查与随机抽查相结合的办法，对乙方养护质量进行考核验收，管理质量标准经双方确认一致按本合同执行。支付前由甲方对乙方管理质量进行考核，总分数 100 分，80分（含）以上的，拨付乙方全额养护资金；70（含）-80分，要求乙方立即整改，若乙方在规定时间未整改到位，甲方将扣减乙方当季度养护资金10%；考核成绩低于70分，且在规定时间未整改到位，甲方将扣减乙方当季度养护资金20%；最后一季度对全年养护情况进行核定，若合格将之前扣减的养护资金补发给乙方。</w:t>
      </w:r>
    </w:p>
    <w:p w:rsidR="00DF45C4" w:rsidRDefault="004B0505">
      <w:pPr>
        <w:spacing w:line="440" w:lineRule="exact"/>
        <w:ind w:firstLineChars="200" w:firstLine="482"/>
        <w:rPr>
          <w:rFonts w:ascii="宋体" w:hAnsi="宋体"/>
          <w:b/>
          <w:sz w:val="24"/>
        </w:rPr>
      </w:pPr>
      <w:r>
        <w:rPr>
          <w:rFonts w:ascii="宋体" w:hAnsi="宋体" w:hint="eastAsia"/>
          <w:b/>
          <w:sz w:val="24"/>
        </w:rPr>
        <w:t>六、违约责任</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lastRenderedPageBreak/>
        <w:t>1.合同双方未经对方书面同意解除合同的，需要承担违约责任，违约金为合同总金额的20%，违约金不足以弥补守约方损失的，违约方还需补足。</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2.乙方提供人员不符合甲方要求或合同约定的，乙方应当在接到甲方通知后7天内予以更换，未在约定时间内跟换或跟换后仍不符合要求的，甲方有权要求乙方承担违约责任，违约金为合同总金额的20%，违约金不足以弥补甲方损失的，乙方还需补足。</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3.乙方人员在履行合同的过程中造成乙方人员、第三方或甲方人身、财产损害的，由乙方承担全部责任，由此给甲方造成不良影响的，甲方有权解除合同，要求乙方向甲方支付合同总金额的20%作为违约金，违约金不足以弥补甲方损失的，乙方还需补足。</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4.未经甲方同意，乙方将本合同事项转包或分包的，甲方有权解除合同并要求乙方承担违约责任，违约金为合同总金额的20%，违约金不足以弥补甲方损失的，乙方还需补足。</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5.乙方应当及时向乙方人员发放工资、缴纳社保等，因乙方未向乙方人员发放工资或缴纳社保等而引起的一切纠纷与甲方无关。如给甲方造成损失的，乙方需承担赔偿责任。</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6.乙方不具有履行合同的相关资质的，甲方有权解除合同并要求乙方承担违约责任，违约金为合同总金额的20%，违约金不足以弥补甲方损失的，乙方还需补足。同时乙方应当于7日内返还甲方已支付的全部金额。</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7.乙方应当按照《常营乡绿化养护要求及标准》的内容履行本合同，因未规范操作则构成违约，乙方应在甲方给予的宽限期内整改，如未整改或整改仍不合格的，甲方可解除合同并要求乙方退还剩余未发生费用以及支付甲方合同总金额的20%的违约金，违约金不足以弥补甲方损失的，乙方还需补足。</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8.对甲方验收不合格之处，乙方应在3日内进行整改，若乙方未整改或者整改后经甲方</w:t>
      </w:r>
      <w:proofErr w:type="gramStart"/>
      <w:r>
        <w:rPr>
          <w:rFonts w:ascii="仿宋" w:eastAsia="仿宋" w:hAnsi="仿宋" w:cs="仿宋_GB2312" w:hint="eastAsia"/>
          <w:bCs/>
          <w:sz w:val="28"/>
          <w:szCs w:val="28"/>
          <w:lang w:val="en-US" w:bidi="ar-SA"/>
        </w:rPr>
        <w:t>验收仍</w:t>
      </w:r>
      <w:proofErr w:type="gramEnd"/>
      <w:r>
        <w:rPr>
          <w:rFonts w:ascii="仿宋" w:eastAsia="仿宋" w:hAnsi="仿宋" w:cs="仿宋_GB2312" w:hint="eastAsia"/>
          <w:bCs/>
          <w:sz w:val="28"/>
          <w:szCs w:val="28"/>
          <w:lang w:val="en-US" w:bidi="ar-SA"/>
        </w:rPr>
        <w:t>不合格的，甲方有权解除合同，乙方应当承担违约责任，违约金为合同总金额的20%，违约金不足以弥补甲方损失的，乙</w:t>
      </w:r>
      <w:r>
        <w:rPr>
          <w:rFonts w:ascii="仿宋" w:eastAsia="仿宋" w:hAnsi="仿宋" w:cs="仿宋_GB2312" w:hint="eastAsia"/>
          <w:bCs/>
          <w:sz w:val="28"/>
          <w:szCs w:val="28"/>
          <w:lang w:val="en-US" w:bidi="ar-SA"/>
        </w:rPr>
        <w:lastRenderedPageBreak/>
        <w:t>方还需补足。</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9.对</w:t>
      </w:r>
      <w:r>
        <w:rPr>
          <w:rFonts w:ascii="仿宋_GB2312" w:eastAsia="仿宋_GB2312" w:hAnsi="仿宋_GB2312" w:cs="仿宋_GB2312" w:hint="eastAsia"/>
          <w:bCs/>
          <w:sz w:val="28"/>
          <w:szCs w:val="28"/>
          <w:lang w:val="en-US"/>
        </w:rPr>
        <w:t>乙方拒绝完成甲方交办的常营乡域内的应急绿化工作，甲方有权每次扣除合同总金额的</w:t>
      </w:r>
      <w:r>
        <w:rPr>
          <w:rFonts w:ascii="仿宋" w:eastAsia="仿宋" w:hAnsi="仿宋" w:cs="仿宋_GB2312" w:hint="eastAsia"/>
          <w:bCs/>
          <w:sz w:val="28"/>
          <w:szCs w:val="28"/>
          <w:lang w:val="en-US" w:bidi="ar-SA"/>
        </w:rPr>
        <w:t>1%作为乙方违约金.</w:t>
      </w:r>
    </w:p>
    <w:p w:rsidR="00DF45C4" w:rsidRDefault="004B0505">
      <w:pPr>
        <w:spacing w:line="440" w:lineRule="exact"/>
        <w:ind w:firstLineChars="200" w:firstLine="482"/>
        <w:rPr>
          <w:rFonts w:ascii="宋体" w:hAnsi="宋体"/>
          <w:b/>
          <w:sz w:val="24"/>
        </w:rPr>
      </w:pPr>
      <w:r>
        <w:rPr>
          <w:rFonts w:ascii="宋体" w:hAnsi="宋体" w:hint="eastAsia"/>
          <w:b/>
          <w:sz w:val="24"/>
        </w:rPr>
        <w:t>七、其它约定</w:t>
      </w:r>
    </w:p>
    <w:p w:rsidR="00DF45C4" w:rsidRDefault="004B0505">
      <w:pPr>
        <w:pStyle w:val="1e"/>
        <w:shd w:val="clear" w:color="auto" w:fill="auto"/>
        <w:spacing w:line="440" w:lineRule="exact"/>
        <w:ind w:firstLineChars="200" w:firstLine="560"/>
        <w:rPr>
          <w:rFonts w:ascii="宋体" w:hAnsi="宋体"/>
          <w:sz w:val="24"/>
        </w:rPr>
      </w:pPr>
      <w:r>
        <w:rPr>
          <w:rFonts w:ascii="仿宋" w:eastAsia="仿宋" w:hAnsi="仿宋" w:cs="仿宋_GB2312" w:hint="eastAsia"/>
          <w:bCs/>
          <w:sz w:val="28"/>
          <w:szCs w:val="28"/>
          <w:lang w:val="en-US" w:bidi="ar-SA"/>
        </w:rPr>
        <w:t>1.根据《中华人民共和国政府采购法》及《政府购买服务管理办法》相关规定，合同签订期限为1年，视养护工作完成情况及养护效果最多可续签两次。</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2.因乙方维护不当造成的对他人侵权赔偿由乙方承担。</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3.因不可抗力不能履行合同的，根据不可抗力的影响，部分或者全部免除责任。但合同一方延迟履行后发生严重后果的，不能免除责任。</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4.甲乙双方因不可抗力不能履行合同的，需提前30天书面通知对方，共同协商决定解决方案。</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5.合同发生争议，各方应友好协商解决，如协商不成，可通过北京市朝阳区人民法院诉讼解决。</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6.本合同未尽事宜，由合同缔约方协商解决。</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7.本合同一式伍份，甲方执叁份，乙方执贰份，经双方签字盖章后生效。</w:t>
      </w:r>
    </w:p>
    <w:p w:rsidR="00DF45C4" w:rsidRDefault="004B0505">
      <w:pPr>
        <w:pStyle w:val="1e"/>
        <w:shd w:val="clear" w:color="auto" w:fill="auto"/>
        <w:spacing w:line="440" w:lineRule="exact"/>
        <w:ind w:firstLineChars="200" w:firstLine="560"/>
        <w:rPr>
          <w:rFonts w:ascii="仿宋" w:eastAsia="仿宋" w:hAnsi="仿宋" w:cs="仿宋_GB2312"/>
          <w:bCs/>
          <w:sz w:val="28"/>
          <w:szCs w:val="28"/>
          <w:lang w:val="en-US" w:bidi="ar-SA"/>
        </w:rPr>
      </w:pPr>
      <w:r>
        <w:rPr>
          <w:rFonts w:ascii="仿宋" w:eastAsia="仿宋" w:hAnsi="仿宋" w:cs="仿宋_GB2312" w:hint="eastAsia"/>
          <w:bCs/>
          <w:sz w:val="28"/>
          <w:szCs w:val="28"/>
          <w:lang w:val="en-US" w:bidi="ar-SA"/>
        </w:rPr>
        <w:t>附：养护明细表。</w:t>
      </w:r>
    </w:p>
    <w:p w:rsidR="00DF45C4" w:rsidRDefault="00DF45C4">
      <w:pPr>
        <w:snapToGrid w:val="0"/>
        <w:spacing w:line="555" w:lineRule="atLeast"/>
        <w:rPr>
          <w:rFonts w:ascii="仿宋_GB2312" w:eastAsia="仿宋_GB2312" w:hAnsi="仿宋_GB2312" w:cs="仿宋_GB2312"/>
          <w:sz w:val="32"/>
          <w:szCs w:val="32"/>
        </w:rPr>
      </w:pPr>
    </w:p>
    <w:p w:rsidR="00DF45C4" w:rsidRDefault="004B0505">
      <w:pPr>
        <w:spacing w:line="360" w:lineRule="auto"/>
        <w:rPr>
          <w:rFonts w:ascii="宋体" w:hAnsi="宋体"/>
          <w:sz w:val="24"/>
        </w:rPr>
      </w:pPr>
      <w:r>
        <w:rPr>
          <w:rFonts w:ascii="宋体" w:hAnsi="宋体" w:hint="eastAsia"/>
          <w:sz w:val="24"/>
        </w:rPr>
        <w:t>甲方(盖章）：</w:t>
      </w:r>
    </w:p>
    <w:p w:rsidR="00DF45C4" w:rsidRDefault="004B0505">
      <w:pPr>
        <w:spacing w:line="360" w:lineRule="auto"/>
        <w:rPr>
          <w:rFonts w:ascii="宋体" w:hAnsi="宋体"/>
          <w:sz w:val="24"/>
        </w:rPr>
      </w:pPr>
      <w:r>
        <w:rPr>
          <w:rFonts w:ascii="宋体" w:hAnsi="宋体" w:hint="eastAsia"/>
          <w:sz w:val="24"/>
        </w:rPr>
        <w:t>法定代表（签字）：</w:t>
      </w:r>
    </w:p>
    <w:p w:rsidR="00DF45C4" w:rsidRDefault="004B0505">
      <w:pPr>
        <w:spacing w:line="360" w:lineRule="auto"/>
        <w:ind w:firstLineChars="300" w:firstLine="720"/>
        <w:rPr>
          <w:rFonts w:ascii="宋体" w:hAnsi="宋体"/>
          <w:sz w:val="24"/>
        </w:rPr>
      </w:pPr>
      <w:r>
        <w:rPr>
          <w:rFonts w:ascii="宋体" w:hAnsi="宋体" w:hint="eastAsia"/>
          <w:sz w:val="24"/>
        </w:rPr>
        <w:t xml:space="preserve">年 </w:t>
      </w:r>
      <w:r>
        <w:rPr>
          <w:rFonts w:ascii="宋体" w:hAnsi="宋体"/>
          <w:sz w:val="24"/>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p>
    <w:p w:rsidR="00DF45C4" w:rsidRDefault="00DF45C4">
      <w:pPr>
        <w:spacing w:line="360" w:lineRule="auto"/>
        <w:ind w:firstLineChars="300" w:firstLine="720"/>
        <w:rPr>
          <w:rFonts w:ascii="宋体" w:hAnsi="宋体"/>
          <w:sz w:val="24"/>
        </w:rPr>
      </w:pPr>
    </w:p>
    <w:p w:rsidR="00DF45C4" w:rsidRDefault="00DF45C4">
      <w:pPr>
        <w:spacing w:line="360" w:lineRule="auto"/>
        <w:rPr>
          <w:rFonts w:ascii="宋体" w:hAnsi="宋体"/>
          <w:sz w:val="24"/>
        </w:rPr>
      </w:pPr>
    </w:p>
    <w:p w:rsidR="00DF45C4" w:rsidRDefault="004B0505">
      <w:pPr>
        <w:spacing w:line="360" w:lineRule="auto"/>
        <w:rPr>
          <w:rFonts w:ascii="宋体" w:hAnsi="宋体"/>
          <w:sz w:val="24"/>
        </w:rPr>
      </w:pPr>
      <w:r>
        <w:rPr>
          <w:rFonts w:ascii="宋体" w:hAnsi="宋体" w:hint="eastAsia"/>
          <w:sz w:val="24"/>
        </w:rPr>
        <w:t>乙方(盖章）：</w:t>
      </w:r>
    </w:p>
    <w:p w:rsidR="00DF45C4" w:rsidRDefault="004B0505">
      <w:pPr>
        <w:spacing w:line="360" w:lineRule="auto"/>
        <w:rPr>
          <w:rFonts w:ascii="宋体" w:hAnsi="宋体"/>
          <w:sz w:val="24"/>
        </w:rPr>
      </w:pPr>
      <w:r>
        <w:rPr>
          <w:rFonts w:ascii="宋体" w:hAnsi="宋体" w:hint="eastAsia"/>
          <w:sz w:val="24"/>
        </w:rPr>
        <w:t>法定代表（签字）：</w:t>
      </w:r>
    </w:p>
    <w:p w:rsidR="00DF45C4" w:rsidRDefault="004B0505">
      <w:pPr>
        <w:spacing w:line="360" w:lineRule="auto"/>
        <w:ind w:firstLineChars="300" w:firstLine="720"/>
        <w:rPr>
          <w:rFonts w:ascii="宋体" w:hAnsi="宋体"/>
          <w:sz w:val="24"/>
        </w:rPr>
      </w:pPr>
      <w:r>
        <w:rPr>
          <w:rFonts w:ascii="宋体" w:hAnsi="宋体" w:hint="eastAsia"/>
          <w:sz w:val="24"/>
        </w:rPr>
        <w:t xml:space="preserve">年 </w:t>
      </w:r>
      <w:r>
        <w:rPr>
          <w:rFonts w:ascii="宋体" w:hAnsi="宋体"/>
          <w:sz w:val="24"/>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p>
    <w:p w:rsidR="00DF45C4" w:rsidRDefault="00DF45C4">
      <w:pPr>
        <w:spacing w:line="400" w:lineRule="exact"/>
        <w:rPr>
          <w:rFonts w:ascii="宋体" w:hAnsi="宋体"/>
          <w:szCs w:val="21"/>
        </w:rPr>
      </w:pPr>
    </w:p>
    <w:p w:rsidR="00DF45C4" w:rsidRDefault="004B0505">
      <w:pPr>
        <w:spacing w:line="276" w:lineRule="auto"/>
        <w:rPr>
          <w:rFonts w:ascii="宋体" w:hAnsi="宋体"/>
          <w:b/>
          <w:sz w:val="24"/>
        </w:rPr>
      </w:pPr>
      <w:r>
        <w:rPr>
          <w:rFonts w:ascii="宋体" w:hAnsi="宋体"/>
          <w:b/>
          <w:sz w:val="24"/>
        </w:rPr>
        <w:lastRenderedPageBreak/>
        <w:t>养护地段明细：</w:t>
      </w:r>
    </w:p>
    <w:tbl>
      <w:tblPr>
        <w:tblW w:w="8558" w:type="dxa"/>
        <w:tblLayout w:type="fixed"/>
        <w:tblCellMar>
          <w:left w:w="0" w:type="dxa"/>
          <w:right w:w="0" w:type="dxa"/>
        </w:tblCellMar>
        <w:tblLook w:val="04A0" w:firstRow="1" w:lastRow="0" w:firstColumn="1" w:lastColumn="0" w:noHBand="0" w:noVBand="1"/>
      </w:tblPr>
      <w:tblGrid>
        <w:gridCol w:w="718"/>
        <w:gridCol w:w="1812"/>
        <w:gridCol w:w="10"/>
        <w:gridCol w:w="1263"/>
        <w:gridCol w:w="10"/>
        <w:gridCol w:w="694"/>
        <w:gridCol w:w="2277"/>
        <w:gridCol w:w="1774"/>
      </w:tblGrid>
      <w:tr w:rsidR="00DF45C4">
        <w:trPr>
          <w:trHeight w:val="66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b/>
                <w:sz w:val="18"/>
                <w:szCs w:val="18"/>
              </w:rPr>
            </w:pPr>
            <w:r>
              <w:rPr>
                <w:rFonts w:ascii="宋体" w:hAnsi="宋体" w:cs="宋体" w:hint="eastAsia"/>
                <w:b/>
                <w:color w:val="000000"/>
                <w:kern w:val="0"/>
                <w:sz w:val="22"/>
                <w:szCs w:val="22"/>
                <w:lang w:bidi="ar"/>
              </w:rPr>
              <w:t>序号</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b/>
                <w:sz w:val="18"/>
                <w:szCs w:val="18"/>
              </w:rPr>
            </w:pPr>
            <w:r>
              <w:rPr>
                <w:rFonts w:ascii="宋体" w:hAnsi="宋体" w:cs="宋体" w:hint="eastAsia"/>
                <w:b/>
                <w:color w:val="000000"/>
                <w:kern w:val="0"/>
                <w:sz w:val="22"/>
                <w:szCs w:val="22"/>
                <w:lang w:bidi="ar"/>
              </w:rPr>
              <w:t>点位名称</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b/>
                <w:sz w:val="18"/>
                <w:szCs w:val="18"/>
              </w:rPr>
            </w:pPr>
            <w:r>
              <w:rPr>
                <w:rFonts w:ascii="宋体" w:hAnsi="宋体" w:cs="宋体" w:hint="eastAsia"/>
                <w:b/>
                <w:color w:val="000000"/>
                <w:kern w:val="0"/>
                <w:sz w:val="22"/>
                <w:szCs w:val="22"/>
                <w:lang w:bidi="ar"/>
              </w:rPr>
              <w:t>管理类型</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b/>
                <w:sz w:val="18"/>
                <w:szCs w:val="18"/>
              </w:rPr>
            </w:pPr>
            <w:r>
              <w:rPr>
                <w:rFonts w:ascii="宋体" w:hAnsi="宋体" w:cs="宋体" w:hint="eastAsia"/>
                <w:b/>
                <w:color w:val="000000"/>
                <w:kern w:val="0"/>
                <w:sz w:val="22"/>
                <w:szCs w:val="22"/>
                <w:lang w:bidi="ar"/>
              </w:rPr>
              <w:t>明细类型</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b/>
                <w:sz w:val="18"/>
                <w:szCs w:val="18"/>
              </w:rPr>
            </w:pPr>
            <w:r>
              <w:rPr>
                <w:rFonts w:ascii="宋体" w:hAnsi="宋体" w:cs="宋体" w:hint="eastAsia"/>
                <w:b/>
                <w:color w:val="000000"/>
                <w:kern w:val="0"/>
                <w:sz w:val="22"/>
                <w:szCs w:val="22"/>
                <w:lang w:bidi="ar"/>
              </w:rPr>
              <w:t>面积</w:t>
            </w:r>
            <w:r>
              <w:rPr>
                <w:rFonts w:ascii="宋体" w:hAnsi="宋体" w:cs="宋体" w:hint="eastAsia"/>
                <w:b/>
                <w:color w:val="000000"/>
                <w:kern w:val="0"/>
                <w:sz w:val="22"/>
                <w:szCs w:val="22"/>
                <w:lang w:bidi="ar"/>
              </w:rPr>
              <w:br/>
              <w:t>（平米）</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b/>
                <w:sz w:val="18"/>
                <w:szCs w:val="18"/>
              </w:rPr>
            </w:pPr>
            <w:r>
              <w:rPr>
                <w:rFonts w:ascii="宋体" w:hAnsi="宋体" w:cs="宋体" w:hint="eastAsia"/>
                <w:b/>
                <w:color w:val="000000"/>
                <w:kern w:val="0"/>
                <w:sz w:val="22"/>
                <w:szCs w:val="22"/>
                <w:lang w:bidi="ar"/>
              </w:rPr>
              <w:t>点位名称</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bCs/>
                <w:sz w:val="18"/>
                <w:szCs w:val="18"/>
              </w:rPr>
            </w:pPr>
            <w:r>
              <w:rPr>
                <w:rFonts w:ascii="宋体" w:hAnsi="宋体" w:cs="宋体" w:hint="eastAsia"/>
                <w:color w:val="000000"/>
                <w:kern w:val="0"/>
                <w:sz w:val="22"/>
                <w:szCs w:val="22"/>
                <w:lang w:bidi="ar"/>
              </w:rPr>
              <w:t>1</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bCs/>
                <w:sz w:val="18"/>
                <w:szCs w:val="18"/>
              </w:rPr>
            </w:pPr>
            <w:r>
              <w:rPr>
                <w:rFonts w:ascii="宋体" w:hAnsi="宋体" w:cs="宋体" w:hint="eastAsia"/>
                <w:color w:val="000000"/>
                <w:kern w:val="0"/>
                <w:sz w:val="22"/>
                <w:szCs w:val="22"/>
                <w:lang w:bidi="ar"/>
              </w:rPr>
              <w:t>政法学院路两侧绿化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bCs/>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bCs/>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bCs/>
                <w:sz w:val="18"/>
                <w:szCs w:val="18"/>
              </w:rPr>
            </w:pPr>
            <w:r>
              <w:rPr>
                <w:rFonts w:ascii="宋体" w:hAnsi="宋体" w:cs="宋体" w:hint="eastAsia"/>
                <w:color w:val="000000"/>
                <w:kern w:val="0"/>
                <w:sz w:val="22"/>
                <w:szCs w:val="22"/>
                <w:lang w:bidi="ar"/>
              </w:rPr>
              <w:t xml:space="preserve">479.75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bCs/>
                <w:sz w:val="18"/>
                <w:szCs w:val="18"/>
              </w:rPr>
            </w:pPr>
            <w:r>
              <w:rPr>
                <w:rFonts w:ascii="宋体" w:hAnsi="宋体" w:cs="宋体" w:hint="eastAsia"/>
                <w:color w:val="000000"/>
                <w:kern w:val="0"/>
                <w:sz w:val="22"/>
                <w:szCs w:val="22"/>
                <w:lang w:bidi="ar"/>
              </w:rPr>
              <w:t>政法学院路两侧绿化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2</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民族家园中路南段两侧绿化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1227.37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民族家园中路南段两侧绿化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3</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民族家园西一路两侧绿化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1391.68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民族家园西一路两侧绿化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4</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民族家园东路北段两侧绿化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1079.97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民族家园东路北段两侧绿化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5</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五里桥大沟绿化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2307.73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五里桥大沟绿化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6</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常营中路两侧绿化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8260.12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常营中路两侧绿化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7</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常营清真寺绿化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4628.59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常营清真寺绿化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8</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proofErr w:type="gramStart"/>
            <w:r>
              <w:rPr>
                <w:rFonts w:ascii="宋体" w:hAnsi="宋体" w:cs="宋体" w:hint="eastAsia"/>
                <w:color w:val="000000"/>
                <w:kern w:val="0"/>
                <w:sz w:val="22"/>
                <w:szCs w:val="22"/>
                <w:lang w:bidi="ar"/>
              </w:rPr>
              <w:t>幺家店路</w:t>
            </w:r>
            <w:proofErr w:type="gramEnd"/>
            <w:r>
              <w:rPr>
                <w:rFonts w:ascii="宋体" w:hAnsi="宋体" w:cs="宋体" w:hint="eastAsia"/>
                <w:color w:val="000000"/>
                <w:kern w:val="0"/>
                <w:sz w:val="22"/>
                <w:szCs w:val="22"/>
                <w:lang w:bidi="ar"/>
              </w:rPr>
              <w:t>两侧及隔离带</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15767.38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proofErr w:type="gramStart"/>
            <w:r>
              <w:rPr>
                <w:rFonts w:ascii="宋体" w:hAnsi="宋体" w:cs="宋体" w:hint="eastAsia"/>
                <w:color w:val="000000"/>
                <w:kern w:val="0"/>
                <w:sz w:val="22"/>
                <w:szCs w:val="22"/>
                <w:lang w:bidi="ar"/>
              </w:rPr>
              <w:t>幺家店路</w:t>
            </w:r>
            <w:proofErr w:type="gramEnd"/>
            <w:r>
              <w:rPr>
                <w:rFonts w:ascii="宋体" w:hAnsi="宋体" w:cs="宋体" w:hint="eastAsia"/>
                <w:color w:val="000000"/>
                <w:kern w:val="0"/>
                <w:sz w:val="22"/>
                <w:szCs w:val="22"/>
                <w:lang w:bidi="ar"/>
              </w:rPr>
              <w:t>两侧及隔离带</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9</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常营西路两侧绿化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1369.96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常营西路两侧绿化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10</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三间房东路绿化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849.85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三间房东路绿化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11</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常营中路南段绿化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1481.89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常营中路南段绿化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12</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常营南路南侧绿化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855.62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常营南路南侧绿化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13</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武警宿舍楼南绿化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92.75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武警宿舍楼南绿化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14</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民族家园中路南口两侧绿化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629.02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民族家园中路南口两侧绿化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15</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三间房东路西北角绿化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725.23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三间房东路西北角绿化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16</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紫竹药业公司南门两侧绿化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460.40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紫竹药业公司南门两侧绿化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17</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朝阳北路22号院16号楼北绿化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1470.55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朝阳北路22号院16号楼北绿化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18</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朝阳北路22号院5号楼北绿化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1684.95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朝阳北路22号院5号楼北绿化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lastRenderedPageBreak/>
              <w:t>19</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陆港城东绿化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1068.79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陆港城东绿化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20</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德爱国际幼儿园绿化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191.46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德爱国际幼儿园绿化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21</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常营路口东南角绿化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714.08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常营路口东南角绿化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22</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丽景园绿化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245.39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丽景园绿化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23</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清真寺东广场绿化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370.82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清真寺东广场绿化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24</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东高路南侧绿化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1544.58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东高路南侧绿化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25</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马场绿化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730.56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马场绿化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26</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常营南路西段绿化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1702.45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常营南路西段绿化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27</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高尔夫球场北绿化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片林</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41775.91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高尔夫球场北绿化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28</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黄渠地铁站绿化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4092.25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黄渠地铁站绿化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29</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proofErr w:type="gramStart"/>
            <w:r>
              <w:rPr>
                <w:rFonts w:ascii="宋体" w:hAnsi="宋体" w:cs="宋体" w:hint="eastAsia"/>
                <w:color w:val="000000"/>
                <w:kern w:val="0"/>
                <w:sz w:val="22"/>
                <w:szCs w:val="22"/>
                <w:lang w:bidi="ar"/>
              </w:rPr>
              <w:t>中弘像素</w:t>
            </w:r>
            <w:proofErr w:type="gramEnd"/>
            <w:r>
              <w:rPr>
                <w:rFonts w:ascii="宋体" w:hAnsi="宋体" w:cs="宋体" w:hint="eastAsia"/>
                <w:color w:val="000000"/>
                <w:kern w:val="0"/>
                <w:sz w:val="22"/>
                <w:szCs w:val="22"/>
                <w:lang w:bidi="ar"/>
              </w:rPr>
              <w:t>西北角</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235.69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proofErr w:type="gramStart"/>
            <w:r>
              <w:rPr>
                <w:rFonts w:ascii="宋体" w:hAnsi="宋体" w:cs="宋体" w:hint="eastAsia"/>
                <w:color w:val="000000"/>
                <w:kern w:val="0"/>
                <w:sz w:val="22"/>
                <w:szCs w:val="22"/>
                <w:lang w:bidi="ar"/>
              </w:rPr>
              <w:t>中弘像素</w:t>
            </w:r>
            <w:proofErr w:type="gramEnd"/>
            <w:r>
              <w:rPr>
                <w:rFonts w:ascii="宋体" w:hAnsi="宋体" w:cs="宋体" w:hint="eastAsia"/>
                <w:color w:val="000000"/>
                <w:kern w:val="0"/>
                <w:sz w:val="22"/>
                <w:szCs w:val="22"/>
                <w:lang w:bidi="ar"/>
              </w:rPr>
              <w:t>西北角</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30</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proofErr w:type="gramStart"/>
            <w:r>
              <w:rPr>
                <w:rFonts w:ascii="宋体" w:hAnsi="宋体" w:cs="宋体" w:hint="eastAsia"/>
                <w:color w:val="000000"/>
                <w:kern w:val="0"/>
                <w:sz w:val="22"/>
                <w:szCs w:val="22"/>
                <w:lang w:bidi="ar"/>
              </w:rPr>
              <w:t>中弘像素</w:t>
            </w:r>
            <w:proofErr w:type="gramEnd"/>
            <w:r>
              <w:rPr>
                <w:rFonts w:ascii="宋体" w:hAnsi="宋体" w:cs="宋体" w:hint="eastAsia"/>
                <w:color w:val="000000"/>
                <w:kern w:val="0"/>
                <w:sz w:val="22"/>
                <w:szCs w:val="22"/>
                <w:lang w:bidi="ar"/>
              </w:rPr>
              <w:t>西南角</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248.17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proofErr w:type="gramStart"/>
            <w:r>
              <w:rPr>
                <w:rFonts w:ascii="宋体" w:hAnsi="宋体" w:cs="宋体" w:hint="eastAsia"/>
                <w:color w:val="000000"/>
                <w:kern w:val="0"/>
                <w:sz w:val="22"/>
                <w:szCs w:val="22"/>
                <w:lang w:bidi="ar"/>
              </w:rPr>
              <w:t>中弘像素</w:t>
            </w:r>
            <w:proofErr w:type="gramEnd"/>
            <w:r>
              <w:rPr>
                <w:rFonts w:ascii="宋体" w:hAnsi="宋体" w:cs="宋体" w:hint="eastAsia"/>
                <w:color w:val="000000"/>
                <w:kern w:val="0"/>
                <w:sz w:val="22"/>
                <w:szCs w:val="22"/>
                <w:lang w:bidi="ar"/>
              </w:rPr>
              <w:t>西南角</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31</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五里桥一街</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3004.99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五里桥一街</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32</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常新路与常营南路交叉口两侧</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429.64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常新路与常营南路交叉口两侧</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33</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未来域北侧</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片林</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3798.85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未来域北侧</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34</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乡政府西侧</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1756.82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乡政府西侧</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35</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长</w:t>
            </w:r>
            <w:proofErr w:type="gramStart"/>
            <w:r>
              <w:rPr>
                <w:rFonts w:ascii="宋体" w:hAnsi="宋体" w:cs="宋体" w:hint="eastAsia"/>
                <w:color w:val="000000"/>
                <w:kern w:val="0"/>
                <w:sz w:val="22"/>
                <w:szCs w:val="22"/>
                <w:lang w:bidi="ar"/>
              </w:rPr>
              <w:t>楹</w:t>
            </w:r>
            <w:proofErr w:type="gramEnd"/>
            <w:r>
              <w:rPr>
                <w:rFonts w:ascii="宋体" w:hAnsi="宋体" w:cs="宋体" w:hint="eastAsia"/>
                <w:color w:val="000000"/>
                <w:kern w:val="0"/>
                <w:sz w:val="22"/>
                <w:szCs w:val="22"/>
                <w:lang w:bidi="ar"/>
              </w:rPr>
              <w:t>天街西区西南角</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241.92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长</w:t>
            </w:r>
            <w:proofErr w:type="gramStart"/>
            <w:r>
              <w:rPr>
                <w:rFonts w:ascii="宋体" w:hAnsi="宋体" w:cs="宋体" w:hint="eastAsia"/>
                <w:color w:val="000000"/>
                <w:kern w:val="0"/>
                <w:sz w:val="22"/>
                <w:szCs w:val="22"/>
                <w:lang w:bidi="ar"/>
              </w:rPr>
              <w:t>楹</w:t>
            </w:r>
            <w:proofErr w:type="gramEnd"/>
            <w:r>
              <w:rPr>
                <w:rFonts w:ascii="宋体" w:hAnsi="宋体" w:cs="宋体" w:hint="eastAsia"/>
                <w:color w:val="000000"/>
                <w:kern w:val="0"/>
                <w:sz w:val="22"/>
                <w:szCs w:val="22"/>
                <w:lang w:bidi="ar"/>
              </w:rPr>
              <w:t>天街西区西南角</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36</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连心园西区</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3784.75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连心园西区</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37</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休闲广场南侧</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1052.33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休闲广场南侧</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lastRenderedPageBreak/>
              <w:t>38</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proofErr w:type="gramStart"/>
            <w:r>
              <w:rPr>
                <w:rFonts w:ascii="宋体" w:hAnsi="宋体" w:cs="宋体" w:hint="eastAsia"/>
                <w:color w:val="000000"/>
                <w:kern w:val="0"/>
                <w:sz w:val="22"/>
                <w:szCs w:val="22"/>
                <w:lang w:bidi="ar"/>
              </w:rPr>
              <w:t>东十里堡路</w:t>
            </w:r>
            <w:proofErr w:type="gramEnd"/>
            <w:r>
              <w:rPr>
                <w:rFonts w:ascii="宋体" w:hAnsi="宋体" w:cs="宋体" w:hint="eastAsia"/>
                <w:color w:val="000000"/>
                <w:kern w:val="0"/>
                <w:sz w:val="22"/>
                <w:szCs w:val="22"/>
                <w:lang w:bidi="ar"/>
              </w:rPr>
              <w:t>与常营南路交叉口两侧</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537.02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proofErr w:type="gramStart"/>
            <w:r>
              <w:rPr>
                <w:rFonts w:ascii="宋体" w:hAnsi="宋体" w:cs="宋体" w:hint="eastAsia"/>
                <w:color w:val="000000"/>
                <w:kern w:val="0"/>
                <w:sz w:val="22"/>
                <w:szCs w:val="22"/>
                <w:lang w:bidi="ar"/>
              </w:rPr>
              <w:t>东十里堡路</w:t>
            </w:r>
            <w:proofErr w:type="gramEnd"/>
            <w:r>
              <w:rPr>
                <w:rFonts w:ascii="宋体" w:hAnsi="宋体" w:cs="宋体" w:hint="eastAsia"/>
                <w:color w:val="000000"/>
                <w:kern w:val="0"/>
                <w:sz w:val="22"/>
                <w:szCs w:val="22"/>
                <w:lang w:bidi="ar"/>
              </w:rPr>
              <w:t>与常营南路交叉口两侧</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39</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住欣东区西围墙外绿化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1104.21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住欣东区西围墙外绿化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40</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劲松</w:t>
            </w:r>
            <w:proofErr w:type="gramStart"/>
            <w:r>
              <w:rPr>
                <w:rFonts w:ascii="宋体" w:hAnsi="宋体" w:cs="宋体" w:hint="eastAsia"/>
                <w:color w:val="000000"/>
                <w:kern w:val="0"/>
                <w:sz w:val="22"/>
                <w:szCs w:val="22"/>
                <w:lang w:bidi="ar"/>
              </w:rPr>
              <w:t>职高北围墙</w:t>
            </w:r>
            <w:proofErr w:type="gramEnd"/>
            <w:r>
              <w:rPr>
                <w:rFonts w:ascii="宋体" w:hAnsi="宋体" w:cs="宋体" w:hint="eastAsia"/>
                <w:color w:val="000000"/>
                <w:kern w:val="0"/>
                <w:sz w:val="22"/>
                <w:szCs w:val="22"/>
                <w:lang w:bidi="ar"/>
              </w:rPr>
              <w:t>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132.89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劲松</w:t>
            </w:r>
            <w:proofErr w:type="gramStart"/>
            <w:r>
              <w:rPr>
                <w:rFonts w:ascii="宋体" w:hAnsi="宋体" w:cs="宋体" w:hint="eastAsia"/>
                <w:color w:val="000000"/>
                <w:kern w:val="0"/>
                <w:sz w:val="22"/>
                <w:szCs w:val="22"/>
                <w:lang w:bidi="ar"/>
              </w:rPr>
              <w:t>职高北围墙</w:t>
            </w:r>
            <w:proofErr w:type="gramEnd"/>
            <w:r>
              <w:rPr>
                <w:rFonts w:ascii="宋体" w:hAnsi="宋体" w:cs="宋体" w:hint="eastAsia"/>
                <w:color w:val="000000"/>
                <w:kern w:val="0"/>
                <w:sz w:val="22"/>
                <w:szCs w:val="22"/>
                <w:lang w:bidi="ar"/>
              </w:rPr>
              <w:t>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41</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草房地铁站C口东绿化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612.01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草房地铁站C口东绿化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42</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万象三期</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1289.02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万象三期</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43</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优美大街北段绿化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6747.72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优美大街北段绿化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44</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像素南区南侧绿化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4318.70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像素南区南侧绿化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45</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管庄路</w:t>
            </w:r>
            <w:proofErr w:type="gramStart"/>
            <w:r>
              <w:rPr>
                <w:rFonts w:ascii="宋体" w:hAnsi="宋体" w:cs="宋体" w:hint="eastAsia"/>
                <w:color w:val="000000"/>
                <w:kern w:val="0"/>
                <w:sz w:val="22"/>
                <w:szCs w:val="22"/>
                <w:lang w:bidi="ar"/>
              </w:rPr>
              <w:t>万像</w:t>
            </w:r>
            <w:proofErr w:type="gramEnd"/>
            <w:r>
              <w:rPr>
                <w:rFonts w:ascii="宋体" w:hAnsi="宋体" w:cs="宋体" w:hint="eastAsia"/>
                <w:color w:val="000000"/>
                <w:kern w:val="0"/>
                <w:sz w:val="22"/>
                <w:szCs w:val="22"/>
                <w:lang w:bidi="ar"/>
              </w:rPr>
              <w:t>新天一期幼儿园门前绿化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86.99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管庄路</w:t>
            </w:r>
            <w:proofErr w:type="gramStart"/>
            <w:r>
              <w:rPr>
                <w:rFonts w:ascii="宋体" w:hAnsi="宋体" w:cs="宋体" w:hint="eastAsia"/>
                <w:color w:val="000000"/>
                <w:kern w:val="0"/>
                <w:sz w:val="22"/>
                <w:szCs w:val="22"/>
                <w:lang w:bidi="ar"/>
              </w:rPr>
              <w:t>万像</w:t>
            </w:r>
            <w:proofErr w:type="gramEnd"/>
            <w:r>
              <w:rPr>
                <w:rFonts w:ascii="宋体" w:hAnsi="宋体" w:cs="宋体" w:hint="eastAsia"/>
                <w:color w:val="000000"/>
                <w:kern w:val="0"/>
                <w:sz w:val="22"/>
                <w:szCs w:val="22"/>
                <w:lang w:bidi="ar"/>
              </w:rPr>
              <w:t>新天一期幼儿园门前绿化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46</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万象新街休闲广场</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15802.38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万象新街休闲广场</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47</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清真寺北广场</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4209.78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清真寺北广场</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48</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叠泉高尔夫南门</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323.55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叠泉高尔夫南门</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49</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非中心西侧</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350.13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非中心西侧</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50</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畅心阳光社区南侧绿化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137.38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畅心阳光社区南侧绿化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51</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proofErr w:type="gramStart"/>
            <w:r>
              <w:rPr>
                <w:rFonts w:ascii="宋体" w:hAnsi="宋体" w:cs="宋体" w:hint="eastAsia"/>
                <w:color w:val="000000"/>
                <w:kern w:val="0"/>
                <w:sz w:val="22"/>
                <w:szCs w:val="22"/>
                <w:lang w:bidi="ar"/>
              </w:rPr>
              <w:t>荟</w:t>
            </w:r>
            <w:proofErr w:type="gramEnd"/>
            <w:r>
              <w:rPr>
                <w:rFonts w:ascii="宋体" w:hAnsi="宋体" w:cs="宋体" w:hint="eastAsia"/>
                <w:color w:val="000000"/>
                <w:kern w:val="0"/>
                <w:sz w:val="22"/>
                <w:szCs w:val="22"/>
                <w:lang w:bidi="ar"/>
              </w:rPr>
              <w:t>康苑小区绿化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354.00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proofErr w:type="gramStart"/>
            <w:r>
              <w:rPr>
                <w:rFonts w:ascii="宋体" w:hAnsi="宋体" w:cs="宋体" w:hint="eastAsia"/>
                <w:color w:val="000000"/>
                <w:kern w:val="0"/>
                <w:sz w:val="22"/>
                <w:szCs w:val="22"/>
                <w:lang w:bidi="ar"/>
              </w:rPr>
              <w:t>荟</w:t>
            </w:r>
            <w:proofErr w:type="gramEnd"/>
            <w:r>
              <w:rPr>
                <w:rFonts w:ascii="宋体" w:hAnsi="宋体" w:cs="宋体" w:hint="eastAsia"/>
                <w:color w:val="000000"/>
                <w:kern w:val="0"/>
                <w:sz w:val="22"/>
                <w:szCs w:val="22"/>
                <w:lang w:bidi="ar"/>
              </w:rPr>
              <w:t>康苑小区绿化</w:t>
            </w:r>
          </w:p>
        </w:tc>
      </w:tr>
      <w:tr w:rsidR="00DF45C4">
        <w:trPr>
          <w:trHeight w:val="620"/>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52</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proofErr w:type="gramStart"/>
            <w:r>
              <w:rPr>
                <w:rFonts w:ascii="宋体" w:hAnsi="宋体" w:cs="宋体" w:hint="eastAsia"/>
                <w:color w:val="000000"/>
                <w:kern w:val="0"/>
                <w:sz w:val="22"/>
                <w:szCs w:val="22"/>
                <w:lang w:bidi="ar"/>
              </w:rPr>
              <w:t>荟</w:t>
            </w:r>
            <w:proofErr w:type="gramEnd"/>
            <w:r>
              <w:rPr>
                <w:rFonts w:ascii="宋体" w:hAnsi="宋体" w:cs="宋体" w:hint="eastAsia"/>
                <w:color w:val="000000"/>
                <w:kern w:val="0"/>
                <w:sz w:val="22"/>
                <w:szCs w:val="22"/>
                <w:lang w:bidi="ar"/>
              </w:rPr>
              <w:t>康苑小区绿化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1034.31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proofErr w:type="gramStart"/>
            <w:r>
              <w:rPr>
                <w:rFonts w:ascii="宋体" w:hAnsi="宋体" w:cs="宋体" w:hint="eastAsia"/>
                <w:color w:val="000000"/>
                <w:kern w:val="0"/>
                <w:sz w:val="22"/>
                <w:szCs w:val="22"/>
                <w:lang w:bidi="ar"/>
              </w:rPr>
              <w:t>荟</w:t>
            </w:r>
            <w:proofErr w:type="gramEnd"/>
            <w:r>
              <w:rPr>
                <w:rFonts w:ascii="宋体" w:hAnsi="宋体" w:cs="宋体" w:hint="eastAsia"/>
                <w:color w:val="000000"/>
                <w:kern w:val="0"/>
                <w:sz w:val="22"/>
                <w:szCs w:val="22"/>
                <w:lang w:bidi="ar"/>
              </w:rPr>
              <w:t>康苑小区绿化</w:t>
            </w:r>
          </w:p>
        </w:tc>
      </w:tr>
      <w:tr w:rsidR="00DF45C4">
        <w:trPr>
          <w:trHeight w:val="679"/>
        </w:trPr>
        <w:tc>
          <w:tcPr>
            <w:tcW w:w="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53</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管庄路绿化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自管绿化养护</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绿化</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 xml:space="preserve">9781.26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sz w:val="18"/>
                <w:szCs w:val="18"/>
              </w:rPr>
            </w:pPr>
            <w:r>
              <w:rPr>
                <w:rFonts w:ascii="宋体" w:hAnsi="宋体" w:cs="宋体" w:hint="eastAsia"/>
                <w:color w:val="000000"/>
                <w:kern w:val="0"/>
                <w:sz w:val="22"/>
                <w:szCs w:val="22"/>
                <w:lang w:bidi="ar"/>
              </w:rPr>
              <w:t>管庄路绿化</w:t>
            </w:r>
          </w:p>
        </w:tc>
      </w:tr>
      <w:tr w:rsidR="00DF45C4">
        <w:tblPrEx>
          <w:tblCellMar>
            <w:top w:w="15" w:type="dxa"/>
            <w:left w:w="15" w:type="dxa"/>
            <w:bottom w:w="15" w:type="dxa"/>
            <w:right w:w="15" w:type="dxa"/>
          </w:tblCellMar>
        </w:tblPrEx>
        <w:trPr>
          <w:trHeight w:val="540"/>
        </w:trPr>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C4" w:rsidRDefault="004B050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45C4" w:rsidRDefault="004B050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常营体育公园</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45C4" w:rsidRDefault="004B050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自管绿化养护</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C4" w:rsidRDefault="004B050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绿化</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C4" w:rsidRDefault="004B050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76720.05 </w:t>
            </w:r>
          </w:p>
        </w:tc>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C4" w:rsidRDefault="004B050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常营体育公园绿化</w:t>
            </w:r>
          </w:p>
        </w:tc>
      </w:tr>
    </w:tbl>
    <w:p w:rsidR="00DF45C4" w:rsidRDefault="00DF45C4">
      <w:pPr>
        <w:spacing w:line="276" w:lineRule="auto"/>
        <w:rPr>
          <w:rFonts w:ascii="宋体" w:hAnsi="宋体"/>
          <w:sz w:val="24"/>
        </w:rPr>
      </w:pPr>
    </w:p>
    <w:p w:rsidR="00DF45C4" w:rsidRDefault="00DF45C4">
      <w:pPr>
        <w:spacing w:line="276" w:lineRule="auto"/>
        <w:rPr>
          <w:rFonts w:ascii="宋体" w:hAnsi="宋体"/>
          <w:sz w:val="24"/>
        </w:rPr>
      </w:pPr>
    </w:p>
    <w:p w:rsidR="00DF45C4" w:rsidRDefault="00DF45C4">
      <w:pPr>
        <w:spacing w:line="276" w:lineRule="auto"/>
        <w:rPr>
          <w:rFonts w:ascii="宋体" w:hAnsi="宋体"/>
          <w:sz w:val="24"/>
        </w:rPr>
      </w:pPr>
    </w:p>
    <w:p w:rsidR="00DF45C4" w:rsidRDefault="004B0505">
      <w:pPr>
        <w:spacing w:line="276" w:lineRule="auto"/>
        <w:rPr>
          <w:rFonts w:ascii="宋体" w:hAnsi="宋体"/>
          <w:sz w:val="24"/>
        </w:rPr>
      </w:pPr>
      <w:r>
        <w:rPr>
          <w:rFonts w:ascii="宋体" w:hAnsi="宋体"/>
          <w:sz w:val="24"/>
        </w:rPr>
        <w:lastRenderedPageBreak/>
        <w:t>附件一：</w:t>
      </w:r>
    </w:p>
    <w:p w:rsidR="00DF45C4" w:rsidRDefault="004B0505">
      <w:pPr>
        <w:spacing w:line="360" w:lineRule="auto"/>
        <w:jc w:val="center"/>
        <w:rPr>
          <w:rFonts w:ascii="宋体" w:hAnsi="宋体"/>
          <w:b/>
          <w:sz w:val="24"/>
        </w:rPr>
      </w:pPr>
      <w:r>
        <w:rPr>
          <w:rFonts w:ascii="宋体" w:hAnsi="宋体" w:hint="eastAsia"/>
          <w:b/>
          <w:sz w:val="24"/>
        </w:rPr>
        <w:t>常营乡绿化养护要求及标准</w:t>
      </w:r>
    </w:p>
    <w:p w:rsidR="00DF45C4" w:rsidRDefault="004B0505">
      <w:pPr>
        <w:spacing w:line="360" w:lineRule="auto"/>
        <w:rPr>
          <w:rFonts w:ascii="宋体" w:hAnsi="宋体"/>
          <w:b/>
          <w:sz w:val="24"/>
        </w:rPr>
      </w:pPr>
      <w:r>
        <w:rPr>
          <w:rFonts w:ascii="宋体" w:hAnsi="宋体" w:hint="eastAsia"/>
          <w:b/>
          <w:sz w:val="24"/>
        </w:rPr>
        <w:t>一、绿化养护质量标准：</w:t>
      </w:r>
    </w:p>
    <w:p w:rsidR="00DF45C4" w:rsidRDefault="004B0505">
      <w:pPr>
        <w:spacing w:line="360" w:lineRule="auto"/>
        <w:ind w:firstLineChars="200" w:firstLine="482"/>
        <w:rPr>
          <w:rFonts w:ascii="宋体" w:hAnsi="宋体"/>
          <w:sz w:val="24"/>
        </w:rPr>
      </w:pPr>
      <w:r>
        <w:rPr>
          <w:rFonts w:ascii="宋体" w:hAnsi="宋体" w:hint="eastAsia"/>
          <w:b/>
          <w:sz w:val="24"/>
        </w:rPr>
        <w:t>（一）割草</w:t>
      </w:r>
    </w:p>
    <w:p w:rsidR="00DF45C4" w:rsidRDefault="004B0505">
      <w:pPr>
        <w:spacing w:line="360" w:lineRule="auto"/>
        <w:ind w:firstLineChars="200" w:firstLine="480"/>
        <w:rPr>
          <w:rFonts w:ascii="宋体" w:hAnsi="宋体"/>
          <w:sz w:val="24"/>
        </w:rPr>
      </w:pPr>
      <w:r>
        <w:rPr>
          <w:rFonts w:ascii="宋体" w:hAnsi="宋体" w:hint="eastAsia"/>
          <w:sz w:val="24"/>
        </w:rPr>
        <w:t>1、草坪割草</w:t>
      </w:r>
    </w:p>
    <w:p w:rsidR="00DF45C4" w:rsidRDefault="004B0505">
      <w:pPr>
        <w:spacing w:line="360" w:lineRule="auto"/>
        <w:ind w:firstLineChars="200" w:firstLine="480"/>
        <w:rPr>
          <w:rFonts w:ascii="宋体" w:hAnsi="宋体"/>
          <w:sz w:val="24"/>
        </w:rPr>
      </w:pPr>
      <w:r>
        <w:rPr>
          <w:rFonts w:ascii="宋体" w:hAnsi="宋体" w:hint="eastAsia"/>
          <w:sz w:val="24"/>
        </w:rPr>
        <w:t>一般使用割草机进行，每年进行七次，分别是4月1日前、5 月1日前、6月1日前、7月1日前各一次、8月一次，9至10月一次，11月一次。其中8月这一次，在8月底开学前进行。</w:t>
      </w:r>
    </w:p>
    <w:p w:rsidR="00DF45C4" w:rsidRDefault="004B0505">
      <w:pPr>
        <w:spacing w:line="360" w:lineRule="auto"/>
        <w:ind w:firstLineChars="200" w:firstLine="480"/>
        <w:rPr>
          <w:rFonts w:ascii="宋体" w:hAnsi="宋体"/>
          <w:sz w:val="24"/>
        </w:rPr>
      </w:pPr>
      <w:r>
        <w:rPr>
          <w:rFonts w:ascii="宋体" w:hAnsi="宋体" w:hint="eastAsia"/>
          <w:sz w:val="24"/>
        </w:rPr>
        <w:t>质量标准：草的高度保持在15公分以下，割除的草及时清除。</w:t>
      </w:r>
    </w:p>
    <w:p w:rsidR="00DF45C4" w:rsidRDefault="004B0505">
      <w:pPr>
        <w:spacing w:line="360" w:lineRule="auto"/>
        <w:ind w:firstLineChars="200" w:firstLine="480"/>
        <w:rPr>
          <w:rFonts w:ascii="宋体" w:hAnsi="宋体"/>
          <w:sz w:val="24"/>
        </w:rPr>
      </w:pPr>
      <w:r>
        <w:rPr>
          <w:rFonts w:ascii="宋体" w:hAnsi="宋体" w:hint="eastAsia"/>
          <w:sz w:val="24"/>
        </w:rPr>
        <w:t>2、一般绿地割草</w:t>
      </w:r>
    </w:p>
    <w:p w:rsidR="00DF45C4" w:rsidRDefault="004B0505">
      <w:pPr>
        <w:spacing w:line="360" w:lineRule="auto"/>
        <w:ind w:firstLineChars="200" w:firstLine="480"/>
        <w:rPr>
          <w:rFonts w:ascii="宋体" w:hAnsi="宋体"/>
          <w:sz w:val="24"/>
        </w:rPr>
      </w:pPr>
      <w:r>
        <w:rPr>
          <w:rFonts w:ascii="宋体" w:hAnsi="宋体" w:hint="eastAsia"/>
          <w:sz w:val="24"/>
        </w:rPr>
        <w:t>一年七次，时间与质量要求同上。</w:t>
      </w:r>
    </w:p>
    <w:p w:rsidR="00DF45C4" w:rsidRDefault="004B0505">
      <w:pPr>
        <w:spacing w:line="360" w:lineRule="auto"/>
        <w:ind w:firstLineChars="200" w:firstLine="480"/>
        <w:rPr>
          <w:rFonts w:ascii="宋体" w:hAnsi="宋体"/>
          <w:sz w:val="24"/>
        </w:rPr>
      </w:pPr>
      <w:r>
        <w:rPr>
          <w:rFonts w:ascii="宋体" w:hAnsi="宋体" w:hint="eastAsia"/>
          <w:sz w:val="24"/>
        </w:rPr>
        <w:t>3、路边及角隅割草</w:t>
      </w:r>
    </w:p>
    <w:p w:rsidR="00DF45C4" w:rsidRDefault="004B0505">
      <w:pPr>
        <w:spacing w:line="360" w:lineRule="auto"/>
        <w:ind w:firstLineChars="200" w:firstLine="480"/>
        <w:rPr>
          <w:rFonts w:ascii="宋体" w:hAnsi="宋体"/>
          <w:sz w:val="24"/>
        </w:rPr>
      </w:pPr>
      <w:r>
        <w:rPr>
          <w:rFonts w:ascii="宋体" w:hAnsi="宋体" w:hint="eastAsia"/>
          <w:sz w:val="24"/>
        </w:rPr>
        <w:t>一年至少四次以上，分别是5月1日前一次、8月底前一次、国庆节前一次、11月一次，主要道路一年4次以上。   </w:t>
      </w:r>
    </w:p>
    <w:p w:rsidR="00DF45C4" w:rsidRDefault="004B0505">
      <w:pPr>
        <w:spacing w:line="360" w:lineRule="auto"/>
        <w:ind w:firstLineChars="200" w:firstLine="482"/>
        <w:rPr>
          <w:rFonts w:ascii="宋体" w:hAnsi="宋体"/>
          <w:b/>
          <w:sz w:val="24"/>
        </w:rPr>
      </w:pPr>
      <w:r>
        <w:rPr>
          <w:rFonts w:ascii="宋体" w:hAnsi="宋体" w:hint="eastAsia"/>
          <w:b/>
          <w:sz w:val="24"/>
        </w:rPr>
        <w:t>（二）除草</w:t>
      </w:r>
    </w:p>
    <w:p w:rsidR="00DF45C4" w:rsidRDefault="004B0505">
      <w:pPr>
        <w:spacing w:line="360" w:lineRule="auto"/>
        <w:ind w:firstLineChars="200" w:firstLine="480"/>
        <w:rPr>
          <w:rFonts w:ascii="宋体" w:hAnsi="宋体"/>
          <w:sz w:val="24"/>
        </w:rPr>
      </w:pPr>
      <w:r>
        <w:rPr>
          <w:rFonts w:ascii="宋体" w:hAnsi="宋体" w:hint="eastAsia"/>
          <w:sz w:val="24"/>
        </w:rPr>
        <w:t>1、草坪刁草：一年5次，分别是2至3月一次、4至5月一次、6月一次、7至8月一次、10月—次。</w:t>
      </w:r>
    </w:p>
    <w:p w:rsidR="00DF45C4" w:rsidRDefault="004B0505">
      <w:pPr>
        <w:spacing w:line="360" w:lineRule="auto"/>
        <w:ind w:firstLineChars="200" w:firstLine="480"/>
        <w:rPr>
          <w:rFonts w:ascii="宋体" w:hAnsi="宋体"/>
          <w:sz w:val="24"/>
        </w:rPr>
      </w:pPr>
      <w:r>
        <w:rPr>
          <w:rFonts w:ascii="宋体" w:hAnsi="宋体" w:hint="eastAsia"/>
          <w:sz w:val="24"/>
        </w:rPr>
        <w:t>质量标准：杂草连根</w:t>
      </w:r>
      <w:proofErr w:type="gramStart"/>
      <w:r>
        <w:rPr>
          <w:rFonts w:ascii="宋体" w:hAnsi="宋体" w:hint="eastAsia"/>
          <w:sz w:val="24"/>
        </w:rPr>
        <w:t>刁</w:t>
      </w:r>
      <w:proofErr w:type="gramEnd"/>
      <w:r>
        <w:rPr>
          <w:rFonts w:ascii="宋体" w:hAnsi="宋体" w:hint="eastAsia"/>
          <w:sz w:val="24"/>
        </w:rPr>
        <w:t>除，</w:t>
      </w:r>
      <w:proofErr w:type="gramStart"/>
      <w:r>
        <w:rPr>
          <w:rFonts w:ascii="宋体" w:hAnsi="宋体" w:hint="eastAsia"/>
          <w:sz w:val="24"/>
        </w:rPr>
        <w:t>刁</w:t>
      </w:r>
      <w:proofErr w:type="gramEnd"/>
      <w:r>
        <w:rPr>
          <w:rFonts w:ascii="宋体" w:hAnsi="宋体" w:hint="eastAsia"/>
          <w:sz w:val="24"/>
        </w:rPr>
        <w:t>除的杂草及时清除，草坪，纯度保持在90％以上；使用化学药剂除草，请教园艺部技术人尽后进行。</w:t>
      </w:r>
    </w:p>
    <w:p w:rsidR="00DF45C4" w:rsidRDefault="004B0505">
      <w:pPr>
        <w:spacing w:line="360" w:lineRule="auto"/>
        <w:ind w:firstLineChars="200" w:firstLine="480"/>
        <w:rPr>
          <w:rFonts w:ascii="宋体" w:hAnsi="宋体"/>
          <w:sz w:val="24"/>
        </w:rPr>
      </w:pPr>
      <w:r>
        <w:rPr>
          <w:rFonts w:ascii="宋体" w:hAnsi="宋体" w:hint="eastAsia"/>
          <w:sz w:val="24"/>
        </w:rPr>
        <w:t>2、地被植物(麦冬草)及月季除草，视杂草生长情况决定除草次数和除草方式(削、拔)。质量：基本控制在无杂草状态；拔、削除的杂草及时清除。</w:t>
      </w:r>
    </w:p>
    <w:p w:rsidR="00DF45C4" w:rsidRDefault="004B0505">
      <w:pPr>
        <w:spacing w:line="360" w:lineRule="auto"/>
        <w:ind w:firstLineChars="200" w:firstLine="482"/>
        <w:rPr>
          <w:rFonts w:ascii="宋体" w:hAnsi="宋体"/>
          <w:b/>
          <w:sz w:val="24"/>
        </w:rPr>
      </w:pPr>
      <w:r>
        <w:rPr>
          <w:rFonts w:ascii="宋体" w:hAnsi="宋体" w:hint="eastAsia"/>
          <w:b/>
          <w:sz w:val="24"/>
        </w:rPr>
        <w:t>（三）修剪</w:t>
      </w:r>
    </w:p>
    <w:p w:rsidR="00DF45C4" w:rsidRDefault="004B0505">
      <w:pPr>
        <w:spacing w:line="360" w:lineRule="auto"/>
        <w:ind w:firstLineChars="200" w:firstLine="480"/>
        <w:rPr>
          <w:rFonts w:ascii="宋体" w:hAnsi="宋体"/>
          <w:sz w:val="24"/>
        </w:rPr>
      </w:pPr>
      <w:r>
        <w:rPr>
          <w:rFonts w:ascii="宋体" w:hAnsi="宋体" w:hint="eastAsia"/>
          <w:sz w:val="24"/>
        </w:rPr>
        <w:t>1、整形树修剪：一年四次，分别是4月中旬一次、5月中旬一次、6至7月一次、8至9月一次。</w:t>
      </w:r>
    </w:p>
    <w:p w:rsidR="00DF45C4" w:rsidRDefault="004B0505">
      <w:pPr>
        <w:spacing w:line="360" w:lineRule="auto"/>
        <w:ind w:firstLineChars="200" w:firstLine="480"/>
        <w:rPr>
          <w:rFonts w:ascii="宋体" w:hAnsi="宋体"/>
          <w:sz w:val="24"/>
        </w:rPr>
      </w:pPr>
      <w:r>
        <w:rPr>
          <w:rFonts w:ascii="宋体" w:hAnsi="宋体" w:hint="eastAsia"/>
          <w:sz w:val="24"/>
        </w:rPr>
        <w:t>质量标准：剪下的树叶及时清除，保持整形的几何面基本平整，大部分枝条之间长短差不超过2—100px；枯枝剪除。</w:t>
      </w:r>
    </w:p>
    <w:p w:rsidR="00DF45C4" w:rsidRDefault="004B0505">
      <w:pPr>
        <w:spacing w:line="360" w:lineRule="auto"/>
        <w:ind w:firstLineChars="200" w:firstLine="480"/>
        <w:rPr>
          <w:rFonts w:ascii="宋体" w:hAnsi="宋体"/>
          <w:sz w:val="24"/>
        </w:rPr>
      </w:pPr>
      <w:r>
        <w:rPr>
          <w:rFonts w:ascii="宋体" w:hAnsi="宋体" w:hint="eastAsia"/>
          <w:sz w:val="24"/>
        </w:rPr>
        <w:t>2、绿篱修剪：一年四次，分别是4月中旬一次、5至6月一次、7至8月一次、</w:t>
      </w:r>
      <w:r>
        <w:rPr>
          <w:rFonts w:ascii="宋体" w:hAnsi="宋体" w:hint="eastAsia"/>
          <w:sz w:val="24"/>
        </w:rPr>
        <w:lastRenderedPageBreak/>
        <w:t>9月后一次。</w:t>
      </w:r>
    </w:p>
    <w:p w:rsidR="00DF45C4" w:rsidRDefault="004B0505">
      <w:pPr>
        <w:spacing w:line="360" w:lineRule="auto"/>
        <w:ind w:firstLineChars="200" w:firstLine="480"/>
        <w:rPr>
          <w:rFonts w:ascii="宋体" w:hAnsi="宋体"/>
          <w:sz w:val="24"/>
        </w:rPr>
      </w:pPr>
      <w:r>
        <w:rPr>
          <w:rFonts w:ascii="宋体" w:hAnsi="宋体" w:hint="eastAsia"/>
          <w:sz w:val="24"/>
        </w:rPr>
        <w:t>质量标准：剪下的枝叶及时清除，</w:t>
      </w:r>
      <w:proofErr w:type="gramStart"/>
      <w:r>
        <w:rPr>
          <w:rFonts w:ascii="宋体" w:hAnsi="宋体" w:hint="eastAsia"/>
          <w:sz w:val="24"/>
        </w:rPr>
        <w:t>保持篱面基本</w:t>
      </w:r>
      <w:proofErr w:type="gramEnd"/>
      <w:r>
        <w:rPr>
          <w:rFonts w:ascii="宋体" w:hAnsi="宋体" w:hint="eastAsia"/>
          <w:sz w:val="24"/>
        </w:rPr>
        <w:t>乎整，大部分枝条长短差不超过2—100px，枯枝剪除，夹于绿篱间杂</w:t>
      </w:r>
      <w:proofErr w:type="gramStart"/>
      <w:r>
        <w:rPr>
          <w:rFonts w:ascii="宋体" w:hAnsi="宋体" w:hint="eastAsia"/>
          <w:sz w:val="24"/>
        </w:rPr>
        <w:t>树及时</w:t>
      </w:r>
      <w:proofErr w:type="gramEnd"/>
      <w:r>
        <w:rPr>
          <w:rFonts w:ascii="宋体" w:hAnsi="宋体" w:hint="eastAsia"/>
          <w:sz w:val="24"/>
        </w:rPr>
        <w:t>清除。</w:t>
      </w:r>
    </w:p>
    <w:p w:rsidR="00DF45C4" w:rsidRDefault="004B0505">
      <w:pPr>
        <w:spacing w:line="360" w:lineRule="auto"/>
        <w:ind w:firstLineChars="200" w:firstLine="480"/>
        <w:rPr>
          <w:rFonts w:ascii="宋体" w:hAnsi="宋体"/>
          <w:sz w:val="24"/>
        </w:rPr>
      </w:pPr>
      <w:r>
        <w:rPr>
          <w:rFonts w:ascii="宋体" w:hAnsi="宋体" w:hint="eastAsia"/>
          <w:sz w:val="24"/>
        </w:rPr>
        <w:t>3、灌木修剪：一年一次。夏季开花的于冬季进行，春季开花的于花后进行。</w:t>
      </w:r>
      <w:proofErr w:type="gramStart"/>
      <w:r>
        <w:rPr>
          <w:rFonts w:ascii="宋体" w:hAnsi="宋体" w:hint="eastAsia"/>
          <w:sz w:val="24"/>
        </w:rPr>
        <w:t>蜡梅</w:t>
      </w:r>
      <w:proofErr w:type="gramEnd"/>
      <w:r>
        <w:rPr>
          <w:rFonts w:ascii="宋体" w:hAnsi="宋体" w:hint="eastAsia"/>
          <w:sz w:val="24"/>
        </w:rPr>
        <w:t>、梅花、桃花、垂丝海棠、红叶李、紫薇等必须每年一次。</w:t>
      </w:r>
    </w:p>
    <w:p w:rsidR="00DF45C4" w:rsidRDefault="004B0505">
      <w:pPr>
        <w:spacing w:line="360" w:lineRule="auto"/>
        <w:ind w:firstLineChars="200" w:firstLine="480"/>
        <w:rPr>
          <w:rFonts w:ascii="宋体" w:hAnsi="宋体"/>
          <w:sz w:val="24"/>
        </w:rPr>
      </w:pPr>
      <w:r>
        <w:rPr>
          <w:rFonts w:ascii="宋体" w:hAnsi="宋体" w:hint="eastAsia"/>
          <w:sz w:val="24"/>
        </w:rPr>
        <w:t>4、行道树抹芽：一年2—3次。</w:t>
      </w:r>
    </w:p>
    <w:p w:rsidR="00DF45C4" w:rsidRDefault="004B0505">
      <w:pPr>
        <w:spacing w:line="360" w:lineRule="auto"/>
        <w:ind w:firstLineChars="200" w:firstLine="480"/>
        <w:rPr>
          <w:rFonts w:ascii="宋体" w:hAnsi="宋体"/>
          <w:sz w:val="24"/>
        </w:rPr>
      </w:pPr>
      <w:r>
        <w:rPr>
          <w:rFonts w:ascii="宋体" w:hAnsi="宋体" w:hint="eastAsia"/>
          <w:sz w:val="24"/>
        </w:rPr>
        <w:t>质量：去除四米以下不必要的半木质化不定芽，抹下的</w:t>
      </w:r>
      <w:proofErr w:type="gramStart"/>
      <w:r>
        <w:rPr>
          <w:rFonts w:ascii="宋体" w:hAnsi="宋体" w:hint="eastAsia"/>
          <w:sz w:val="24"/>
        </w:rPr>
        <w:t>芽及时</w:t>
      </w:r>
      <w:proofErr w:type="gramEnd"/>
      <w:r>
        <w:rPr>
          <w:rFonts w:ascii="宋体" w:hAnsi="宋体" w:hint="eastAsia"/>
          <w:sz w:val="24"/>
        </w:rPr>
        <w:t>清除。</w:t>
      </w:r>
    </w:p>
    <w:p w:rsidR="00DF45C4" w:rsidRDefault="004B0505">
      <w:pPr>
        <w:spacing w:line="360" w:lineRule="auto"/>
        <w:ind w:firstLineChars="200" w:firstLine="480"/>
        <w:rPr>
          <w:rFonts w:ascii="宋体" w:hAnsi="宋体"/>
          <w:sz w:val="24"/>
        </w:rPr>
      </w:pPr>
      <w:r>
        <w:rPr>
          <w:rFonts w:ascii="宋体" w:hAnsi="宋体" w:hint="eastAsia"/>
          <w:sz w:val="24"/>
        </w:rPr>
        <w:t>5、行道树修剪，一年一次；按美观原则，于冬季进行。</w:t>
      </w:r>
    </w:p>
    <w:p w:rsidR="00DF45C4" w:rsidRDefault="004B0505">
      <w:pPr>
        <w:spacing w:line="360" w:lineRule="auto"/>
        <w:ind w:firstLineChars="200" w:firstLine="480"/>
        <w:rPr>
          <w:rFonts w:ascii="宋体" w:hAnsi="宋体"/>
          <w:sz w:val="24"/>
        </w:rPr>
      </w:pPr>
      <w:r>
        <w:rPr>
          <w:rFonts w:ascii="宋体" w:hAnsi="宋体" w:hint="eastAsia"/>
          <w:sz w:val="24"/>
        </w:rPr>
        <w:t>6、一般树木修剪，必须按美观原则，随时进行。</w:t>
      </w:r>
    </w:p>
    <w:p w:rsidR="00DF45C4" w:rsidRDefault="004B0505">
      <w:pPr>
        <w:spacing w:line="360" w:lineRule="auto"/>
        <w:ind w:firstLineChars="200" w:firstLine="482"/>
        <w:rPr>
          <w:rFonts w:ascii="宋体" w:hAnsi="宋体"/>
          <w:b/>
          <w:sz w:val="24"/>
        </w:rPr>
      </w:pPr>
      <w:r>
        <w:rPr>
          <w:rFonts w:ascii="宋体" w:hAnsi="宋体" w:hint="eastAsia"/>
          <w:b/>
          <w:sz w:val="24"/>
        </w:rPr>
        <w:t>（四）病虫防治</w:t>
      </w:r>
    </w:p>
    <w:p w:rsidR="00DF45C4" w:rsidRDefault="004B0505">
      <w:pPr>
        <w:spacing w:line="360" w:lineRule="auto"/>
        <w:ind w:firstLineChars="200" w:firstLine="480"/>
        <w:rPr>
          <w:rFonts w:ascii="宋体" w:hAnsi="宋体"/>
          <w:sz w:val="24"/>
        </w:rPr>
      </w:pPr>
      <w:r>
        <w:rPr>
          <w:rFonts w:ascii="宋体" w:hAnsi="宋体" w:hint="eastAsia"/>
          <w:sz w:val="24"/>
        </w:rPr>
        <w:t>1、法国梧桐行道树：一年至少二次。6月底至9月中旬进行。</w:t>
      </w:r>
    </w:p>
    <w:p w:rsidR="00DF45C4" w:rsidRDefault="004B0505">
      <w:pPr>
        <w:spacing w:line="360" w:lineRule="auto"/>
        <w:ind w:firstLineChars="200" w:firstLine="480"/>
        <w:rPr>
          <w:rFonts w:ascii="宋体" w:hAnsi="宋体"/>
          <w:sz w:val="24"/>
        </w:rPr>
      </w:pPr>
      <w:r>
        <w:rPr>
          <w:rFonts w:ascii="宋体" w:hAnsi="宋体" w:hint="eastAsia"/>
          <w:sz w:val="24"/>
        </w:rPr>
        <w:t>2、其它行道树；视病虫发生情况及时进行。</w:t>
      </w:r>
    </w:p>
    <w:p w:rsidR="00DF45C4" w:rsidRDefault="004B0505">
      <w:pPr>
        <w:spacing w:line="360" w:lineRule="auto"/>
        <w:ind w:firstLineChars="200" w:firstLine="480"/>
        <w:rPr>
          <w:rFonts w:ascii="宋体" w:hAnsi="宋体"/>
          <w:sz w:val="24"/>
        </w:rPr>
      </w:pPr>
      <w:r>
        <w:rPr>
          <w:rFonts w:ascii="宋体" w:hAnsi="宋体" w:hint="eastAsia"/>
          <w:sz w:val="24"/>
        </w:rPr>
        <w:t>3、一般树种：视病虫发生情况及时进行。</w:t>
      </w:r>
    </w:p>
    <w:p w:rsidR="00DF45C4" w:rsidRDefault="004B0505">
      <w:pPr>
        <w:spacing w:line="360" w:lineRule="auto"/>
        <w:ind w:firstLineChars="200" w:firstLine="480"/>
        <w:rPr>
          <w:rFonts w:ascii="宋体" w:hAnsi="宋体"/>
          <w:sz w:val="24"/>
        </w:rPr>
      </w:pPr>
      <w:r>
        <w:rPr>
          <w:rFonts w:ascii="宋体" w:hAnsi="宋体" w:hint="eastAsia"/>
          <w:sz w:val="24"/>
        </w:rPr>
        <w:t>4、其他：寄生性植物；也属病害防治对象应及时清除。草坪锈病，水面绿化植物的病虫都应及时检查及时防治。</w:t>
      </w:r>
    </w:p>
    <w:p w:rsidR="00DF45C4" w:rsidRDefault="004B0505">
      <w:pPr>
        <w:spacing w:line="360" w:lineRule="auto"/>
        <w:ind w:firstLineChars="200" w:firstLine="480"/>
        <w:rPr>
          <w:rFonts w:ascii="宋体" w:hAnsi="宋体"/>
          <w:sz w:val="24"/>
        </w:rPr>
      </w:pPr>
      <w:r>
        <w:rPr>
          <w:rFonts w:ascii="宋体" w:hAnsi="宋体" w:hint="eastAsia"/>
          <w:sz w:val="24"/>
        </w:rPr>
        <w:t>质量：喷洒药剂时做到均匀细致，事后检查，效果不好重新喷药，同一树种病虫</w:t>
      </w:r>
      <w:proofErr w:type="gramStart"/>
      <w:r>
        <w:rPr>
          <w:rFonts w:ascii="宋体" w:hAnsi="宋体" w:hint="eastAsia"/>
          <w:sz w:val="24"/>
        </w:rPr>
        <w:t>株害率</w:t>
      </w:r>
      <w:proofErr w:type="gramEnd"/>
      <w:r>
        <w:rPr>
          <w:rFonts w:ascii="宋体" w:hAnsi="宋体" w:hint="eastAsia"/>
          <w:sz w:val="24"/>
        </w:rPr>
        <w:t>控制在5％以下，死亡率在1％以下。</w:t>
      </w:r>
    </w:p>
    <w:p w:rsidR="00DF45C4" w:rsidRDefault="004B0505">
      <w:pPr>
        <w:spacing w:line="360" w:lineRule="auto"/>
        <w:ind w:firstLineChars="200" w:firstLine="482"/>
        <w:rPr>
          <w:rFonts w:ascii="宋体" w:hAnsi="宋体"/>
          <w:b/>
          <w:sz w:val="24"/>
        </w:rPr>
      </w:pPr>
      <w:r>
        <w:rPr>
          <w:rFonts w:ascii="宋体" w:hAnsi="宋体" w:hint="eastAsia"/>
          <w:b/>
          <w:sz w:val="24"/>
        </w:rPr>
        <w:t xml:space="preserve">（五）新种树木养护 </w:t>
      </w:r>
    </w:p>
    <w:p w:rsidR="00DF45C4" w:rsidRDefault="004B0505">
      <w:pPr>
        <w:spacing w:line="360" w:lineRule="auto"/>
        <w:ind w:firstLineChars="200" w:firstLine="480"/>
        <w:rPr>
          <w:rFonts w:ascii="宋体" w:hAnsi="宋体"/>
          <w:sz w:val="24"/>
        </w:rPr>
      </w:pPr>
      <w:r>
        <w:rPr>
          <w:rFonts w:ascii="宋体" w:hAnsi="宋体" w:hint="eastAsia"/>
          <w:sz w:val="24"/>
        </w:rPr>
        <w:t>1、新区绿地新种树木养护，第一次浇透水后，以后浇水及其他养护归绿化班管理。无特殊原因成活率在95％以上。</w:t>
      </w:r>
    </w:p>
    <w:p w:rsidR="00DF45C4" w:rsidRDefault="004B0505">
      <w:pPr>
        <w:spacing w:line="360" w:lineRule="auto"/>
        <w:ind w:firstLineChars="200" w:firstLine="480"/>
        <w:rPr>
          <w:rFonts w:ascii="宋体" w:hAnsi="宋体"/>
          <w:sz w:val="24"/>
        </w:rPr>
      </w:pPr>
      <w:r>
        <w:rPr>
          <w:rFonts w:ascii="宋体" w:hAnsi="宋体" w:hint="eastAsia"/>
          <w:sz w:val="24"/>
        </w:rPr>
        <w:t>2、地被植物养护，无特殊原因成活率(面积比)在95％以上，没有面积超过1m</w:t>
      </w:r>
      <w:r>
        <w:rPr>
          <w:rFonts w:ascii="宋体" w:hAnsi="宋体"/>
          <w:sz w:val="24"/>
        </w:rPr>
        <w:t>²</w:t>
      </w:r>
      <w:r>
        <w:rPr>
          <w:rFonts w:ascii="宋体" w:hAnsi="宋体" w:hint="eastAsia"/>
          <w:sz w:val="24"/>
        </w:rPr>
        <w:t>以上的成块草皮死亡。</w:t>
      </w:r>
    </w:p>
    <w:p w:rsidR="00DF45C4" w:rsidRDefault="004B0505">
      <w:pPr>
        <w:spacing w:line="360" w:lineRule="auto"/>
        <w:ind w:firstLineChars="200" w:firstLine="480"/>
        <w:rPr>
          <w:rFonts w:ascii="宋体" w:hAnsi="宋体"/>
          <w:sz w:val="24"/>
        </w:rPr>
      </w:pPr>
      <w:r>
        <w:rPr>
          <w:rFonts w:ascii="宋体" w:hAnsi="宋体" w:hint="eastAsia"/>
          <w:sz w:val="24"/>
        </w:rPr>
        <w:t>3、调整补缺新种树木养护：没有特殊原因成活率在90％以上。</w:t>
      </w:r>
    </w:p>
    <w:p w:rsidR="00DF45C4" w:rsidRDefault="004B0505">
      <w:pPr>
        <w:spacing w:line="360" w:lineRule="auto"/>
        <w:ind w:firstLineChars="200" w:firstLine="482"/>
        <w:rPr>
          <w:rFonts w:ascii="宋体" w:hAnsi="宋体"/>
          <w:b/>
          <w:sz w:val="24"/>
        </w:rPr>
      </w:pPr>
      <w:r>
        <w:rPr>
          <w:rFonts w:ascii="宋体" w:hAnsi="宋体" w:hint="eastAsia"/>
          <w:b/>
          <w:sz w:val="24"/>
        </w:rPr>
        <w:t>（六）清除枯枝死树</w:t>
      </w:r>
    </w:p>
    <w:p w:rsidR="00DF45C4" w:rsidRDefault="004B0505">
      <w:pPr>
        <w:spacing w:line="360" w:lineRule="auto"/>
        <w:ind w:firstLineChars="200" w:firstLine="480"/>
        <w:rPr>
          <w:rFonts w:ascii="宋体" w:hAnsi="宋体"/>
          <w:sz w:val="24"/>
        </w:rPr>
      </w:pPr>
      <w:proofErr w:type="gramStart"/>
      <w:r>
        <w:rPr>
          <w:rFonts w:ascii="宋体" w:hAnsi="宋体" w:hint="eastAsia"/>
          <w:sz w:val="24"/>
        </w:rPr>
        <w:t>凡清理下</w:t>
      </w:r>
      <w:proofErr w:type="gramEnd"/>
      <w:r>
        <w:rPr>
          <w:rFonts w:ascii="宋体" w:hAnsi="宋体" w:hint="eastAsia"/>
          <w:sz w:val="24"/>
        </w:rPr>
        <w:t>的枯枝死树必须放到指定地点，并堆放整齐。</w:t>
      </w:r>
    </w:p>
    <w:p w:rsidR="00DF45C4" w:rsidRDefault="004B0505">
      <w:pPr>
        <w:spacing w:line="360" w:lineRule="auto"/>
        <w:ind w:firstLineChars="200" w:firstLine="480"/>
        <w:rPr>
          <w:rFonts w:ascii="宋体" w:hAnsi="宋体"/>
          <w:sz w:val="24"/>
        </w:rPr>
      </w:pPr>
      <w:r>
        <w:rPr>
          <w:rFonts w:ascii="宋体" w:hAnsi="宋体" w:hint="eastAsia"/>
          <w:sz w:val="24"/>
        </w:rPr>
        <w:t>1、乔木的清除枯枝工作：高大行道树的清洁工作及时进行，不得挂树一周以上。</w:t>
      </w:r>
    </w:p>
    <w:p w:rsidR="00DF45C4" w:rsidRDefault="004B0505">
      <w:pPr>
        <w:spacing w:line="360" w:lineRule="auto"/>
        <w:ind w:firstLineChars="200" w:firstLine="480"/>
        <w:rPr>
          <w:rFonts w:ascii="宋体" w:hAnsi="宋体"/>
          <w:sz w:val="24"/>
        </w:rPr>
      </w:pPr>
      <w:r>
        <w:rPr>
          <w:rFonts w:ascii="宋体" w:hAnsi="宋体" w:hint="eastAsia"/>
          <w:sz w:val="24"/>
        </w:rPr>
        <w:t>2、灌木绿篱的清除枯枝工作，应随时进行，不得超过一周以上。</w:t>
      </w:r>
    </w:p>
    <w:p w:rsidR="00DF45C4" w:rsidRDefault="004B0505">
      <w:pPr>
        <w:spacing w:line="360" w:lineRule="auto"/>
        <w:ind w:firstLineChars="200" w:firstLine="480"/>
        <w:rPr>
          <w:rFonts w:ascii="宋体" w:hAnsi="宋体"/>
          <w:sz w:val="24"/>
        </w:rPr>
      </w:pPr>
      <w:r>
        <w:rPr>
          <w:rFonts w:ascii="宋体" w:hAnsi="宋体" w:hint="eastAsia"/>
          <w:sz w:val="24"/>
        </w:rPr>
        <w:lastRenderedPageBreak/>
        <w:t>3、死树：一经发现随时清除。</w:t>
      </w:r>
    </w:p>
    <w:p w:rsidR="00DF45C4" w:rsidRDefault="004B0505">
      <w:pPr>
        <w:spacing w:line="360" w:lineRule="auto"/>
        <w:ind w:firstLineChars="200" w:firstLine="482"/>
        <w:rPr>
          <w:rFonts w:ascii="宋体" w:hAnsi="宋体"/>
          <w:b/>
          <w:sz w:val="24"/>
        </w:rPr>
      </w:pPr>
      <w:r>
        <w:rPr>
          <w:rFonts w:ascii="宋体" w:hAnsi="宋体" w:hint="eastAsia"/>
          <w:b/>
          <w:sz w:val="24"/>
        </w:rPr>
        <w:t>（七）裸露地块整治</w:t>
      </w:r>
    </w:p>
    <w:p w:rsidR="00DF45C4" w:rsidRDefault="004B0505">
      <w:pPr>
        <w:spacing w:line="360" w:lineRule="auto"/>
        <w:ind w:firstLineChars="200" w:firstLine="480"/>
        <w:rPr>
          <w:rFonts w:ascii="宋体" w:hAnsi="宋体"/>
          <w:sz w:val="24"/>
        </w:rPr>
      </w:pPr>
      <w:r>
        <w:rPr>
          <w:rFonts w:ascii="宋体" w:hAnsi="宋体" w:hint="eastAsia"/>
          <w:sz w:val="24"/>
        </w:rPr>
        <w:t>对于发现裸露地块进行绿化，缺失的进行补种，并做好维护工作，防止破坏。</w:t>
      </w:r>
    </w:p>
    <w:p w:rsidR="00DF45C4" w:rsidRDefault="004B0505">
      <w:pPr>
        <w:spacing w:line="360" w:lineRule="auto"/>
        <w:ind w:firstLineChars="200" w:firstLine="482"/>
        <w:rPr>
          <w:rFonts w:ascii="宋体" w:hAnsi="宋体"/>
          <w:b/>
          <w:sz w:val="24"/>
        </w:rPr>
      </w:pPr>
      <w:r>
        <w:rPr>
          <w:rFonts w:ascii="宋体" w:hAnsi="宋体" w:hint="eastAsia"/>
          <w:b/>
          <w:sz w:val="24"/>
        </w:rPr>
        <w:t>（八）抗风扶正</w:t>
      </w:r>
    </w:p>
    <w:p w:rsidR="00DF45C4" w:rsidRDefault="004B0505">
      <w:pPr>
        <w:spacing w:line="360" w:lineRule="auto"/>
        <w:ind w:firstLineChars="200" w:firstLine="480"/>
        <w:rPr>
          <w:rFonts w:ascii="宋体" w:hAnsi="宋体"/>
          <w:sz w:val="24"/>
        </w:rPr>
      </w:pPr>
      <w:r>
        <w:rPr>
          <w:rFonts w:ascii="宋体" w:hAnsi="宋体" w:hint="eastAsia"/>
          <w:sz w:val="24"/>
        </w:rPr>
        <w:t>1、由于各种原因，行道树或其它乔木树干倾斜度超过10％以上的必须予以 扶正。确实难以扶正的，要加以支撑防止加重倾斜。</w:t>
      </w:r>
    </w:p>
    <w:p w:rsidR="00DF45C4" w:rsidRDefault="004B0505">
      <w:pPr>
        <w:spacing w:line="360" w:lineRule="auto"/>
        <w:ind w:firstLineChars="200" w:firstLine="480"/>
        <w:rPr>
          <w:rFonts w:ascii="宋体" w:hAnsi="宋体"/>
          <w:sz w:val="24"/>
        </w:rPr>
      </w:pPr>
      <w:r>
        <w:rPr>
          <w:rFonts w:ascii="宋体" w:hAnsi="宋体" w:hint="eastAsia"/>
          <w:sz w:val="24"/>
        </w:rPr>
        <w:t>2、在暴风雨来临之前，及时做好抗风准备工作，对易倒伏的树木予以支撑保护，已被大风倾倒的树木，在一周内予以扶正。</w:t>
      </w:r>
    </w:p>
    <w:p w:rsidR="00DF45C4" w:rsidRDefault="004B0505">
      <w:pPr>
        <w:spacing w:line="360" w:lineRule="auto"/>
        <w:ind w:firstLineChars="200" w:firstLine="482"/>
        <w:rPr>
          <w:rFonts w:ascii="宋体" w:hAnsi="宋体"/>
          <w:b/>
          <w:sz w:val="24"/>
        </w:rPr>
      </w:pPr>
      <w:r>
        <w:rPr>
          <w:rFonts w:ascii="宋体" w:hAnsi="宋体" w:hint="eastAsia"/>
          <w:b/>
          <w:sz w:val="24"/>
        </w:rPr>
        <w:t>（九）浇水施肥</w:t>
      </w:r>
    </w:p>
    <w:p w:rsidR="00DF45C4" w:rsidRDefault="004B0505">
      <w:pPr>
        <w:spacing w:line="360" w:lineRule="auto"/>
        <w:ind w:firstLineChars="200" w:firstLine="480"/>
        <w:rPr>
          <w:rFonts w:ascii="宋体" w:hAnsi="宋体"/>
          <w:sz w:val="24"/>
        </w:rPr>
      </w:pPr>
      <w:r>
        <w:rPr>
          <w:rFonts w:ascii="宋体" w:hAnsi="宋体" w:hint="eastAsia"/>
          <w:sz w:val="24"/>
        </w:rPr>
        <w:t>1、一般树木施肥，在冬季之前施肥一次，开沟施肥，施后覆土。肥料以学校现有化粪池中浓度适中的人粪为主，每株2—4勺。</w:t>
      </w:r>
    </w:p>
    <w:p w:rsidR="00DF45C4" w:rsidRDefault="004B0505">
      <w:pPr>
        <w:spacing w:line="360" w:lineRule="auto"/>
        <w:ind w:firstLineChars="200" w:firstLine="480"/>
        <w:rPr>
          <w:rFonts w:ascii="宋体" w:hAnsi="宋体"/>
          <w:sz w:val="24"/>
        </w:rPr>
      </w:pPr>
      <w:r>
        <w:rPr>
          <w:rFonts w:ascii="宋体" w:hAnsi="宋体" w:hint="eastAsia"/>
          <w:sz w:val="24"/>
        </w:rPr>
        <w:t>2、低矮花灌木花坛施肥：一年四次。修剪后重施基肥一次，春季花前一次，生长期二次。</w:t>
      </w:r>
    </w:p>
    <w:p w:rsidR="00DF45C4" w:rsidRDefault="004B0505">
      <w:pPr>
        <w:spacing w:line="360" w:lineRule="auto"/>
        <w:ind w:firstLineChars="200" w:firstLine="480"/>
        <w:rPr>
          <w:rFonts w:ascii="宋体" w:hAnsi="宋体"/>
          <w:sz w:val="24"/>
        </w:rPr>
      </w:pPr>
      <w:r>
        <w:rPr>
          <w:rFonts w:ascii="宋体" w:hAnsi="宋体" w:hint="eastAsia"/>
          <w:sz w:val="24"/>
        </w:rPr>
        <w:t>3、地被植物施肥：一年二次，草坪可在下雨之前以化肥为主撒肥，时间在3、5月与10月。天晴施肥必须随后喷水，以防肥伤。</w:t>
      </w:r>
    </w:p>
    <w:p w:rsidR="00DF45C4" w:rsidRDefault="004B0505">
      <w:pPr>
        <w:spacing w:line="360" w:lineRule="auto"/>
        <w:ind w:firstLineChars="200" w:firstLine="480"/>
        <w:rPr>
          <w:rFonts w:ascii="宋体" w:hAnsi="宋体"/>
          <w:sz w:val="24"/>
        </w:rPr>
      </w:pPr>
      <w:r>
        <w:rPr>
          <w:rFonts w:ascii="宋体" w:hAnsi="宋体" w:hint="eastAsia"/>
          <w:sz w:val="24"/>
        </w:rPr>
        <w:t>4、各种花草树木的浇水根据天气干旱情况适时进行。</w:t>
      </w:r>
    </w:p>
    <w:p w:rsidR="00DF45C4" w:rsidRDefault="004B0505">
      <w:pPr>
        <w:spacing w:line="360" w:lineRule="auto"/>
        <w:ind w:firstLineChars="200" w:firstLine="482"/>
        <w:rPr>
          <w:rFonts w:ascii="宋体" w:hAnsi="宋体"/>
          <w:b/>
          <w:sz w:val="24"/>
        </w:rPr>
      </w:pPr>
      <w:r>
        <w:rPr>
          <w:rFonts w:ascii="宋体" w:hAnsi="宋体" w:hint="eastAsia"/>
          <w:b/>
          <w:sz w:val="24"/>
        </w:rPr>
        <w:t>（十）松土</w:t>
      </w:r>
    </w:p>
    <w:p w:rsidR="00DF45C4" w:rsidRDefault="004B0505">
      <w:pPr>
        <w:spacing w:line="360" w:lineRule="auto"/>
        <w:ind w:firstLineChars="200" w:firstLine="480"/>
        <w:rPr>
          <w:rFonts w:ascii="宋体" w:hAnsi="宋体"/>
          <w:sz w:val="24"/>
        </w:rPr>
      </w:pPr>
      <w:r>
        <w:rPr>
          <w:rFonts w:ascii="宋体" w:hAnsi="宋体" w:hint="eastAsia"/>
          <w:sz w:val="24"/>
        </w:rPr>
        <w:t>结合施肥进行，深度在10厘米以上。</w:t>
      </w:r>
    </w:p>
    <w:p w:rsidR="00DF45C4" w:rsidRDefault="004B0505">
      <w:pPr>
        <w:spacing w:line="360" w:lineRule="auto"/>
        <w:ind w:firstLineChars="200" w:firstLine="480"/>
        <w:rPr>
          <w:rFonts w:ascii="宋体" w:hAnsi="宋体"/>
          <w:sz w:val="24"/>
        </w:rPr>
      </w:pPr>
      <w:r>
        <w:rPr>
          <w:rFonts w:ascii="宋体" w:hAnsi="宋体" w:hint="eastAsia"/>
          <w:sz w:val="24"/>
        </w:rPr>
        <w:t>1、麦冬草松土：一年二次。3月一次，10月一次。</w:t>
      </w:r>
    </w:p>
    <w:p w:rsidR="00DF45C4" w:rsidRDefault="004B0505">
      <w:pPr>
        <w:spacing w:line="360" w:lineRule="auto"/>
        <w:ind w:firstLineChars="200" w:firstLine="480"/>
        <w:rPr>
          <w:rFonts w:ascii="宋体" w:hAnsi="宋体"/>
          <w:sz w:val="24"/>
        </w:rPr>
      </w:pPr>
      <w:r>
        <w:rPr>
          <w:rFonts w:ascii="宋体" w:hAnsi="宋体" w:hint="eastAsia"/>
          <w:sz w:val="24"/>
        </w:rPr>
        <w:t>2、花灌木花坛：一年四次。3、6、9、11月各一次。</w:t>
      </w:r>
    </w:p>
    <w:p w:rsidR="00DF45C4" w:rsidRDefault="004B0505">
      <w:pPr>
        <w:spacing w:line="360" w:lineRule="auto"/>
        <w:ind w:firstLineChars="200" w:firstLine="482"/>
        <w:rPr>
          <w:rFonts w:ascii="宋体" w:hAnsi="宋体"/>
          <w:b/>
          <w:sz w:val="24"/>
        </w:rPr>
      </w:pPr>
      <w:r>
        <w:rPr>
          <w:rFonts w:ascii="宋体" w:hAnsi="宋体" w:hint="eastAsia"/>
          <w:b/>
          <w:sz w:val="24"/>
        </w:rPr>
        <w:t>（十一）恢复园林设施</w:t>
      </w:r>
    </w:p>
    <w:p w:rsidR="00DF45C4" w:rsidRDefault="004B0505">
      <w:pPr>
        <w:spacing w:line="360" w:lineRule="auto"/>
        <w:ind w:firstLineChars="200" w:firstLine="480"/>
        <w:rPr>
          <w:rFonts w:ascii="宋体" w:hAnsi="宋体"/>
          <w:sz w:val="24"/>
        </w:rPr>
      </w:pPr>
      <w:r>
        <w:rPr>
          <w:rFonts w:ascii="宋体" w:hAnsi="宋体" w:hint="eastAsia"/>
          <w:sz w:val="24"/>
        </w:rPr>
        <w:t>1、园林设施(包括栏杆、竹篱、</w:t>
      </w:r>
      <w:proofErr w:type="gramStart"/>
      <w:r>
        <w:rPr>
          <w:rFonts w:ascii="宋体" w:hAnsi="宋体" w:hint="eastAsia"/>
          <w:sz w:val="24"/>
        </w:rPr>
        <w:t>园体椅</w:t>
      </w:r>
      <w:proofErr w:type="gramEnd"/>
      <w:r>
        <w:rPr>
          <w:rFonts w:ascii="宋体" w:hAnsi="宋体" w:hint="eastAsia"/>
          <w:sz w:val="24"/>
        </w:rPr>
        <w:t>、石桌、石凳、景牌、叠石等)如有人为损坏的，应在一周内予以修复。</w:t>
      </w:r>
    </w:p>
    <w:p w:rsidR="00DF45C4" w:rsidRDefault="004B0505">
      <w:pPr>
        <w:spacing w:line="360" w:lineRule="auto"/>
        <w:ind w:firstLineChars="200" w:firstLine="480"/>
        <w:rPr>
          <w:rFonts w:ascii="宋体" w:hAnsi="宋体"/>
          <w:sz w:val="24"/>
        </w:rPr>
      </w:pPr>
      <w:r>
        <w:rPr>
          <w:rFonts w:ascii="宋体" w:hAnsi="宋体" w:hint="eastAsia"/>
          <w:sz w:val="24"/>
        </w:rPr>
        <w:t>2、校园内绿化树木、草皮、地被植物如有人为损坏，应及时制止。已经造成损害的，应在一周内予以恢复。</w:t>
      </w:r>
    </w:p>
    <w:p w:rsidR="00DF45C4" w:rsidRDefault="004B0505">
      <w:pPr>
        <w:spacing w:line="360" w:lineRule="auto"/>
        <w:ind w:firstLineChars="200" w:firstLine="482"/>
        <w:rPr>
          <w:rFonts w:ascii="宋体" w:hAnsi="宋体"/>
          <w:b/>
          <w:sz w:val="24"/>
        </w:rPr>
      </w:pPr>
      <w:r>
        <w:rPr>
          <w:rFonts w:ascii="宋体" w:hAnsi="宋体" w:hint="eastAsia"/>
          <w:b/>
          <w:sz w:val="24"/>
        </w:rPr>
        <w:t>（十二）花坛养护质量标准</w:t>
      </w:r>
    </w:p>
    <w:p w:rsidR="00DF45C4" w:rsidRDefault="004B0505">
      <w:pPr>
        <w:spacing w:line="360" w:lineRule="auto"/>
        <w:ind w:firstLineChars="200" w:firstLine="480"/>
        <w:rPr>
          <w:rFonts w:ascii="宋体" w:hAnsi="宋体"/>
          <w:sz w:val="24"/>
        </w:rPr>
      </w:pPr>
      <w:r>
        <w:rPr>
          <w:rFonts w:ascii="宋体" w:hAnsi="宋体" w:hint="eastAsia"/>
          <w:sz w:val="24"/>
        </w:rPr>
        <w:t>1、草花花坛有四季更替计划。花坛种植图案美观，密度合理，时间适宜。</w:t>
      </w:r>
    </w:p>
    <w:p w:rsidR="00DF45C4" w:rsidRDefault="004B0505">
      <w:pPr>
        <w:spacing w:line="360" w:lineRule="auto"/>
        <w:ind w:firstLineChars="200" w:firstLine="480"/>
        <w:rPr>
          <w:rFonts w:ascii="宋体" w:hAnsi="宋体"/>
          <w:sz w:val="24"/>
        </w:rPr>
      </w:pPr>
      <w:r>
        <w:rPr>
          <w:rFonts w:ascii="宋体" w:hAnsi="宋体" w:hint="eastAsia"/>
          <w:sz w:val="24"/>
        </w:rPr>
        <w:lastRenderedPageBreak/>
        <w:t>2、及时松土施肥、浇水、治虫，保证植株健旺，花朵鲜艳。</w:t>
      </w:r>
    </w:p>
    <w:p w:rsidR="00DF45C4" w:rsidRDefault="004B0505">
      <w:pPr>
        <w:spacing w:line="360" w:lineRule="auto"/>
        <w:ind w:firstLineChars="200" w:firstLine="480"/>
        <w:rPr>
          <w:rFonts w:ascii="宋体" w:hAnsi="宋体"/>
          <w:sz w:val="24"/>
        </w:rPr>
      </w:pPr>
      <w:r>
        <w:rPr>
          <w:rFonts w:ascii="宋体" w:hAnsi="宋体" w:hint="eastAsia"/>
          <w:sz w:val="24"/>
        </w:rPr>
        <w:t>3、花坛四周及花坛整洁，无明显杂物。杂草及时清除。</w:t>
      </w:r>
    </w:p>
    <w:p w:rsidR="00DF45C4" w:rsidRDefault="004B0505">
      <w:pPr>
        <w:spacing w:line="360" w:lineRule="auto"/>
        <w:ind w:firstLineChars="200" w:firstLine="480"/>
        <w:rPr>
          <w:rFonts w:ascii="宋体" w:hAnsi="宋体"/>
          <w:sz w:val="24"/>
        </w:rPr>
      </w:pPr>
      <w:r>
        <w:rPr>
          <w:rFonts w:ascii="宋体" w:hAnsi="宋体" w:hint="eastAsia"/>
          <w:sz w:val="24"/>
        </w:rPr>
        <w:t>4、及时去除残花、枯枝。整形</w:t>
      </w:r>
      <w:proofErr w:type="gramStart"/>
      <w:r>
        <w:rPr>
          <w:rFonts w:ascii="宋体" w:hAnsi="宋体" w:hint="eastAsia"/>
          <w:sz w:val="24"/>
        </w:rPr>
        <w:t>树及时</w:t>
      </w:r>
      <w:proofErr w:type="gramEnd"/>
      <w:r>
        <w:rPr>
          <w:rFonts w:ascii="宋体" w:hAnsi="宋体" w:hint="eastAsia"/>
          <w:sz w:val="24"/>
        </w:rPr>
        <w:t>修剪，保持美观。  </w:t>
      </w:r>
    </w:p>
    <w:p w:rsidR="00DF45C4" w:rsidRDefault="004B0505">
      <w:pPr>
        <w:spacing w:line="360" w:lineRule="auto"/>
        <w:ind w:firstLineChars="200" w:firstLine="480"/>
        <w:rPr>
          <w:rFonts w:ascii="宋体" w:hAnsi="宋体"/>
          <w:sz w:val="24"/>
        </w:rPr>
      </w:pPr>
      <w:r>
        <w:rPr>
          <w:rFonts w:ascii="宋体" w:hAnsi="宋体" w:hint="eastAsia"/>
          <w:sz w:val="24"/>
        </w:rPr>
        <w:t>5、保证花坛周边设施完整心口有损坏及时修补。</w:t>
      </w:r>
    </w:p>
    <w:p w:rsidR="00DF45C4" w:rsidRDefault="004B0505">
      <w:pPr>
        <w:spacing w:line="360" w:lineRule="auto"/>
        <w:ind w:firstLineChars="200" w:firstLine="482"/>
        <w:rPr>
          <w:rFonts w:ascii="宋体" w:hAnsi="宋体"/>
          <w:b/>
          <w:sz w:val="24"/>
        </w:rPr>
      </w:pPr>
      <w:r>
        <w:rPr>
          <w:rFonts w:ascii="宋体" w:hAnsi="宋体" w:hint="eastAsia"/>
          <w:b/>
          <w:sz w:val="24"/>
        </w:rPr>
        <w:t>（十三）行道养护质量标准</w:t>
      </w:r>
    </w:p>
    <w:p w:rsidR="00DF45C4" w:rsidRDefault="004B0505">
      <w:pPr>
        <w:spacing w:line="360" w:lineRule="auto"/>
        <w:ind w:firstLineChars="200" w:firstLine="480"/>
        <w:rPr>
          <w:rFonts w:ascii="宋体" w:hAnsi="宋体"/>
          <w:sz w:val="24"/>
        </w:rPr>
      </w:pPr>
      <w:r>
        <w:rPr>
          <w:rFonts w:ascii="宋体" w:hAnsi="宋体" w:hint="eastAsia"/>
          <w:sz w:val="24"/>
        </w:rPr>
        <w:t>1、新栽树木成活率在95％以上，保存率在98％以上。(除灾害气候及意外事故外)。（专项检查）</w:t>
      </w:r>
    </w:p>
    <w:p w:rsidR="00DF45C4" w:rsidRDefault="004B0505">
      <w:pPr>
        <w:spacing w:line="360" w:lineRule="auto"/>
        <w:ind w:firstLineChars="200" w:firstLine="480"/>
        <w:rPr>
          <w:rFonts w:ascii="宋体" w:hAnsi="宋体"/>
          <w:sz w:val="24"/>
        </w:rPr>
      </w:pPr>
      <w:r>
        <w:rPr>
          <w:rFonts w:ascii="宋体" w:hAnsi="宋体" w:hint="eastAsia"/>
          <w:sz w:val="24"/>
        </w:rPr>
        <w:t>2、树干挺直。新栽树</w:t>
      </w:r>
      <w:proofErr w:type="gramStart"/>
      <w:r>
        <w:rPr>
          <w:rFonts w:ascii="宋体" w:hAnsi="宋体" w:hint="eastAsia"/>
          <w:sz w:val="24"/>
        </w:rPr>
        <w:t>本须立</w:t>
      </w:r>
      <w:proofErr w:type="gramEnd"/>
      <w:r>
        <w:rPr>
          <w:rFonts w:ascii="宋体" w:hAnsi="宋体" w:hint="eastAsia"/>
          <w:sz w:val="24"/>
        </w:rPr>
        <w:t>：支撑。对倾斜的大树应逐渐扶正。对扶正确有困难的树木应控制倾度。</w:t>
      </w:r>
    </w:p>
    <w:p w:rsidR="00DF45C4" w:rsidRDefault="004B0505">
      <w:pPr>
        <w:spacing w:line="360" w:lineRule="auto"/>
        <w:ind w:firstLineChars="200" w:firstLine="480"/>
        <w:rPr>
          <w:rFonts w:ascii="宋体" w:hAnsi="宋体"/>
          <w:sz w:val="24"/>
        </w:rPr>
      </w:pPr>
      <w:r>
        <w:rPr>
          <w:rFonts w:ascii="宋体" w:hAnsi="宋体" w:hint="eastAsia"/>
          <w:sz w:val="24"/>
        </w:rPr>
        <w:t>3、每年修剪一次，合理调节树势，做到骨架均匀，</w:t>
      </w:r>
      <w:proofErr w:type="gramStart"/>
      <w:r>
        <w:rPr>
          <w:rFonts w:ascii="宋体" w:hAnsi="宋体" w:hint="eastAsia"/>
          <w:sz w:val="24"/>
        </w:rPr>
        <w:t>树冠园整</w:t>
      </w:r>
      <w:proofErr w:type="gramEnd"/>
      <w:r>
        <w:rPr>
          <w:rFonts w:ascii="宋体" w:hAnsi="宋体" w:hint="eastAsia"/>
          <w:sz w:val="24"/>
        </w:rPr>
        <w:t>。</w:t>
      </w:r>
    </w:p>
    <w:p w:rsidR="00DF45C4" w:rsidRDefault="004B0505">
      <w:pPr>
        <w:spacing w:line="360" w:lineRule="auto"/>
        <w:ind w:firstLineChars="200" w:firstLine="480"/>
        <w:rPr>
          <w:rFonts w:ascii="宋体" w:hAnsi="宋体"/>
          <w:sz w:val="24"/>
        </w:rPr>
      </w:pPr>
      <w:r>
        <w:rPr>
          <w:rFonts w:ascii="宋体" w:hAnsi="宋体" w:hint="eastAsia"/>
          <w:sz w:val="24"/>
        </w:rPr>
        <w:t>4、及时抹芽，每年不少于两次。</w:t>
      </w:r>
    </w:p>
    <w:p w:rsidR="00DF45C4" w:rsidRDefault="004B0505">
      <w:pPr>
        <w:spacing w:line="360" w:lineRule="auto"/>
        <w:ind w:firstLineChars="200" w:firstLine="480"/>
        <w:rPr>
          <w:rFonts w:ascii="宋体" w:hAnsi="宋体"/>
          <w:sz w:val="24"/>
        </w:rPr>
      </w:pPr>
      <w:r>
        <w:rPr>
          <w:rFonts w:ascii="宋体" w:hAnsi="宋体" w:hint="eastAsia"/>
          <w:sz w:val="24"/>
        </w:rPr>
        <w:t>5、控制病虫害，及时防治病虫。每年喷药两次，治天牛一次。</w:t>
      </w:r>
    </w:p>
    <w:p w:rsidR="00DF45C4" w:rsidRDefault="004B0505">
      <w:pPr>
        <w:spacing w:line="360" w:lineRule="auto"/>
        <w:ind w:firstLineChars="200" w:firstLine="480"/>
        <w:rPr>
          <w:rFonts w:ascii="宋体" w:hAnsi="宋体"/>
          <w:sz w:val="24"/>
        </w:rPr>
      </w:pPr>
      <w:r>
        <w:rPr>
          <w:rFonts w:ascii="宋体" w:hAnsi="宋体" w:hint="eastAsia"/>
          <w:sz w:val="24"/>
        </w:rPr>
        <w:t>6、及时清除死树枯枝及树体上钉、线等各类绑扎物。</w:t>
      </w:r>
    </w:p>
    <w:p w:rsidR="00DF45C4" w:rsidRDefault="004B0505">
      <w:pPr>
        <w:spacing w:line="360" w:lineRule="auto"/>
        <w:ind w:firstLineChars="200" w:firstLine="480"/>
        <w:rPr>
          <w:rFonts w:ascii="宋体" w:hAnsi="宋体"/>
          <w:sz w:val="24"/>
        </w:rPr>
      </w:pPr>
      <w:r>
        <w:rPr>
          <w:rFonts w:ascii="宋体" w:hAnsi="宋体" w:hint="eastAsia"/>
          <w:sz w:val="24"/>
        </w:rPr>
        <w:t>7、落实每年防台工作，做到事先检查，对危险树木采取修枝加固等措施，遇有灾害性气候，积极组织力量，及时进行抢扶。</w:t>
      </w:r>
    </w:p>
    <w:p w:rsidR="00DF45C4" w:rsidRDefault="004B0505">
      <w:pPr>
        <w:spacing w:line="360" w:lineRule="auto"/>
        <w:ind w:firstLineChars="200" w:firstLine="480"/>
        <w:rPr>
          <w:rFonts w:ascii="宋体" w:hAnsi="宋体"/>
          <w:sz w:val="24"/>
        </w:rPr>
      </w:pPr>
      <w:r>
        <w:rPr>
          <w:rFonts w:ascii="宋体" w:hAnsi="宋体" w:hint="eastAsia"/>
          <w:sz w:val="24"/>
        </w:rPr>
        <w:t>8、树穴内</w:t>
      </w:r>
      <w:proofErr w:type="gramStart"/>
      <w:r>
        <w:rPr>
          <w:rFonts w:ascii="宋体" w:hAnsi="宋体" w:hint="eastAsia"/>
          <w:sz w:val="24"/>
        </w:rPr>
        <w:t>不</w:t>
      </w:r>
      <w:proofErr w:type="gramEnd"/>
      <w:r>
        <w:rPr>
          <w:rFonts w:ascii="宋体" w:hAnsi="宋体" w:hint="eastAsia"/>
          <w:sz w:val="24"/>
        </w:rPr>
        <w:t>积水，穴内无杂草及堆积物。</w:t>
      </w:r>
    </w:p>
    <w:p w:rsidR="00DF45C4" w:rsidRDefault="004B0505">
      <w:pPr>
        <w:spacing w:line="360" w:lineRule="auto"/>
        <w:ind w:firstLineChars="200" w:firstLine="482"/>
        <w:rPr>
          <w:rFonts w:ascii="宋体" w:hAnsi="宋体"/>
          <w:b/>
          <w:sz w:val="24"/>
        </w:rPr>
      </w:pPr>
      <w:r>
        <w:rPr>
          <w:rFonts w:ascii="宋体" w:hAnsi="宋体" w:hint="eastAsia"/>
          <w:b/>
          <w:sz w:val="24"/>
        </w:rPr>
        <w:t>（十四）养护林地内垃圾及可燃物清理</w:t>
      </w:r>
    </w:p>
    <w:p w:rsidR="00DF45C4" w:rsidRDefault="004B0505">
      <w:pPr>
        <w:spacing w:line="360" w:lineRule="auto"/>
        <w:ind w:firstLineChars="200" w:firstLine="480"/>
        <w:rPr>
          <w:rFonts w:ascii="宋体" w:hAnsi="宋体"/>
          <w:sz w:val="24"/>
        </w:rPr>
      </w:pPr>
      <w:r>
        <w:rPr>
          <w:rFonts w:ascii="宋体" w:hAnsi="宋体" w:hint="eastAsia"/>
          <w:sz w:val="24"/>
        </w:rPr>
        <w:t>1、每天进行垃圾及时清理保持林地干净整洁，杜绝出现“白色垃圾”。</w:t>
      </w:r>
      <w:r>
        <w:rPr>
          <w:rFonts w:ascii="宋体" w:hAnsi="宋体" w:hint="eastAsia"/>
          <w:sz w:val="24"/>
        </w:rPr>
        <w:tab/>
      </w:r>
    </w:p>
    <w:p w:rsidR="00DF45C4" w:rsidRDefault="004B0505">
      <w:pPr>
        <w:spacing w:line="360" w:lineRule="auto"/>
        <w:ind w:firstLineChars="200" w:firstLine="480"/>
        <w:rPr>
          <w:rFonts w:ascii="宋体" w:hAnsi="宋体"/>
          <w:sz w:val="24"/>
        </w:rPr>
      </w:pPr>
      <w:r>
        <w:rPr>
          <w:rFonts w:ascii="宋体" w:hAnsi="宋体"/>
          <w:sz w:val="24"/>
        </w:rPr>
        <w:t>2、</w:t>
      </w:r>
      <w:r>
        <w:rPr>
          <w:rFonts w:ascii="宋体" w:hAnsi="宋体" w:hint="eastAsia"/>
          <w:sz w:val="24"/>
        </w:rPr>
        <w:t>在人流量较大的养护区块采取专人长期值班制度，对产生垃圾及时清除，对养护区域的垃圾桶做到“及时清”，“每天清”。保证做到垃圾桶内不会残留过多垃圾。</w:t>
      </w:r>
    </w:p>
    <w:p w:rsidR="00DF45C4" w:rsidRDefault="004B0505">
      <w:pPr>
        <w:spacing w:line="360" w:lineRule="auto"/>
        <w:ind w:firstLineChars="200" w:firstLine="480"/>
        <w:rPr>
          <w:rFonts w:ascii="宋体" w:hAnsi="宋体"/>
          <w:sz w:val="24"/>
        </w:rPr>
      </w:pPr>
      <w:r>
        <w:rPr>
          <w:rFonts w:ascii="宋体" w:hAnsi="宋体" w:hint="eastAsia"/>
          <w:sz w:val="24"/>
        </w:rPr>
        <w:t>3、对林地内可燃物垃圾做到及时处理，及时掩埋，对非树叶、树枝等绿化垃圾</w:t>
      </w:r>
      <w:proofErr w:type="gramStart"/>
      <w:r>
        <w:rPr>
          <w:rFonts w:ascii="宋体" w:hAnsi="宋体" w:hint="eastAsia"/>
          <w:sz w:val="24"/>
        </w:rPr>
        <w:t>外及时</w:t>
      </w:r>
      <w:proofErr w:type="gramEnd"/>
      <w:r>
        <w:rPr>
          <w:rFonts w:ascii="宋体" w:hAnsi="宋体" w:hint="eastAsia"/>
          <w:sz w:val="24"/>
        </w:rPr>
        <w:t>清运，降低林地火灾风险。</w:t>
      </w:r>
    </w:p>
    <w:p w:rsidR="00DF45C4" w:rsidRDefault="004B0505">
      <w:pPr>
        <w:spacing w:line="360" w:lineRule="auto"/>
        <w:ind w:firstLineChars="200" w:firstLine="480"/>
        <w:rPr>
          <w:rFonts w:ascii="宋体" w:hAnsi="宋体"/>
          <w:sz w:val="24"/>
        </w:rPr>
      </w:pPr>
      <w:r>
        <w:rPr>
          <w:rFonts w:ascii="宋体" w:hAnsi="宋体"/>
          <w:sz w:val="24"/>
        </w:rPr>
        <w:t>4、</w:t>
      </w:r>
      <w:r>
        <w:rPr>
          <w:rFonts w:ascii="宋体" w:hAnsi="宋体" w:hint="eastAsia"/>
          <w:sz w:val="24"/>
        </w:rPr>
        <w:t>每天有专人对相应地块进行垃圾清查，每天填写巡查记录。</w:t>
      </w:r>
    </w:p>
    <w:p w:rsidR="00DF45C4" w:rsidRDefault="004B0505">
      <w:pPr>
        <w:spacing w:line="360" w:lineRule="auto"/>
        <w:ind w:firstLineChars="200" w:firstLine="480"/>
        <w:rPr>
          <w:rFonts w:ascii="宋体" w:hAnsi="宋体"/>
          <w:sz w:val="24"/>
        </w:rPr>
      </w:pPr>
      <w:r>
        <w:rPr>
          <w:rFonts w:ascii="宋体" w:hAnsi="宋体"/>
          <w:sz w:val="24"/>
        </w:rPr>
        <w:t>5、</w:t>
      </w:r>
      <w:r>
        <w:rPr>
          <w:rFonts w:ascii="宋体" w:hAnsi="宋体" w:hint="eastAsia"/>
          <w:sz w:val="24"/>
        </w:rPr>
        <w:t>在易发生火灾的林地或易发生火灾季节进行加强巡查力度，做到每天最少两次巡查并填写防火巡查记录。</w:t>
      </w:r>
    </w:p>
    <w:p w:rsidR="00DF45C4" w:rsidRDefault="004B0505">
      <w:pPr>
        <w:spacing w:line="360" w:lineRule="auto"/>
        <w:ind w:firstLineChars="200" w:firstLine="482"/>
        <w:rPr>
          <w:rFonts w:ascii="宋体" w:hAnsi="宋体"/>
          <w:b/>
          <w:sz w:val="24"/>
        </w:rPr>
      </w:pPr>
      <w:r>
        <w:rPr>
          <w:rFonts w:ascii="宋体" w:hAnsi="宋体" w:hint="eastAsia"/>
          <w:b/>
          <w:sz w:val="24"/>
        </w:rPr>
        <w:t>（十五）冬季防寒</w:t>
      </w:r>
    </w:p>
    <w:p w:rsidR="00DF45C4" w:rsidRDefault="004B0505">
      <w:pPr>
        <w:spacing w:line="360" w:lineRule="auto"/>
        <w:ind w:firstLineChars="200" w:firstLine="480"/>
        <w:rPr>
          <w:rFonts w:ascii="宋体" w:hAnsi="宋体"/>
          <w:sz w:val="24"/>
        </w:rPr>
      </w:pPr>
      <w:r>
        <w:rPr>
          <w:rFonts w:ascii="宋体" w:hAnsi="宋体" w:hint="eastAsia"/>
          <w:sz w:val="24"/>
        </w:rPr>
        <w:lastRenderedPageBreak/>
        <w:t>1、</w:t>
      </w:r>
      <w:proofErr w:type="gramStart"/>
      <w:r>
        <w:rPr>
          <w:rFonts w:ascii="宋体" w:hAnsi="宋体" w:hint="eastAsia"/>
          <w:sz w:val="24"/>
        </w:rPr>
        <w:t>灌冻水</w:t>
      </w:r>
      <w:proofErr w:type="gramEnd"/>
      <w:r>
        <w:rPr>
          <w:rFonts w:ascii="宋体" w:hAnsi="宋体" w:hint="eastAsia"/>
          <w:sz w:val="24"/>
        </w:rPr>
        <w:t>：意思就是说在土地完全冻僵前，进行一次土地灌水，热切灌水要非常充足，这样即使表土层封冻了，但植株深层还是保湿的，苗木不至于缺水而死亡的。同时，封冻以后，树根周围会形成冻土层，以维持根部温度保持相对稳定，不会因外界温度的骤然变化而使植物受害。</w:t>
      </w:r>
    </w:p>
    <w:p w:rsidR="00DF45C4" w:rsidRDefault="004B0505">
      <w:pPr>
        <w:spacing w:line="360" w:lineRule="auto"/>
        <w:ind w:firstLineChars="200" w:firstLine="480"/>
        <w:rPr>
          <w:rFonts w:ascii="宋体" w:hAnsi="宋体"/>
          <w:sz w:val="24"/>
        </w:rPr>
      </w:pPr>
      <w:r>
        <w:rPr>
          <w:rFonts w:ascii="宋体" w:hAnsi="宋体" w:hint="eastAsia"/>
          <w:sz w:val="24"/>
        </w:rPr>
        <w:t>2、保护树干：</w:t>
      </w:r>
    </w:p>
    <w:p w:rsidR="00DF45C4" w:rsidRDefault="004B0505">
      <w:pPr>
        <w:spacing w:line="360" w:lineRule="auto"/>
        <w:ind w:firstLineChars="200" w:firstLine="480"/>
        <w:rPr>
          <w:rFonts w:ascii="宋体" w:hAnsi="宋体"/>
          <w:sz w:val="24"/>
        </w:rPr>
      </w:pPr>
      <w:r>
        <w:rPr>
          <w:rFonts w:ascii="宋体" w:hAnsi="宋体" w:hint="eastAsia"/>
          <w:sz w:val="24"/>
        </w:rPr>
        <w:t>（1）树干涂石灰；</w:t>
      </w:r>
    </w:p>
    <w:p w:rsidR="00DF45C4" w:rsidRDefault="004B0505">
      <w:pPr>
        <w:spacing w:line="360" w:lineRule="auto"/>
        <w:ind w:firstLineChars="200" w:firstLine="480"/>
        <w:rPr>
          <w:rFonts w:ascii="宋体" w:hAnsi="宋体"/>
          <w:sz w:val="24"/>
        </w:rPr>
      </w:pPr>
      <w:r>
        <w:rPr>
          <w:rFonts w:ascii="宋体" w:hAnsi="宋体" w:hint="eastAsia"/>
          <w:sz w:val="24"/>
        </w:rPr>
        <w:t>（2）草帘卷干、包草：适用于北方，对于不耐寒的树木，尤其是新栽树（南方雪松、玉兰等），用草帘包裹主干并使用草绳包扎，包裹</w:t>
      </w:r>
      <w:proofErr w:type="gramStart"/>
      <w:r>
        <w:rPr>
          <w:rFonts w:ascii="宋体" w:hAnsi="宋体" w:hint="eastAsia"/>
          <w:sz w:val="24"/>
        </w:rPr>
        <w:t>高度包至第一</w:t>
      </w:r>
      <w:proofErr w:type="gramEnd"/>
      <w:r>
        <w:rPr>
          <w:rFonts w:ascii="宋体" w:hAnsi="宋体" w:hint="eastAsia"/>
          <w:sz w:val="24"/>
        </w:rPr>
        <w:t>分支处，必要时可再包部分主枝。另外可以在苗木树穴四周铺设一层稻草，也可起到保温保湿的效果。对于南种北移的球类：大叶黄杨球、红叶石楠球、金叶女贞球、</w:t>
      </w:r>
      <w:proofErr w:type="gramStart"/>
      <w:r>
        <w:rPr>
          <w:rFonts w:ascii="宋体" w:hAnsi="宋体" w:hint="eastAsia"/>
          <w:sz w:val="24"/>
        </w:rPr>
        <w:t>构骨球等</w:t>
      </w:r>
      <w:proofErr w:type="gramEnd"/>
      <w:r>
        <w:rPr>
          <w:rFonts w:ascii="宋体" w:hAnsi="宋体" w:hint="eastAsia"/>
          <w:sz w:val="24"/>
        </w:rPr>
        <w:t>使用草帘围裹或者彩条布包扎等措施保温保护。</w:t>
      </w:r>
    </w:p>
    <w:p w:rsidR="00DF45C4" w:rsidRDefault="004B0505">
      <w:pPr>
        <w:spacing w:line="360" w:lineRule="auto"/>
        <w:ind w:firstLineChars="200" w:firstLine="480"/>
        <w:rPr>
          <w:rFonts w:ascii="宋体" w:hAnsi="宋体"/>
          <w:sz w:val="24"/>
        </w:rPr>
      </w:pPr>
      <w:r>
        <w:rPr>
          <w:rFonts w:ascii="宋体" w:hAnsi="宋体" w:hint="eastAsia"/>
          <w:sz w:val="24"/>
        </w:rPr>
        <w:t>3、培土防寒：主要就是为了树木的根系不被冻伤，尤其是一些名贵的树种。一般堆土高度在30-40厘米，然后</w:t>
      </w:r>
      <w:proofErr w:type="gramStart"/>
      <w:r>
        <w:rPr>
          <w:rFonts w:ascii="宋体" w:hAnsi="宋体" w:hint="eastAsia"/>
          <w:sz w:val="24"/>
        </w:rPr>
        <w:t>整个坑</w:t>
      </w:r>
      <w:proofErr w:type="gramEnd"/>
      <w:r>
        <w:rPr>
          <w:rFonts w:ascii="宋体" w:hAnsi="宋体" w:hint="eastAsia"/>
          <w:sz w:val="24"/>
        </w:rPr>
        <w:t>要覆盖地膜，并用细土将四周夯实。这样既能防止冻伤植株根系，同时可以减少水分的蒸发，对花篱、绿篱，</w:t>
      </w:r>
      <w:proofErr w:type="gramStart"/>
      <w:r>
        <w:rPr>
          <w:rFonts w:ascii="宋体" w:hAnsi="宋体" w:hint="eastAsia"/>
          <w:sz w:val="24"/>
        </w:rPr>
        <w:t>灌足冻水后</w:t>
      </w:r>
      <w:proofErr w:type="gramEnd"/>
      <w:r>
        <w:rPr>
          <w:rFonts w:ascii="宋体" w:hAnsi="宋体" w:hint="eastAsia"/>
          <w:sz w:val="24"/>
        </w:rPr>
        <w:t>全部用细土封垄、培实。</w:t>
      </w:r>
    </w:p>
    <w:p w:rsidR="00DF45C4" w:rsidRDefault="004B0505">
      <w:pPr>
        <w:spacing w:line="360" w:lineRule="auto"/>
        <w:ind w:firstLineChars="200" w:firstLine="480"/>
        <w:rPr>
          <w:rFonts w:ascii="宋体" w:hAnsi="宋体"/>
          <w:sz w:val="24"/>
        </w:rPr>
      </w:pPr>
      <w:r>
        <w:rPr>
          <w:rFonts w:ascii="宋体" w:hAnsi="宋体" w:hint="eastAsia"/>
          <w:sz w:val="24"/>
        </w:rPr>
        <w:t>4、搭防风屏障：对新种植的一些珍贵树木或矮小的花灌木在</w:t>
      </w:r>
      <w:proofErr w:type="gramStart"/>
      <w:r>
        <w:rPr>
          <w:rFonts w:ascii="宋体" w:hAnsi="宋体" w:hint="eastAsia"/>
          <w:sz w:val="24"/>
        </w:rPr>
        <w:t>主风侧可</w:t>
      </w:r>
      <w:proofErr w:type="gramEnd"/>
      <w:r>
        <w:rPr>
          <w:rFonts w:ascii="宋体" w:hAnsi="宋体" w:hint="eastAsia"/>
          <w:sz w:val="24"/>
        </w:rPr>
        <w:t>搭塑料防寒棚或用尼龙布制作防风障防风。</w:t>
      </w:r>
    </w:p>
    <w:p w:rsidR="00DF45C4" w:rsidRDefault="004B0505">
      <w:pPr>
        <w:spacing w:line="360" w:lineRule="auto"/>
        <w:ind w:firstLineChars="200" w:firstLine="480"/>
        <w:rPr>
          <w:rFonts w:ascii="宋体" w:hAnsi="宋体"/>
          <w:sz w:val="24"/>
        </w:rPr>
      </w:pPr>
      <w:r>
        <w:rPr>
          <w:rFonts w:ascii="宋体" w:hAnsi="宋体" w:hint="eastAsia"/>
          <w:sz w:val="24"/>
        </w:rPr>
        <w:t>5、清理积雪：北方冬季多雪，降雪之后、应及时组织劳动力打落树冠上的积雪，尤其是冠大枝密的常绿树（比如雪松一类的）要防止发生积雪压坏树枝。同时，如果枝冠上有雪，雪融化时会吸收热量就使树体降温，这样就会将树顶层和外缘的叶子冻枯焦。 打扫后将雪堆在树根周围处可防止根部受冻害，春季雪化后，还可增加土壤水分。</w:t>
      </w:r>
    </w:p>
    <w:p w:rsidR="00DF45C4" w:rsidRDefault="00DF45C4">
      <w:pPr>
        <w:spacing w:line="276" w:lineRule="auto"/>
        <w:rPr>
          <w:rFonts w:ascii="宋体" w:hAnsi="宋体"/>
          <w:sz w:val="24"/>
        </w:rPr>
      </w:pPr>
    </w:p>
    <w:p w:rsidR="00DF45C4" w:rsidRDefault="00DF45C4">
      <w:pPr>
        <w:spacing w:line="276" w:lineRule="auto"/>
        <w:rPr>
          <w:rFonts w:ascii="宋体" w:hAnsi="宋体"/>
          <w:sz w:val="24"/>
        </w:rPr>
      </w:pPr>
    </w:p>
    <w:p w:rsidR="00DF45C4" w:rsidRDefault="00DF45C4">
      <w:pPr>
        <w:spacing w:line="276" w:lineRule="auto"/>
        <w:rPr>
          <w:rFonts w:ascii="宋体" w:hAnsi="宋体"/>
          <w:sz w:val="24"/>
        </w:rPr>
      </w:pPr>
    </w:p>
    <w:p w:rsidR="00DF45C4" w:rsidRDefault="00DF45C4">
      <w:pPr>
        <w:spacing w:line="276" w:lineRule="auto"/>
        <w:rPr>
          <w:rFonts w:ascii="宋体" w:hAnsi="宋体"/>
          <w:sz w:val="24"/>
        </w:rPr>
      </w:pPr>
    </w:p>
    <w:p w:rsidR="00DF45C4" w:rsidRDefault="00DF45C4">
      <w:pPr>
        <w:spacing w:line="276" w:lineRule="auto"/>
        <w:rPr>
          <w:rFonts w:ascii="宋体" w:hAnsi="宋体"/>
          <w:sz w:val="24"/>
        </w:rPr>
      </w:pPr>
    </w:p>
    <w:p w:rsidR="00DF45C4" w:rsidRDefault="00DF45C4">
      <w:pPr>
        <w:spacing w:line="276" w:lineRule="auto"/>
        <w:rPr>
          <w:rFonts w:ascii="宋体" w:hAnsi="宋体"/>
          <w:sz w:val="24"/>
        </w:rPr>
      </w:pPr>
    </w:p>
    <w:p w:rsidR="00DF45C4" w:rsidRDefault="00DF45C4">
      <w:pPr>
        <w:spacing w:line="276" w:lineRule="auto"/>
        <w:rPr>
          <w:rFonts w:ascii="宋体" w:hAnsi="宋体"/>
          <w:sz w:val="24"/>
        </w:rPr>
      </w:pPr>
    </w:p>
    <w:p w:rsidR="00DF45C4" w:rsidRDefault="004B0505">
      <w:pPr>
        <w:spacing w:line="276" w:lineRule="auto"/>
        <w:rPr>
          <w:rFonts w:ascii="宋体" w:hAnsi="宋体"/>
          <w:sz w:val="24"/>
        </w:rPr>
      </w:pPr>
      <w:r>
        <w:rPr>
          <w:rFonts w:ascii="宋体" w:hAnsi="宋体"/>
          <w:sz w:val="24"/>
        </w:rPr>
        <w:lastRenderedPageBreak/>
        <w:t>附件</w:t>
      </w:r>
      <w:r>
        <w:rPr>
          <w:rFonts w:ascii="宋体" w:hAnsi="宋体" w:hint="eastAsia"/>
          <w:sz w:val="24"/>
        </w:rPr>
        <w:t>2：</w:t>
      </w:r>
    </w:p>
    <w:tbl>
      <w:tblPr>
        <w:tblW w:w="8979" w:type="dxa"/>
        <w:tblLayout w:type="fixed"/>
        <w:tblCellMar>
          <w:left w:w="0" w:type="dxa"/>
          <w:right w:w="0" w:type="dxa"/>
        </w:tblCellMar>
        <w:tblLook w:val="04A0" w:firstRow="1" w:lastRow="0" w:firstColumn="1" w:lastColumn="0" w:noHBand="0" w:noVBand="1"/>
      </w:tblPr>
      <w:tblGrid>
        <w:gridCol w:w="2016"/>
        <w:gridCol w:w="2421"/>
        <w:gridCol w:w="4542"/>
      </w:tblGrid>
      <w:tr w:rsidR="00DF45C4">
        <w:trPr>
          <w:trHeight w:val="852"/>
        </w:trPr>
        <w:tc>
          <w:tcPr>
            <w:tcW w:w="8979" w:type="dxa"/>
            <w:gridSpan w:val="3"/>
            <w:tcBorders>
              <w:top w:val="nil"/>
              <w:left w:val="nil"/>
              <w:bottom w:val="nil"/>
              <w:right w:val="nil"/>
            </w:tcBorders>
            <w:shd w:val="clear" w:color="auto" w:fill="auto"/>
            <w:tcMar>
              <w:top w:w="15" w:type="dxa"/>
              <w:left w:w="15" w:type="dxa"/>
              <w:right w:w="15" w:type="dxa"/>
            </w:tcMar>
            <w:vAlign w:val="center"/>
          </w:tcPr>
          <w:p w:rsidR="00DF45C4" w:rsidRDefault="004B0505">
            <w:pPr>
              <w:widowControl/>
              <w:jc w:val="center"/>
              <w:textAlignment w:val="center"/>
              <w:rPr>
                <w:b/>
                <w:color w:val="000000"/>
                <w:sz w:val="40"/>
                <w:szCs w:val="40"/>
              </w:rPr>
            </w:pPr>
            <w:r>
              <w:rPr>
                <w:rFonts w:ascii="宋体" w:hAnsi="宋体" w:cs="宋体" w:hint="eastAsia"/>
                <w:b/>
                <w:color w:val="000000"/>
                <w:kern w:val="0"/>
                <w:sz w:val="40"/>
                <w:szCs w:val="40"/>
              </w:rPr>
              <w:t>常营乡自管</w:t>
            </w:r>
            <w:r>
              <w:rPr>
                <w:rFonts w:cs="宋体" w:hint="eastAsia"/>
                <w:b/>
                <w:color w:val="000000"/>
                <w:kern w:val="0"/>
                <w:sz w:val="40"/>
                <w:szCs w:val="40"/>
              </w:rPr>
              <w:t>绿化</w:t>
            </w:r>
            <w:r>
              <w:rPr>
                <w:rFonts w:ascii="宋体" w:hAnsi="宋体" w:cs="宋体" w:hint="eastAsia"/>
                <w:b/>
                <w:color w:val="000000"/>
                <w:kern w:val="0"/>
                <w:sz w:val="40"/>
                <w:szCs w:val="40"/>
              </w:rPr>
              <w:t>检查记录单</w:t>
            </w:r>
          </w:p>
        </w:tc>
      </w:tr>
      <w:tr w:rsidR="00DF45C4">
        <w:trPr>
          <w:trHeight w:val="463"/>
        </w:trPr>
        <w:tc>
          <w:tcPr>
            <w:tcW w:w="2016"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color w:val="000000"/>
                <w:sz w:val="24"/>
              </w:rPr>
            </w:pPr>
            <w:r>
              <w:rPr>
                <w:rFonts w:ascii="宋体" w:hAnsi="宋体" w:cs="宋体" w:hint="eastAsia"/>
                <w:color w:val="000000"/>
                <w:kern w:val="0"/>
                <w:sz w:val="24"/>
              </w:rPr>
              <w:t>检查点位</w:t>
            </w:r>
          </w:p>
        </w:tc>
        <w:tc>
          <w:tcPr>
            <w:tcW w:w="6963" w:type="dxa"/>
            <w:gridSpan w:val="2"/>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449"/>
        </w:trPr>
        <w:tc>
          <w:tcPr>
            <w:tcW w:w="201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color w:val="000000"/>
                <w:sz w:val="24"/>
              </w:rPr>
            </w:pPr>
            <w:r>
              <w:rPr>
                <w:rFonts w:ascii="宋体" w:hAnsi="宋体" w:cs="宋体" w:hint="eastAsia"/>
                <w:color w:val="000000"/>
                <w:kern w:val="0"/>
                <w:sz w:val="24"/>
              </w:rPr>
              <w:t>检查单位</w:t>
            </w:r>
          </w:p>
        </w:tc>
        <w:tc>
          <w:tcPr>
            <w:tcW w:w="6963" w:type="dxa"/>
            <w:gridSpan w:val="2"/>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DF45C4" w:rsidRDefault="004B0505">
            <w:pPr>
              <w:widowControl/>
              <w:jc w:val="center"/>
              <w:textAlignment w:val="center"/>
              <w:rPr>
                <w:color w:val="000000"/>
                <w:sz w:val="24"/>
              </w:rPr>
            </w:pPr>
            <w:r>
              <w:rPr>
                <w:rFonts w:ascii="宋体" w:hAnsi="宋体" w:cs="宋体" w:hint="eastAsia"/>
                <w:color w:val="000000"/>
                <w:kern w:val="0"/>
                <w:sz w:val="24"/>
              </w:rPr>
              <w:t>常营乡</w:t>
            </w:r>
            <w:r>
              <w:rPr>
                <w:rFonts w:cs="宋体" w:hint="eastAsia"/>
                <w:color w:val="000000"/>
                <w:kern w:val="0"/>
                <w:sz w:val="24"/>
              </w:rPr>
              <w:t>城乡建设办</w:t>
            </w:r>
          </w:p>
        </w:tc>
      </w:tr>
      <w:tr w:rsidR="00DF45C4">
        <w:trPr>
          <w:trHeight w:val="449"/>
        </w:trPr>
        <w:tc>
          <w:tcPr>
            <w:tcW w:w="201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color w:val="000000"/>
                <w:sz w:val="24"/>
              </w:rPr>
            </w:pPr>
            <w:r>
              <w:rPr>
                <w:rFonts w:cs="宋体" w:hint="eastAsia"/>
                <w:color w:val="000000"/>
                <w:kern w:val="0"/>
                <w:sz w:val="24"/>
              </w:rPr>
              <w:t>养护</w:t>
            </w:r>
            <w:r>
              <w:rPr>
                <w:rFonts w:ascii="宋体" w:hAnsi="宋体" w:cs="宋体" w:hint="eastAsia"/>
                <w:color w:val="000000"/>
                <w:kern w:val="0"/>
                <w:sz w:val="24"/>
              </w:rPr>
              <w:t>单位</w:t>
            </w:r>
          </w:p>
        </w:tc>
        <w:tc>
          <w:tcPr>
            <w:tcW w:w="6963" w:type="dxa"/>
            <w:gridSpan w:val="2"/>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DF45C4" w:rsidRDefault="00DF45C4">
            <w:pPr>
              <w:widowControl/>
              <w:jc w:val="center"/>
              <w:textAlignment w:val="center"/>
              <w:rPr>
                <w:color w:val="000000"/>
                <w:sz w:val="24"/>
              </w:rPr>
            </w:pPr>
          </w:p>
        </w:tc>
      </w:tr>
      <w:tr w:rsidR="00DF45C4">
        <w:trPr>
          <w:trHeight w:val="449"/>
        </w:trPr>
        <w:tc>
          <w:tcPr>
            <w:tcW w:w="201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color w:val="000000"/>
                <w:sz w:val="24"/>
              </w:rPr>
            </w:pPr>
            <w:r>
              <w:rPr>
                <w:rFonts w:ascii="宋体" w:hAnsi="宋体" w:cs="宋体" w:hint="eastAsia"/>
                <w:color w:val="000000"/>
                <w:kern w:val="0"/>
                <w:sz w:val="24"/>
              </w:rPr>
              <w:t>检查日期</w:t>
            </w:r>
          </w:p>
        </w:tc>
        <w:tc>
          <w:tcPr>
            <w:tcW w:w="6963" w:type="dxa"/>
            <w:gridSpan w:val="2"/>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hRule="exact" w:val="312"/>
        </w:trPr>
        <w:tc>
          <w:tcPr>
            <w:tcW w:w="2016" w:type="dxa"/>
            <w:vMerge w:val="restart"/>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color w:val="000000"/>
                <w:sz w:val="24"/>
              </w:rPr>
            </w:pPr>
            <w:r>
              <w:rPr>
                <w:rFonts w:ascii="宋体" w:hAnsi="宋体" w:cs="宋体" w:hint="eastAsia"/>
                <w:color w:val="000000"/>
                <w:kern w:val="0"/>
                <w:sz w:val="24"/>
              </w:rPr>
              <w:t>检查内容</w:t>
            </w:r>
          </w:p>
        </w:tc>
        <w:tc>
          <w:tcPr>
            <w:tcW w:w="6963" w:type="dxa"/>
            <w:gridSpan w:val="2"/>
            <w:vMerge w:val="restart"/>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449"/>
        </w:trPr>
        <w:tc>
          <w:tcPr>
            <w:tcW w:w="2016"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c>
          <w:tcPr>
            <w:tcW w:w="6963" w:type="dxa"/>
            <w:gridSpan w:val="2"/>
            <w:vMerge/>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449"/>
        </w:trPr>
        <w:tc>
          <w:tcPr>
            <w:tcW w:w="2016"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c>
          <w:tcPr>
            <w:tcW w:w="6963" w:type="dxa"/>
            <w:gridSpan w:val="2"/>
            <w:vMerge/>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449"/>
        </w:trPr>
        <w:tc>
          <w:tcPr>
            <w:tcW w:w="2016"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c>
          <w:tcPr>
            <w:tcW w:w="6963" w:type="dxa"/>
            <w:gridSpan w:val="2"/>
            <w:vMerge/>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449"/>
        </w:trPr>
        <w:tc>
          <w:tcPr>
            <w:tcW w:w="2016"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c>
          <w:tcPr>
            <w:tcW w:w="6963" w:type="dxa"/>
            <w:gridSpan w:val="2"/>
            <w:vMerge/>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449"/>
        </w:trPr>
        <w:tc>
          <w:tcPr>
            <w:tcW w:w="2016"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c>
          <w:tcPr>
            <w:tcW w:w="6963" w:type="dxa"/>
            <w:gridSpan w:val="2"/>
            <w:vMerge/>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449"/>
        </w:trPr>
        <w:tc>
          <w:tcPr>
            <w:tcW w:w="2016"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c>
          <w:tcPr>
            <w:tcW w:w="6963" w:type="dxa"/>
            <w:gridSpan w:val="2"/>
            <w:vMerge/>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449"/>
        </w:trPr>
        <w:tc>
          <w:tcPr>
            <w:tcW w:w="2016"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c>
          <w:tcPr>
            <w:tcW w:w="6963" w:type="dxa"/>
            <w:gridSpan w:val="2"/>
            <w:vMerge/>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312"/>
        </w:trPr>
        <w:tc>
          <w:tcPr>
            <w:tcW w:w="2016"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c>
          <w:tcPr>
            <w:tcW w:w="6963" w:type="dxa"/>
            <w:gridSpan w:val="2"/>
            <w:vMerge/>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449"/>
        </w:trPr>
        <w:tc>
          <w:tcPr>
            <w:tcW w:w="2016" w:type="dxa"/>
            <w:vMerge w:val="restart"/>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DF45C4" w:rsidRDefault="004B0505">
            <w:pPr>
              <w:widowControl/>
              <w:jc w:val="center"/>
              <w:textAlignment w:val="center"/>
              <w:rPr>
                <w:color w:val="000000"/>
                <w:sz w:val="24"/>
              </w:rPr>
            </w:pPr>
            <w:r>
              <w:rPr>
                <w:rFonts w:ascii="宋体" w:hAnsi="宋体" w:cs="宋体" w:hint="eastAsia"/>
                <w:color w:val="000000"/>
                <w:kern w:val="0"/>
                <w:sz w:val="24"/>
              </w:rPr>
              <w:t>检查意见</w:t>
            </w:r>
          </w:p>
        </w:tc>
        <w:tc>
          <w:tcPr>
            <w:tcW w:w="6963" w:type="dxa"/>
            <w:gridSpan w:val="2"/>
            <w:vMerge w:val="restart"/>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449"/>
        </w:trPr>
        <w:tc>
          <w:tcPr>
            <w:tcW w:w="2016"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c>
          <w:tcPr>
            <w:tcW w:w="6963" w:type="dxa"/>
            <w:gridSpan w:val="2"/>
            <w:vMerge/>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449"/>
        </w:trPr>
        <w:tc>
          <w:tcPr>
            <w:tcW w:w="2016"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c>
          <w:tcPr>
            <w:tcW w:w="6963" w:type="dxa"/>
            <w:gridSpan w:val="2"/>
            <w:vMerge/>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449"/>
        </w:trPr>
        <w:tc>
          <w:tcPr>
            <w:tcW w:w="2016"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c>
          <w:tcPr>
            <w:tcW w:w="6963" w:type="dxa"/>
            <w:gridSpan w:val="2"/>
            <w:vMerge/>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449"/>
        </w:trPr>
        <w:tc>
          <w:tcPr>
            <w:tcW w:w="2016"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c>
          <w:tcPr>
            <w:tcW w:w="6963" w:type="dxa"/>
            <w:gridSpan w:val="2"/>
            <w:vMerge/>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449"/>
        </w:trPr>
        <w:tc>
          <w:tcPr>
            <w:tcW w:w="2016"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c>
          <w:tcPr>
            <w:tcW w:w="6963" w:type="dxa"/>
            <w:gridSpan w:val="2"/>
            <w:vMerge/>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449"/>
        </w:trPr>
        <w:tc>
          <w:tcPr>
            <w:tcW w:w="2016"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c>
          <w:tcPr>
            <w:tcW w:w="6963" w:type="dxa"/>
            <w:gridSpan w:val="2"/>
            <w:vMerge/>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449"/>
        </w:trPr>
        <w:tc>
          <w:tcPr>
            <w:tcW w:w="2016"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c>
          <w:tcPr>
            <w:tcW w:w="6963" w:type="dxa"/>
            <w:gridSpan w:val="2"/>
            <w:vMerge/>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DF45C4" w:rsidRDefault="00DF45C4">
            <w:pPr>
              <w:jc w:val="center"/>
              <w:rPr>
                <w:color w:val="000000"/>
                <w:sz w:val="24"/>
              </w:rPr>
            </w:pPr>
          </w:p>
        </w:tc>
      </w:tr>
      <w:tr w:rsidR="00DF45C4">
        <w:trPr>
          <w:trHeight w:val="794"/>
        </w:trPr>
        <w:tc>
          <w:tcPr>
            <w:tcW w:w="4437"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DF45C4" w:rsidRDefault="004B0505">
            <w:pPr>
              <w:widowControl/>
              <w:textAlignment w:val="center"/>
              <w:rPr>
                <w:color w:val="000000"/>
                <w:sz w:val="24"/>
              </w:rPr>
            </w:pPr>
            <w:r>
              <w:rPr>
                <w:rFonts w:ascii="宋体" w:hAnsi="宋体" w:cs="宋体" w:hint="eastAsia"/>
                <w:color w:val="000000"/>
                <w:kern w:val="0"/>
                <w:sz w:val="24"/>
              </w:rPr>
              <w:t>检查单位签字：</w:t>
            </w:r>
          </w:p>
        </w:tc>
        <w:tc>
          <w:tcPr>
            <w:tcW w:w="4542"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DF45C4" w:rsidRDefault="004B0505">
            <w:pPr>
              <w:widowControl/>
              <w:textAlignment w:val="center"/>
              <w:rPr>
                <w:color w:val="000000"/>
                <w:sz w:val="24"/>
              </w:rPr>
            </w:pPr>
            <w:r>
              <w:rPr>
                <w:rFonts w:cs="宋体" w:hint="eastAsia"/>
                <w:color w:val="000000"/>
                <w:kern w:val="0"/>
                <w:sz w:val="24"/>
              </w:rPr>
              <w:t>养护</w:t>
            </w:r>
            <w:r>
              <w:rPr>
                <w:rFonts w:ascii="宋体" w:hAnsi="宋体" w:cs="宋体" w:hint="eastAsia"/>
                <w:color w:val="000000"/>
                <w:kern w:val="0"/>
                <w:sz w:val="24"/>
              </w:rPr>
              <w:t>单位签字：</w:t>
            </w:r>
          </w:p>
        </w:tc>
      </w:tr>
    </w:tbl>
    <w:p w:rsidR="00DF45C4" w:rsidRDefault="00DF45C4">
      <w:pPr>
        <w:spacing w:line="276" w:lineRule="auto"/>
        <w:rPr>
          <w:rFonts w:ascii="宋体" w:hAnsi="宋体"/>
          <w:b/>
          <w:sz w:val="32"/>
        </w:rPr>
      </w:pPr>
    </w:p>
    <w:p w:rsidR="00DF45C4" w:rsidRDefault="004B0505">
      <w:pPr>
        <w:pStyle w:val="toc11"/>
        <w:sectPr w:rsidR="00DF45C4">
          <w:footerReference w:type="default" r:id="rId19"/>
          <w:headerReference w:type="first" r:id="rId20"/>
          <w:footerReference w:type="first" r:id="rId21"/>
          <w:pgSz w:w="11906" w:h="16838"/>
          <w:pgMar w:top="2098" w:right="1474" w:bottom="1984" w:left="1587" w:header="851" w:footer="1304" w:gutter="0"/>
          <w:cols w:space="720"/>
          <w:docGrid w:linePitch="312"/>
        </w:sectPr>
      </w:pPr>
      <w:r>
        <w:rPr>
          <w:rFonts w:asciiTheme="majorEastAsia" w:eastAsiaTheme="majorEastAsia" w:hAnsiTheme="majorEastAsia" w:cstheme="majorEastAsia" w:hint="eastAsia"/>
          <w:sz w:val="24"/>
          <w:szCs w:val="24"/>
        </w:rPr>
        <w:t>备注：招标人、采购人保留修改和细化合同内容的权利。</w:t>
      </w:r>
    </w:p>
    <w:p w:rsidR="00DF45C4" w:rsidRDefault="004B0505">
      <w:pPr>
        <w:spacing w:line="360" w:lineRule="auto"/>
        <w:jc w:val="center"/>
        <w:outlineLvl w:val="0"/>
        <w:rPr>
          <w:rFonts w:eastAsiaTheme="minorEastAsia"/>
          <w:b/>
          <w:sz w:val="36"/>
          <w:szCs w:val="36"/>
        </w:rPr>
      </w:pPr>
      <w:bookmarkStart w:id="678" w:name="_Toc97371947"/>
      <w:r>
        <w:rPr>
          <w:rFonts w:eastAsiaTheme="minorEastAsia"/>
          <w:b/>
          <w:sz w:val="36"/>
          <w:szCs w:val="36"/>
        </w:rPr>
        <w:lastRenderedPageBreak/>
        <w:t>第六章</w:t>
      </w:r>
      <w:r>
        <w:rPr>
          <w:rFonts w:eastAsiaTheme="minorEastAsia" w:hint="eastAsia"/>
          <w:b/>
          <w:sz w:val="36"/>
          <w:szCs w:val="36"/>
        </w:rPr>
        <w:t xml:space="preserve"> </w:t>
      </w:r>
      <w:r>
        <w:rPr>
          <w:rFonts w:eastAsiaTheme="minorEastAsia"/>
          <w:b/>
          <w:sz w:val="36"/>
          <w:szCs w:val="36"/>
        </w:rPr>
        <w:t>响应文件格式</w:t>
      </w:r>
      <w:bookmarkEnd w:id="678"/>
    </w:p>
    <w:p w:rsidR="00DF45C4" w:rsidRDefault="00DF45C4">
      <w:pPr>
        <w:widowControl/>
        <w:spacing w:line="360" w:lineRule="auto"/>
        <w:jc w:val="left"/>
        <w:rPr>
          <w:rFonts w:eastAsiaTheme="minorEastAsia"/>
          <w:b/>
          <w:sz w:val="24"/>
        </w:rPr>
      </w:pPr>
    </w:p>
    <w:p w:rsidR="00DF45C4" w:rsidRDefault="004B0505">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rsidR="00DF45C4" w:rsidRDefault="004B0505">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w:t>
      </w:r>
      <w:proofErr w:type="gramStart"/>
      <w:r>
        <w:rPr>
          <w:rFonts w:eastAsiaTheme="minorEastAsia"/>
          <w:sz w:val="24"/>
        </w:rPr>
        <w:t>商按照</w:t>
      </w:r>
      <w:proofErr w:type="gramEnd"/>
      <w:r>
        <w:rPr>
          <w:rFonts w:eastAsiaTheme="minorEastAsia"/>
          <w:sz w:val="24"/>
        </w:rPr>
        <w:t>本部分的顺序编制响应文件，编制中涉及格式资料的，应按照本部</w:t>
      </w:r>
      <w:proofErr w:type="gramStart"/>
      <w:r>
        <w:rPr>
          <w:rFonts w:eastAsiaTheme="minorEastAsia"/>
          <w:sz w:val="24"/>
        </w:rPr>
        <w:t>分提供</w:t>
      </w:r>
      <w:proofErr w:type="gramEnd"/>
      <w:r>
        <w:rPr>
          <w:rFonts w:eastAsiaTheme="minorEastAsia"/>
          <w:sz w:val="24"/>
        </w:rPr>
        <w:t>的内容和格式（所有表格的格式可扩展）填写提交。</w:t>
      </w:r>
    </w:p>
    <w:p w:rsidR="00DF45C4" w:rsidRDefault="004B0505">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DF45C4" w:rsidRDefault="004B0505">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rsidR="00DF45C4" w:rsidRDefault="00DF45C4">
      <w:pPr>
        <w:tabs>
          <w:tab w:val="left" w:pos="900"/>
          <w:tab w:val="left" w:pos="1980"/>
        </w:tabs>
        <w:snapToGrid w:val="0"/>
        <w:spacing w:line="360" w:lineRule="auto"/>
        <w:ind w:left="142"/>
        <w:rPr>
          <w:rFonts w:eastAsiaTheme="minorEastAsia"/>
          <w:sz w:val="24"/>
        </w:rPr>
      </w:pPr>
    </w:p>
    <w:p w:rsidR="00DF45C4" w:rsidRDefault="004B0505">
      <w:pPr>
        <w:widowControl/>
        <w:jc w:val="left"/>
        <w:rPr>
          <w:rFonts w:eastAsiaTheme="minorEastAsia"/>
          <w:sz w:val="24"/>
        </w:rPr>
      </w:pPr>
      <w:r>
        <w:rPr>
          <w:rFonts w:eastAsiaTheme="minorEastAsia"/>
          <w:sz w:val="24"/>
        </w:rPr>
        <w:br w:type="page"/>
      </w:r>
    </w:p>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rsidR="00DF45C4" w:rsidRDefault="00DF45C4">
      <w:pPr>
        <w:rPr>
          <w:rFonts w:eastAsiaTheme="minorEastAsia"/>
          <w:b/>
          <w:spacing w:val="20"/>
          <w:szCs w:val="21"/>
        </w:rPr>
      </w:pPr>
    </w:p>
    <w:p w:rsidR="00DF45C4" w:rsidRDefault="004B0505">
      <w:pPr>
        <w:rPr>
          <w:rFonts w:eastAsiaTheme="minorEastAsia"/>
          <w:b/>
          <w:sz w:val="24"/>
        </w:rPr>
      </w:pPr>
      <w:r>
        <w:rPr>
          <w:rFonts w:eastAsiaTheme="minorEastAsia"/>
          <w:b/>
          <w:spacing w:val="20"/>
          <w:sz w:val="24"/>
        </w:rPr>
        <w:t>响应文件</w:t>
      </w:r>
      <w:r>
        <w:rPr>
          <w:rFonts w:eastAsiaTheme="minorEastAsia"/>
          <w:b/>
          <w:sz w:val="24"/>
        </w:rPr>
        <w:t>封面（非实质性格式）</w:t>
      </w:r>
    </w:p>
    <w:p w:rsidR="00DF45C4" w:rsidRDefault="00DF45C4">
      <w:pPr>
        <w:jc w:val="center"/>
        <w:rPr>
          <w:rFonts w:eastAsiaTheme="minorEastAsia"/>
          <w:szCs w:val="21"/>
        </w:rPr>
      </w:pPr>
    </w:p>
    <w:p w:rsidR="00DF45C4" w:rsidRDefault="00DF45C4">
      <w:pPr>
        <w:jc w:val="center"/>
        <w:rPr>
          <w:rFonts w:eastAsiaTheme="minorEastAsia"/>
          <w:b/>
          <w:spacing w:val="60"/>
          <w:sz w:val="84"/>
          <w:szCs w:val="84"/>
        </w:rPr>
      </w:pPr>
    </w:p>
    <w:p w:rsidR="00DF45C4" w:rsidRDefault="00DF45C4">
      <w:pPr>
        <w:jc w:val="center"/>
        <w:rPr>
          <w:rFonts w:eastAsiaTheme="minorEastAsia"/>
          <w:b/>
          <w:spacing w:val="60"/>
          <w:sz w:val="84"/>
          <w:szCs w:val="84"/>
        </w:rPr>
      </w:pPr>
    </w:p>
    <w:p w:rsidR="00DF45C4" w:rsidRDefault="00DF45C4">
      <w:pPr>
        <w:jc w:val="center"/>
        <w:rPr>
          <w:rFonts w:eastAsiaTheme="minorEastAsia"/>
          <w:b/>
          <w:spacing w:val="60"/>
          <w:sz w:val="84"/>
          <w:szCs w:val="84"/>
        </w:rPr>
      </w:pPr>
    </w:p>
    <w:p w:rsidR="00DF45C4" w:rsidRDefault="004B0505">
      <w:pPr>
        <w:jc w:val="center"/>
        <w:rPr>
          <w:rFonts w:eastAsiaTheme="minorEastAsia"/>
          <w:b/>
          <w:spacing w:val="60"/>
          <w:sz w:val="84"/>
          <w:szCs w:val="84"/>
        </w:rPr>
      </w:pPr>
      <w:r>
        <w:rPr>
          <w:rFonts w:eastAsiaTheme="minorEastAsia"/>
          <w:b/>
          <w:spacing w:val="60"/>
          <w:sz w:val="84"/>
          <w:szCs w:val="84"/>
        </w:rPr>
        <w:t>响应文件</w:t>
      </w:r>
    </w:p>
    <w:p w:rsidR="00DF45C4" w:rsidRDefault="00DF45C4">
      <w:pPr>
        <w:jc w:val="center"/>
        <w:rPr>
          <w:rFonts w:eastAsiaTheme="minorEastAsia"/>
          <w:b/>
          <w:spacing w:val="60"/>
          <w:sz w:val="52"/>
          <w:szCs w:val="52"/>
        </w:rPr>
      </w:pPr>
    </w:p>
    <w:p w:rsidR="00DF45C4" w:rsidRDefault="00DF45C4">
      <w:pPr>
        <w:ind w:firstLineChars="150" w:firstLine="542"/>
        <w:rPr>
          <w:rFonts w:eastAsiaTheme="minorEastAsia"/>
          <w:b/>
          <w:spacing w:val="20"/>
          <w:sz w:val="32"/>
          <w:szCs w:val="32"/>
        </w:rPr>
      </w:pPr>
    </w:p>
    <w:p w:rsidR="00DF45C4" w:rsidRDefault="00DF45C4">
      <w:pPr>
        <w:ind w:firstLineChars="150" w:firstLine="542"/>
        <w:rPr>
          <w:rFonts w:eastAsiaTheme="minorEastAsia"/>
          <w:b/>
          <w:spacing w:val="20"/>
          <w:sz w:val="32"/>
          <w:szCs w:val="32"/>
        </w:rPr>
      </w:pPr>
    </w:p>
    <w:p w:rsidR="00DF45C4" w:rsidRDefault="004B0505">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rsidR="00DF45C4" w:rsidRDefault="004B0505">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rsidR="00DF45C4" w:rsidRDefault="00DF45C4">
      <w:pPr>
        <w:ind w:firstLineChars="150" w:firstLine="542"/>
        <w:rPr>
          <w:rFonts w:eastAsiaTheme="minorEastAsia"/>
          <w:b/>
          <w:spacing w:val="20"/>
          <w:sz w:val="32"/>
          <w:szCs w:val="32"/>
        </w:rPr>
      </w:pPr>
    </w:p>
    <w:p w:rsidR="00DF45C4" w:rsidRDefault="00DF45C4">
      <w:pPr>
        <w:ind w:firstLineChars="150" w:firstLine="542"/>
        <w:rPr>
          <w:rFonts w:eastAsiaTheme="minorEastAsia"/>
          <w:b/>
          <w:spacing w:val="20"/>
          <w:sz w:val="32"/>
          <w:szCs w:val="32"/>
        </w:rPr>
      </w:pPr>
    </w:p>
    <w:p w:rsidR="00DF45C4" w:rsidRDefault="00DF45C4">
      <w:pPr>
        <w:jc w:val="center"/>
        <w:rPr>
          <w:rFonts w:eastAsiaTheme="minorEastAsia"/>
          <w:b/>
          <w:sz w:val="32"/>
          <w:szCs w:val="32"/>
        </w:rPr>
      </w:pPr>
    </w:p>
    <w:p w:rsidR="00DF45C4" w:rsidRDefault="00DF45C4">
      <w:pPr>
        <w:jc w:val="center"/>
        <w:rPr>
          <w:rFonts w:eastAsiaTheme="minorEastAsia"/>
          <w:b/>
          <w:sz w:val="32"/>
          <w:szCs w:val="32"/>
        </w:rPr>
      </w:pPr>
    </w:p>
    <w:p w:rsidR="00DF45C4" w:rsidRDefault="00DF45C4">
      <w:pPr>
        <w:jc w:val="center"/>
        <w:rPr>
          <w:rFonts w:eastAsiaTheme="minorEastAsia"/>
          <w:b/>
          <w:sz w:val="32"/>
          <w:szCs w:val="32"/>
        </w:rPr>
      </w:pPr>
    </w:p>
    <w:p w:rsidR="00DF45C4" w:rsidRDefault="00DF45C4">
      <w:pPr>
        <w:jc w:val="center"/>
        <w:rPr>
          <w:rFonts w:eastAsiaTheme="minorEastAsia"/>
          <w:b/>
          <w:spacing w:val="20"/>
          <w:sz w:val="32"/>
          <w:szCs w:val="32"/>
        </w:rPr>
      </w:pPr>
    </w:p>
    <w:p w:rsidR="00DF45C4" w:rsidRDefault="00DF45C4">
      <w:pPr>
        <w:jc w:val="center"/>
        <w:rPr>
          <w:rFonts w:eastAsiaTheme="minorEastAsia"/>
          <w:b/>
          <w:spacing w:val="20"/>
          <w:sz w:val="32"/>
          <w:szCs w:val="32"/>
        </w:rPr>
      </w:pPr>
    </w:p>
    <w:p w:rsidR="00DF45C4" w:rsidRDefault="00DF45C4">
      <w:pPr>
        <w:jc w:val="center"/>
        <w:rPr>
          <w:rFonts w:eastAsiaTheme="minorEastAsia"/>
          <w:b/>
          <w:spacing w:val="20"/>
          <w:sz w:val="32"/>
          <w:szCs w:val="32"/>
        </w:rPr>
      </w:pPr>
    </w:p>
    <w:p w:rsidR="00DF45C4" w:rsidRDefault="004B0505">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rsidR="00DF45C4" w:rsidRDefault="00DF45C4">
      <w:pPr>
        <w:jc w:val="center"/>
        <w:rPr>
          <w:rFonts w:eastAsiaTheme="minorEastAsia"/>
          <w:b/>
          <w:sz w:val="32"/>
          <w:szCs w:val="32"/>
        </w:rPr>
      </w:pPr>
    </w:p>
    <w:p w:rsidR="00DF45C4" w:rsidRDefault="004B0505">
      <w:pPr>
        <w:rPr>
          <w:rFonts w:eastAsiaTheme="minorEastAsia"/>
          <w:b/>
        </w:rPr>
      </w:pPr>
      <w:r>
        <w:rPr>
          <w:rFonts w:eastAsiaTheme="minorEastAsia"/>
          <w:b/>
          <w:spacing w:val="20"/>
          <w:sz w:val="32"/>
          <w:szCs w:val="32"/>
        </w:rPr>
        <w:br w:type="page"/>
      </w:r>
    </w:p>
    <w:p w:rsidR="00DF45C4" w:rsidRDefault="004B0505">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rsidR="00DF45C4" w:rsidRDefault="004B0505">
      <w:pPr>
        <w:spacing w:line="360" w:lineRule="auto"/>
        <w:outlineLvl w:val="2"/>
        <w:rPr>
          <w:rFonts w:eastAsiaTheme="minorEastAsia"/>
          <w:sz w:val="24"/>
        </w:rPr>
      </w:pPr>
      <w:r>
        <w:rPr>
          <w:rFonts w:eastAsiaTheme="minorEastAsia"/>
          <w:sz w:val="24"/>
        </w:rPr>
        <w:t>1-1</w:t>
      </w:r>
      <w:r>
        <w:rPr>
          <w:rFonts w:eastAsiaTheme="minorEastAsia"/>
          <w:sz w:val="24"/>
        </w:rPr>
        <w:t>营业执照等证明文件</w:t>
      </w:r>
    </w:p>
    <w:p w:rsidR="00DF45C4" w:rsidRDefault="00DF45C4">
      <w:pPr>
        <w:tabs>
          <w:tab w:val="left" w:pos="1080"/>
        </w:tabs>
        <w:snapToGrid w:val="0"/>
        <w:rPr>
          <w:rFonts w:eastAsiaTheme="minorEastAsia"/>
          <w:sz w:val="24"/>
        </w:rPr>
      </w:pPr>
    </w:p>
    <w:p w:rsidR="00DF45C4" w:rsidRDefault="004B0505">
      <w:pPr>
        <w:widowControl/>
        <w:jc w:val="left"/>
        <w:rPr>
          <w:rFonts w:eastAsiaTheme="minorEastAsia"/>
          <w:sz w:val="24"/>
          <w:szCs w:val="20"/>
        </w:rPr>
      </w:pPr>
      <w:r>
        <w:rPr>
          <w:rFonts w:eastAsiaTheme="minorEastAsia"/>
          <w:sz w:val="24"/>
        </w:rPr>
        <w:br w:type="page"/>
      </w:r>
    </w:p>
    <w:p w:rsidR="00DF45C4" w:rsidRDefault="004B0505">
      <w:pPr>
        <w:pStyle w:val="30"/>
        <w:rPr>
          <w:rFonts w:ascii="Times New Roman" w:eastAsiaTheme="minorEastAsia"/>
          <w:b w:val="0"/>
          <w:bCs/>
          <w:szCs w:val="24"/>
          <w:u w:val="none"/>
        </w:rPr>
      </w:pPr>
      <w:r>
        <w:rPr>
          <w:rFonts w:ascii="Times New Roman" w:eastAsiaTheme="minorEastAsia"/>
          <w:b w:val="0"/>
          <w:szCs w:val="24"/>
          <w:u w:val="none"/>
        </w:rPr>
        <w:lastRenderedPageBreak/>
        <w:t xml:space="preserve">1-2 </w:t>
      </w:r>
      <w:r>
        <w:rPr>
          <w:rFonts w:ascii="Times New Roman" w:eastAsiaTheme="minorEastAsia"/>
          <w:b w:val="0"/>
          <w:szCs w:val="24"/>
          <w:u w:val="none"/>
        </w:rPr>
        <w:t>供应商资格声明书</w:t>
      </w:r>
    </w:p>
    <w:p w:rsidR="00DF45C4" w:rsidRDefault="004B0505">
      <w:pPr>
        <w:jc w:val="center"/>
        <w:rPr>
          <w:b/>
          <w:sz w:val="36"/>
          <w:szCs w:val="36"/>
        </w:rPr>
      </w:pPr>
      <w:r>
        <w:rPr>
          <w:b/>
          <w:sz w:val="36"/>
          <w:szCs w:val="36"/>
        </w:rPr>
        <w:t>供应商资格声明书</w:t>
      </w:r>
    </w:p>
    <w:p w:rsidR="00DF45C4" w:rsidRDefault="00DF45C4">
      <w:pPr>
        <w:tabs>
          <w:tab w:val="left" w:pos="5580"/>
        </w:tabs>
        <w:spacing w:line="360" w:lineRule="auto"/>
        <w:rPr>
          <w:rFonts w:eastAsiaTheme="minorEastAsia"/>
          <w:sz w:val="24"/>
        </w:rPr>
      </w:pPr>
    </w:p>
    <w:p w:rsidR="00DF45C4" w:rsidRDefault="004B0505">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rsidR="00DF45C4" w:rsidRDefault="004B0505">
      <w:pPr>
        <w:spacing w:line="360" w:lineRule="auto"/>
        <w:ind w:firstLineChars="200" w:firstLine="480"/>
        <w:rPr>
          <w:rFonts w:eastAsiaTheme="minorEastAsia"/>
          <w:sz w:val="24"/>
        </w:rPr>
      </w:pPr>
      <w:r>
        <w:rPr>
          <w:rFonts w:eastAsiaTheme="minorEastAsia"/>
          <w:sz w:val="24"/>
        </w:rPr>
        <w:t>在参与本次项目磋商中，我单位承诺：</w:t>
      </w:r>
    </w:p>
    <w:p w:rsidR="00DF45C4" w:rsidRDefault="004B0505">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rsidR="00DF45C4" w:rsidRDefault="004B0505">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rsidR="00DF45C4" w:rsidRDefault="004B0505">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rsidR="00DF45C4" w:rsidRDefault="004B0505">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DF45C4" w:rsidRDefault="004B0505">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rsidR="00DF45C4" w:rsidRDefault="004B0505">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rsidR="00DF45C4" w:rsidRDefault="004B0505">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F45C4">
        <w:trPr>
          <w:trHeight w:val="430"/>
          <w:jc w:val="center"/>
        </w:trPr>
        <w:tc>
          <w:tcPr>
            <w:tcW w:w="950" w:type="dxa"/>
            <w:vAlign w:val="center"/>
          </w:tcPr>
          <w:p w:rsidR="00DF45C4" w:rsidRDefault="004B0505">
            <w:pPr>
              <w:jc w:val="center"/>
              <w:rPr>
                <w:rFonts w:eastAsiaTheme="minorEastAsia"/>
                <w:sz w:val="24"/>
              </w:rPr>
            </w:pPr>
            <w:r>
              <w:rPr>
                <w:rFonts w:eastAsiaTheme="minorEastAsia"/>
                <w:sz w:val="24"/>
              </w:rPr>
              <w:t>序号</w:t>
            </w:r>
          </w:p>
        </w:tc>
        <w:tc>
          <w:tcPr>
            <w:tcW w:w="4574" w:type="dxa"/>
            <w:vAlign w:val="center"/>
          </w:tcPr>
          <w:p w:rsidR="00DF45C4" w:rsidRDefault="004B0505">
            <w:pPr>
              <w:jc w:val="center"/>
              <w:rPr>
                <w:rFonts w:eastAsiaTheme="minorEastAsia"/>
                <w:sz w:val="24"/>
              </w:rPr>
            </w:pPr>
            <w:r>
              <w:rPr>
                <w:rFonts w:eastAsiaTheme="minorEastAsia"/>
                <w:sz w:val="24"/>
              </w:rPr>
              <w:t>单位名称</w:t>
            </w:r>
          </w:p>
        </w:tc>
        <w:tc>
          <w:tcPr>
            <w:tcW w:w="2976" w:type="dxa"/>
            <w:vAlign w:val="center"/>
          </w:tcPr>
          <w:p w:rsidR="00DF45C4" w:rsidRDefault="004B0505">
            <w:pPr>
              <w:jc w:val="center"/>
              <w:rPr>
                <w:rFonts w:eastAsiaTheme="minorEastAsia"/>
                <w:sz w:val="24"/>
              </w:rPr>
            </w:pPr>
            <w:r>
              <w:rPr>
                <w:rFonts w:eastAsiaTheme="minorEastAsia"/>
                <w:sz w:val="24"/>
              </w:rPr>
              <w:t>相互关系</w:t>
            </w:r>
          </w:p>
        </w:tc>
      </w:tr>
      <w:tr w:rsidR="00DF45C4">
        <w:trPr>
          <w:trHeight w:val="430"/>
          <w:jc w:val="center"/>
        </w:trPr>
        <w:tc>
          <w:tcPr>
            <w:tcW w:w="950" w:type="dxa"/>
            <w:vAlign w:val="center"/>
          </w:tcPr>
          <w:p w:rsidR="00DF45C4" w:rsidRDefault="004B0505">
            <w:pPr>
              <w:jc w:val="center"/>
              <w:rPr>
                <w:rFonts w:eastAsiaTheme="minorEastAsia"/>
                <w:sz w:val="24"/>
              </w:rPr>
            </w:pPr>
            <w:r>
              <w:rPr>
                <w:rFonts w:eastAsiaTheme="minorEastAsia"/>
                <w:sz w:val="24"/>
              </w:rPr>
              <w:t>1</w:t>
            </w:r>
          </w:p>
        </w:tc>
        <w:tc>
          <w:tcPr>
            <w:tcW w:w="4574" w:type="dxa"/>
            <w:vAlign w:val="center"/>
          </w:tcPr>
          <w:p w:rsidR="00DF45C4" w:rsidRDefault="00DF45C4">
            <w:pPr>
              <w:jc w:val="center"/>
              <w:rPr>
                <w:rFonts w:eastAsiaTheme="minorEastAsia"/>
                <w:sz w:val="24"/>
              </w:rPr>
            </w:pPr>
          </w:p>
        </w:tc>
        <w:tc>
          <w:tcPr>
            <w:tcW w:w="2976" w:type="dxa"/>
            <w:vAlign w:val="center"/>
          </w:tcPr>
          <w:p w:rsidR="00DF45C4" w:rsidRDefault="00DF45C4">
            <w:pPr>
              <w:jc w:val="center"/>
              <w:rPr>
                <w:rFonts w:eastAsiaTheme="minorEastAsia"/>
                <w:sz w:val="24"/>
              </w:rPr>
            </w:pPr>
          </w:p>
        </w:tc>
      </w:tr>
      <w:tr w:rsidR="00DF45C4">
        <w:trPr>
          <w:trHeight w:val="430"/>
          <w:jc w:val="center"/>
        </w:trPr>
        <w:tc>
          <w:tcPr>
            <w:tcW w:w="950" w:type="dxa"/>
            <w:vAlign w:val="center"/>
          </w:tcPr>
          <w:p w:rsidR="00DF45C4" w:rsidRDefault="004B0505">
            <w:pPr>
              <w:jc w:val="center"/>
              <w:rPr>
                <w:rFonts w:eastAsiaTheme="minorEastAsia"/>
                <w:sz w:val="24"/>
              </w:rPr>
            </w:pPr>
            <w:r>
              <w:rPr>
                <w:rFonts w:eastAsiaTheme="minorEastAsia"/>
                <w:sz w:val="24"/>
              </w:rPr>
              <w:t>2</w:t>
            </w:r>
          </w:p>
        </w:tc>
        <w:tc>
          <w:tcPr>
            <w:tcW w:w="4574" w:type="dxa"/>
            <w:vAlign w:val="center"/>
          </w:tcPr>
          <w:p w:rsidR="00DF45C4" w:rsidRDefault="00DF45C4">
            <w:pPr>
              <w:jc w:val="center"/>
              <w:rPr>
                <w:rFonts w:eastAsiaTheme="minorEastAsia"/>
                <w:sz w:val="24"/>
              </w:rPr>
            </w:pPr>
          </w:p>
        </w:tc>
        <w:tc>
          <w:tcPr>
            <w:tcW w:w="2976" w:type="dxa"/>
            <w:vAlign w:val="center"/>
          </w:tcPr>
          <w:p w:rsidR="00DF45C4" w:rsidRDefault="00DF45C4">
            <w:pPr>
              <w:jc w:val="center"/>
              <w:rPr>
                <w:rFonts w:eastAsiaTheme="minorEastAsia"/>
                <w:sz w:val="24"/>
              </w:rPr>
            </w:pPr>
          </w:p>
        </w:tc>
      </w:tr>
      <w:tr w:rsidR="00DF45C4">
        <w:trPr>
          <w:trHeight w:val="430"/>
          <w:jc w:val="center"/>
        </w:trPr>
        <w:tc>
          <w:tcPr>
            <w:tcW w:w="950" w:type="dxa"/>
            <w:vAlign w:val="center"/>
          </w:tcPr>
          <w:p w:rsidR="00DF45C4" w:rsidRDefault="004B0505">
            <w:pPr>
              <w:jc w:val="center"/>
              <w:rPr>
                <w:rFonts w:eastAsiaTheme="minorEastAsia"/>
                <w:sz w:val="24"/>
              </w:rPr>
            </w:pPr>
            <w:r>
              <w:rPr>
                <w:rFonts w:eastAsiaTheme="minorEastAsia"/>
                <w:sz w:val="24"/>
              </w:rPr>
              <w:t>…</w:t>
            </w:r>
          </w:p>
        </w:tc>
        <w:tc>
          <w:tcPr>
            <w:tcW w:w="4574" w:type="dxa"/>
            <w:vAlign w:val="center"/>
          </w:tcPr>
          <w:p w:rsidR="00DF45C4" w:rsidRDefault="00DF45C4">
            <w:pPr>
              <w:jc w:val="center"/>
              <w:rPr>
                <w:rFonts w:eastAsiaTheme="minorEastAsia"/>
                <w:sz w:val="24"/>
              </w:rPr>
            </w:pPr>
          </w:p>
        </w:tc>
        <w:tc>
          <w:tcPr>
            <w:tcW w:w="2976" w:type="dxa"/>
            <w:vAlign w:val="center"/>
          </w:tcPr>
          <w:p w:rsidR="00DF45C4" w:rsidRDefault="00DF45C4">
            <w:pPr>
              <w:jc w:val="center"/>
              <w:rPr>
                <w:rFonts w:eastAsiaTheme="minorEastAsia"/>
                <w:sz w:val="24"/>
              </w:rPr>
            </w:pPr>
          </w:p>
        </w:tc>
      </w:tr>
    </w:tbl>
    <w:p w:rsidR="00DF45C4" w:rsidRDefault="00DF45C4">
      <w:pPr>
        <w:rPr>
          <w:rFonts w:eastAsiaTheme="minorEastAsia"/>
        </w:rPr>
      </w:pPr>
    </w:p>
    <w:p w:rsidR="00DF45C4" w:rsidRDefault="004B0505">
      <w:pPr>
        <w:ind w:firstLineChars="200" w:firstLine="480"/>
        <w:rPr>
          <w:rFonts w:eastAsiaTheme="minorEastAsia"/>
          <w:sz w:val="24"/>
          <w:szCs w:val="22"/>
        </w:rPr>
      </w:pPr>
      <w:r>
        <w:rPr>
          <w:rFonts w:eastAsiaTheme="minorEastAsia"/>
          <w:sz w:val="24"/>
        </w:rPr>
        <w:t>上述声明真实有效，否则我方负全部责任。</w:t>
      </w:r>
    </w:p>
    <w:p w:rsidR="00DF45C4" w:rsidRDefault="00DF45C4">
      <w:pPr>
        <w:spacing w:line="360" w:lineRule="auto"/>
        <w:rPr>
          <w:rFonts w:eastAsiaTheme="minorEastAsia"/>
          <w:sz w:val="24"/>
        </w:rPr>
      </w:pPr>
    </w:p>
    <w:p w:rsidR="00DF45C4" w:rsidRDefault="004B0505">
      <w:pPr>
        <w:autoSpaceDE w:val="0"/>
        <w:autoSpaceDN w:val="0"/>
        <w:adjustRightInd w:val="0"/>
        <w:snapToGrid w:val="0"/>
        <w:spacing w:before="25" w:after="25" w:line="360" w:lineRule="auto"/>
        <w:ind w:right="360"/>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rsidR="00DF45C4" w:rsidRDefault="004B0505">
      <w:pPr>
        <w:spacing w:line="360" w:lineRule="auto"/>
        <w:ind w:right="360" w:firstLine="480"/>
        <w:jc w:val="right"/>
        <w:rPr>
          <w:rFonts w:eastAsiaTheme="minorEastAsia"/>
          <w:sz w:val="24"/>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rsidR="00DF45C4" w:rsidRDefault="004B0505">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DF45C4" w:rsidRDefault="00DF45C4">
      <w:pPr>
        <w:tabs>
          <w:tab w:val="left" w:pos="5580"/>
        </w:tabs>
        <w:spacing w:line="360" w:lineRule="auto"/>
        <w:rPr>
          <w:rFonts w:eastAsiaTheme="minorEastAsia"/>
          <w:sz w:val="24"/>
        </w:rPr>
        <w:sectPr w:rsidR="00DF45C4">
          <w:headerReference w:type="even" r:id="rId22"/>
          <w:footerReference w:type="even" r:id="rId23"/>
          <w:footerReference w:type="default" r:id="rId24"/>
          <w:headerReference w:type="first" r:id="rId25"/>
          <w:footerReference w:type="first" r:id="rId26"/>
          <w:pgSz w:w="11907" w:h="16840"/>
          <w:pgMar w:top="1418" w:right="1134" w:bottom="1418" w:left="1701" w:header="851" w:footer="851" w:gutter="0"/>
          <w:cols w:space="720"/>
          <w:docGrid w:linePitch="462"/>
        </w:sectPr>
      </w:pPr>
    </w:p>
    <w:p w:rsidR="00DF45C4" w:rsidRDefault="004B0505">
      <w:pPr>
        <w:tabs>
          <w:tab w:val="left" w:pos="360"/>
        </w:tabs>
        <w:snapToGrid w:val="0"/>
        <w:spacing w:line="360" w:lineRule="auto"/>
        <w:outlineLvl w:val="1"/>
        <w:rPr>
          <w:rFonts w:eastAsiaTheme="minorEastAsia"/>
          <w:sz w:val="24"/>
        </w:rPr>
      </w:pPr>
      <w:r>
        <w:rPr>
          <w:rFonts w:eastAsiaTheme="minorEastAsia"/>
          <w:sz w:val="24"/>
        </w:rPr>
        <w:lastRenderedPageBreak/>
        <w:t>2</w:t>
      </w:r>
      <w:r>
        <w:rPr>
          <w:rFonts w:eastAsiaTheme="minorEastAsia"/>
          <w:sz w:val="24"/>
        </w:rPr>
        <w:t>落实政府采购政策需满足的资格要求</w:t>
      </w:r>
    </w:p>
    <w:p w:rsidR="00DF45C4" w:rsidRDefault="004B0505">
      <w:pPr>
        <w:spacing w:line="360" w:lineRule="auto"/>
        <w:outlineLvl w:val="2"/>
        <w:rPr>
          <w:rFonts w:eastAsiaTheme="minorEastAsia"/>
          <w:sz w:val="24"/>
          <w:szCs w:val="20"/>
        </w:rPr>
      </w:pPr>
      <w:r>
        <w:rPr>
          <w:rFonts w:eastAsiaTheme="minorEastAsia"/>
          <w:sz w:val="24"/>
          <w:szCs w:val="20"/>
        </w:rPr>
        <w:t>2-1</w:t>
      </w:r>
      <w:r>
        <w:rPr>
          <w:rFonts w:eastAsiaTheme="minorEastAsia"/>
          <w:sz w:val="24"/>
          <w:szCs w:val="20"/>
        </w:rPr>
        <w:t>中小企业</w:t>
      </w:r>
      <w:r>
        <w:rPr>
          <w:rFonts w:eastAsiaTheme="minorEastAsia" w:hint="eastAsia"/>
          <w:sz w:val="24"/>
          <w:szCs w:val="20"/>
        </w:rPr>
        <w:t>政策</w:t>
      </w:r>
      <w:r>
        <w:rPr>
          <w:rFonts w:eastAsiaTheme="minorEastAsia"/>
          <w:sz w:val="24"/>
          <w:szCs w:val="20"/>
        </w:rPr>
        <w:t>证明文件</w:t>
      </w:r>
    </w:p>
    <w:p w:rsidR="00DF45C4" w:rsidRDefault="004B0505">
      <w:pPr>
        <w:tabs>
          <w:tab w:val="left" w:pos="5580"/>
        </w:tabs>
        <w:spacing w:line="360" w:lineRule="auto"/>
        <w:rPr>
          <w:rFonts w:eastAsiaTheme="minorEastAsia"/>
          <w:sz w:val="24"/>
        </w:rPr>
      </w:pPr>
      <w:r>
        <w:rPr>
          <w:rFonts w:eastAsiaTheme="minorEastAsia"/>
          <w:sz w:val="24"/>
        </w:rPr>
        <w:t>说明：</w:t>
      </w:r>
    </w:p>
    <w:p w:rsidR="00DF45C4" w:rsidRDefault="004B0505">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rsidR="00DF45C4" w:rsidRDefault="004B0505">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rsidR="00DF45C4" w:rsidRDefault="004B0505">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rsidR="00DF45C4" w:rsidRDefault="004B0505">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rsidR="00DF45C4" w:rsidRDefault="004B0505">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DF45C4" w:rsidRDefault="004B0505">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DF45C4" w:rsidRDefault="004B0505">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DF45C4" w:rsidRDefault="004B0505">
      <w:pPr>
        <w:tabs>
          <w:tab w:val="left" w:pos="5580"/>
        </w:tabs>
        <w:spacing w:line="360" w:lineRule="auto"/>
        <w:rPr>
          <w:rFonts w:eastAsiaTheme="min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sz w:val="36"/>
          <w:szCs w:val="36"/>
        </w:rPr>
        <w:br w:type="page"/>
      </w:r>
    </w:p>
    <w:p w:rsidR="00DF45C4" w:rsidRDefault="004B0505">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rsidR="00DF45C4" w:rsidRDefault="004B0505">
      <w:pPr>
        <w:spacing w:beforeLines="100" w:before="240" w:afterLines="100" w:after="240" w:line="360" w:lineRule="auto"/>
        <w:jc w:val="center"/>
        <w:rPr>
          <w:rFonts w:eastAsiaTheme="minorEastAsia"/>
          <w:b/>
          <w:bCs/>
          <w:sz w:val="36"/>
          <w:szCs w:val="36"/>
        </w:rPr>
      </w:pPr>
      <w:r>
        <w:rPr>
          <w:rFonts w:eastAsiaTheme="minorEastAsia"/>
          <w:b/>
          <w:bCs/>
          <w:sz w:val="36"/>
          <w:szCs w:val="36"/>
        </w:rPr>
        <w:t>中小企业声明函（工程、服务）格式</w:t>
      </w:r>
    </w:p>
    <w:p w:rsidR="00DF45C4" w:rsidRDefault="004B0505">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DF45C4" w:rsidRDefault="004B0505">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rsidR="00DF45C4" w:rsidRDefault="004B0505">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DF45C4" w:rsidRDefault="00DF45C4">
      <w:pPr>
        <w:spacing w:line="360" w:lineRule="auto"/>
        <w:ind w:firstLine="504"/>
        <w:rPr>
          <w:rFonts w:eastAsiaTheme="minorEastAsia"/>
          <w:spacing w:val="6"/>
          <w:sz w:val="24"/>
        </w:rPr>
      </w:pPr>
    </w:p>
    <w:p w:rsidR="00DF45C4" w:rsidRDefault="004B0505">
      <w:pPr>
        <w:spacing w:line="360" w:lineRule="auto"/>
        <w:ind w:firstLine="504"/>
        <w:rPr>
          <w:rFonts w:eastAsiaTheme="minorEastAsia"/>
          <w:spacing w:val="6"/>
          <w:sz w:val="24"/>
        </w:rPr>
      </w:pPr>
      <w:r>
        <w:rPr>
          <w:rFonts w:eastAsiaTheme="minorEastAsia"/>
          <w:spacing w:val="6"/>
          <w:sz w:val="24"/>
        </w:rPr>
        <w:t>……</w:t>
      </w:r>
    </w:p>
    <w:p w:rsidR="00DF45C4" w:rsidRDefault="004B0505">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DF45C4" w:rsidRDefault="004B0505">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DF45C4" w:rsidRDefault="00DF45C4">
      <w:pPr>
        <w:spacing w:line="360" w:lineRule="auto"/>
        <w:ind w:right="360" w:firstLine="480"/>
        <w:jc w:val="right"/>
        <w:rPr>
          <w:rFonts w:eastAsiaTheme="minorEastAsia"/>
          <w:sz w:val="24"/>
        </w:rPr>
      </w:pPr>
    </w:p>
    <w:p w:rsidR="00DF45C4" w:rsidRDefault="004B0505">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w:t>
      </w:r>
    </w:p>
    <w:p w:rsidR="00DF45C4" w:rsidRDefault="004B0505">
      <w:pPr>
        <w:spacing w:line="360" w:lineRule="auto"/>
        <w:ind w:right="360" w:firstLine="480"/>
        <w:jc w:val="right"/>
        <w:rPr>
          <w:rFonts w:eastAsiaTheme="minorEastAsia"/>
          <w:sz w:val="24"/>
        </w:rPr>
      </w:pPr>
      <w:r>
        <w:rPr>
          <w:rFonts w:eastAsiaTheme="minorEastAsia"/>
          <w:sz w:val="24"/>
        </w:rPr>
        <w:t>日期：</w:t>
      </w:r>
      <w:r>
        <w:rPr>
          <w:rFonts w:eastAsiaTheme="minorEastAsia"/>
          <w:sz w:val="24"/>
        </w:rPr>
        <w:t>______</w:t>
      </w:r>
    </w:p>
    <w:p w:rsidR="00DF45C4" w:rsidRDefault="00DF45C4">
      <w:pPr>
        <w:adjustRightInd w:val="0"/>
        <w:snapToGrid w:val="0"/>
        <w:jc w:val="left"/>
        <w:rPr>
          <w:rFonts w:eastAsiaTheme="minorEastAsia"/>
          <w:sz w:val="24"/>
          <w:szCs w:val="21"/>
        </w:rPr>
      </w:pPr>
    </w:p>
    <w:p w:rsidR="00DF45C4" w:rsidRDefault="00DF45C4">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DF45C4">
        <w:tc>
          <w:tcPr>
            <w:tcW w:w="8946" w:type="dxa"/>
            <w:shd w:val="clear" w:color="auto" w:fill="auto"/>
          </w:tcPr>
          <w:p w:rsidR="00DF45C4" w:rsidRDefault="004B0505">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w:t>
            </w:r>
            <w:proofErr w:type="gramStart"/>
            <w:r>
              <w:rPr>
                <w:rFonts w:eastAsiaTheme="minorEastAsia"/>
                <w:szCs w:val="21"/>
              </w:rPr>
              <w:t>一</w:t>
            </w:r>
            <w:proofErr w:type="gramEnd"/>
            <w:r>
              <w:rPr>
                <w:rFonts w:eastAsiaTheme="minorEastAsia"/>
                <w:szCs w:val="21"/>
              </w:rPr>
              <w:t>年度数据的新成立企业可不填报。</w:t>
            </w:r>
          </w:p>
        </w:tc>
      </w:tr>
    </w:tbl>
    <w:p w:rsidR="00DF45C4" w:rsidRDefault="00DF45C4">
      <w:pPr>
        <w:adjustRightInd w:val="0"/>
        <w:snapToGrid w:val="0"/>
        <w:jc w:val="left"/>
        <w:rPr>
          <w:rFonts w:eastAsiaTheme="minorEastAsia"/>
          <w:szCs w:val="21"/>
          <w:vertAlign w:val="superscript"/>
        </w:rPr>
      </w:pPr>
    </w:p>
    <w:p w:rsidR="00DF45C4" w:rsidRDefault="00DF45C4">
      <w:pPr>
        <w:spacing w:line="360" w:lineRule="auto"/>
        <w:ind w:right="360" w:firstLine="480"/>
        <w:jc w:val="right"/>
        <w:rPr>
          <w:rFonts w:eastAsiaTheme="minorEastAsia"/>
          <w:sz w:val="24"/>
        </w:rPr>
      </w:pPr>
    </w:p>
    <w:p w:rsidR="00DF45C4" w:rsidRDefault="00DF45C4">
      <w:pPr>
        <w:spacing w:line="360" w:lineRule="auto"/>
        <w:ind w:right="360" w:firstLine="480"/>
        <w:jc w:val="right"/>
        <w:rPr>
          <w:rFonts w:eastAsiaTheme="minorEastAsia"/>
          <w:sz w:val="24"/>
        </w:rPr>
      </w:pPr>
    </w:p>
    <w:p w:rsidR="00DF45C4" w:rsidRDefault="004B0505">
      <w:pPr>
        <w:spacing w:line="360" w:lineRule="auto"/>
        <w:ind w:right="360" w:firstLine="480"/>
        <w:jc w:val="right"/>
        <w:rPr>
          <w:rFonts w:eastAsiaTheme="minorEastAsia"/>
          <w:sz w:val="24"/>
          <w:szCs w:val="20"/>
        </w:rPr>
      </w:pPr>
      <w:r>
        <w:rPr>
          <w:rFonts w:eastAsiaTheme="minorEastAsia"/>
          <w:sz w:val="24"/>
          <w:szCs w:val="20"/>
        </w:rPr>
        <w:br w:type="page"/>
      </w:r>
    </w:p>
    <w:p w:rsidR="00DF45C4" w:rsidRDefault="00DF45C4">
      <w:pPr>
        <w:spacing w:beforeLines="100" w:before="240" w:afterLines="100" w:after="240" w:line="360" w:lineRule="auto"/>
        <w:jc w:val="center"/>
        <w:rPr>
          <w:rFonts w:eastAsiaTheme="minorEastAsia"/>
          <w:b/>
          <w:bCs/>
          <w:sz w:val="36"/>
          <w:szCs w:val="36"/>
        </w:rPr>
      </w:pPr>
    </w:p>
    <w:p w:rsidR="00DF45C4" w:rsidRDefault="004B0505">
      <w:pPr>
        <w:spacing w:beforeLines="100" w:before="240" w:afterLines="100" w:after="240" w:line="360" w:lineRule="auto"/>
        <w:jc w:val="center"/>
        <w:rPr>
          <w:rFonts w:eastAsiaTheme="minorEastAsia"/>
          <w:b/>
          <w:sz w:val="36"/>
          <w:szCs w:val="36"/>
        </w:rPr>
      </w:pPr>
      <w:r>
        <w:rPr>
          <w:rFonts w:eastAsiaTheme="minorEastAsia"/>
          <w:b/>
          <w:bCs/>
          <w:sz w:val="36"/>
          <w:szCs w:val="36"/>
        </w:rPr>
        <w:t>残疾人福利性单位声明函格式</w:t>
      </w:r>
    </w:p>
    <w:p w:rsidR="00DF45C4" w:rsidRDefault="004B0505">
      <w:pPr>
        <w:spacing w:line="588" w:lineRule="exact"/>
        <w:ind w:firstLine="504"/>
        <w:rPr>
          <w:rFonts w:eastAsiaTheme="minorEastAsia"/>
          <w:spacing w:val="6"/>
          <w:sz w:val="24"/>
        </w:rPr>
      </w:pPr>
      <w:r>
        <w:rPr>
          <w:rFonts w:eastAsiaTheme="minorEastAsia"/>
          <w:spacing w:val="6"/>
          <w:sz w:val="24"/>
        </w:rPr>
        <w:t>本单位郑重声明，根据《财政部民政部中国残疾人联合会关于促进残疾人就业政府采购政策的通知》（财库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rsidR="00DF45C4" w:rsidRDefault="004B0505">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rsidR="00DF45C4" w:rsidRDefault="004B0505">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rsidR="00DF45C4" w:rsidRDefault="004B0505">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rsidR="00DF45C4" w:rsidRDefault="00DF45C4">
      <w:pPr>
        <w:spacing w:line="588" w:lineRule="exact"/>
        <w:ind w:firstLineChars="200" w:firstLine="504"/>
        <w:rPr>
          <w:rFonts w:eastAsiaTheme="minorEastAsia"/>
          <w:spacing w:val="6"/>
          <w:sz w:val="24"/>
        </w:rPr>
      </w:pPr>
    </w:p>
    <w:p w:rsidR="00DF45C4" w:rsidRDefault="00DF45C4">
      <w:pPr>
        <w:spacing w:line="588" w:lineRule="exact"/>
        <w:ind w:firstLineChars="200" w:firstLine="504"/>
        <w:rPr>
          <w:rFonts w:eastAsiaTheme="minorEastAsia"/>
          <w:spacing w:val="6"/>
          <w:sz w:val="24"/>
        </w:rPr>
      </w:pPr>
    </w:p>
    <w:p w:rsidR="00DF45C4" w:rsidRDefault="004B0505">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单位名称（盖章）：</w:t>
      </w:r>
      <w:r>
        <w:rPr>
          <w:rFonts w:eastAsiaTheme="minorEastAsia"/>
          <w:sz w:val="24"/>
        </w:rPr>
        <w:t>______</w:t>
      </w:r>
    </w:p>
    <w:p w:rsidR="00DF45C4" w:rsidRDefault="004B0505">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日期：</w:t>
      </w:r>
      <w:r>
        <w:rPr>
          <w:rFonts w:eastAsiaTheme="minorEastAsia"/>
          <w:sz w:val="24"/>
        </w:rPr>
        <w:t>______</w:t>
      </w:r>
    </w:p>
    <w:p w:rsidR="00DF45C4" w:rsidRDefault="004B0505">
      <w:pPr>
        <w:widowControl/>
        <w:jc w:val="left"/>
        <w:rPr>
          <w:rFonts w:eastAsiaTheme="minorEastAsia"/>
          <w:sz w:val="24"/>
          <w:szCs w:val="20"/>
        </w:rPr>
      </w:pPr>
      <w:r>
        <w:rPr>
          <w:rFonts w:eastAsiaTheme="minorEastAsia"/>
          <w:sz w:val="24"/>
          <w:szCs w:val="20"/>
        </w:rPr>
        <w:br w:type="page"/>
      </w:r>
    </w:p>
    <w:p w:rsidR="00DF45C4" w:rsidRDefault="00DF45C4">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bookmarkStart w:id="679" w:name="_Hlt520274393"/>
      <w:bookmarkStart w:id="680" w:name="_Hlt520350918"/>
      <w:bookmarkStart w:id="681" w:name="_Hlt520343392"/>
      <w:bookmarkStart w:id="682" w:name="_Hlt520271212"/>
      <w:bookmarkStart w:id="683" w:name="_Hlt520273711"/>
      <w:bookmarkStart w:id="684" w:name="_Hlt520343000"/>
      <w:bookmarkStart w:id="685" w:name="_Hlt520274407"/>
      <w:bookmarkStart w:id="686" w:name="_Hlt520274121"/>
      <w:bookmarkStart w:id="687" w:name="_Hlt520355504"/>
      <w:bookmarkStart w:id="688" w:name="_Hlt520274065"/>
      <w:bookmarkStart w:id="689" w:name="_Toc480942349"/>
      <w:bookmarkStart w:id="690" w:name="_Ref467988698"/>
      <w:bookmarkStart w:id="691" w:name="_Toc195842921"/>
      <w:bookmarkStart w:id="692" w:name="_Toc226337252"/>
      <w:bookmarkStart w:id="693" w:name="_Toc150774761"/>
      <w:bookmarkStart w:id="694" w:name="_Toc226965746"/>
      <w:bookmarkStart w:id="695" w:name="_Toc127151556"/>
      <w:bookmarkStart w:id="696" w:name="_Toc226965829"/>
      <w:bookmarkStart w:id="697" w:name="_Toc520356217"/>
      <w:bookmarkStart w:id="698" w:name="_Toc142311058"/>
      <w:bookmarkStart w:id="699" w:name="_Toc150480794"/>
      <w:bookmarkStart w:id="700" w:name="_Toc226309800"/>
      <w:bookmarkEnd w:id="679"/>
      <w:bookmarkEnd w:id="680"/>
      <w:bookmarkEnd w:id="681"/>
      <w:bookmarkEnd w:id="682"/>
      <w:bookmarkEnd w:id="683"/>
      <w:bookmarkEnd w:id="684"/>
      <w:bookmarkEnd w:id="685"/>
      <w:bookmarkEnd w:id="686"/>
      <w:bookmarkEnd w:id="687"/>
      <w:bookmarkEnd w:id="688"/>
    </w:p>
    <w:p w:rsidR="00DF45C4" w:rsidRDefault="004B0505">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微软雅黑"/>
          <w:snapToGrid w:val="0"/>
          <w:kern w:val="0"/>
          <w:sz w:val="24"/>
        </w:rPr>
      </w:pPr>
      <w:r>
        <w:rPr>
          <w:rFonts w:eastAsiaTheme="majorEastAsia"/>
          <w:b/>
          <w:kern w:val="0"/>
          <w:sz w:val="24"/>
        </w:rPr>
        <w:t xml:space="preserve">2-1-2 </w:t>
      </w:r>
      <w:r>
        <w:rPr>
          <w:rFonts w:eastAsiaTheme="majorEastAsia"/>
          <w:b/>
          <w:kern w:val="0"/>
          <w:sz w:val="24"/>
        </w:rPr>
        <w:t>拟分包情况说明及分包意向协议</w:t>
      </w:r>
      <w:r>
        <w:rPr>
          <w:rFonts w:asciiTheme="minorEastAsia" w:eastAsiaTheme="minorEastAsia" w:hAnsiTheme="minorEastAsia" w:cs="微软雅黑"/>
          <w:b/>
          <w:snapToGrid w:val="0"/>
          <w:spacing w:val="2"/>
          <w:kern w:val="0"/>
          <w:sz w:val="24"/>
        </w:rPr>
        <w:t>（本项目不适用）</w:t>
      </w:r>
    </w:p>
    <w:p w:rsidR="00DF45C4" w:rsidRDefault="004B0505">
      <w:pPr>
        <w:widowControl/>
        <w:kinsoku w:val="0"/>
        <w:autoSpaceDE w:val="0"/>
        <w:autoSpaceDN w:val="0"/>
        <w:adjustRightInd w:val="0"/>
        <w:snapToGrid w:val="0"/>
        <w:spacing w:before="293" w:line="201" w:lineRule="auto"/>
        <w:ind w:left="8"/>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说明：</w:t>
      </w:r>
    </w:p>
    <w:p w:rsidR="00DF45C4" w:rsidRDefault="004B0505">
      <w:pPr>
        <w:widowControl/>
        <w:kinsoku w:val="0"/>
        <w:autoSpaceDE w:val="0"/>
        <w:autoSpaceDN w:val="0"/>
        <w:adjustRightInd w:val="0"/>
        <w:snapToGrid w:val="0"/>
        <w:spacing w:before="175" w:line="196" w:lineRule="auto"/>
        <w:ind w:left="12"/>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如本项目（包）允许分包，且供应商拟进行分包时：</w:t>
      </w:r>
    </w:p>
    <w:p w:rsidR="00DF45C4" w:rsidRDefault="004B0505">
      <w:pPr>
        <w:widowControl/>
        <w:kinsoku w:val="0"/>
        <w:autoSpaceDE w:val="0"/>
        <w:autoSpaceDN w:val="0"/>
        <w:adjustRightInd w:val="0"/>
        <w:snapToGrid w:val="0"/>
        <w:spacing w:before="184" w:line="196" w:lineRule="auto"/>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1</w:t>
      </w:r>
      <w:r>
        <w:rPr>
          <w:rFonts w:asciiTheme="minorEastAsia" w:eastAsiaTheme="minorEastAsia" w:hAnsiTheme="minorEastAsia" w:cs="微软雅黑"/>
          <w:snapToGrid w:val="0"/>
          <w:spacing w:val="-6"/>
          <w:kern w:val="0"/>
          <w:sz w:val="24"/>
        </w:rPr>
        <w:t>）响应文件中须提供《拟分包情况说明》，否则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rsidR="00DF45C4" w:rsidRDefault="004B0505">
      <w:pPr>
        <w:widowControl/>
        <w:kinsoku w:val="0"/>
        <w:autoSpaceDE w:val="0"/>
        <w:autoSpaceDN w:val="0"/>
        <w:adjustRightInd w:val="0"/>
        <w:snapToGrid w:val="0"/>
        <w:spacing w:before="187" w:line="196" w:lineRule="auto"/>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6"/>
          <w:kern w:val="0"/>
          <w:sz w:val="24"/>
        </w:rPr>
        <w:t>）当同时符合下列情形时</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6"/>
          <w:kern w:val="0"/>
          <w:sz w:val="24"/>
        </w:rPr>
        <w:t>，响应文件还须</w:t>
      </w:r>
      <w:r>
        <w:rPr>
          <w:rFonts w:asciiTheme="minorEastAsia" w:eastAsiaTheme="minorEastAsia" w:hAnsiTheme="minorEastAsia" w:cs="微软雅黑"/>
          <w:snapToGrid w:val="0"/>
          <w:spacing w:val="-7"/>
          <w:kern w:val="0"/>
          <w:sz w:val="24"/>
        </w:rPr>
        <w:t>提供《分包意向协议》，否则</w:t>
      </w:r>
      <w:r>
        <w:rPr>
          <w:rFonts w:asciiTheme="minorEastAsia" w:eastAsiaTheme="minorEastAsia" w:hAnsiTheme="minorEastAsia" w:cs="微软雅黑"/>
          <w:b/>
          <w:bCs/>
          <w:snapToGrid w:val="0"/>
          <w:spacing w:val="-7"/>
          <w:kern w:val="0"/>
          <w:sz w:val="24"/>
        </w:rPr>
        <w:t>响应无效</w:t>
      </w:r>
      <w:r>
        <w:rPr>
          <w:rFonts w:asciiTheme="minorEastAsia" w:eastAsiaTheme="minorEastAsia" w:hAnsiTheme="minorEastAsia" w:cs="微软雅黑"/>
          <w:snapToGrid w:val="0"/>
          <w:spacing w:val="-7"/>
          <w:kern w:val="0"/>
          <w:sz w:val="24"/>
        </w:rPr>
        <w:t>：</w:t>
      </w:r>
    </w:p>
    <w:p w:rsidR="00DF45C4" w:rsidRDefault="004B0505">
      <w:pPr>
        <w:widowControl/>
        <w:kinsoku w:val="0"/>
        <w:autoSpaceDE w:val="0"/>
        <w:autoSpaceDN w:val="0"/>
        <w:adjustRightInd w:val="0"/>
        <w:snapToGrid w:val="0"/>
        <w:spacing w:before="184" w:line="300" w:lineRule="auto"/>
        <w:ind w:left="574" w:hanging="1"/>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kern w:val="0"/>
          <w:sz w:val="24"/>
        </w:rPr>
        <w:t>A.</w:t>
      </w:r>
      <w:r>
        <w:rPr>
          <w:rFonts w:asciiTheme="minorEastAsia" w:eastAsiaTheme="minorEastAsia" w:hAnsiTheme="minorEastAsia" w:cs="Arial"/>
          <w:snapToGrid w:val="0"/>
          <w:spacing w:val="58"/>
          <w:kern w:val="0"/>
          <w:sz w:val="24"/>
        </w:rPr>
        <w:t xml:space="preserve"> </w:t>
      </w:r>
      <w:r>
        <w:rPr>
          <w:rFonts w:asciiTheme="minorEastAsia" w:eastAsiaTheme="minorEastAsia" w:hAnsiTheme="minorEastAsia" w:cs="微软雅黑"/>
          <w:snapToGrid w:val="0"/>
          <w:kern w:val="0"/>
          <w:sz w:val="24"/>
        </w:rPr>
        <w:t>本项目（包）预留部分采购项目预算专门面向中小企业采</w:t>
      </w:r>
      <w:r>
        <w:rPr>
          <w:rFonts w:asciiTheme="minorEastAsia" w:eastAsiaTheme="minorEastAsia" w:hAnsiTheme="minorEastAsia" w:cs="微软雅黑"/>
          <w:snapToGrid w:val="0"/>
          <w:spacing w:val="-1"/>
          <w:kern w:val="0"/>
          <w:sz w:val="24"/>
        </w:rPr>
        <w:t>购，且要求获得采购</w:t>
      </w:r>
      <w:r>
        <w:rPr>
          <w:rFonts w:asciiTheme="minorEastAsia" w:eastAsiaTheme="minorEastAsia" w:hAnsiTheme="minorEastAsia" w:cs="微软雅黑"/>
          <w:snapToGrid w:val="0"/>
          <w:kern w:val="0"/>
          <w:sz w:val="24"/>
        </w:rPr>
        <w:t xml:space="preserve"> 合同的供应商将采购项目中的一定比例分包给一家或者多家中</w:t>
      </w:r>
      <w:r>
        <w:rPr>
          <w:rFonts w:asciiTheme="minorEastAsia" w:eastAsiaTheme="minorEastAsia" w:hAnsiTheme="minorEastAsia" w:cs="微软雅黑"/>
          <w:snapToGrid w:val="0"/>
          <w:spacing w:val="-1"/>
          <w:kern w:val="0"/>
          <w:sz w:val="24"/>
        </w:rPr>
        <w:t>小企业的；</w:t>
      </w:r>
    </w:p>
    <w:p w:rsidR="00DF45C4" w:rsidRDefault="004B0505">
      <w:pPr>
        <w:widowControl/>
        <w:kinsoku w:val="0"/>
        <w:autoSpaceDE w:val="0"/>
        <w:autoSpaceDN w:val="0"/>
        <w:adjustRightInd w:val="0"/>
        <w:snapToGrid w:val="0"/>
        <w:spacing w:before="15" w:line="201" w:lineRule="auto"/>
        <w:ind w:left="595"/>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1"/>
          <w:kern w:val="0"/>
          <w:sz w:val="24"/>
        </w:rPr>
        <w:t>B.</w:t>
      </w:r>
      <w:r>
        <w:rPr>
          <w:rFonts w:asciiTheme="minorEastAsia" w:eastAsiaTheme="minorEastAsia" w:hAnsiTheme="minorEastAsia" w:cs="Arial"/>
          <w:snapToGrid w:val="0"/>
          <w:spacing w:val="65"/>
          <w:kern w:val="0"/>
          <w:sz w:val="24"/>
        </w:rPr>
        <w:t xml:space="preserve"> </w:t>
      </w:r>
      <w:r>
        <w:rPr>
          <w:rFonts w:asciiTheme="minorEastAsia" w:eastAsiaTheme="minorEastAsia" w:hAnsiTheme="minorEastAsia" w:cs="微软雅黑"/>
          <w:snapToGrid w:val="0"/>
          <w:spacing w:val="-1"/>
          <w:kern w:val="0"/>
          <w:sz w:val="24"/>
        </w:rPr>
        <w:t>供应商通过分包方式满足中小企业政策要求的。</w:t>
      </w:r>
    </w:p>
    <w:p w:rsidR="00DF45C4" w:rsidRDefault="00DF45C4">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snapToGrid w:val="0"/>
          <w:kern w:val="0"/>
          <w:sz w:val="24"/>
        </w:rPr>
        <w:sectPr w:rsidR="00DF45C4">
          <w:headerReference w:type="default" r:id="rId27"/>
          <w:footerReference w:type="default" r:id="rId28"/>
          <w:pgSz w:w="11907" w:h="16840"/>
          <w:pgMar w:top="1149" w:right="1133" w:bottom="1057" w:left="1696" w:header="875" w:footer="886" w:gutter="0"/>
          <w:cols w:space="720"/>
        </w:sectPr>
      </w:pPr>
    </w:p>
    <w:p w:rsidR="00DF45C4" w:rsidRDefault="004B0505">
      <w:pPr>
        <w:widowControl/>
        <w:kinsoku w:val="0"/>
        <w:autoSpaceDE w:val="0"/>
        <w:autoSpaceDN w:val="0"/>
        <w:adjustRightInd w:val="0"/>
        <w:snapToGrid w:val="0"/>
        <w:spacing w:before="328" w:line="204" w:lineRule="auto"/>
        <w:ind w:left="3287"/>
        <w:jc w:val="left"/>
        <w:textAlignment w:val="baseline"/>
        <w:rPr>
          <w:rFonts w:asciiTheme="minorEastAsia" w:eastAsiaTheme="minorEastAsia" w:hAnsiTheme="minorEastAsia" w:cs="微软雅黑"/>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拟分包情况说明</w:t>
      </w:r>
    </w:p>
    <w:p w:rsidR="00DF45C4" w:rsidRDefault="004B0505">
      <w:r>
        <w:rPr>
          <w:sz w:val="24"/>
        </w:rPr>
        <w:t>致：（采购人或采购代理机构）</w:t>
      </w:r>
    </w:p>
    <w:p w:rsidR="00DF45C4" w:rsidRDefault="004B0505">
      <w:pPr>
        <w:widowControl/>
        <w:tabs>
          <w:tab w:val="left" w:pos="9320"/>
        </w:tabs>
        <w:kinsoku w:val="0"/>
        <w:autoSpaceDE w:val="0"/>
        <w:autoSpaceDN w:val="0"/>
        <w:adjustRightInd w:val="0"/>
        <w:snapToGrid w:val="0"/>
        <w:spacing w:before="187" w:line="298" w:lineRule="auto"/>
        <w:ind w:left="10" w:firstLine="482"/>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我单位参加贵单位组织采购的项目编号为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47"/>
          <w:kern w:val="0"/>
          <w:sz w:val="24"/>
        </w:rPr>
        <w:t xml:space="preserve"> </w:t>
      </w:r>
      <w:r>
        <w:rPr>
          <w:rFonts w:asciiTheme="minorEastAsia" w:eastAsiaTheme="minorEastAsia" w:hAnsiTheme="minorEastAsia" w:cs="微软雅黑"/>
          <w:snapToGrid w:val="0"/>
          <w:spacing w:val="-1"/>
          <w:kern w:val="0"/>
          <w:sz w:val="24"/>
        </w:rPr>
        <w:t>的</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66"/>
          <w:kern w:val="0"/>
          <w:sz w:val="24"/>
        </w:rPr>
        <w:t xml:space="preserve"> </w:t>
      </w:r>
      <w:r>
        <w:rPr>
          <w:rFonts w:asciiTheme="minorEastAsia" w:eastAsiaTheme="minorEastAsia" w:hAnsiTheme="minorEastAsia" w:cs="微软雅黑"/>
          <w:snapToGrid w:val="0"/>
          <w:spacing w:val="-1"/>
          <w:kern w:val="0"/>
          <w:sz w:val="24"/>
        </w:rPr>
        <w:t>项</w:t>
      </w:r>
      <w:r>
        <w:rPr>
          <w:rFonts w:asciiTheme="minorEastAsia" w:eastAsiaTheme="minorEastAsia" w:hAnsiTheme="minorEastAsia" w:cs="微软雅黑"/>
          <w:snapToGrid w:val="0"/>
          <w:spacing w:val="-2"/>
          <w:kern w:val="0"/>
          <w:sz w:val="24"/>
        </w:rPr>
        <w:t>目（填写采购项目名称）</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中</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包（填写包号）的磋商。</w:t>
      </w:r>
      <w:proofErr w:type="gramStart"/>
      <w:r>
        <w:rPr>
          <w:rFonts w:asciiTheme="minorEastAsia" w:eastAsiaTheme="minorEastAsia" w:hAnsiTheme="minorEastAsia" w:cs="微软雅黑"/>
          <w:snapToGrid w:val="0"/>
          <w:spacing w:val="-1"/>
          <w:kern w:val="0"/>
          <w:sz w:val="24"/>
        </w:rPr>
        <w:t>拟签订</w:t>
      </w:r>
      <w:proofErr w:type="gramEnd"/>
      <w:r>
        <w:rPr>
          <w:rFonts w:asciiTheme="minorEastAsia" w:eastAsiaTheme="minorEastAsia" w:hAnsiTheme="minorEastAsia" w:cs="微软雅黑"/>
          <w:snapToGrid w:val="0"/>
          <w:spacing w:val="-1"/>
          <w:kern w:val="0"/>
          <w:sz w:val="24"/>
        </w:rPr>
        <w:t>分包合同的单位情况如下表所示，</w:t>
      </w:r>
      <w:r>
        <w:rPr>
          <w:rFonts w:asciiTheme="minorEastAsia" w:eastAsiaTheme="minorEastAsia" w:hAnsiTheme="minorEastAsia" w:cs="微软雅黑"/>
          <w:snapToGrid w:val="0"/>
          <w:kern w:val="0"/>
          <w:sz w:val="24"/>
        </w:rPr>
        <w:t>我单位承诺一旦在该项目中获得采购合同将按下表所列情况进行分包，同时承诺分包承担主体</w:t>
      </w:r>
      <w:proofErr w:type="gramStart"/>
      <w:r>
        <w:rPr>
          <w:rFonts w:asciiTheme="minorEastAsia" w:eastAsiaTheme="minorEastAsia" w:hAnsiTheme="minorEastAsia" w:cs="微软雅黑"/>
          <w:snapToGrid w:val="0"/>
          <w:kern w:val="0"/>
          <w:sz w:val="24"/>
        </w:rPr>
        <w:t>不</w:t>
      </w:r>
      <w:proofErr w:type="gramEnd"/>
      <w:r>
        <w:rPr>
          <w:rFonts w:asciiTheme="minorEastAsia" w:eastAsiaTheme="minorEastAsia" w:hAnsiTheme="minorEastAsia" w:cs="微软雅黑"/>
          <w:snapToGrid w:val="0"/>
          <w:kern w:val="0"/>
          <w:sz w:val="24"/>
        </w:rPr>
        <w:t>再次分包。</w:t>
      </w:r>
    </w:p>
    <w:tbl>
      <w:tblPr>
        <w:tblStyle w:val="TableNormal2"/>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479"/>
        <w:gridCol w:w="1156"/>
        <w:gridCol w:w="1559"/>
        <w:gridCol w:w="1496"/>
        <w:gridCol w:w="1567"/>
      </w:tblGrid>
      <w:tr w:rsidR="00DF45C4">
        <w:trPr>
          <w:trHeight w:val="1052"/>
        </w:trPr>
        <w:tc>
          <w:tcPr>
            <w:tcW w:w="462" w:type="dxa"/>
            <w:textDirection w:val="tbRlV"/>
          </w:tcPr>
          <w:p w:rsidR="00DF45C4" w:rsidRDefault="004B0505">
            <w:pPr>
              <w:widowControl/>
              <w:kinsoku w:val="0"/>
              <w:autoSpaceDE w:val="0"/>
              <w:autoSpaceDN w:val="0"/>
              <w:adjustRightInd w:val="0"/>
              <w:snapToGrid w:val="0"/>
              <w:spacing w:before="107" w:line="179" w:lineRule="auto"/>
              <w:ind w:left="217"/>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21"/>
                <w:kern w:val="0"/>
                <w:sz w:val="24"/>
              </w:rPr>
              <w:t>序 号</w:t>
            </w:r>
          </w:p>
        </w:tc>
        <w:tc>
          <w:tcPr>
            <w:tcW w:w="1285" w:type="dxa"/>
          </w:tcPr>
          <w:p w:rsidR="00DF45C4" w:rsidRDefault="004B0505">
            <w:pPr>
              <w:widowControl/>
              <w:kinsoku w:val="0"/>
              <w:autoSpaceDE w:val="0"/>
              <w:autoSpaceDN w:val="0"/>
              <w:adjustRightInd w:val="0"/>
              <w:snapToGrid w:val="0"/>
              <w:spacing w:before="216" w:line="202" w:lineRule="auto"/>
              <w:ind w:left="171" w:right="162" w:hanging="8"/>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2"/>
                <w:kern w:val="0"/>
                <w:sz w:val="24"/>
              </w:rPr>
              <w:t>分包承担</w:t>
            </w:r>
            <w:r>
              <w:rPr>
                <w:rFonts w:asciiTheme="minorEastAsia" w:eastAsiaTheme="minorEastAsia" w:hAnsiTheme="minorEastAsia" w:cs="微软雅黑"/>
                <w:color w:val="auto"/>
                <w:spacing w:val="1"/>
                <w:kern w:val="0"/>
                <w:sz w:val="24"/>
              </w:rPr>
              <w:t xml:space="preserve"> </w:t>
            </w:r>
            <w:r>
              <w:rPr>
                <w:rFonts w:asciiTheme="minorEastAsia" w:eastAsiaTheme="minorEastAsia" w:hAnsiTheme="minorEastAsia" w:cs="微软雅黑"/>
                <w:color w:val="auto"/>
                <w:spacing w:val="-4"/>
                <w:kern w:val="0"/>
                <w:sz w:val="24"/>
              </w:rPr>
              <w:t>主体名称</w:t>
            </w:r>
          </w:p>
        </w:tc>
        <w:tc>
          <w:tcPr>
            <w:tcW w:w="1479" w:type="dxa"/>
            <w:vAlign w:val="center"/>
          </w:tcPr>
          <w:p w:rsidR="00DF45C4" w:rsidRDefault="004B0505">
            <w:pPr>
              <w:widowControl/>
              <w:kinsoku w:val="0"/>
              <w:autoSpaceDE w:val="0"/>
              <w:autoSpaceDN w:val="0"/>
              <w:adjustRightInd w:val="0"/>
              <w:snapToGrid w:val="0"/>
              <w:spacing w:before="43" w:line="194" w:lineRule="auto"/>
              <w:jc w:val="center"/>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s="微软雅黑"/>
                <w:color w:val="auto"/>
                <w:spacing w:val="-2"/>
                <w:kern w:val="0"/>
                <w:sz w:val="24"/>
                <w:lang w:eastAsia="zh-CN"/>
              </w:rPr>
              <w:t>分包</w:t>
            </w:r>
            <w:proofErr w:type="gramStart"/>
            <w:r>
              <w:rPr>
                <w:rFonts w:asciiTheme="minorEastAsia" w:eastAsiaTheme="minorEastAsia" w:hAnsiTheme="minorEastAsia" w:cs="微软雅黑"/>
                <w:color w:val="auto"/>
                <w:spacing w:val="-2"/>
                <w:kern w:val="0"/>
                <w:sz w:val="24"/>
                <w:lang w:eastAsia="zh-CN"/>
              </w:rPr>
              <w:t>承</w:t>
            </w:r>
            <w:r>
              <w:rPr>
                <w:rFonts w:asciiTheme="minorEastAsia" w:eastAsiaTheme="minorEastAsia" w:hAnsiTheme="minorEastAsia" w:cs="微软雅黑"/>
                <w:color w:val="auto"/>
                <w:spacing w:val="1"/>
                <w:kern w:val="0"/>
                <w:sz w:val="24"/>
                <w:lang w:eastAsia="zh-CN"/>
              </w:rPr>
              <w:t>主体</w:t>
            </w:r>
            <w:proofErr w:type="gramEnd"/>
            <w:r>
              <w:rPr>
                <w:rFonts w:asciiTheme="minorEastAsia" w:eastAsiaTheme="minorEastAsia" w:hAnsiTheme="minorEastAsia" w:cs="微软雅黑"/>
                <w:color w:val="auto"/>
                <w:spacing w:val="1"/>
                <w:kern w:val="0"/>
                <w:sz w:val="24"/>
                <w:lang w:eastAsia="zh-CN"/>
              </w:rPr>
              <w:t>类型</w:t>
            </w:r>
            <w:r>
              <w:rPr>
                <w:rFonts w:asciiTheme="minorEastAsia" w:eastAsiaTheme="minorEastAsia" w:hAnsiTheme="minorEastAsia" w:cs="微软雅黑"/>
                <w:color w:val="auto"/>
                <w:spacing w:val="2"/>
                <w:kern w:val="0"/>
                <w:sz w:val="24"/>
                <w:lang w:eastAsia="zh-CN"/>
              </w:rPr>
              <w:t>（选择）</w:t>
            </w:r>
          </w:p>
        </w:tc>
        <w:tc>
          <w:tcPr>
            <w:tcW w:w="1156" w:type="dxa"/>
          </w:tcPr>
          <w:p w:rsidR="00DF45C4" w:rsidRDefault="00DF45C4">
            <w:pPr>
              <w:widowControl/>
              <w:kinsoku w:val="0"/>
              <w:autoSpaceDE w:val="0"/>
              <w:autoSpaceDN w:val="0"/>
              <w:adjustRightInd w:val="0"/>
              <w:snapToGrid w:val="0"/>
              <w:spacing w:line="287" w:lineRule="auto"/>
              <w:jc w:val="left"/>
              <w:textAlignment w:val="baseline"/>
              <w:rPr>
                <w:rFonts w:asciiTheme="minorEastAsia" w:eastAsiaTheme="minorEastAsia" w:hAnsiTheme="minorEastAsia"/>
                <w:color w:val="auto"/>
                <w:kern w:val="0"/>
                <w:szCs w:val="21"/>
                <w:lang w:eastAsia="zh-CN"/>
              </w:rPr>
            </w:pPr>
          </w:p>
          <w:p w:rsidR="00DF45C4" w:rsidRDefault="004B0505">
            <w:pPr>
              <w:widowControl/>
              <w:kinsoku w:val="0"/>
              <w:autoSpaceDE w:val="0"/>
              <w:autoSpaceDN w:val="0"/>
              <w:adjustRightInd w:val="0"/>
              <w:snapToGrid w:val="0"/>
              <w:spacing w:before="102" w:line="201" w:lineRule="auto"/>
              <w:ind w:left="88"/>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3"/>
                <w:kern w:val="0"/>
                <w:sz w:val="24"/>
              </w:rPr>
              <w:t>资质等级</w:t>
            </w:r>
          </w:p>
        </w:tc>
        <w:tc>
          <w:tcPr>
            <w:tcW w:w="1559" w:type="dxa"/>
          </w:tcPr>
          <w:p w:rsidR="00DF45C4" w:rsidRDefault="004B0505">
            <w:pPr>
              <w:widowControl/>
              <w:kinsoku w:val="0"/>
              <w:autoSpaceDE w:val="0"/>
              <w:autoSpaceDN w:val="0"/>
              <w:adjustRightInd w:val="0"/>
              <w:snapToGrid w:val="0"/>
              <w:spacing w:before="216" w:line="202" w:lineRule="auto"/>
              <w:ind w:left="302" w:right="295" w:firstLine="123"/>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3"/>
                <w:kern w:val="0"/>
                <w:sz w:val="24"/>
              </w:rPr>
              <w:t>拟分包</w:t>
            </w:r>
            <w:r>
              <w:rPr>
                <w:rFonts w:asciiTheme="minorEastAsia" w:eastAsiaTheme="minorEastAsia" w:hAnsiTheme="minorEastAsia" w:cs="微软雅黑"/>
                <w:color w:val="auto"/>
                <w:kern w:val="0"/>
                <w:sz w:val="24"/>
              </w:rPr>
              <w:t xml:space="preserve">  </w:t>
            </w:r>
            <w:r>
              <w:rPr>
                <w:rFonts w:asciiTheme="minorEastAsia" w:eastAsiaTheme="minorEastAsia" w:hAnsiTheme="minorEastAsia" w:cs="微软雅黑"/>
                <w:color w:val="auto"/>
                <w:spacing w:val="-1"/>
                <w:kern w:val="0"/>
                <w:sz w:val="24"/>
              </w:rPr>
              <w:t>合同内容</w:t>
            </w:r>
          </w:p>
        </w:tc>
        <w:tc>
          <w:tcPr>
            <w:tcW w:w="1496" w:type="dxa"/>
          </w:tcPr>
          <w:p w:rsidR="00DF45C4" w:rsidRDefault="004B0505">
            <w:pPr>
              <w:widowControl/>
              <w:kinsoku w:val="0"/>
              <w:autoSpaceDE w:val="0"/>
              <w:autoSpaceDN w:val="0"/>
              <w:adjustRightInd w:val="0"/>
              <w:snapToGrid w:val="0"/>
              <w:spacing w:before="43" w:line="201" w:lineRule="auto"/>
              <w:ind w:left="393"/>
              <w:jc w:val="left"/>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s="微软雅黑"/>
                <w:color w:val="auto"/>
                <w:spacing w:val="-3"/>
                <w:kern w:val="0"/>
                <w:sz w:val="24"/>
                <w:lang w:eastAsia="zh-CN"/>
              </w:rPr>
              <w:t>拟分包</w:t>
            </w:r>
          </w:p>
          <w:p w:rsidR="00DF45C4" w:rsidRDefault="004B0505">
            <w:pPr>
              <w:widowControl/>
              <w:kinsoku w:val="0"/>
              <w:autoSpaceDE w:val="0"/>
              <w:autoSpaceDN w:val="0"/>
              <w:adjustRightInd w:val="0"/>
              <w:snapToGrid w:val="0"/>
              <w:spacing w:before="4" w:line="189" w:lineRule="auto"/>
              <w:ind w:left="20" w:right="19" w:firstLine="249"/>
              <w:jc w:val="left"/>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s="微软雅黑"/>
                <w:color w:val="auto"/>
                <w:spacing w:val="-1"/>
                <w:kern w:val="0"/>
                <w:sz w:val="24"/>
                <w:lang w:eastAsia="zh-CN"/>
              </w:rPr>
              <w:t>合同金额</w:t>
            </w:r>
            <w:r>
              <w:rPr>
                <w:rFonts w:asciiTheme="minorEastAsia" w:eastAsiaTheme="minorEastAsia" w:hAnsiTheme="minorEastAsia" w:cs="微软雅黑"/>
                <w:color w:val="auto"/>
                <w:kern w:val="0"/>
                <w:sz w:val="24"/>
                <w:lang w:eastAsia="zh-CN"/>
              </w:rPr>
              <w:t xml:space="preserve">    </w:t>
            </w:r>
            <w:r>
              <w:rPr>
                <w:rFonts w:asciiTheme="minorEastAsia" w:eastAsiaTheme="minorEastAsia" w:hAnsiTheme="minorEastAsia" w:cs="微软雅黑"/>
                <w:color w:val="auto"/>
                <w:spacing w:val="1"/>
                <w:kern w:val="0"/>
                <w:sz w:val="24"/>
                <w:lang w:eastAsia="zh-CN"/>
              </w:rPr>
              <w:t>（人民币元）</w:t>
            </w:r>
          </w:p>
        </w:tc>
        <w:tc>
          <w:tcPr>
            <w:tcW w:w="1567" w:type="dxa"/>
          </w:tcPr>
          <w:p w:rsidR="00DF45C4" w:rsidRDefault="004B0505">
            <w:pPr>
              <w:widowControl/>
              <w:kinsoku w:val="0"/>
              <w:autoSpaceDE w:val="0"/>
              <w:autoSpaceDN w:val="0"/>
              <w:adjustRightInd w:val="0"/>
              <w:snapToGrid w:val="0"/>
              <w:spacing w:before="44" w:line="201" w:lineRule="auto"/>
              <w:ind w:left="219"/>
              <w:jc w:val="left"/>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s="微软雅黑"/>
                <w:color w:val="auto"/>
                <w:spacing w:val="-7"/>
                <w:w w:val="99"/>
                <w:kern w:val="0"/>
                <w:sz w:val="24"/>
                <w:lang w:eastAsia="zh-CN"/>
              </w:rPr>
              <w:t>占该采购包</w:t>
            </w:r>
          </w:p>
          <w:p w:rsidR="00DF45C4" w:rsidRDefault="004B0505">
            <w:pPr>
              <w:widowControl/>
              <w:kinsoku w:val="0"/>
              <w:autoSpaceDE w:val="0"/>
              <w:autoSpaceDN w:val="0"/>
              <w:adjustRightInd w:val="0"/>
              <w:snapToGrid w:val="0"/>
              <w:spacing w:before="2" w:line="201" w:lineRule="auto"/>
              <w:ind w:left="184"/>
              <w:jc w:val="left"/>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s="微软雅黑"/>
                <w:b/>
                <w:bCs/>
                <w:color w:val="auto"/>
                <w:kern w:val="0"/>
                <w:sz w:val="24"/>
                <w:lang w:eastAsia="zh-CN"/>
              </w:rPr>
              <w:t>合同金额的</w:t>
            </w:r>
          </w:p>
          <w:p w:rsidR="00DF45C4" w:rsidRDefault="004B0505">
            <w:pPr>
              <w:widowControl/>
              <w:kinsoku w:val="0"/>
              <w:autoSpaceDE w:val="0"/>
              <w:autoSpaceDN w:val="0"/>
              <w:adjustRightInd w:val="0"/>
              <w:snapToGrid w:val="0"/>
              <w:spacing w:before="2" w:line="176" w:lineRule="auto"/>
              <w:ind w:left="218"/>
              <w:jc w:val="left"/>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s="微软雅黑"/>
                <w:color w:val="auto"/>
                <w:spacing w:val="-3"/>
                <w:kern w:val="0"/>
                <w:sz w:val="24"/>
                <w:lang w:eastAsia="zh-CN"/>
              </w:rPr>
              <w:t>比例（</w:t>
            </w:r>
            <w:r>
              <w:rPr>
                <w:rFonts w:asciiTheme="minorEastAsia" w:eastAsiaTheme="minorEastAsia" w:hAnsiTheme="minorEastAsia"/>
                <w:color w:val="auto"/>
                <w:spacing w:val="-3"/>
                <w:kern w:val="0"/>
                <w:sz w:val="24"/>
                <w:lang w:eastAsia="zh-CN"/>
              </w:rPr>
              <w:t>%</w:t>
            </w:r>
            <w:r>
              <w:rPr>
                <w:rFonts w:asciiTheme="minorEastAsia" w:eastAsiaTheme="minorEastAsia" w:hAnsiTheme="minorEastAsia" w:cs="微软雅黑"/>
                <w:color w:val="auto"/>
                <w:spacing w:val="-3"/>
                <w:kern w:val="0"/>
                <w:sz w:val="24"/>
                <w:lang w:eastAsia="zh-CN"/>
              </w:rPr>
              <w:t>）</w:t>
            </w:r>
          </w:p>
        </w:tc>
      </w:tr>
      <w:tr w:rsidR="00DF45C4">
        <w:trPr>
          <w:trHeight w:val="1047"/>
        </w:trPr>
        <w:tc>
          <w:tcPr>
            <w:tcW w:w="462" w:type="dxa"/>
          </w:tcPr>
          <w:p w:rsidR="00DF45C4" w:rsidRDefault="00DF45C4">
            <w:pPr>
              <w:widowControl/>
              <w:kinsoku w:val="0"/>
              <w:autoSpaceDE w:val="0"/>
              <w:autoSpaceDN w:val="0"/>
              <w:adjustRightInd w:val="0"/>
              <w:snapToGrid w:val="0"/>
              <w:spacing w:line="353" w:lineRule="auto"/>
              <w:jc w:val="left"/>
              <w:textAlignment w:val="baseline"/>
              <w:rPr>
                <w:rFonts w:asciiTheme="minorEastAsia" w:eastAsiaTheme="minorEastAsia" w:hAnsiTheme="minorEastAsia"/>
                <w:color w:val="auto"/>
                <w:kern w:val="0"/>
                <w:szCs w:val="21"/>
                <w:lang w:eastAsia="zh-CN"/>
              </w:rPr>
            </w:pPr>
          </w:p>
          <w:p w:rsidR="00DF45C4" w:rsidRDefault="004B0505">
            <w:pPr>
              <w:widowControl/>
              <w:kinsoku w:val="0"/>
              <w:autoSpaceDE w:val="0"/>
              <w:autoSpaceDN w:val="0"/>
              <w:adjustRightInd w:val="0"/>
              <w:snapToGrid w:val="0"/>
              <w:spacing w:before="69" w:line="199" w:lineRule="auto"/>
              <w:ind w:left="178"/>
              <w:jc w:val="left"/>
              <w:textAlignment w:val="baseline"/>
              <w:rPr>
                <w:rFonts w:asciiTheme="minorEastAsia" w:eastAsiaTheme="minorEastAsia" w:hAnsiTheme="minorEastAsia"/>
                <w:color w:val="auto"/>
                <w:kern w:val="0"/>
                <w:sz w:val="24"/>
              </w:rPr>
            </w:pPr>
            <w:r>
              <w:rPr>
                <w:rFonts w:asciiTheme="minorEastAsia" w:eastAsiaTheme="minorEastAsia" w:hAnsiTheme="minorEastAsia"/>
                <w:color w:val="auto"/>
                <w:kern w:val="0"/>
                <w:sz w:val="24"/>
              </w:rPr>
              <w:t>1</w:t>
            </w:r>
          </w:p>
        </w:tc>
        <w:tc>
          <w:tcPr>
            <w:tcW w:w="1285"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c>
          <w:tcPr>
            <w:tcW w:w="1479" w:type="dxa"/>
            <w:vAlign w:val="center"/>
          </w:tcPr>
          <w:p w:rsidR="00DF45C4" w:rsidRDefault="004B0505">
            <w:pPr>
              <w:widowControl/>
              <w:kinsoku w:val="0"/>
              <w:autoSpaceDE w:val="0"/>
              <w:autoSpaceDN w:val="0"/>
              <w:adjustRightInd w:val="0"/>
              <w:snapToGrid w:val="0"/>
              <w:spacing w:before="41" w:line="201" w:lineRule="auto"/>
              <w:ind w:left="135"/>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中型企业</w:t>
            </w:r>
          </w:p>
          <w:p w:rsidR="00DF45C4" w:rsidRDefault="004B0505">
            <w:pPr>
              <w:widowControl/>
              <w:kinsoku w:val="0"/>
              <w:autoSpaceDE w:val="0"/>
              <w:autoSpaceDN w:val="0"/>
              <w:adjustRightInd w:val="0"/>
              <w:snapToGrid w:val="0"/>
              <w:spacing w:before="2" w:line="189" w:lineRule="auto"/>
              <w:ind w:left="452" w:hanging="317"/>
              <w:textAlignment w:val="baseline"/>
              <w:rPr>
                <w:rFonts w:asciiTheme="minorEastAsia" w:eastAsiaTheme="minorEastAsia" w:hAnsiTheme="minorEastAsia" w:cs="微软雅黑"/>
                <w:color w:val="auto"/>
                <w:spacing w:val="2"/>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小微企业</w:t>
            </w:r>
          </w:p>
          <w:p w:rsidR="00DF45C4" w:rsidRDefault="004B0505">
            <w:pPr>
              <w:widowControl/>
              <w:kinsoku w:val="0"/>
              <w:autoSpaceDE w:val="0"/>
              <w:autoSpaceDN w:val="0"/>
              <w:adjustRightInd w:val="0"/>
              <w:snapToGrid w:val="0"/>
              <w:spacing w:before="2" w:line="189" w:lineRule="auto"/>
              <w:ind w:left="375" w:right="207" w:hanging="240"/>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olor w:val="auto"/>
                <w:spacing w:val="19"/>
                <w:kern w:val="0"/>
                <w:sz w:val="24"/>
                <w:lang w:eastAsia="zh-CN"/>
              </w:rPr>
              <w:t>□</w:t>
            </w:r>
            <w:r>
              <w:rPr>
                <w:rFonts w:asciiTheme="minorEastAsia" w:eastAsiaTheme="minorEastAsia" w:hAnsiTheme="minorEastAsia" w:cs="微软雅黑"/>
                <w:color w:val="auto"/>
                <w:spacing w:val="19"/>
                <w:kern w:val="0"/>
                <w:sz w:val="24"/>
                <w:lang w:eastAsia="zh-CN"/>
              </w:rPr>
              <w:t>其他</w:t>
            </w:r>
          </w:p>
        </w:tc>
        <w:tc>
          <w:tcPr>
            <w:tcW w:w="1156"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lang w:eastAsia="zh-CN"/>
              </w:rPr>
            </w:pPr>
          </w:p>
        </w:tc>
        <w:tc>
          <w:tcPr>
            <w:tcW w:w="1559"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lang w:eastAsia="zh-CN"/>
              </w:rPr>
            </w:pPr>
          </w:p>
        </w:tc>
        <w:tc>
          <w:tcPr>
            <w:tcW w:w="1496"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lang w:eastAsia="zh-CN"/>
              </w:rPr>
            </w:pPr>
          </w:p>
        </w:tc>
        <w:tc>
          <w:tcPr>
            <w:tcW w:w="1567"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lang w:eastAsia="zh-CN"/>
              </w:rPr>
            </w:pPr>
          </w:p>
        </w:tc>
      </w:tr>
      <w:tr w:rsidR="00DF45C4">
        <w:trPr>
          <w:trHeight w:val="1047"/>
        </w:trPr>
        <w:tc>
          <w:tcPr>
            <w:tcW w:w="462" w:type="dxa"/>
          </w:tcPr>
          <w:p w:rsidR="00DF45C4" w:rsidRDefault="00DF45C4">
            <w:pPr>
              <w:widowControl/>
              <w:kinsoku w:val="0"/>
              <w:autoSpaceDE w:val="0"/>
              <w:autoSpaceDN w:val="0"/>
              <w:adjustRightInd w:val="0"/>
              <w:snapToGrid w:val="0"/>
              <w:spacing w:line="355" w:lineRule="auto"/>
              <w:jc w:val="left"/>
              <w:textAlignment w:val="baseline"/>
              <w:rPr>
                <w:rFonts w:asciiTheme="minorEastAsia" w:eastAsiaTheme="minorEastAsia" w:hAnsiTheme="minorEastAsia"/>
                <w:color w:val="auto"/>
                <w:kern w:val="0"/>
                <w:szCs w:val="21"/>
                <w:lang w:eastAsia="zh-CN"/>
              </w:rPr>
            </w:pPr>
          </w:p>
          <w:p w:rsidR="00DF45C4" w:rsidRDefault="004B0505">
            <w:pPr>
              <w:widowControl/>
              <w:kinsoku w:val="0"/>
              <w:autoSpaceDE w:val="0"/>
              <w:autoSpaceDN w:val="0"/>
              <w:adjustRightInd w:val="0"/>
              <w:snapToGrid w:val="0"/>
              <w:spacing w:before="69" w:line="201" w:lineRule="auto"/>
              <w:ind w:left="169"/>
              <w:jc w:val="left"/>
              <w:textAlignment w:val="baseline"/>
              <w:rPr>
                <w:rFonts w:asciiTheme="minorEastAsia" w:eastAsiaTheme="minorEastAsia" w:hAnsiTheme="minorEastAsia"/>
                <w:color w:val="auto"/>
                <w:kern w:val="0"/>
                <w:sz w:val="24"/>
              </w:rPr>
            </w:pPr>
            <w:r>
              <w:rPr>
                <w:rFonts w:asciiTheme="minorEastAsia" w:eastAsiaTheme="minorEastAsia" w:hAnsiTheme="minorEastAsia"/>
                <w:color w:val="auto"/>
                <w:spacing w:val="1"/>
                <w:kern w:val="0"/>
                <w:sz w:val="24"/>
              </w:rPr>
              <w:t>2</w:t>
            </w:r>
          </w:p>
        </w:tc>
        <w:tc>
          <w:tcPr>
            <w:tcW w:w="1285"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c>
          <w:tcPr>
            <w:tcW w:w="1479" w:type="dxa"/>
            <w:vAlign w:val="center"/>
          </w:tcPr>
          <w:p w:rsidR="00DF45C4" w:rsidRDefault="004B0505">
            <w:pPr>
              <w:widowControl/>
              <w:kinsoku w:val="0"/>
              <w:autoSpaceDE w:val="0"/>
              <w:autoSpaceDN w:val="0"/>
              <w:adjustRightInd w:val="0"/>
              <w:snapToGrid w:val="0"/>
              <w:spacing w:before="42" w:line="201" w:lineRule="auto"/>
              <w:ind w:left="135"/>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中型企业</w:t>
            </w:r>
          </w:p>
          <w:p w:rsidR="00DF45C4" w:rsidRDefault="004B0505">
            <w:pPr>
              <w:widowControl/>
              <w:kinsoku w:val="0"/>
              <w:autoSpaceDE w:val="0"/>
              <w:autoSpaceDN w:val="0"/>
              <w:adjustRightInd w:val="0"/>
              <w:snapToGrid w:val="0"/>
              <w:spacing w:before="4" w:line="188" w:lineRule="auto"/>
              <w:ind w:left="375" w:hanging="240"/>
              <w:textAlignment w:val="baseline"/>
              <w:rPr>
                <w:rFonts w:asciiTheme="minorEastAsia" w:eastAsiaTheme="minorEastAsia" w:hAnsiTheme="minorEastAsia" w:cs="微软雅黑"/>
                <w:color w:val="auto"/>
                <w:spacing w:val="2"/>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小微企业</w:t>
            </w:r>
          </w:p>
          <w:p w:rsidR="00DF45C4" w:rsidRDefault="004B0505">
            <w:pPr>
              <w:widowControl/>
              <w:kinsoku w:val="0"/>
              <w:autoSpaceDE w:val="0"/>
              <w:autoSpaceDN w:val="0"/>
              <w:adjustRightInd w:val="0"/>
              <w:snapToGrid w:val="0"/>
              <w:spacing w:before="4" w:line="188" w:lineRule="auto"/>
              <w:ind w:left="375" w:right="207" w:hanging="240"/>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olor w:val="auto"/>
                <w:spacing w:val="19"/>
                <w:kern w:val="0"/>
                <w:sz w:val="24"/>
                <w:lang w:eastAsia="zh-CN"/>
              </w:rPr>
              <w:t>□</w:t>
            </w:r>
            <w:r>
              <w:rPr>
                <w:rFonts w:asciiTheme="minorEastAsia" w:eastAsiaTheme="minorEastAsia" w:hAnsiTheme="minorEastAsia" w:cs="微软雅黑"/>
                <w:color w:val="auto"/>
                <w:spacing w:val="19"/>
                <w:kern w:val="0"/>
                <w:sz w:val="24"/>
                <w:lang w:eastAsia="zh-CN"/>
              </w:rPr>
              <w:t>其他</w:t>
            </w:r>
          </w:p>
        </w:tc>
        <w:tc>
          <w:tcPr>
            <w:tcW w:w="1156"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lang w:eastAsia="zh-CN"/>
              </w:rPr>
            </w:pPr>
          </w:p>
        </w:tc>
        <w:tc>
          <w:tcPr>
            <w:tcW w:w="1559"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lang w:eastAsia="zh-CN"/>
              </w:rPr>
            </w:pPr>
          </w:p>
        </w:tc>
        <w:tc>
          <w:tcPr>
            <w:tcW w:w="1496"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lang w:eastAsia="zh-CN"/>
              </w:rPr>
            </w:pPr>
          </w:p>
        </w:tc>
        <w:tc>
          <w:tcPr>
            <w:tcW w:w="1567"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lang w:eastAsia="zh-CN"/>
              </w:rPr>
            </w:pPr>
          </w:p>
        </w:tc>
      </w:tr>
      <w:tr w:rsidR="00DF45C4">
        <w:trPr>
          <w:trHeight w:val="624"/>
        </w:trPr>
        <w:tc>
          <w:tcPr>
            <w:tcW w:w="462" w:type="dxa"/>
          </w:tcPr>
          <w:p w:rsidR="00DF45C4" w:rsidRDefault="00DF45C4">
            <w:pPr>
              <w:widowControl/>
              <w:kinsoku w:val="0"/>
              <w:autoSpaceDE w:val="0"/>
              <w:autoSpaceDN w:val="0"/>
              <w:adjustRightInd w:val="0"/>
              <w:snapToGrid w:val="0"/>
              <w:spacing w:line="293" w:lineRule="auto"/>
              <w:jc w:val="left"/>
              <w:textAlignment w:val="baseline"/>
              <w:rPr>
                <w:rFonts w:asciiTheme="minorEastAsia" w:eastAsiaTheme="minorEastAsia" w:hAnsiTheme="minorEastAsia"/>
                <w:color w:val="auto"/>
                <w:kern w:val="0"/>
                <w:szCs w:val="21"/>
                <w:lang w:eastAsia="zh-CN"/>
              </w:rPr>
            </w:pPr>
          </w:p>
          <w:p w:rsidR="00DF45C4" w:rsidRDefault="004B0505">
            <w:pPr>
              <w:widowControl/>
              <w:kinsoku w:val="0"/>
              <w:autoSpaceDE w:val="0"/>
              <w:autoSpaceDN w:val="0"/>
              <w:adjustRightInd w:val="0"/>
              <w:snapToGrid w:val="0"/>
              <w:spacing w:before="69" w:line="81" w:lineRule="exact"/>
              <w:ind w:left="135"/>
              <w:jc w:val="left"/>
              <w:textAlignment w:val="baseline"/>
              <w:rPr>
                <w:rFonts w:asciiTheme="minorEastAsia" w:eastAsiaTheme="minorEastAsia" w:hAnsiTheme="minorEastAsia"/>
                <w:color w:val="auto"/>
                <w:kern w:val="0"/>
                <w:sz w:val="24"/>
              </w:rPr>
            </w:pPr>
            <w:r>
              <w:rPr>
                <w:rFonts w:asciiTheme="minorEastAsia" w:eastAsiaTheme="minorEastAsia" w:hAnsiTheme="minorEastAsia"/>
                <w:color w:val="auto"/>
                <w:kern w:val="0"/>
                <w:position w:val="1"/>
                <w:sz w:val="24"/>
              </w:rPr>
              <w:t>…</w:t>
            </w:r>
          </w:p>
        </w:tc>
        <w:tc>
          <w:tcPr>
            <w:tcW w:w="1285"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c>
          <w:tcPr>
            <w:tcW w:w="1479"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c>
          <w:tcPr>
            <w:tcW w:w="1156"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c>
          <w:tcPr>
            <w:tcW w:w="1559"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c>
          <w:tcPr>
            <w:tcW w:w="1496"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c>
          <w:tcPr>
            <w:tcW w:w="1567"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r>
      <w:tr w:rsidR="00DF45C4">
        <w:trPr>
          <w:trHeight w:val="629"/>
        </w:trPr>
        <w:tc>
          <w:tcPr>
            <w:tcW w:w="5941" w:type="dxa"/>
            <w:gridSpan w:val="5"/>
          </w:tcPr>
          <w:p w:rsidR="00DF45C4" w:rsidRDefault="004B0505">
            <w:pPr>
              <w:widowControl/>
              <w:kinsoku w:val="0"/>
              <w:autoSpaceDE w:val="0"/>
              <w:autoSpaceDN w:val="0"/>
              <w:adjustRightInd w:val="0"/>
              <w:snapToGrid w:val="0"/>
              <w:spacing w:before="180" w:line="201" w:lineRule="auto"/>
              <w:ind w:left="5161"/>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2"/>
                <w:kern w:val="0"/>
                <w:sz w:val="24"/>
              </w:rPr>
              <w:t>合计：</w:t>
            </w:r>
          </w:p>
        </w:tc>
        <w:tc>
          <w:tcPr>
            <w:tcW w:w="1496"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c>
          <w:tcPr>
            <w:tcW w:w="1567" w:type="dxa"/>
          </w:tcPr>
          <w:p w:rsidR="00DF45C4" w:rsidRDefault="00DF45C4">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r>
    </w:tbl>
    <w:p w:rsidR="00DF45C4" w:rsidRDefault="00DF45C4">
      <w:pPr>
        <w:widowControl/>
        <w:kinsoku w:val="0"/>
        <w:autoSpaceDE w:val="0"/>
        <w:autoSpaceDN w:val="0"/>
        <w:adjustRightInd w:val="0"/>
        <w:snapToGrid w:val="0"/>
        <w:spacing w:line="380" w:lineRule="auto"/>
        <w:jc w:val="left"/>
        <w:textAlignment w:val="baseline"/>
        <w:rPr>
          <w:rFonts w:asciiTheme="minorEastAsia" w:eastAsiaTheme="minorEastAsia" w:hAnsiTheme="minorEastAsia" w:cs="Arial"/>
          <w:snapToGrid w:val="0"/>
          <w:kern w:val="0"/>
          <w:szCs w:val="21"/>
          <w:lang w:eastAsia="en-US"/>
        </w:rPr>
      </w:pPr>
    </w:p>
    <w:p w:rsidR="00DF45C4" w:rsidRDefault="004B0505">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snapToGrid w:val="0"/>
          <w:spacing w:val="1"/>
          <w:kern w:val="0"/>
          <w:sz w:val="24"/>
          <w:u w:val="single"/>
        </w:rPr>
      </w:pPr>
      <w:r>
        <w:rPr>
          <w:rFonts w:asciiTheme="minorEastAsia" w:eastAsiaTheme="minorEastAsia" w:hAnsiTheme="minorEastAsia" w:cs="微软雅黑"/>
          <w:snapToGrid w:val="0"/>
          <w:spacing w:val="-1"/>
          <w:kern w:val="0"/>
          <w:sz w:val="24"/>
        </w:rPr>
        <w:t>供应商名称（加盖公章</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spacing w:val="1"/>
          <w:kern w:val="0"/>
          <w:sz w:val="24"/>
          <w:u w:val="single"/>
        </w:rPr>
        <w:t xml:space="preserve">     </w:t>
      </w:r>
    </w:p>
    <w:p w:rsidR="00DF45C4" w:rsidRDefault="004B0505">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日</w:t>
      </w:r>
    </w:p>
    <w:p w:rsidR="00DF45C4" w:rsidRDefault="00DF45C4">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Arial"/>
          <w:snapToGrid w:val="0"/>
          <w:kern w:val="0"/>
          <w:szCs w:val="21"/>
        </w:rPr>
      </w:pPr>
    </w:p>
    <w:p w:rsidR="00DF45C4" w:rsidRDefault="004B0505">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注：</w:t>
      </w:r>
    </w:p>
    <w:p w:rsidR="00DF45C4" w:rsidRDefault="004B0505">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7"/>
          <w:kern w:val="0"/>
          <w:sz w:val="24"/>
        </w:rPr>
        <w:t xml:space="preserve">（ </w:t>
      </w:r>
      <w:r>
        <w:rPr>
          <w:rFonts w:asciiTheme="minorEastAsia" w:eastAsiaTheme="minorEastAsia" w:hAnsiTheme="minorEastAsia" w:cs="Arial"/>
          <w:snapToGrid w:val="0"/>
          <w:spacing w:val="-7"/>
          <w:kern w:val="0"/>
          <w:sz w:val="24"/>
        </w:rPr>
        <w:t>1</w:t>
      </w:r>
      <w:r>
        <w:rPr>
          <w:rFonts w:asciiTheme="minorEastAsia" w:eastAsiaTheme="minorEastAsia" w:hAnsiTheme="minorEastAsia" w:cs="微软雅黑"/>
          <w:snapToGrid w:val="0"/>
          <w:spacing w:val="-7"/>
          <w:kern w:val="0"/>
          <w:sz w:val="24"/>
        </w:rPr>
        <w:t>）当供应</w:t>
      </w:r>
      <w:proofErr w:type="gramStart"/>
      <w:r>
        <w:rPr>
          <w:rFonts w:asciiTheme="minorEastAsia" w:eastAsiaTheme="minorEastAsia" w:hAnsiTheme="minorEastAsia" w:cs="微软雅黑"/>
          <w:snapToGrid w:val="0"/>
          <w:spacing w:val="-7"/>
          <w:kern w:val="0"/>
          <w:sz w:val="24"/>
        </w:rPr>
        <w:t>商属于本部分说明</w:t>
      </w:r>
      <w:proofErr w:type="gramEnd"/>
      <w:r>
        <w:rPr>
          <w:rFonts w:asciiTheme="minorEastAsia" w:eastAsiaTheme="minorEastAsia" w:hAnsiTheme="minorEastAsia" w:cs="微软雅黑"/>
          <w:snapToGrid w:val="0"/>
          <w:spacing w:val="-7"/>
          <w:kern w:val="0"/>
          <w:sz w:val="24"/>
        </w:rPr>
        <w:t xml:space="preserve">中第（ </w:t>
      </w:r>
      <w:r>
        <w:rPr>
          <w:rFonts w:asciiTheme="minorEastAsia" w:eastAsiaTheme="minorEastAsia" w:hAnsiTheme="minorEastAsia" w:cs="Arial"/>
          <w:snapToGrid w:val="0"/>
          <w:spacing w:val="-7"/>
          <w:kern w:val="0"/>
          <w:sz w:val="24"/>
        </w:rPr>
        <w:t>1</w:t>
      </w:r>
      <w:r>
        <w:rPr>
          <w:rFonts w:asciiTheme="minorEastAsia" w:eastAsiaTheme="minorEastAsia" w:hAnsiTheme="minorEastAsia" w:cs="Arial"/>
          <w:snapToGrid w:val="0"/>
          <w:spacing w:val="-21"/>
          <w:kern w:val="0"/>
          <w:sz w:val="24"/>
        </w:rPr>
        <w:t xml:space="preserve"> </w:t>
      </w:r>
      <w:r>
        <w:rPr>
          <w:rFonts w:asciiTheme="minorEastAsia" w:eastAsiaTheme="minorEastAsia" w:hAnsiTheme="minorEastAsia" w:cs="微软雅黑"/>
          <w:snapToGrid w:val="0"/>
          <w:spacing w:val="-8"/>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8"/>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、拟分包合同内容、拟分包合同金</w:t>
      </w:r>
      <w:r>
        <w:rPr>
          <w:rFonts w:asciiTheme="minorEastAsia" w:eastAsiaTheme="minorEastAsia" w:hAnsiTheme="minorEastAsia" w:cs="微软雅黑"/>
          <w:snapToGrid w:val="0"/>
          <w:spacing w:val="-1"/>
          <w:kern w:val="0"/>
          <w:sz w:val="24"/>
        </w:rPr>
        <w:t>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rsidR="00DF45C4" w:rsidRDefault="004B0505">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8"/>
          <w:kern w:val="0"/>
          <w:sz w:val="24"/>
        </w:rPr>
        <w:t xml:space="preserve">（ </w:t>
      </w:r>
      <w:r>
        <w:rPr>
          <w:rFonts w:asciiTheme="minorEastAsia" w:eastAsiaTheme="minorEastAsia" w:hAnsiTheme="minorEastAsia" w:cs="Arial"/>
          <w:snapToGrid w:val="0"/>
          <w:spacing w:val="-8"/>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8"/>
          <w:kern w:val="0"/>
          <w:sz w:val="24"/>
        </w:rPr>
        <w:t>）当供应</w:t>
      </w:r>
      <w:proofErr w:type="gramStart"/>
      <w:r>
        <w:rPr>
          <w:rFonts w:asciiTheme="minorEastAsia" w:eastAsiaTheme="minorEastAsia" w:hAnsiTheme="minorEastAsia" w:cs="微软雅黑"/>
          <w:snapToGrid w:val="0"/>
          <w:spacing w:val="-8"/>
          <w:kern w:val="0"/>
          <w:sz w:val="24"/>
        </w:rPr>
        <w:t>商属于本部分说明</w:t>
      </w:r>
      <w:proofErr w:type="gramEnd"/>
      <w:r>
        <w:rPr>
          <w:rFonts w:asciiTheme="minorEastAsia" w:eastAsiaTheme="minorEastAsia" w:hAnsiTheme="minorEastAsia" w:cs="微软雅黑"/>
          <w:snapToGrid w:val="0"/>
          <w:spacing w:val="-8"/>
          <w:kern w:val="0"/>
          <w:sz w:val="24"/>
        </w:rPr>
        <w:t xml:space="preserve">中第（ </w:t>
      </w:r>
      <w:r>
        <w:rPr>
          <w:rFonts w:asciiTheme="minorEastAsia" w:eastAsiaTheme="minorEastAsia" w:hAnsiTheme="minorEastAsia" w:cs="Arial"/>
          <w:snapToGrid w:val="0"/>
          <w:spacing w:val="-9"/>
          <w:kern w:val="0"/>
          <w:sz w:val="24"/>
        </w:rPr>
        <w:t>2</w:t>
      </w:r>
      <w:r>
        <w:rPr>
          <w:rFonts w:asciiTheme="minorEastAsia" w:eastAsiaTheme="minorEastAsia" w:hAnsiTheme="minorEastAsia" w:cs="Arial"/>
          <w:snapToGrid w:val="0"/>
          <w:spacing w:val="-22"/>
          <w:kern w:val="0"/>
          <w:sz w:val="24"/>
        </w:rPr>
        <w:t xml:space="preserve"> </w:t>
      </w:r>
      <w:r>
        <w:rPr>
          <w:rFonts w:asciiTheme="minorEastAsia" w:eastAsiaTheme="minorEastAsia" w:hAnsiTheme="minorEastAsia" w:cs="微软雅黑"/>
          <w:snapToGrid w:val="0"/>
          <w:spacing w:val="-9"/>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9"/>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、分包承担主体类型、拟分包合同</w:t>
      </w:r>
      <w:r>
        <w:rPr>
          <w:rFonts w:asciiTheme="minorEastAsia" w:eastAsiaTheme="minorEastAsia" w:hAnsiTheme="minorEastAsia" w:cs="微软雅黑"/>
          <w:snapToGrid w:val="0"/>
          <w:spacing w:val="-1"/>
          <w:kern w:val="0"/>
          <w:sz w:val="24"/>
        </w:rPr>
        <w:t>内容、拟分包合同金额，其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rsidR="00DF45C4" w:rsidRDefault="004B0505">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微软雅黑"/>
          <w:snapToGrid w:val="0"/>
          <w:spacing w:val="-8"/>
          <w:kern w:val="0"/>
          <w:sz w:val="24"/>
        </w:rPr>
      </w:pPr>
      <w:r>
        <w:rPr>
          <w:rFonts w:asciiTheme="minorEastAsia" w:eastAsiaTheme="minorEastAsia" w:hAnsiTheme="minorEastAsia" w:cs="微软雅黑"/>
          <w:snapToGrid w:val="0"/>
          <w:spacing w:val="-8"/>
          <w:kern w:val="0"/>
          <w:sz w:val="24"/>
        </w:rPr>
        <w:t>（3）如本采购文件《供应商须知资料表》载明本项目分包承担主体应具备的相应资质条件，则供应商须在本表中列明分包承担主体的资质等级，并后附资质证书电子件，否则</w:t>
      </w:r>
      <w:r>
        <w:rPr>
          <w:rFonts w:asciiTheme="minorEastAsia" w:eastAsiaTheme="minorEastAsia" w:hAnsiTheme="minorEastAsia" w:cs="微软雅黑"/>
          <w:b/>
          <w:snapToGrid w:val="0"/>
          <w:spacing w:val="-8"/>
          <w:kern w:val="0"/>
          <w:sz w:val="24"/>
        </w:rPr>
        <w:t>响应无效</w:t>
      </w:r>
      <w:r>
        <w:rPr>
          <w:rFonts w:asciiTheme="minorEastAsia" w:eastAsiaTheme="minorEastAsia" w:hAnsiTheme="minorEastAsia" w:cs="微软雅黑"/>
          <w:snapToGrid w:val="0"/>
          <w:spacing w:val="-8"/>
          <w:kern w:val="0"/>
          <w:sz w:val="24"/>
        </w:rPr>
        <w:t>。</w:t>
      </w:r>
    </w:p>
    <w:p w:rsidR="00DF45C4" w:rsidRDefault="00DF45C4">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snapToGrid w:val="0"/>
          <w:kern w:val="0"/>
          <w:sz w:val="24"/>
        </w:rPr>
        <w:sectPr w:rsidR="00DF45C4">
          <w:headerReference w:type="default" r:id="rId29"/>
          <w:footerReference w:type="default" r:id="rId30"/>
          <w:pgSz w:w="11907" w:h="16840"/>
          <w:pgMar w:top="1149" w:right="1133" w:bottom="1060" w:left="1701" w:header="875" w:footer="886" w:gutter="0"/>
          <w:cols w:space="720"/>
        </w:sectPr>
      </w:pPr>
    </w:p>
    <w:p w:rsidR="00DF45C4" w:rsidRDefault="004B0505">
      <w:pPr>
        <w:widowControl/>
        <w:kinsoku w:val="0"/>
        <w:autoSpaceDE w:val="0"/>
        <w:autoSpaceDN w:val="0"/>
        <w:adjustRightInd w:val="0"/>
        <w:snapToGrid w:val="0"/>
        <w:spacing w:before="328" w:line="205" w:lineRule="auto"/>
        <w:ind w:left="3464"/>
        <w:jc w:val="left"/>
        <w:textAlignment w:val="baseline"/>
        <w:rPr>
          <w:rFonts w:asciiTheme="minorEastAsia" w:eastAsiaTheme="minorEastAsia" w:hAnsiTheme="minorEastAsia" w:cs="微软雅黑"/>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分包意向协议</w:t>
      </w:r>
    </w:p>
    <w:p w:rsidR="00DF45C4" w:rsidRDefault="004B0505">
      <w:pPr>
        <w:widowControl/>
        <w:kinsoku w:val="0"/>
        <w:autoSpaceDE w:val="0"/>
        <w:autoSpaceDN w:val="0"/>
        <w:adjustRightInd w:val="0"/>
        <w:snapToGrid w:val="0"/>
        <w:spacing w:before="248" w:line="196" w:lineRule="auto"/>
        <w:ind w:left="518"/>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甲方（供应商</w:t>
      </w:r>
      <w:r>
        <w:rPr>
          <w:rFonts w:asciiTheme="minorEastAsia" w:eastAsiaTheme="minorEastAsia" w:hAnsiTheme="minorEastAsia" w:cs="微软雅黑"/>
          <w:snapToGrid w:val="0"/>
          <w:spacing w:val="-61"/>
          <w:kern w:val="0"/>
          <w:sz w:val="24"/>
        </w:rPr>
        <w:t>）：</w:t>
      </w:r>
      <w:r>
        <w:rPr>
          <w:rFonts w:asciiTheme="minorEastAsia" w:eastAsiaTheme="minorEastAsia" w:hAnsiTheme="minorEastAsia" w:cs="微软雅黑"/>
          <w:snapToGrid w:val="0"/>
          <w:kern w:val="0"/>
          <w:sz w:val="24"/>
          <w:u w:val="single"/>
        </w:rPr>
        <w:t xml:space="preserve">           </w:t>
      </w:r>
    </w:p>
    <w:p w:rsidR="00DF45C4" w:rsidRDefault="004B0505">
      <w:pPr>
        <w:widowControl/>
        <w:kinsoku w:val="0"/>
        <w:autoSpaceDE w:val="0"/>
        <w:autoSpaceDN w:val="0"/>
        <w:adjustRightInd w:val="0"/>
        <w:snapToGrid w:val="0"/>
        <w:spacing w:before="186" w:line="196" w:lineRule="auto"/>
        <w:ind w:left="504"/>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3"/>
          <w:kern w:val="0"/>
          <w:sz w:val="24"/>
        </w:rPr>
        <w:t>乙方（拟分包单位</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kern w:val="0"/>
          <w:sz w:val="24"/>
          <w:u w:val="single"/>
        </w:rPr>
        <w:t xml:space="preserve">           </w:t>
      </w:r>
    </w:p>
    <w:p w:rsidR="00DF45C4" w:rsidRDefault="004B0505">
      <w:pPr>
        <w:widowControl/>
        <w:kinsoku w:val="0"/>
        <w:autoSpaceDE w:val="0"/>
        <w:autoSpaceDN w:val="0"/>
        <w:adjustRightInd w:val="0"/>
        <w:snapToGrid w:val="0"/>
        <w:spacing w:before="184" w:line="300" w:lineRule="auto"/>
        <w:ind w:left="34" w:right="4" w:firstLine="483"/>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甲方承诺，一旦在</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（采购项目名称</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项目编号</w:t>
      </w:r>
      <w:r>
        <w:rPr>
          <w:rFonts w:asciiTheme="minorEastAsia" w:eastAsiaTheme="minorEastAsia" w:hAnsiTheme="minorEastAsia" w:cs="Arial"/>
          <w:snapToGrid w:val="0"/>
          <w:spacing w:val="1"/>
          <w:kern w:val="0"/>
          <w:sz w:val="24"/>
        </w:rPr>
        <w:t>/</w:t>
      </w:r>
      <w:proofErr w:type="gramStart"/>
      <w:r>
        <w:rPr>
          <w:rFonts w:asciiTheme="minorEastAsia" w:eastAsiaTheme="minorEastAsia" w:hAnsiTheme="minorEastAsia" w:cs="微软雅黑"/>
          <w:snapToGrid w:val="0"/>
          <w:spacing w:val="1"/>
          <w:kern w:val="0"/>
          <w:sz w:val="24"/>
        </w:rPr>
        <w:t>包号为</w:t>
      </w:r>
      <w:proofErr w:type="gramEnd"/>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采购项目</w:t>
      </w:r>
      <w:r>
        <w:rPr>
          <w:rFonts w:asciiTheme="minorEastAsia" w:eastAsiaTheme="minorEastAsia" w:hAnsiTheme="minorEastAsia" w:cs="微软雅黑"/>
          <w:snapToGrid w:val="0"/>
          <w:spacing w:val="-1"/>
          <w:kern w:val="0"/>
          <w:sz w:val="24"/>
        </w:rPr>
        <w:t>中获得采购合同，将按照下述约定将合同项下部分内容分包给乙方：</w:t>
      </w:r>
    </w:p>
    <w:p w:rsidR="00DF45C4" w:rsidRDefault="004B0505">
      <w:pPr>
        <w:widowControl/>
        <w:kinsoku w:val="0"/>
        <w:autoSpaceDE w:val="0"/>
        <w:autoSpaceDN w:val="0"/>
        <w:adjustRightInd w:val="0"/>
        <w:snapToGrid w:val="0"/>
        <w:spacing w:before="15" w:line="201" w:lineRule="auto"/>
        <w:ind w:left="511"/>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kern w:val="0"/>
          <w:sz w:val="24"/>
        </w:rPr>
        <w:t>1.</w:t>
      </w:r>
      <w:r>
        <w:rPr>
          <w:rFonts w:asciiTheme="minorEastAsia" w:eastAsiaTheme="minorEastAsia" w:hAnsiTheme="minorEastAsia" w:cs="微软雅黑"/>
          <w:snapToGrid w:val="0"/>
          <w:kern w:val="0"/>
          <w:sz w:val="24"/>
        </w:rPr>
        <w:t>分包内容：</w:t>
      </w:r>
      <w:r>
        <w:rPr>
          <w:rFonts w:asciiTheme="minorEastAsia" w:eastAsiaTheme="minorEastAsia" w:hAnsiTheme="minorEastAsia" w:cs="微软雅黑"/>
          <w:snapToGrid w:val="0"/>
          <w:kern w:val="0"/>
          <w:sz w:val="24"/>
          <w:u w:val="single"/>
        </w:rPr>
        <w:t xml:space="preserve">          </w:t>
      </w:r>
      <w:r>
        <w:rPr>
          <w:rFonts w:asciiTheme="minorEastAsia" w:eastAsiaTheme="minorEastAsia" w:hAnsiTheme="minorEastAsia" w:cs="微软雅黑"/>
          <w:snapToGrid w:val="0"/>
          <w:kern w:val="0"/>
          <w:sz w:val="24"/>
        </w:rPr>
        <w:t>。</w:t>
      </w:r>
    </w:p>
    <w:p w:rsidR="00DF45C4" w:rsidRDefault="004B0505">
      <w:pPr>
        <w:widowControl/>
        <w:kinsoku w:val="0"/>
        <w:autoSpaceDE w:val="0"/>
        <w:autoSpaceDN w:val="0"/>
        <w:adjustRightInd w:val="0"/>
        <w:snapToGrid w:val="0"/>
        <w:spacing w:before="177" w:line="300" w:lineRule="auto"/>
        <w:ind w:left="503" w:right="719" w:hanging="1"/>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kern w:val="0"/>
          <w:sz w:val="24"/>
        </w:rPr>
        <w:t>2.</w:t>
      </w:r>
      <w:r>
        <w:rPr>
          <w:rFonts w:asciiTheme="minorEastAsia" w:eastAsiaTheme="minorEastAsia" w:hAnsiTheme="minorEastAsia" w:cs="微软雅黑"/>
          <w:snapToGrid w:val="0"/>
          <w:kern w:val="0"/>
          <w:sz w:val="24"/>
        </w:rPr>
        <w:t>分包金额：</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kern w:val="0"/>
          <w:sz w:val="24"/>
        </w:rPr>
        <w:t>，该金额占该采购包合同金额的比例</w:t>
      </w:r>
      <w:r>
        <w:rPr>
          <w:rFonts w:asciiTheme="minorEastAsia" w:eastAsiaTheme="minorEastAsia" w:hAnsiTheme="minorEastAsia" w:cs="微软雅黑"/>
          <w:snapToGrid w:val="0"/>
          <w:spacing w:val="-1"/>
          <w:kern w:val="0"/>
          <w:sz w:val="24"/>
        </w:rPr>
        <w:t>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乙方承诺将在上述情况下与甲方签订分包合同。</w:t>
      </w:r>
    </w:p>
    <w:p w:rsidR="00DF45C4" w:rsidRDefault="004B0505">
      <w:pPr>
        <w:widowControl/>
        <w:kinsoku w:val="0"/>
        <w:autoSpaceDE w:val="0"/>
        <w:autoSpaceDN w:val="0"/>
        <w:adjustRightInd w:val="0"/>
        <w:snapToGrid w:val="0"/>
        <w:spacing w:before="13" w:line="302" w:lineRule="auto"/>
        <w:ind w:left="11" w:right="4" w:firstLine="477"/>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本协议自各方盖章之日起生效，如甲方未在</w:t>
      </w:r>
      <w:r>
        <w:rPr>
          <w:rFonts w:asciiTheme="minorEastAsia" w:eastAsiaTheme="minorEastAsia" w:hAnsiTheme="minorEastAsia" w:cs="微软雅黑"/>
          <w:snapToGrid w:val="0"/>
          <w:spacing w:val="-2"/>
          <w:kern w:val="0"/>
          <w:sz w:val="24"/>
        </w:rPr>
        <w:t>该项目（采购包）成交，本协议自动终</w:t>
      </w:r>
      <w:r>
        <w:rPr>
          <w:rFonts w:asciiTheme="minorEastAsia" w:eastAsiaTheme="minorEastAsia" w:hAnsiTheme="minorEastAsia" w:cs="微软雅黑"/>
          <w:snapToGrid w:val="0"/>
          <w:spacing w:val="-4"/>
          <w:kern w:val="0"/>
          <w:sz w:val="24"/>
        </w:rPr>
        <w:t>止。</w:t>
      </w:r>
    </w:p>
    <w:p w:rsidR="00DF45C4" w:rsidRDefault="00DF45C4">
      <w:pPr>
        <w:widowControl/>
        <w:kinsoku w:val="0"/>
        <w:autoSpaceDE w:val="0"/>
        <w:autoSpaceDN w:val="0"/>
        <w:adjustRightInd w:val="0"/>
        <w:snapToGrid w:val="0"/>
        <w:spacing w:line="320" w:lineRule="auto"/>
        <w:jc w:val="left"/>
        <w:textAlignment w:val="baseline"/>
        <w:rPr>
          <w:rFonts w:asciiTheme="minorEastAsia" w:eastAsiaTheme="minorEastAsia" w:hAnsiTheme="minorEastAsia" w:cs="Arial"/>
          <w:snapToGrid w:val="0"/>
          <w:kern w:val="0"/>
          <w:szCs w:val="21"/>
        </w:rPr>
      </w:pPr>
    </w:p>
    <w:p w:rsidR="00DF45C4" w:rsidRDefault="004B0505">
      <w:pPr>
        <w:widowControl/>
        <w:kinsoku w:val="0"/>
        <w:autoSpaceDE w:val="0"/>
        <w:autoSpaceDN w:val="0"/>
        <w:adjustRightInd w:val="0"/>
        <w:snapToGrid w:val="0"/>
        <w:spacing w:before="104" w:line="196" w:lineRule="auto"/>
        <w:ind w:left="508"/>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甲方（盖章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2"/>
          <w:kern w:val="0"/>
          <w:sz w:val="24"/>
        </w:rPr>
        <w:t xml:space="preserve">                </w:t>
      </w:r>
      <w:r>
        <w:rPr>
          <w:rFonts w:asciiTheme="minorEastAsia" w:eastAsiaTheme="minorEastAsia" w:hAnsiTheme="minorEastAsia" w:cs="微软雅黑"/>
          <w:snapToGrid w:val="0"/>
          <w:spacing w:val="-6"/>
          <w:kern w:val="0"/>
          <w:sz w:val="24"/>
        </w:rPr>
        <w:t>乙方（盖章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kern w:val="0"/>
          <w:sz w:val="24"/>
          <w:u w:val="single"/>
        </w:rPr>
        <w:t xml:space="preserve">           </w:t>
      </w:r>
    </w:p>
    <w:p w:rsidR="00DF45C4" w:rsidRDefault="00DF45C4">
      <w:pPr>
        <w:widowControl/>
        <w:kinsoku w:val="0"/>
        <w:autoSpaceDE w:val="0"/>
        <w:autoSpaceDN w:val="0"/>
        <w:adjustRightInd w:val="0"/>
        <w:snapToGrid w:val="0"/>
        <w:spacing w:line="249" w:lineRule="auto"/>
        <w:jc w:val="left"/>
        <w:textAlignment w:val="baseline"/>
        <w:rPr>
          <w:rFonts w:asciiTheme="minorEastAsia" w:eastAsiaTheme="minorEastAsia" w:hAnsiTheme="minorEastAsia" w:cs="Arial"/>
          <w:snapToGrid w:val="0"/>
          <w:kern w:val="0"/>
          <w:szCs w:val="21"/>
        </w:rPr>
      </w:pPr>
    </w:p>
    <w:p w:rsidR="00DF45C4" w:rsidRDefault="00DF45C4">
      <w:pPr>
        <w:widowControl/>
        <w:kinsoku w:val="0"/>
        <w:autoSpaceDE w:val="0"/>
        <w:autoSpaceDN w:val="0"/>
        <w:adjustRightInd w:val="0"/>
        <w:snapToGrid w:val="0"/>
        <w:spacing w:line="250" w:lineRule="auto"/>
        <w:jc w:val="left"/>
        <w:textAlignment w:val="baseline"/>
        <w:rPr>
          <w:rFonts w:asciiTheme="minorEastAsia" w:eastAsiaTheme="minorEastAsia" w:hAnsiTheme="minorEastAsia" w:cs="Arial"/>
          <w:snapToGrid w:val="0"/>
          <w:kern w:val="0"/>
          <w:szCs w:val="21"/>
        </w:rPr>
      </w:pPr>
    </w:p>
    <w:p w:rsidR="00DF45C4" w:rsidRDefault="004B0505">
      <w:pPr>
        <w:widowControl/>
        <w:kinsoku w:val="0"/>
        <w:autoSpaceDE w:val="0"/>
        <w:autoSpaceDN w:val="0"/>
        <w:adjustRightInd w:val="0"/>
        <w:snapToGrid w:val="0"/>
        <w:spacing w:before="103" w:line="200" w:lineRule="auto"/>
        <w:ind w:left="5173"/>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3"/>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3"/>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日</w:t>
      </w:r>
    </w:p>
    <w:p w:rsidR="00DF45C4" w:rsidRDefault="00DF45C4">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snapToGrid w:val="0"/>
          <w:kern w:val="0"/>
          <w:szCs w:val="21"/>
        </w:rPr>
      </w:pPr>
    </w:p>
    <w:p w:rsidR="00DF45C4" w:rsidRDefault="00DF45C4">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snapToGrid w:val="0"/>
          <w:kern w:val="0"/>
          <w:szCs w:val="21"/>
        </w:rPr>
      </w:pPr>
    </w:p>
    <w:p w:rsidR="00DF45C4" w:rsidRDefault="004B0505">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注：</w:t>
      </w:r>
    </w:p>
    <w:p w:rsidR="00DF45C4" w:rsidRDefault="004B0505">
      <w:pPr>
        <w:widowControl/>
        <w:kinsoku w:val="0"/>
        <w:autoSpaceDE w:val="0"/>
        <w:autoSpaceDN w:val="0"/>
        <w:adjustRightInd w:val="0"/>
        <w:snapToGrid w:val="0"/>
        <w:spacing w:before="176" w:line="252" w:lineRule="auto"/>
        <w:ind w:left="8" w:hanging="8"/>
        <w:jc w:val="left"/>
        <w:textAlignment w:val="baseline"/>
        <w:rPr>
          <w:rFonts w:asciiTheme="minorEastAsia" w:eastAsiaTheme="minorEastAsia" w:hAnsiTheme="minorEastAsia" w:cs="微软雅黑"/>
          <w:snapToGrid w:val="0"/>
          <w:spacing w:val="-1"/>
          <w:kern w:val="0"/>
          <w:sz w:val="24"/>
        </w:rPr>
      </w:pPr>
      <w:r>
        <w:rPr>
          <w:rFonts w:asciiTheme="minorEastAsia" w:eastAsiaTheme="minorEastAsia" w:hAnsiTheme="minorEastAsia" w:cs="微软雅黑"/>
          <w:snapToGrid w:val="0"/>
          <w:spacing w:val="-1"/>
          <w:kern w:val="0"/>
          <w:sz w:val="24"/>
        </w:rPr>
        <w:t>（ 1）当供应</w:t>
      </w:r>
      <w:proofErr w:type="gramStart"/>
      <w:r>
        <w:rPr>
          <w:rFonts w:asciiTheme="minorEastAsia" w:eastAsiaTheme="minorEastAsia" w:hAnsiTheme="minorEastAsia" w:cs="微软雅黑"/>
          <w:snapToGrid w:val="0"/>
          <w:spacing w:val="-1"/>
          <w:kern w:val="0"/>
          <w:sz w:val="24"/>
        </w:rPr>
        <w:t>商属于本部分说明</w:t>
      </w:r>
      <w:proofErr w:type="gramEnd"/>
      <w:r>
        <w:rPr>
          <w:rFonts w:asciiTheme="minorEastAsia" w:eastAsiaTheme="minorEastAsia" w:hAnsiTheme="minorEastAsia" w:cs="微软雅黑"/>
          <w:snapToGrid w:val="0"/>
          <w:spacing w:val="-1"/>
          <w:kern w:val="0"/>
          <w:sz w:val="24"/>
        </w:rPr>
        <w:t>中第（ 2 ）类情形，必须提供，否则</w:t>
      </w:r>
      <w:r>
        <w:rPr>
          <w:rFonts w:asciiTheme="minorEastAsia" w:eastAsiaTheme="minorEastAsia" w:hAnsiTheme="minorEastAsia" w:cs="微软雅黑"/>
          <w:b/>
          <w:snapToGrid w:val="0"/>
          <w:spacing w:val="-1"/>
          <w:kern w:val="0"/>
          <w:sz w:val="24"/>
        </w:rPr>
        <w:t>响应无</w:t>
      </w:r>
      <w:r>
        <w:rPr>
          <w:rFonts w:asciiTheme="minorEastAsia" w:eastAsiaTheme="minorEastAsia" w:hAnsiTheme="minorEastAsia" w:cs="微软雅黑"/>
          <w:snapToGrid w:val="0"/>
          <w:spacing w:val="-1"/>
          <w:kern w:val="0"/>
          <w:sz w:val="24"/>
        </w:rPr>
        <w:t>效；其他情形无须提供；</w:t>
      </w:r>
    </w:p>
    <w:p w:rsidR="00DF45C4" w:rsidRDefault="004B0505">
      <w:pPr>
        <w:widowControl/>
        <w:kinsoku w:val="0"/>
        <w:autoSpaceDE w:val="0"/>
        <w:autoSpaceDN w:val="0"/>
        <w:adjustRightInd w:val="0"/>
        <w:snapToGrid w:val="0"/>
        <w:spacing w:before="176" w:line="253" w:lineRule="auto"/>
        <w:ind w:left="8" w:right="2" w:hanging="9"/>
        <w:jc w:val="left"/>
        <w:textAlignment w:val="baseline"/>
        <w:rPr>
          <w:rFonts w:asciiTheme="minorEastAsia" w:eastAsiaTheme="minorEastAsia" w:hAnsiTheme="minorEastAsia" w:cs="微软雅黑"/>
          <w:snapToGrid w:val="0"/>
          <w:spacing w:val="-1"/>
          <w:kern w:val="0"/>
          <w:sz w:val="24"/>
        </w:rPr>
      </w:pPr>
      <w:r>
        <w:rPr>
          <w:rFonts w:asciiTheme="minorEastAsia" w:eastAsiaTheme="minorEastAsia" w:hAnsiTheme="minorEastAsia" w:cs="微软雅黑"/>
          <w:snapToGrid w:val="0"/>
          <w:spacing w:val="-1"/>
          <w:kern w:val="0"/>
          <w:sz w:val="24"/>
        </w:rPr>
        <w:t>（ 2 ）供应商须与所有拟分包单位分别签订《分包意向协议》，每单位签订一份，并在响应文件中提交全部协议原件的电子件 ，否则</w:t>
      </w:r>
      <w:r>
        <w:rPr>
          <w:rFonts w:asciiTheme="minorEastAsia" w:eastAsiaTheme="minorEastAsia" w:hAnsiTheme="minorEastAsia" w:cs="微软雅黑"/>
          <w:b/>
          <w:snapToGrid w:val="0"/>
          <w:spacing w:val="-1"/>
          <w:kern w:val="0"/>
          <w:sz w:val="24"/>
        </w:rPr>
        <w:t>响应无效</w:t>
      </w:r>
      <w:r>
        <w:rPr>
          <w:rFonts w:asciiTheme="minorEastAsia" w:eastAsiaTheme="minorEastAsia" w:hAnsiTheme="minorEastAsia" w:cs="微软雅黑"/>
          <w:snapToGrid w:val="0"/>
          <w:spacing w:val="-1"/>
          <w:kern w:val="0"/>
          <w:sz w:val="24"/>
        </w:rPr>
        <w:t>。</w:t>
      </w:r>
    </w:p>
    <w:p w:rsidR="00DF45C4" w:rsidRDefault="00DF45C4">
      <w:pPr>
        <w:widowControl/>
        <w:kinsoku w:val="0"/>
        <w:autoSpaceDE w:val="0"/>
        <w:autoSpaceDN w:val="0"/>
        <w:adjustRightInd w:val="0"/>
        <w:snapToGrid w:val="0"/>
        <w:spacing w:line="253" w:lineRule="auto"/>
        <w:jc w:val="left"/>
        <w:textAlignment w:val="baseline"/>
        <w:rPr>
          <w:rFonts w:asciiTheme="minorEastAsia" w:eastAsiaTheme="minorEastAsia" w:hAnsiTheme="minorEastAsia" w:cs="微软雅黑"/>
          <w:snapToGrid w:val="0"/>
          <w:kern w:val="0"/>
          <w:sz w:val="24"/>
        </w:rPr>
        <w:sectPr w:rsidR="00DF45C4">
          <w:headerReference w:type="default" r:id="rId31"/>
          <w:footerReference w:type="default" r:id="rId32"/>
          <w:pgSz w:w="11907" w:h="16840"/>
          <w:pgMar w:top="1149" w:right="1128" w:bottom="1060" w:left="1696" w:header="875" w:footer="886" w:gutter="0"/>
          <w:cols w:space="720"/>
        </w:sectPr>
      </w:pPr>
    </w:p>
    <w:p w:rsidR="00DF45C4" w:rsidRDefault="004B0505">
      <w:pPr>
        <w:widowControl/>
        <w:kinsoku w:val="0"/>
        <w:autoSpaceDE w:val="0"/>
        <w:autoSpaceDN w:val="0"/>
        <w:adjustRightInd w:val="0"/>
        <w:snapToGrid w:val="0"/>
        <w:spacing w:before="307" w:line="196" w:lineRule="auto"/>
        <w:ind w:left="18"/>
        <w:jc w:val="left"/>
        <w:textAlignment w:val="baseline"/>
        <w:outlineLvl w:val="2"/>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1"/>
          <w:kern w:val="0"/>
          <w:sz w:val="24"/>
        </w:rPr>
        <w:lastRenderedPageBreak/>
        <w:t>2-2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spacing w:val="1"/>
          <w:kern w:val="0"/>
          <w:sz w:val="24"/>
        </w:rPr>
        <w:t>其它落实政府采购政策的资格要求（如有）</w:t>
      </w:r>
    </w:p>
    <w:p w:rsidR="00DF45C4" w:rsidRDefault="00DF45C4">
      <w:pPr>
        <w:widowControl/>
        <w:kinsoku w:val="0"/>
        <w:autoSpaceDE w:val="0"/>
        <w:autoSpaceDN w:val="0"/>
        <w:adjustRightInd w:val="0"/>
        <w:snapToGrid w:val="0"/>
        <w:spacing w:line="196" w:lineRule="auto"/>
        <w:jc w:val="left"/>
        <w:textAlignment w:val="baseline"/>
        <w:rPr>
          <w:rFonts w:asciiTheme="minorEastAsia" w:eastAsiaTheme="minorEastAsia" w:hAnsiTheme="minorEastAsia" w:cs="微软雅黑"/>
          <w:snapToGrid w:val="0"/>
          <w:kern w:val="0"/>
          <w:sz w:val="24"/>
        </w:rPr>
        <w:sectPr w:rsidR="00DF45C4">
          <w:headerReference w:type="default" r:id="rId33"/>
          <w:footerReference w:type="default" r:id="rId34"/>
          <w:pgSz w:w="11907" w:h="16840"/>
          <w:pgMar w:top="1149" w:right="1133" w:bottom="1057" w:left="1701" w:header="875" w:footer="886" w:gutter="0"/>
          <w:cols w:space="720"/>
        </w:sectPr>
      </w:pPr>
    </w:p>
    <w:p w:rsidR="00DF45C4" w:rsidRDefault="004B0505">
      <w:pPr>
        <w:widowControl/>
        <w:kinsoku w:val="0"/>
        <w:autoSpaceDE w:val="0"/>
        <w:autoSpaceDN w:val="0"/>
        <w:adjustRightInd w:val="0"/>
        <w:snapToGrid w:val="0"/>
        <w:spacing w:before="307" w:line="196" w:lineRule="auto"/>
        <w:ind w:left="18"/>
        <w:jc w:val="left"/>
        <w:textAlignment w:val="baseline"/>
        <w:outlineLvl w:val="1"/>
        <w:rPr>
          <w:rFonts w:asciiTheme="minorEastAsia" w:eastAsiaTheme="minorEastAsia" w:hAnsiTheme="minorEastAsia" w:cs="微软雅黑"/>
          <w:snapToGrid w:val="0"/>
          <w:kern w:val="0"/>
          <w:sz w:val="24"/>
        </w:rPr>
      </w:pPr>
      <w:r>
        <w:rPr>
          <w:rFonts w:asciiTheme="minorEastAsia" w:eastAsiaTheme="minorEastAsia" w:hAnsiTheme="minorEastAsia"/>
          <w:snapToGrid w:val="0"/>
          <w:spacing w:val="1"/>
          <w:kern w:val="0"/>
          <w:sz w:val="24"/>
        </w:rPr>
        <w:lastRenderedPageBreak/>
        <w:t xml:space="preserve">3  </w:t>
      </w:r>
      <w:r>
        <w:rPr>
          <w:rFonts w:asciiTheme="minorEastAsia" w:eastAsiaTheme="minorEastAsia" w:hAnsiTheme="minorEastAsia" w:cs="微软雅黑"/>
          <w:snapToGrid w:val="0"/>
          <w:spacing w:val="1"/>
          <w:kern w:val="0"/>
          <w:sz w:val="24"/>
        </w:rPr>
        <w:t>本项目的特定资格要求（如有）</w:t>
      </w:r>
    </w:p>
    <w:p w:rsidR="00DF45C4" w:rsidRDefault="004B0505">
      <w:pPr>
        <w:spacing w:line="360" w:lineRule="auto"/>
        <w:outlineLvl w:val="2"/>
        <w:rPr>
          <w:sz w:val="24"/>
          <w:szCs w:val="20"/>
        </w:rPr>
      </w:pPr>
      <w:r>
        <w:rPr>
          <w:rFonts w:asciiTheme="minorEastAsia" w:eastAsiaTheme="minorEastAsia" w:hAnsiTheme="minorEastAsia"/>
          <w:sz w:val="24"/>
          <w:szCs w:val="20"/>
        </w:rPr>
        <w:t>3-1</w:t>
      </w:r>
      <w:r>
        <w:rPr>
          <w:sz w:val="24"/>
          <w:szCs w:val="20"/>
        </w:rPr>
        <w:t>联合协议（如有）（实质性格式）</w:t>
      </w:r>
    </w:p>
    <w:p w:rsidR="00DF45C4" w:rsidRDefault="004B0505">
      <w:pPr>
        <w:adjustRightInd w:val="0"/>
        <w:spacing w:line="360" w:lineRule="auto"/>
        <w:jc w:val="center"/>
        <w:rPr>
          <w:b/>
          <w:sz w:val="36"/>
          <w:szCs w:val="36"/>
        </w:rPr>
      </w:pPr>
      <w:r>
        <w:rPr>
          <w:rFonts w:hint="eastAsia"/>
          <w:b/>
          <w:sz w:val="36"/>
          <w:szCs w:val="36"/>
        </w:rPr>
        <w:t>联合协议</w:t>
      </w:r>
    </w:p>
    <w:p w:rsidR="00DF45C4" w:rsidRDefault="004B0505">
      <w:pPr>
        <w:spacing w:line="360" w:lineRule="auto"/>
        <w:ind w:firstLineChars="345" w:firstLine="828"/>
        <w:rPr>
          <w:bCs/>
        </w:rPr>
      </w:pPr>
      <w:r>
        <w:rPr>
          <w:sz w:val="24"/>
        </w:rPr>
        <w:t>______</w:t>
      </w:r>
      <w:r>
        <w:rPr>
          <w:bCs/>
          <w:sz w:val="24"/>
        </w:rPr>
        <w:t xml:space="preserve"> </w:t>
      </w:r>
      <w:r>
        <w:rPr>
          <w:bCs/>
          <w:sz w:val="24"/>
        </w:rPr>
        <w:t>、</w:t>
      </w:r>
      <w:r>
        <w:rPr>
          <w:sz w:val="24"/>
        </w:rPr>
        <w:t>______</w:t>
      </w:r>
      <w:r>
        <w:rPr>
          <w:bCs/>
          <w:sz w:val="24"/>
        </w:rPr>
        <w:t>及</w:t>
      </w:r>
      <w:r>
        <w:rPr>
          <w:sz w:val="24"/>
        </w:rPr>
        <w:t>______</w:t>
      </w:r>
      <w:r>
        <w:rPr>
          <w:bCs/>
          <w:sz w:val="24"/>
        </w:rPr>
        <w:t>就</w:t>
      </w:r>
      <w:r>
        <w:rPr>
          <w:bCs/>
          <w:sz w:val="24"/>
        </w:rPr>
        <w:t>“</w:t>
      </w:r>
      <w:r>
        <w:rPr>
          <w:sz w:val="24"/>
        </w:rPr>
        <w:t>______</w:t>
      </w:r>
      <w:r>
        <w:rPr>
          <w:bCs/>
          <w:sz w:val="24"/>
        </w:rPr>
        <w:t>（项目名称）</w:t>
      </w:r>
      <w:r>
        <w:rPr>
          <w:sz w:val="24"/>
        </w:rPr>
        <w:t>” ______</w:t>
      </w:r>
      <w:r>
        <w:rPr>
          <w:sz w:val="24"/>
        </w:rPr>
        <w:t>包</w:t>
      </w:r>
      <w:r>
        <w:rPr>
          <w:bCs/>
          <w:sz w:val="24"/>
        </w:rPr>
        <w:t>采购项目的磋商事宜，经各方充分协商一致，达成如下协议：</w:t>
      </w:r>
    </w:p>
    <w:p w:rsidR="00DF45C4" w:rsidRDefault="004B0505">
      <w:pPr>
        <w:numPr>
          <w:ilvl w:val="0"/>
          <w:numId w:val="14"/>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rsidR="00DF45C4" w:rsidRDefault="004B0505">
      <w:pPr>
        <w:numPr>
          <w:ilvl w:val="0"/>
          <w:numId w:val="14"/>
        </w:numPr>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rsidR="00DF45C4" w:rsidRDefault="004B0505">
      <w:pPr>
        <w:numPr>
          <w:ilvl w:val="0"/>
          <w:numId w:val="14"/>
        </w:numPr>
        <w:spacing w:line="360" w:lineRule="auto"/>
        <w:rPr>
          <w:bCs/>
          <w:sz w:val="24"/>
        </w:rPr>
      </w:pPr>
      <w:r>
        <w:rPr>
          <w:bCs/>
          <w:sz w:val="24"/>
        </w:rPr>
        <w:t>联合体各方均同意由牵头人代表其他联合体成员单位按竞争性磋商文件要求出具《授权委托书》。</w:t>
      </w:r>
    </w:p>
    <w:p w:rsidR="00DF45C4" w:rsidRDefault="004B0505">
      <w:pPr>
        <w:numPr>
          <w:ilvl w:val="0"/>
          <w:numId w:val="14"/>
        </w:numPr>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rsidR="00DF45C4" w:rsidRDefault="004B0505">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rsidR="00DF45C4" w:rsidRDefault="004B0505">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rsidR="00DF45C4" w:rsidRDefault="004B0505">
      <w:pPr>
        <w:numPr>
          <w:ilvl w:val="0"/>
          <w:numId w:val="14"/>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rsidR="00DF45C4" w:rsidRDefault="004B0505">
      <w:pPr>
        <w:numPr>
          <w:ilvl w:val="0"/>
          <w:numId w:val="14"/>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rsidR="00DF45C4" w:rsidRDefault="004B0505">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rsidR="00DF45C4" w:rsidRDefault="004B0505">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rsidR="00DF45C4" w:rsidRDefault="004B0505">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rsidR="00DF45C4" w:rsidRDefault="004B0505">
      <w:pPr>
        <w:numPr>
          <w:ilvl w:val="0"/>
          <w:numId w:val="14"/>
        </w:numPr>
        <w:tabs>
          <w:tab w:val="left" w:pos="993"/>
        </w:tabs>
        <w:spacing w:line="360" w:lineRule="auto"/>
        <w:rPr>
          <w:bCs/>
          <w:sz w:val="24"/>
        </w:rPr>
      </w:pPr>
      <w:r>
        <w:rPr>
          <w:sz w:val="24"/>
          <w:szCs w:val="20"/>
        </w:rPr>
        <w:t>以联合体形</w:t>
      </w:r>
      <w:proofErr w:type="gramStart"/>
      <w:r>
        <w:rPr>
          <w:sz w:val="24"/>
          <w:szCs w:val="20"/>
        </w:rPr>
        <w:t>式参加</w:t>
      </w:r>
      <w:proofErr w:type="gramEnd"/>
      <w:r>
        <w:rPr>
          <w:sz w:val="24"/>
          <w:szCs w:val="20"/>
        </w:rPr>
        <w:t>政府采购活动的，联合体各方不得再单独参加或者与其</w:t>
      </w:r>
      <w:proofErr w:type="gramStart"/>
      <w:r>
        <w:rPr>
          <w:sz w:val="24"/>
          <w:szCs w:val="20"/>
        </w:rPr>
        <w:t>他供应</w:t>
      </w:r>
      <w:proofErr w:type="gramEnd"/>
      <w:r>
        <w:rPr>
          <w:sz w:val="24"/>
          <w:szCs w:val="20"/>
        </w:rPr>
        <w:t>商另外组成联合体参加同一合同项下的政府采购活动。</w:t>
      </w:r>
    </w:p>
    <w:p w:rsidR="00DF45C4" w:rsidRDefault="004B0505">
      <w:pPr>
        <w:numPr>
          <w:ilvl w:val="0"/>
          <w:numId w:val="14"/>
        </w:numPr>
        <w:spacing w:line="360" w:lineRule="auto"/>
        <w:rPr>
          <w:bCs/>
          <w:sz w:val="24"/>
        </w:rPr>
      </w:pPr>
      <w:r>
        <w:rPr>
          <w:bCs/>
          <w:sz w:val="24"/>
        </w:rPr>
        <w:t>其他约定（如有）：</w:t>
      </w:r>
      <w:r>
        <w:rPr>
          <w:sz w:val="24"/>
        </w:rPr>
        <w:t>______</w:t>
      </w:r>
      <w:r>
        <w:rPr>
          <w:rFonts w:hint="eastAsia"/>
          <w:sz w:val="24"/>
        </w:rPr>
        <w:t>。</w:t>
      </w:r>
    </w:p>
    <w:p w:rsidR="00DF45C4" w:rsidRDefault="004B0505">
      <w:pPr>
        <w:tabs>
          <w:tab w:val="left" w:pos="780"/>
        </w:tabs>
        <w:spacing w:line="360" w:lineRule="auto"/>
        <w:ind w:left="180" w:firstLineChars="200" w:firstLine="480"/>
        <w:rPr>
          <w:b/>
          <w:sz w:val="24"/>
        </w:rPr>
      </w:pPr>
      <w:r>
        <w:rPr>
          <w:bCs/>
          <w:sz w:val="24"/>
        </w:rPr>
        <w:t>本协议自各方盖章后生效，采购合同履行完毕后自动失效。如未成交，本协议自动终止。</w:t>
      </w:r>
    </w:p>
    <w:p w:rsidR="00DF45C4" w:rsidRDefault="004B0505">
      <w:pPr>
        <w:spacing w:line="360" w:lineRule="auto"/>
        <w:ind w:firstLine="471"/>
        <w:rPr>
          <w:sz w:val="24"/>
        </w:rPr>
      </w:pPr>
      <w:r>
        <w:rPr>
          <w:sz w:val="24"/>
        </w:rPr>
        <w:br w:type="page"/>
      </w:r>
    </w:p>
    <w:p w:rsidR="00DF45C4" w:rsidRDefault="004B0505">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rsidR="00DF45C4" w:rsidRDefault="004B0505">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rsidR="00DF45C4" w:rsidRDefault="00DF45C4">
      <w:pPr>
        <w:spacing w:line="360" w:lineRule="auto"/>
        <w:ind w:firstLine="471"/>
        <w:rPr>
          <w:sz w:val="24"/>
        </w:rPr>
      </w:pPr>
    </w:p>
    <w:p w:rsidR="00DF45C4" w:rsidRDefault="00DF45C4">
      <w:pPr>
        <w:spacing w:line="360" w:lineRule="auto"/>
        <w:ind w:firstLine="471"/>
        <w:rPr>
          <w:sz w:val="24"/>
        </w:rPr>
      </w:pPr>
    </w:p>
    <w:p w:rsidR="00DF45C4" w:rsidRDefault="004B0505">
      <w:pPr>
        <w:spacing w:line="360" w:lineRule="auto"/>
        <w:ind w:firstLine="471"/>
        <w:rPr>
          <w:sz w:val="24"/>
        </w:rPr>
      </w:pPr>
      <w:r>
        <w:rPr>
          <w:rFonts w:hint="eastAsia"/>
          <w:sz w:val="24"/>
        </w:rPr>
        <w:t>联合体成员名称</w:t>
      </w:r>
      <w:r>
        <w:rPr>
          <w:sz w:val="24"/>
        </w:rPr>
        <w:t>：</w:t>
      </w:r>
      <w:r>
        <w:rPr>
          <w:sz w:val="24"/>
          <w:szCs w:val="20"/>
        </w:rPr>
        <w:t>______</w:t>
      </w:r>
    </w:p>
    <w:p w:rsidR="00DF45C4" w:rsidRDefault="004B0505">
      <w:pPr>
        <w:widowControl/>
        <w:ind w:firstLineChars="200" w:firstLine="480"/>
        <w:rPr>
          <w:sz w:val="24"/>
        </w:rPr>
      </w:pPr>
      <w:r>
        <w:rPr>
          <w:sz w:val="24"/>
        </w:rPr>
        <w:t>盖章：</w:t>
      </w:r>
      <w:r>
        <w:rPr>
          <w:sz w:val="24"/>
          <w:szCs w:val="20"/>
        </w:rPr>
        <w:t>______</w:t>
      </w:r>
      <w:r>
        <w:rPr>
          <w:sz w:val="24"/>
        </w:rPr>
        <w:t xml:space="preserve">         </w:t>
      </w:r>
    </w:p>
    <w:p w:rsidR="00DF45C4" w:rsidRDefault="00DF45C4">
      <w:pPr>
        <w:spacing w:line="360" w:lineRule="auto"/>
        <w:ind w:left="480"/>
        <w:jc w:val="right"/>
        <w:rPr>
          <w:sz w:val="24"/>
        </w:rPr>
      </w:pPr>
    </w:p>
    <w:p w:rsidR="00DF45C4" w:rsidRDefault="004B0505">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rsidR="00DF45C4" w:rsidRDefault="00DF45C4">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snapToGrid w:val="0"/>
          <w:kern w:val="0"/>
          <w:sz w:val="24"/>
        </w:rPr>
      </w:pPr>
    </w:p>
    <w:p w:rsidR="00DF45C4" w:rsidRDefault="00DF45C4">
      <w:pPr>
        <w:widowControl/>
        <w:kinsoku w:val="0"/>
        <w:autoSpaceDE w:val="0"/>
        <w:autoSpaceDN w:val="0"/>
        <w:adjustRightInd w:val="0"/>
        <w:snapToGrid w:val="0"/>
        <w:spacing w:line="265" w:lineRule="auto"/>
        <w:jc w:val="left"/>
        <w:textAlignment w:val="baseline"/>
        <w:rPr>
          <w:rFonts w:ascii="Arial" w:eastAsia="Arial" w:hAnsi="Arial" w:cs="Arial"/>
          <w:snapToGrid w:val="0"/>
          <w:kern w:val="0"/>
          <w:szCs w:val="21"/>
        </w:rPr>
      </w:pPr>
    </w:p>
    <w:p w:rsidR="00DF45C4" w:rsidRDefault="004B0505">
      <w:pPr>
        <w:widowControl/>
        <w:kinsoku w:val="0"/>
        <w:autoSpaceDE w:val="0"/>
        <w:autoSpaceDN w:val="0"/>
        <w:adjustRightInd w:val="0"/>
        <w:snapToGrid w:val="0"/>
        <w:spacing w:before="103" w:line="203" w:lineRule="auto"/>
        <w:ind w:left="488"/>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注：</w:t>
      </w:r>
    </w:p>
    <w:p w:rsidR="00DF45C4" w:rsidRDefault="004B0505">
      <w:pPr>
        <w:widowControl/>
        <w:kinsoku w:val="0"/>
        <w:autoSpaceDE w:val="0"/>
        <w:autoSpaceDN w:val="0"/>
        <w:adjustRightInd w:val="0"/>
        <w:snapToGrid w:val="0"/>
        <w:spacing w:before="171" w:line="253" w:lineRule="auto"/>
        <w:ind w:left="723" w:hanging="219"/>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2"/>
          <w:kern w:val="0"/>
          <w:sz w:val="24"/>
        </w:rPr>
        <w:t>1.</w:t>
      </w:r>
      <w:r>
        <w:rPr>
          <w:rFonts w:asciiTheme="minorEastAsia" w:eastAsiaTheme="minorEastAsia" w:hAnsiTheme="minorEastAsia" w:cs="Arial"/>
          <w:snapToGrid w:val="0"/>
          <w:spacing w:val="67"/>
          <w:w w:val="101"/>
          <w:kern w:val="0"/>
          <w:sz w:val="24"/>
        </w:rPr>
        <w:t xml:space="preserve"> </w:t>
      </w:r>
      <w:r>
        <w:rPr>
          <w:rFonts w:asciiTheme="minorEastAsia" w:eastAsiaTheme="minorEastAsia" w:hAnsiTheme="minorEastAsia" w:cs="微软雅黑"/>
          <w:snapToGrid w:val="0"/>
          <w:spacing w:val="2"/>
          <w:kern w:val="0"/>
          <w:sz w:val="24"/>
        </w:rPr>
        <w:t>如本项目（包）接受供应商以联合体形</w:t>
      </w:r>
      <w:proofErr w:type="gramStart"/>
      <w:r>
        <w:rPr>
          <w:rFonts w:asciiTheme="minorEastAsia" w:eastAsiaTheme="minorEastAsia" w:hAnsiTheme="minorEastAsia" w:cs="微软雅黑"/>
          <w:snapToGrid w:val="0"/>
          <w:spacing w:val="2"/>
          <w:kern w:val="0"/>
          <w:sz w:val="24"/>
        </w:rPr>
        <w:t>式参加</w:t>
      </w:r>
      <w:proofErr w:type="gramEnd"/>
      <w:r>
        <w:rPr>
          <w:rFonts w:asciiTheme="minorEastAsia" w:eastAsiaTheme="minorEastAsia" w:hAnsiTheme="minorEastAsia" w:cs="微软雅黑"/>
          <w:snapToGrid w:val="0"/>
          <w:spacing w:val="2"/>
          <w:kern w:val="0"/>
          <w:sz w:val="24"/>
        </w:rPr>
        <w:t>采购活动，且供应商以联合体形</w:t>
      </w:r>
      <w:proofErr w:type="gramStart"/>
      <w:r>
        <w:rPr>
          <w:rFonts w:asciiTheme="minorEastAsia" w:eastAsiaTheme="minorEastAsia" w:hAnsiTheme="minorEastAsia" w:cs="微软雅黑"/>
          <w:snapToGrid w:val="0"/>
          <w:spacing w:val="-6"/>
          <w:kern w:val="0"/>
          <w:sz w:val="24"/>
        </w:rPr>
        <w:t>式参与</w:t>
      </w:r>
      <w:proofErr w:type="gramEnd"/>
      <w:r>
        <w:rPr>
          <w:rFonts w:asciiTheme="minorEastAsia" w:eastAsiaTheme="minorEastAsia" w:hAnsiTheme="minorEastAsia" w:cs="微软雅黑"/>
          <w:snapToGrid w:val="0"/>
          <w:spacing w:val="-6"/>
          <w:kern w:val="0"/>
          <w:sz w:val="24"/>
        </w:rPr>
        <w:t>时，须提供《联合协议》，否则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rsidR="00DF45C4" w:rsidRDefault="004B0505">
      <w:pPr>
        <w:widowControl/>
        <w:kinsoku w:val="0"/>
        <w:autoSpaceDE w:val="0"/>
        <w:autoSpaceDN w:val="0"/>
        <w:adjustRightInd w:val="0"/>
        <w:snapToGrid w:val="0"/>
        <w:spacing w:before="177" w:line="200" w:lineRule="auto"/>
        <w:ind w:left="495"/>
        <w:jc w:val="left"/>
        <w:textAlignment w:val="baseline"/>
        <w:rPr>
          <w:rFonts w:asciiTheme="minorEastAsia" w:eastAsiaTheme="minorEastAsia" w:hAnsiTheme="minorEastAsia" w:cs="微软雅黑"/>
          <w:snapToGrid w:val="0"/>
          <w:kern w:val="0"/>
          <w:sz w:val="24"/>
        </w:rPr>
        <w:sectPr w:rsidR="00DF45C4">
          <w:headerReference w:type="default" r:id="rId35"/>
          <w:footerReference w:type="default" r:id="rId36"/>
          <w:pgSz w:w="11907" w:h="16840"/>
          <w:pgMar w:top="1149" w:right="1133" w:bottom="1060" w:left="1701" w:header="875" w:footer="886" w:gutter="0"/>
          <w:cols w:space="720"/>
        </w:sectPr>
      </w:pPr>
      <w:r>
        <w:rPr>
          <w:rFonts w:asciiTheme="minorEastAsia" w:eastAsiaTheme="minorEastAsia" w:hAnsiTheme="minorEastAsia" w:cs="Arial"/>
          <w:snapToGrid w:val="0"/>
          <w:kern w:val="0"/>
          <w:sz w:val="24"/>
        </w:rPr>
        <w:t>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kern w:val="0"/>
          <w:sz w:val="24"/>
        </w:rPr>
        <w:t>联合体各方成员须在本协议上共同盖章。</w:t>
      </w:r>
    </w:p>
    <w:p w:rsidR="00DF45C4" w:rsidRDefault="004B0505">
      <w:pPr>
        <w:widowControl/>
        <w:kinsoku w:val="0"/>
        <w:autoSpaceDE w:val="0"/>
        <w:autoSpaceDN w:val="0"/>
        <w:adjustRightInd w:val="0"/>
        <w:snapToGrid w:val="0"/>
        <w:spacing w:before="307" w:line="201" w:lineRule="auto"/>
        <w:ind w:left="18"/>
        <w:jc w:val="left"/>
        <w:textAlignment w:val="baseline"/>
        <w:outlineLvl w:val="2"/>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1"/>
          <w:kern w:val="0"/>
          <w:sz w:val="24"/>
        </w:rPr>
        <w:lastRenderedPageBreak/>
        <w:t>3-2</w:t>
      </w:r>
      <w:r>
        <w:rPr>
          <w:rFonts w:asciiTheme="minorEastAsia" w:eastAsiaTheme="minorEastAsia" w:hAnsiTheme="minorEastAsia" w:cs="Arial"/>
          <w:snapToGrid w:val="0"/>
          <w:spacing w:val="67"/>
          <w:kern w:val="0"/>
          <w:sz w:val="24"/>
        </w:rPr>
        <w:t xml:space="preserve"> </w:t>
      </w:r>
      <w:r>
        <w:rPr>
          <w:rFonts w:asciiTheme="minorEastAsia" w:eastAsiaTheme="minorEastAsia" w:hAnsiTheme="minorEastAsia" w:cs="微软雅黑"/>
          <w:snapToGrid w:val="0"/>
          <w:spacing w:val="1"/>
          <w:kern w:val="0"/>
          <w:sz w:val="24"/>
        </w:rPr>
        <w:t>其他特定资格要求</w:t>
      </w:r>
    </w:p>
    <w:p w:rsidR="00DF45C4" w:rsidRDefault="00DF45C4">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snapToGrid w:val="0"/>
          <w:kern w:val="0"/>
          <w:sz w:val="24"/>
        </w:rPr>
        <w:sectPr w:rsidR="00DF45C4">
          <w:footerReference w:type="default" r:id="rId37"/>
          <w:pgSz w:w="11907" w:h="16840"/>
          <w:pgMar w:top="1149" w:right="1133" w:bottom="1057" w:left="1701" w:header="875" w:footer="886" w:gutter="0"/>
          <w:cols w:space="720"/>
        </w:sectPr>
      </w:pPr>
    </w:p>
    <w:p w:rsidR="00DF45C4" w:rsidRDefault="004B0505">
      <w:pPr>
        <w:widowControl/>
        <w:kinsoku w:val="0"/>
        <w:autoSpaceDE w:val="0"/>
        <w:autoSpaceDN w:val="0"/>
        <w:adjustRightInd w:val="0"/>
        <w:snapToGrid w:val="0"/>
        <w:spacing w:before="307" w:line="201" w:lineRule="auto"/>
        <w:ind w:left="12"/>
        <w:jc w:val="left"/>
        <w:textAlignment w:val="baseline"/>
        <w:outlineLvl w:val="1"/>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1"/>
          <w:kern w:val="0"/>
          <w:sz w:val="24"/>
        </w:rPr>
        <w:lastRenderedPageBreak/>
        <w:t>4</w:t>
      </w:r>
      <w:r>
        <w:rPr>
          <w:rFonts w:asciiTheme="minorEastAsia" w:eastAsiaTheme="minorEastAsia" w:hAnsiTheme="minorEastAsia" w:cs="Arial"/>
          <w:snapToGrid w:val="0"/>
          <w:spacing w:val="57"/>
          <w:kern w:val="0"/>
          <w:sz w:val="24"/>
        </w:rPr>
        <w:t xml:space="preserve"> </w:t>
      </w:r>
      <w:r>
        <w:rPr>
          <w:rFonts w:asciiTheme="minorEastAsia" w:eastAsiaTheme="minorEastAsia" w:hAnsiTheme="minorEastAsia" w:cs="微软雅黑"/>
          <w:snapToGrid w:val="0"/>
          <w:spacing w:val="1"/>
          <w:kern w:val="0"/>
          <w:sz w:val="24"/>
        </w:rPr>
        <w:t>磋商保证金凭证</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交款单据电子件（本项目不适用）</w:t>
      </w:r>
    </w:p>
    <w:p w:rsidR="00DF45C4" w:rsidRDefault="004B0505">
      <w:pPr>
        <w:widowControl/>
        <w:jc w:val="left"/>
        <w:rPr>
          <w:rFonts w:eastAsiaTheme="minorEastAsia"/>
          <w:sz w:val="24"/>
        </w:rPr>
      </w:pPr>
      <w:r>
        <w:rPr>
          <w:rFonts w:eastAsiaTheme="minorEastAsia"/>
          <w:sz w:val="24"/>
        </w:rPr>
        <w:br w:type="page"/>
      </w:r>
    </w:p>
    <w:bookmarkEnd w:id="689"/>
    <w:bookmarkEnd w:id="690"/>
    <w:p w:rsidR="00DF45C4" w:rsidRDefault="004B0505">
      <w:pPr>
        <w:tabs>
          <w:tab w:val="left" w:pos="360"/>
        </w:tabs>
        <w:snapToGrid w:val="0"/>
        <w:spacing w:line="360" w:lineRule="auto"/>
        <w:outlineLvl w:val="1"/>
        <w:rPr>
          <w:rFonts w:eastAsiaTheme="minorEastAsia"/>
          <w:sz w:val="24"/>
        </w:rPr>
      </w:pPr>
      <w:r>
        <w:rPr>
          <w:rFonts w:eastAsiaTheme="minorEastAsia" w:hint="eastAsia"/>
          <w:sz w:val="24"/>
        </w:rPr>
        <w:lastRenderedPageBreak/>
        <w:t>5</w:t>
      </w:r>
      <w:r>
        <w:rPr>
          <w:rFonts w:eastAsiaTheme="minorEastAsia"/>
          <w:sz w:val="24"/>
        </w:rPr>
        <w:t>响应书</w:t>
      </w:r>
      <w:bookmarkEnd w:id="691"/>
      <w:bookmarkEnd w:id="692"/>
      <w:bookmarkEnd w:id="693"/>
      <w:bookmarkEnd w:id="694"/>
      <w:bookmarkEnd w:id="695"/>
      <w:bookmarkEnd w:id="696"/>
      <w:bookmarkEnd w:id="697"/>
      <w:bookmarkEnd w:id="698"/>
      <w:bookmarkEnd w:id="699"/>
      <w:bookmarkEnd w:id="700"/>
      <w:r>
        <w:rPr>
          <w:rFonts w:eastAsiaTheme="minorEastAsia"/>
          <w:sz w:val="24"/>
        </w:rPr>
        <w:t>（实质性格式）</w:t>
      </w:r>
    </w:p>
    <w:p w:rsidR="00DF45C4" w:rsidRDefault="00DF45C4">
      <w:pPr>
        <w:tabs>
          <w:tab w:val="left" w:pos="5580"/>
        </w:tabs>
        <w:spacing w:line="360" w:lineRule="auto"/>
        <w:rPr>
          <w:rFonts w:eastAsiaTheme="minorEastAsia"/>
          <w:sz w:val="24"/>
        </w:rPr>
      </w:pPr>
    </w:p>
    <w:p w:rsidR="00DF45C4" w:rsidRDefault="004B0505">
      <w:pPr>
        <w:spacing w:line="360" w:lineRule="auto"/>
        <w:jc w:val="center"/>
        <w:rPr>
          <w:rFonts w:eastAsiaTheme="minorEastAsia"/>
          <w:b/>
          <w:sz w:val="36"/>
          <w:szCs w:val="36"/>
        </w:rPr>
      </w:pPr>
      <w:r>
        <w:rPr>
          <w:rFonts w:eastAsiaTheme="minorEastAsia"/>
          <w:b/>
          <w:sz w:val="36"/>
          <w:szCs w:val="36"/>
        </w:rPr>
        <w:t>响应书</w:t>
      </w:r>
    </w:p>
    <w:p w:rsidR="00DF45C4" w:rsidRDefault="004B0505">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rsidR="00DF45C4" w:rsidRDefault="00DF45C4">
      <w:pPr>
        <w:tabs>
          <w:tab w:val="left" w:pos="5580"/>
        </w:tabs>
        <w:spacing w:line="360" w:lineRule="auto"/>
        <w:rPr>
          <w:rFonts w:eastAsiaTheme="minorEastAsia"/>
          <w:sz w:val="24"/>
          <w:szCs w:val="20"/>
        </w:rPr>
      </w:pPr>
    </w:p>
    <w:p w:rsidR="00DF45C4" w:rsidRDefault="004B0505">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rPr>
        <w:t>______</w:t>
      </w:r>
      <w:r>
        <w:rPr>
          <w:rFonts w:eastAsiaTheme="minorEastAsia"/>
          <w:sz w:val="24"/>
          <w:szCs w:val="20"/>
        </w:rPr>
        <w:t>（项目名称，项目编号</w:t>
      </w:r>
      <w:r>
        <w:rPr>
          <w:rFonts w:eastAsiaTheme="minorEastAsia"/>
          <w:sz w:val="24"/>
          <w:szCs w:val="20"/>
        </w:rPr>
        <w:t>/</w:t>
      </w:r>
      <w:r>
        <w:rPr>
          <w:rFonts w:eastAsiaTheme="minorEastAsia"/>
          <w:sz w:val="24"/>
          <w:szCs w:val="20"/>
        </w:rPr>
        <w:t>包号）组织的采购活动，并对此项目进行磋商。</w:t>
      </w:r>
    </w:p>
    <w:p w:rsidR="00DF45C4" w:rsidRDefault="004B0505">
      <w:pPr>
        <w:tabs>
          <w:tab w:val="left" w:pos="5580"/>
        </w:tabs>
        <w:spacing w:line="360" w:lineRule="auto"/>
        <w:ind w:firstLine="408"/>
        <w:rPr>
          <w:rFonts w:eastAsiaTheme="minorEastAsia"/>
          <w:sz w:val="24"/>
          <w:szCs w:val="20"/>
        </w:rPr>
      </w:pPr>
      <w:r>
        <w:rPr>
          <w:rFonts w:eastAsiaTheme="minorEastAsia"/>
          <w:sz w:val="24"/>
          <w:szCs w:val="20"/>
        </w:rPr>
        <w:t xml:space="preserve">1. </w:t>
      </w:r>
      <w:r>
        <w:rPr>
          <w:rFonts w:eastAsiaTheme="minorEastAsia"/>
          <w:sz w:val="24"/>
          <w:szCs w:val="20"/>
        </w:rPr>
        <w:t>我方</w:t>
      </w:r>
      <w:r>
        <w:rPr>
          <w:rFonts w:eastAsiaTheme="minorEastAsia"/>
          <w:sz w:val="24"/>
        </w:rPr>
        <w:t>已详细审查全部竞争性磋商文件</w:t>
      </w:r>
      <w:r>
        <w:rPr>
          <w:rFonts w:eastAsiaTheme="minorEastAsia"/>
          <w:sz w:val="24"/>
          <w:szCs w:val="20"/>
        </w:rPr>
        <w:t>，自愿参与磋商并承诺如下：</w:t>
      </w:r>
    </w:p>
    <w:p w:rsidR="00DF45C4" w:rsidRDefault="004B0505">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）本响应有效期为自响应文件提交截止之日起</w:t>
      </w:r>
      <w:r>
        <w:rPr>
          <w:rFonts w:eastAsiaTheme="minorEastAsia"/>
          <w:sz w:val="24"/>
        </w:rPr>
        <w:t>______</w:t>
      </w:r>
      <w:proofErr w:type="gramStart"/>
      <w:r>
        <w:rPr>
          <w:rFonts w:eastAsiaTheme="minorEastAsia"/>
          <w:sz w:val="24"/>
          <w:szCs w:val="20"/>
        </w:rPr>
        <w:t>个</w:t>
      </w:r>
      <w:proofErr w:type="gramEnd"/>
      <w:r>
        <w:rPr>
          <w:rFonts w:eastAsiaTheme="minorEastAsia"/>
          <w:sz w:val="24"/>
          <w:szCs w:val="20"/>
        </w:rPr>
        <w:t>日历日。</w:t>
      </w:r>
    </w:p>
    <w:p w:rsidR="00DF45C4" w:rsidRDefault="004B0505">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）除合同条款及采购需求偏离表列出的偏离外，我方响应竞争性磋商文件的全部要求。</w:t>
      </w:r>
    </w:p>
    <w:p w:rsidR="00DF45C4" w:rsidRDefault="004B0505">
      <w:pPr>
        <w:tabs>
          <w:tab w:val="left" w:pos="5580"/>
        </w:tabs>
        <w:spacing w:line="360" w:lineRule="auto"/>
        <w:ind w:firstLineChars="175" w:firstLine="420"/>
        <w:rPr>
          <w:rFonts w:eastAsiaTheme="minorEastAsia"/>
          <w:sz w:val="24"/>
          <w:szCs w:val="20"/>
        </w:rPr>
      </w:pPr>
      <w:r>
        <w:rPr>
          <w:rFonts w:eastAsiaTheme="minorEastAsia"/>
          <w:sz w:val="24"/>
          <w:szCs w:val="20"/>
        </w:rPr>
        <w:t>（</w:t>
      </w:r>
      <w:r>
        <w:rPr>
          <w:rFonts w:eastAsiaTheme="minorEastAsia"/>
          <w:sz w:val="24"/>
          <w:szCs w:val="20"/>
        </w:rPr>
        <w:t>3</w:t>
      </w:r>
      <w:r>
        <w:rPr>
          <w:rFonts w:eastAsiaTheme="minorEastAsia"/>
          <w:sz w:val="24"/>
          <w:szCs w:val="20"/>
        </w:rPr>
        <w:t>）我方已提供的全部文件资料是真实、准确的，并对此承担一切法律后果。</w:t>
      </w:r>
    </w:p>
    <w:p w:rsidR="00DF45C4" w:rsidRDefault="004B0505">
      <w:pPr>
        <w:tabs>
          <w:tab w:val="left" w:pos="5580"/>
        </w:tabs>
        <w:spacing w:line="360" w:lineRule="auto"/>
        <w:ind w:firstLineChars="175" w:firstLine="420"/>
        <w:rPr>
          <w:rFonts w:eastAsiaTheme="minorEastAsia"/>
          <w:sz w:val="24"/>
        </w:rPr>
      </w:pPr>
      <w:r>
        <w:rPr>
          <w:rFonts w:eastAsiaTheme="minorEastAsia"/>
          <w:sz w:val="24"/>
          <w:szCs w:val="20"/>
        </w:rPr>
        <w:t>（</w:t>
      </w:r>
      <w:r>
        <w:rPr>
          <w:rFonts w:eastAsiaTheme="minorEastAsia"/>
          <w:sz w:val="24"/>
          <w:szCs w:val="20"/>
        </w:rPr>
        <w:t>4</w:t>
      </w:r>
      <w:r>
        <w:rPr>
          <w:rFonts w:eastAsiaTheme="minorEastAsia"/>
          <w:sz w:val="24"/>
          <w:szCs w:val="20"/>
        </w:rPr>
        <w:t>）如我方成交，我方将在法律规定的期限内与你方签订合同，按照竞争性磋商文件要求提交履约保证金，并在合同约定的期限内完成合同规定的全部义务。</w:t>
      </w:r>
    </w:p>
    <w:p w:rsidR="00DF45C4" w:rsidRDefault="004B0505">
      <w:pPr>
        <w:spacing w:line="360" w:lineRule="auto"/>
        <w:ind w:left="420"/>
        <w:rPr>
          <w:rFonts w:eastAsiaTheme="minorEastAsia"/>
          <w:sz w:val="24"/>
        </w:rPr>
      </w:pPr>
      <w:r>
        <w:rPr>
          <w:rFonts w:eastAsiaTheme="minorEastAsia"/>
          <w:sz w:val="24"/>
        </w:rPr>
        <w:t xml:space="preserve">2. </w:t>
      </w:r>
      <w:r>
        <w:rPr>
          <w:rFonts w:eastAsiaTheme="minorEastAsia"/>
          <w:sz w:val="24"/>
        </w:rPr>
        <w:t>其他补充条款（如有）：</w:t>
      </w:r>
      <w:r>
        <w:rPr>
          <w:rFonts w:eastAsiaTheme="minorEastAsia"/>
          <w:sz w:val="24"/>
        </w:rPr>
        <w:t>______</w:t>
      </w:r>
      <w:r>
        <w:rPr>
          <w:rFonts w:eastAsiaTheme="minorEastAsia"/>
          <w:sz w:val="24"/>
        </w:rPr>
        <w:t>。</w:t>
      </w:r>
    </w:p>
    <w:p w:rsidR="00DF45C4" w:rsidRDefault="004B0505">
      <w:pPr>
        <w:spacing w:line="360" w:lineRule="auto"/>
        <w:ind w:firstLineChars="200" w:firstLine="480"/>
        <w:rPr>
          <w:rFonts w:eastAsiaTheme="minorEastAsia"/>
          <w:sz w:val="24"/>
        </w:rPr>
      </w:pPr>
      <w:r>
        <w:rPr>
          <w:rFonts w:eastAsiaTheme="minorEastAsia"/>
          <w:sz w:val="24"/>
        </w:rPr>
        <w:t>与本磋商有关的一切正式往来信函请寄：</w:t>
      </w:r>
    </w:p>
    <w:p w:rsidR="00DF45C4" w:rsidRDefault="00DF45C4">
      <w:pPr>
        <w:tabs>
          <w:tab w:val="left" w:pos="5580"/>
        </w:tabs>
        <w:spacing w:line="360" w:lineRule="auto"/>
        <w:ind w:left="420"/>
        <w:rPr>
          <w:rFonts w:eastAsiaTheme="minorEastAsia"/>
          <w:sz w:val="24"/>
          <w:szCs w:val="20"/>
        </w:rPr>
      </w:pPr>
    </w:p>
    <w:p w:rsidR="00DF45C4" w:rsidRDefault="004B0505">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bCs/>
          <w:sz w:val="24"/>
        </w:rPr>
        <w:t>_________________________</w:t>
      </w:r>
      <w:r>
        <w:rPr>
          <w:rFonts w:eastAsiaTheme="minorEastAsia"/>
          <w:sz w:val="24"/>
          <w:szCs w:val="20"/>
        </w:rPr>
        <w:t>传真</w:t>
      </w:r>
      <w:r>
        <w:rPr>
          <w:rFonts w:eastAsiaTheme="minorEastAsia"/>
          <w:bCs/>
          <w:sz w:val="24"/>
        </w:rPr>
        <w:t>_________________________</w:t>
      </w:r>
    </w:p>
    <w:p w:rsidR="00DF45C4" w:rsidRDefault="004B0505">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bCs/>
          <w:sz w:val="24"/>
        </w:rPr>
        <w:t>_________________________</w:t>
      </w:r>
      <w:r>
        <w:rPr>
          <w:rFonts w:eastAsiaTheme="minorEastAsia"/>
          <w:sz w:val="24"/>
          <w:szCs w:val="20"/>
        </w:rPr>
        <w:t>电子函件</w:t>
      </w:r>
      <w:r>
        <w:rPr>
          <w:rFonts w:eastAsiaTheme="minorEastAsia"/>
          <w:bCs/>
          <w:sz w:val="24"/>
        </w:rPr>
        <w:t>_________________________</w:t>
      </w:r>
    </w:p>
    <w:p w:rsidR="00DF45C4" w:rsidRDefault="00DF45C4">
      <w:pPr>
        <w:tabs>
          <w:tab w:val="left" w:pos="5580"/>
        </w:tabs>
        <w:spacing w:line="360" w:lineRule="auto"/>
        <w:ind w:left="420"/>
        <w:rPr>
          <w:rFonts w:eastAsiaTheme="minorEastAsia"/>
          <w:sz w:val="24"/>
          <w:szCs w:val="20"/>
        </w:rPr>
      </w:pPr>
    </w:p>
    <w:p w:rsidR="00DF45C4" w:rsidRDefault="00DF45C4">
      <w:pPr>
        <w:tabs>
          <w:tab w:val="left" w:pos="5580"/>
        </w:tabs>
        <w:spacing w:line="360" w:lineRule="auto"/>
        <w:ind w:left="420"/>
        <w:rPr>
          <w:rFonts w:eastAsiaTheme="minorEastAsia"/>
          <w:sz w:val="24"/>
          <w:szCs w:val="20"/>
        </w:rPr>
      </w:pPr>
    </w:p>
    <w:p w:rsidR="00DF45C4" w:rsidRDefault="00DF45C4">
      <w:pPr>
        <w:tabs>
          <w:tab w:val="left" w:pos="5580"/>
        </w:tabs>
        <w:spacing w:line="360" w:lineRule="auto"/>
        <w:ind w:left="420"/>
        <w:rPr>
          <w:rFonts w:eastAsiaTheme="minorEastAsia"/>
          <w:sz w:val="24"/>
          <w:szCs w:val="20"/>
        </w:rPr>
      </w:pPr>
    </w:p>
    <w:p w:rsidR="00DF45C4" w:rsidRDefault="004B0505">
      <w:pPr>
        <w:autoSpaceDE w:val="0"/>
        <w:autoSpaceDN w:val="0"/>
        <w:adjustRightInd w:val="0"/>
        <w:snapToGrid w:val="0"/>
        <w:spacing w:before="25" w:after="25" w:line="360" w:lineRule="auto"/>
        <w:ind w:right="360" w:firstLineChars="150" w:firstLine="360"/>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rsidR="00DF45C4" w:rsidRDefault="004B0505">
      <w:pPr>
        <w:tabs>
          <w:tab w:val="left" w:pos="5580"/>
        </w:tabs>
        <w:spacing w:line="360" w:lineRule="auto"/>
        <w:ind w:firstLineChars="150" w:firstLine="360"/>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rsidR="00DF45C4" w:rsidRDefault="00DF45C4">
      <w:pPr>
        <w:tabs>
          <w:tab w:val="left" w:pos="5580"/>
        </w:tabs>
        <w:spacing w:line="360" w:lineRule="auto"/>
        <w:ind w:left="420"/>
        <w:jc w:val="left"/>
        <w:rPr>
          <w:rFonts w:eastAsiaTheme="minorEastAsia"/>
          <w:sz w:val="24"/>
          <w:szCs w:val="20"/>
        </w:rPr>
      </w:pPr>
    </w:p>
    <w:p w:rsidR="00DF45C4" w:rsidRDefault="004B0505">
      <w:pPr>
        <w:widowControl/>
        <w:jc w:val="left"/>
        <w:rPr>
          <w:rFonts w:eastAsiaTheme="minorEastAsia"/>
          <w:b/>
          <w:sz w:val="24"/>
          <w:szCs w:val="20"/>
        </w:rPr>
      </w:pPr>
      <w:r>
        <w:rPr>
          <w:rFonts w:eastAsiaTheme="minorEastAsia"/>
          <w:b/>
          <w:sz w:val="24"/>
          <w:szCs w:val="20"/>
        </w:rPr>
        <w:br w:type="page"/>
      </w:r>
    </w:p>
    <w:p w:rsidR="00DF45C4" w:rsidRDefault="004B0505">
      <w:pPr>
        <w:tabs>
          <w:tab w:val="left" w:pos="360"/>
        </w:tabs>
        <w:snapToGrid w:val="0"/>
        <w:spacing w:line="360" w:lineRule="auto"/>
        <w:outlineLvl w:val="1"/>
        <w:rPr>
          <w:rFonts w:eastAsiaTheme="minorEastAsia"/>
          <w:sz w:val="24"/>
        </w:rPr>
      </w:pPr>
      <w:bookmarkStart w:id="701" w:name="_Hlt520356243"/>
      <w:bookmarkStart w:id="702" w:name="_Hlt520355938"/>
      <w:bookmarkStart w:id="703" w:name="_Toc480942350"/>
      <w:bookmarkStart w:id="704" w:name="_Ref467988705"/>
      <w:bookmarkStart w:id="705" w:name="_Toc520356218"/>
      <w:bookmarkStart w:id="706" w:name="_Toc226965830"/>
      <w:bookmarkStart w:id="707" w:name="_Toc127151557"/>
      <w:bookmarkStart w:id="708" w:name="_Toc226337253"/>
      <w:bookmarkStart w:id="709" w:name="_Toc305158825"/>
      <w:bookmarkStart w:id="710" w:name="_Toc264969247"/>
      <w:bookmarkStart w:id="711" w:name="_Toc265228395"/>
      <w:bookmarkStart w:id="712" w:name="_Toc150774762"/>
      <w:bookmarkStart w:id="713" w:name="_Toc150480795"/>
      <w:bookmarkStart w:id="714" w:name="_Toc226309801"/>
      <w:bookmarkStart w:id="715" w:name="_Toc305158899"/>
      <w:bookmarkStart w:id="716" w:name="_Toc226965747"/>
      <w:bookmarkStart w:id="717" w:name="_Toc142311059"/>
      <w:bookmarkStart w:id="718" w:name="_Toc195842922"/>
      <w:bookmarkEnd w:id="701"/>
      <w:bookmarkEnd w:id="702"/>
      <w:r>
        <w:rPr>
          <w:rFonts w:eastAsiaTheme="minorEastAsia" w:hint="eastAsia"/>
          <w:sz w:val="24"/>
        </w:rPr>
        <w:lastRenderedPageBreak/>
        <w:t>6</w:t>
      </w:r>
      <w:r>
        <w:rPr>
          <w:rFonts w:eastAsiaTheme="minorEastAsia"/>
          <w:sz w:val="24"/>
        </w:rPr>
        <w:t>授权委托书（实质性格式）</w:t>
      </w:r>
    </w:p>
    <w:p w:rsidR="00DF45C4" w:rsidRDefault="004B0505">
      <w:pPr>
        <w:autoSpaceDE w:val="0"/>
        <w:autoSpaceDN w:val="0"/>
        <w:adjustRightInd w:val="0"/>
        <w:spacing w:line="360" w:lineRule="auto"/>
        <w:jc w:val="center"/>
        <w:rPr>
          <w:rFonts w:eastAsiaTheme="minorEastAsia"/>
          <w:b/>
          <w:sz w:val="36"/>
          <w:szCs w:val="36"/>
        </w:rPr>
      </w:pPr>
      <w:r>
        <w:rPr>
          <w:rFonts w:eastAsiaTheme="minorEastAsia"/>
          <w:b/>
          <w:sz w:val="36"/>
          <w:szCs w:val="36"/>
        </w:rPr>
        <w:t>授权委托书</w:t>
      </w:r>
    </w:p>
    <w:p w:rsidR="00DF45C4" w:rsidRDefault="004B0505">
      <w:pPr>
        <w:spacing w:line="360" w:lineRule="auto"/>
        <w:ind w:firstLine="420"/>
        <w:rPr>
          <w:rFonts w:eastAsiaTheme="minorEastAsia"/>
          <w:sz w:val="24"/>
          <w:szCs w:val="20"/>
        </w:rPr>
      </w:pPr>
      <w:r>
        <w:rPr>
          <w:rFonts w:eastAsiaTheme="minorEastAsia"/>
          <w:sz w:val="24"/>
          <w:szCs w:val="20"/>
        </w:rPr>
        <w:t>本人</w:t>
      </w:r>
      <w:r>
        <w:rPr>
          <w:rFonts w:eastAsiaTheme="minorEastAsia"/>
          <w:sz w:val="24"/>
          <w:szCs w:val="20"/>
        </w:rPr>
        <w:t>____</w:t>
      </w:r>
      <w:r>
        <w:rPr>
          <w:rFonts w:eastAsiaTheme="minorEastAsia"/>
          <w:sz w:val="24"/>
          <w:szCs w:val="20"/>
        </w:rPr>
        <w:t>（姓名）系</w:t>
      </w:r>
      <w:r>
        <w:rPr>
          <w:rFonts w:eastAsiaTheme="minorEastAsia"/>
          <w:sz w:val="24"/>
          <w:szCs w:val="20"/>
        </w:rPr>
        <w:t>____</w:t>
      </w:r>
      <w:r>
        <w:rPr>
          <w:rFonts w:eastAsiaTheme="minorEastAsia"/>
          <w:sz w:val="24"/>
          <w:szCs w:val="20"/>
        </w:rPr>
        <w:t>（供应商名称）的法定代表人（单位负责人），现委托</w:t>
      </w:r>
      <w:r>
        <w:rPr>
          <w:rFonts w:eastAsiaTheme="minorEastAsia"/>
          <w:sz w:val="24"/>
          <w:szCs w:val="20"/>
        </w:rPr>
        <w:t xml:space="preserve">_____ </w:t>
      </w:r>
      <w:r>
        <w:rPr>
          <w:rFonts w:eastAsiaTheme="minorEastAsia"/>
          <w:sz w:val="24"/>
          <w:szCs w:val="20"/>
        </w:rPr>
        <w:t>（姓名）为我方代理人。代理人根据授权，以我方名义签署、澄清确认、提交、撤回、修改</w:t>
      </w:r>
      <w:r>
        <w:rPr>
          <w:rFonts w:eastAsiaTheme="minorEastAsia"/>
          <w:sz w:val="24"/>
          <w:szCs w:val="20"/>
        </w:rPr>
        <w:t>____</w:t>
      </w:r>
      <w:r>
        <w:rPr>
          <w:rFonts w:eastAsiaTheme="minorEastAsia"/>
          <w:sz w:val="24"/>
          <w:szCs w:val="20"/>
        </w:rPr>
        <w:t>（项目名称）响应文件和处理有关事宜，其法律后果由我方承担。</w:t>
      </w:r>
    </w:p>
    <w:p w:rsidR="00DF45C4" w:rsidRDefault="004B0505">
      <w:pPr>
        <w:spacing w:line="360" w:lineRule="auto"/>
        <w:ind w:firstLine="420"/>
        <w:rPr>
          <w:rFonts w:eastAsiaTheme="minorEastAsia"/>
          <w:sz w:val="24"/>
          <w:szCs w:val="20"/>
        </w:rPr>
      </w:pPr>
      <w:r>
        <w:rPr>
          <w:rFonts w:eastAsiaTheme="minorEastAsia"/>
          <w:sz w:val="24"/>
          <w:szCs w:val="20"/>
        </w:rPr>
        <w:t>委托期限：自本授权委托书签署之日起至响应有效期届满之日止。</w:t>
      </w:r>
    </w:p>
    <w:p w:rsidR="00DF45C4" w:rsidRDefault="004B0505">
      <w:pPr>
        <w:spacing w:line="360" w:lineRule="auto"/>
        <w:ind w:firstLine="420"/>
        <w:rPr>
          <w:rFonts w:eastAsiaTheme="minorEastAsia"/>
          <w:sz w:val="24"/>
          <w:szCs w:val="20"/>
        </w:rPr>
      </w:pPr>
      <w:r>
        <w:rPr>
          <w:rFonts w:eastAsiaTheme="minorEastAsia"/>
          <w:sz w:val="24"/>
          <w:szCs w:val="20"/>
        </w:rPr>
        <w:t>代理人无转委托权。</w:t>
      </w:r>
      <w:r>
        <w:rPr>
          <w:rFonts w:eastAsiaTheme="minorEastAsia"/>
          <w:sz w:val="24"/>
          <w:szCs w:val="20"/>
        </w:rPr>
        <w:cr/>
      </w:r>
    </w:p>
    <w:p w:rsidR="00DF45C4" w:rsidRDefault="004B0505">
      <w:pPr>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szCs w:val="20"/>
        </w:rPr>
        <w:t>______________</w:t>
      </w:r>
    </w:p>
    <w:p w:rsidR="00DF45C4" w:rsidRDefault="004B0505">
      <w:pPr>
        <w:spacing w:line="360" w:lineRule="auto"/>
        <w:rPr>
          <w:rFonts w:eastAsiaTheme="minorEastAsia"/>
          <w:sz w:val="24"/>
          <w:szCs w:val="20"/>
        </w:rPr>
      </w:pPr>
      <w:r>
        <w:rPr>
          <w:rFonts w:eastAsiaTheme="minorEastAsia"/>
          <w:sz w:val="24"/>
          <w:szCs w:val="20"/>
        </w:rPr>
        <w:t>法定代表人（单位负责人）（签字</w:t>
      </w:r>
      <w:r>
        <w:rPr>
          <w:sz w:val="24"/>
          <w:szCs w:val="20"/>
        </w:rPr>
        <w:t>或</w:t>
      </w:r>
      <w:r>
        <w:rPr>
          <w:rFonts w:hint="eastAsia"/>
          <w:sz w:val="24"/>
          <w:szCs w:val="20"/>
        </w:rPr>
        <w:t>盖</w:t>
      </w:r>
      <w:r>
        <w:rPr>
          <w:sz w:val="24"/>
          <w:szCs w:val="20"/>
        </w:rPr>
        <w:t>章</w:t>
      </w:r>
      <w:r>
        <w:rPr>
          <w:rFonts w:eastAsiaTheme="minorEastAsia"/>
          <w:sz w:val="24"/>
          <w:szCs w:val="20"/>
        </w:rPr>
        <w:t>）：</w:t>
      </w:r>
      <w:r>
        <w:rPr>
          <w:rFonts w:eastAsiaTheme="minorEastAsia"/>
          <w:sz w:val="24"/>
          <w:szCs w:val="20"/>
        </w:rPr>
        <w:t>______________</w:t>
      </w:r>
    </w:p>
    <w:p w:rsidR="00DF45C4" w:rsidRDefault="004B0505">
      <w:pPr>
        <w:autoSpaceDE w:val="0"/>
        <w:autoSpaceDN w:val="0"/>
        <w:adjustRightInd w:val="0"/>
        <w:snapToGrid w:val="0"/>
        <w:spacing w:line="360" w:lineRule="auto"/>
        <w:rPr>
          <w:rFonts w:eastAsiaTheme="minorEastAsia"/>
          <w:sz w:val="24"/>
          <w:lang w:val="zh-CN"/>
        </w:rPr>
      </w:pPr>
      <w:r>
        <w:rPr>
          <w:rFonts w:eastAsiaTheme="minorEastAsia"/>
          <w:sz w:val="24"/>
        </w:rPr>
        <w:t>委托代理人（</w:t>
      </w:r>
      <w:r>
        <w:rPr>
          <w:rFonts w:eastAsiaTheme="minorEastAsia"/>
          <w:sz w:val="24"/>
          <w:szCs w:val="20"/>
        </w:rPr>
        <w:t>签字</w:t>
      </w:r>
      <w:r>
        <w:rPr>
          <w:sz w:val="24"/>
          <w:szCs w:val="20"/>
        </w:rPr>
        <w:t>或</w:t>
      </w:r>
      <w:r>
        <w:rPr>
          <w:rFonts w:hint="eastAsia"/>
          <w:sz w:val="24"/>
          <w:szCs w:val="20"/>
        </w:rPr>
        <w:t>盖</w:t>
      </w:r>
      <w:r>
        <w:rPr>
          <w:sz w:val="24"/>
          <w:szCs w:val="20"/>
        </w:rPr>
        <w:t>章</w:t>
      </w:r>
      <w:r>
        <w:rPr>
          <w:rFonts w:eastAsiaTheme="minorEastAsia"/>
          <w:sz w:val="24"/>
        </w:rPr>
        <w:t>）：</w:t>
      </w:r>
      <w:r>
        <w:rPr>
          <w:rFonts w:eastAsiaTheme="minorEastAsia"/>
          <w:sz w:val="24"/>
          <w:szCs w:val="20"/>
        </w:rPr>
        <w:t>______________</w:t>
      </w:r>
    </w:p>
    <w:p w:rsidR="00DF45C4" w:rsidRDefault="004B0505">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rPr>
        <w:t>年</w:t>
      </w:r>
      <w:r>
        <w:rPr>
          <w:rFonts w:eastAsiaTheme="minorEastAsia"/>
          <w:sz w:val="24"/>
          <w:szCs w:val="20"/>
        </w:rPr>
        <w:t>____</w:t>
      </w:r>
      <w:r>
        <w:rPr>
          <w:rFonts w:eastAsiaTheme="minorEastAsia"/>
          <w:sz w:val="24"/>
        </w:rPr>
        <w:t>月</w:t>
      </w:r>
      <w:r>
        <w:rPr>
          <w:rFonts w:eastAsiaTheme="minorEastAsia"/>
          <w:sz w:val="24"/>
          <w:szCs w:val="20"/>
        </w:rPr>
        <w:t>____</w:t>
      </w:r>
      <w:r>
        <w:rPr>
          <w:rFonts w:eastAsiaTheme="minorEastAsia"/>
          <w:sz w:val="24"/>
        </w:rPr>
        <w:t>日</w:t>
      </w:r>
    </w:p>
    <w:p w:rsidR="00DF45C4" w:rsidRDefault="00DF45C4">
      <w:pPr>
        <w:tabs>
          <w:tab w:val="left" w:pos="5580"/>
        </w:tabs>
        <w:spacing w:line="360" w:lineRule="auto"/>
        <w:ind w:firstLineChars="200" w:firstLine="480"/>
        <w:rPr>
          <w:rFonts w:eastAsiaTheme="minorEastAsia"/>
          <w:sz w:val="24"/>
          <w:szCs w:val="20"/>
        </w:rPr>
      </w:pPr>
    </w:p>
    <w:p w:rsidR="00DF45C4" w:rsidRDefault="004B0505">
      <w:pPr>
        <w:tabs>
          <w:tab w:val="left" w:pos="5580"/>
        </w:tabs>
        <w:spacing w:line="360" w:lineRule="auto"/>
        <w:rPr>
          <w:rFonts w:eastAsiaTheme="minorEastAsia"/>
          <w:sz w:val="24"/>
          <w:szCs w:val="20"/>
        </w:rPr>
      </w:pPr>
      <w:r>
        <w:rPr>
          <w:rFonts w:hint="eastAsia"/>
          <w:sz w:val="24"/>
          <w:szCs w:val="20"/>
        </w:rPr>
        <w:t>附：</w:t>
      </w:r>
      <w:r>
        <w:rPr>
          <w:sz w:val="24"/>
          <w:szCs w:val="20"/>
        </w:rPr>
        <w:t>法定代表人（单位负责人）及委托代理人身份证明文件电子件：</w:t>
      </w:r>
    </w:p>
    <w:p w:rsidR="00DF45C4" w:rsidRDefault="00DF45C4">
      <w:pPr>
        <w:tabs>
          <w:tab w:val="left" w:pos="5580"/>
        </w:tabs>
        <w:spacing w:line="360" w:lineRule="auto"/>
        <w:jc w:val="left"/>
        <w:rPr>
          <w:rFonts w:eastAsiaTheme="minorEastAsia"/>
          <w:sz w:val="24"/>
          <w:szCs w:val="20"/>
        </w:rPr>
      </w:pPr>
    </w:p>
    <w:p w:rsidR="00DF45C4" w:rsidRDefault="00DF45C4">
      <w:pPr>
        <w:tabs>
          <w:tab w:val="left" w:pos="5580"/>
        </w:tabs>
        <w:spacing w:line="360" w:lineRule="auto"/>
        <w:jc w:val="left"/>
        <w:rPr>
          <w:rFonts w:eastAsiaTheme="minorEastAsia"/>
          <w:sz w:val="24"/>
          <w:szCs w:val="20"/>
        </w:rPr>
      </w:pPr>
    </w:p>
    <w:p w:rsidR="00DF45C4" w:rsidRDefault="00DF45C4">
      <w:pPr>
        <w:tabs>
          <w:tab w:val="left" w:pos="5580"/>
        </w:tabs>
        <w:spacing w:line="360" w:lineRule="auto"/>
        <w:jc w:val="left"/>
        <w:rPr>
          <w:rFonts w:eastAsiaTheme="minorEastAsia"/>
          <w:sz w:val="24"/>
          <w:szCs w:val="20"/>
        </w:rPr>
      </w:pPr>
    </w:p>
    <w:p w:rsidR="00DF45C4" w:rsidRDefault="00DF45C4">
      <w:pPr>
        <w:tabs>
          <w:tab w:val="left" w:pos="5580"/>
        </w:tabs>
        <w:spacing w:line="360" w:lineRule="auto"/>
        <w:jc w:val="left"/>
        <w:rPr>
          <w:rFonts w:eastAsiaTheme="minorEastAsia"/>
          <w:sz w:val="24"/>
          <w:szCs w:val="20"/>
        </w:rPr>
      </w:pPr>
    </w:p>
    <w:p w:rsidR="00DF45C4" w:rsidRDefault="004B0505">
      <w:pPr>
        <w:tabs>
          <w:tab w:val="left" w:pos="5580"/>
        </w:tabs>
        <w:spacing w:line="360" w:lineRule="auto"/>
        <w:jc w:val="left"/>
        <w:rPr>
          <w:rFonts w:eastAsiaTheme="minorEastAsia"/>
          <w:sz w:val="24"/>
          <w:szCs w:val="20"/>
        </w:rPr>
      </w:pPr>
      <w:r>
        <w:rPr>
          <w:rFonts w:eastAsiaTheme="minorEastAsia"/>
          <w:sz w:val="24"/>
          <w:szCs w:val="20"/>
        </w:rPr>
        <w:t>说明：</w:t>
      </w:r>
    </w:p>
    <w:p w:rsidR="00DF45C4" w:rsidRDefault="004B0505">
      <w:pPr>
        <w:tabs>
          <w:tab w:val="left" w:pos="5580"/>
        </w:tabs>
        <w:spacing w:line="360" w:lineRule="auto"/>
        <w:jc w:val="left"/>
        <w:rPr>
          <w:rFonts w:eastAsiaTheme="minorEastAsia"/>
          <w:sz w:val="24"/>
          <w:szCs w:val="20"/>
        </w:rPr>
      </w:pPr>
      <w:r>
        <w:rPr>
          <w:rFonts w:eastAsiaTheme="minorEastAsia"/>
          <w:sz w:val="24"/>
          <w:szCs w:val="20"/>
        </w:rPr>
        <w:t>1.</w:t>
      </w:r>
      <w:r>
        <w:rPr>
          <w:rFonts w:eastAsiaTheme="minorEastAsia"/>
          <w:sz w:val="24"/>
          <w:szCs w:val="20"/>
        </w:rPr>
        <w:t>若供应商为事业单位或其他组织或分支机构，则法定代表人（单位负责人）处的签署人可为单位负责人。</w:t>
      </w:r>
    </w:p>
    <w:p w:rsidR="00DF45C4" w:rsidRDefault="004B0505">
      <w:pPr>
        <w:tabs>
          <w:tab w:val="left" w:pos="5580"/>
        </w:tabs>
        <w:spacing w:line="360" w:lineRule="auto"/>
        <w:jc w:val="left"/>
        <w:rPr>
          <w:rFonts w:eastAsiaTheme="minorEastAsia"/>
          <w:sz w:val="24"/>
          <w:szCs w:val="20"/>
        </w:rPr>
      </w:pPr>
      <w:r>
        <w:rPr>
          <w:rFonts w:eastAsiaTheme="minorEastAsia"/>
          <w:sz w:val="24"/>
          <w:szCs w:val="20"/>
        </w:rPr>
        <w:t>2.</w:t>
      </w:r>
      <w:r>
        <w:rPr>
          <w:rFonts w:eastAsiaTheme="minorEastAsia"/>
          <w:sz w:val="24"/>
          <w:szCs w:val="20"/>
        </w:rPr>
        <w:t>若响应文件中签字之处均为法定代表人（单位负责人）本人签署，则可不提供本《授权委托书》，但须提供《法定代表人（单位负责人）身份证明》</w:t>
      </w:r>
      <w:r>
        <w:rPr>
          <w:sz w:val="24"/>
          <w:szCs w:val="20"/>
        </w:rPr>
        <w:t>；否则，不需要提供《法定代表人（单位负责人）身份证明》</w:t>
      </w:r>
      <w:r>
        <w:rPr>
          <w:rFonts w:eastAsiaTheme="minorEastAsia"/>
          <w:sz w:val="24"/>
          <w:szCs w:val="20"/>
        </w:rPr>
        <w:t>。</w:t>
      </w:r>
    </w:p>
    <w:p w:rsidR="00DF45C4" w:rsidRDefault="004B0505">
      <w:pPr>
        <w:tabs>
          <w:tab w:val="left" w:pos="5580"/>
        </w:tabs>
        <w:spacing w:line="360" w:lineRule="auto"/>
        <w:jc w:val="left"/>
        <w:rPr>
          <w:rFonts w:eastAsiaTheme="minorEastAsia"/>
          <w:sz w:val="24"/>
          <w:szCs w:val="20"/>
        </w:rPr>
      </w:pPr>
      <w:r>
        <w:rPr>
          <w:rFonts w:eastAsiaTheme="minorEastAsia"/>
          <w:sz w:val="24"/>
          <w:szCs w:val="20"/>
        </w:rPr>
        <w:t>3.</w:t>
      </w:r>
      <w:r>
        <w:rPr>
          <w:rFonts w:eastAsiaTheme="minorEastAsia"/>
          <w:sz w:val="24"/>
          <w:szCs w:val="20"/>
        </w:rPr>
        <w:t>供应商为自然人的情形，可不提供本《授权委托书》。</w:t>
      </w:r>
    </w:p>
    <w:p w:rsidR="00DF45C4" w:rsidRDefault="004B0505">
      <w:pPr>
        <w:tabs>
          <w:tab w:val="left" w:pos="5580"/>
        </w:tabs>
        <w:spacing w:line="360" w:lineRule="auto"/>
        <w:jc w:val="left"/>
        <w:rPr>
          <w:rFonts w:eastAsiaTheme="minorEastAsia"/>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rFonts w:eastAsiaTheme="minorEastAsia"/>
          <w:sz w:val="30"/>
          <w:szCs w:val="30"/>
        </w:rPr>
        <w:br w:type="page"/>
      </w:r>
    </w:p>
    <w:p w:rsidR="00DF45C4" w:rsidRDefault="004B0505">
      <w:pPr>
        <w:autoSpaceDE w:val="0"/>
        <w:autoSpaceDN w:val="0"/>
        <w:adjustRightInd w:val="0"/>
        <w:spacing w:line="360" w:lineRule="auto"/>
        <w:jc w:val="center"/>
        <w:rPr>
          <w:rFonts w:eastAsiaTheme="minorEastAsia"/>
          <w:b/>
          <w:sz w:val="36"/>
          <w:szCs w:val="36"/>
        </w:rPr>
      </w:pPr>
      <w:r>
        <w:rPr>
          <w:rFonts w:eastAsiaTheme="minorEastAsia"/>
          <w:b/>
          <w:sz w:val="36"/>
          <w:szCs w:val="36"/>
        </w:rPr>
        <w:lastRenderedPageBreak/>
        <w:t>法定代表人（单位负责人）身份证明</w:t>
      </w:r>
    </w:p>
    <w:p w:rsidR="00DF45C4" w:rsidRDefault="00DF45C4">
      <w:pPr>
        <w:kinsoku w:val="0"/>
        <w:overflowPunct w:val="0"/>
        <w:spacing w:line="200" w:lineRule="exact"/>
        <w:rPr>
          <w:rFonts w:eastAsiaTheme="minorEastAsia"/>
          <w:sz w:val="20"/>
          <w:szCs w:val="20"/>
        </w:rPr>
      </w:pPr>
    </w:p>
    <w:p w:rsidR="00DF45C4" w:rsidRDefault="004B0505">
      <w:pPr>
        <w:tabs>
          <w:tab w:val="left" w:pos="5580"/>
        </w:tabs>
        <w:spacing w:line="360" w:lineRule="auto"/>
        <w:rPr>
          <w:rFonts w:eastAsiaTheme="minorEastAsia"/>
          <w:sz w:val="24"/>
        </w:rPr>
      </w:pPr>
      <w:r>
        <w:rPr>
          <w:rFonts w:eastAsiaTheme="minorEastAsia"/>
          <w:sz w:val="24"/>
        </w:rPr>
        <w:t>致：</w:t>
      </w:r>
      <w:r>
        <w:rPr>
          <w:rFonts w:eastAsiaTheme="minorEastAsia"/>
          <w:sz w:val="24"/>
          <w:szCs w:val="20"/>
        </w:rPr>
        <w:t>____</w:t>
      </w:r>
      <w:r>
        <w:rPr>
          <w:rFonts w:eastAsiaTheme="minorEastAsia"/>
          <w:sz w:val="24"/>
        </w:rPr>
        <w:t>（采购人或采购代理机构）</w:t>
      </w:r>
    </w:p>
    <w:p w:rsidR="00DF45C4" w:rsidRDefault="004B0505">
      <w:pPr>
        <w:pStyle w:val="ab"/>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rsidR="00DF45C4" w:rsidRDefault="004B0505">
      <w:pPr>
        <w:pStyle w:val="ab"/>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szCs w:val="20"/>
        </w:rPr>
        <w:t>____</w:t>
      </w:r>
      <w:r>
        <w:rPr>
          <w:rFonts w:ascii="Times New Roman" w:eastAsiaTheme="minorEastAsia" w:hAnsi="Times New Roman"/>
        </w:rPr>
        <w:t>性别：</w:t>
      </w:r>
      <w:r>
        <w:rPr>
          <w:rFonts w:ascii="Times New Roman" w:eastAsiaTheme="minorEastAsia" w:hAnsi="Times New Roman"/>
          <w:szCs w:val="20"/>
        </w:rPr>
        <w:t>____</w:t>
      </w:r>
      <w:r>
        <w:rPr>
          <w:rFonts w:ascii="Times New Roman" w:eastAsiaTheme="minorEastAsia" w:hAnsi="Times New Roman"/>
        </w:rPr>
        <w:t>年龄：</w:t>
      </w:r>
      <w:r>
        <w:rPr>
          <w:rFonts w:ascii="Times New Roman" w:eastAsiaTheme="minorEastAsia" w:hAnsi="Times New Roman"/>
          <w:szCs w:val="20"/>
        </w:rPr>
        <w:t>____</w:t>
      </w:r>
      <w:r>
        <w:rPr>
          <w:rFonts w:ascii="Times New Roman" w:eastAsiaTheme="minorEastAsia" w:hAnsi="Times New Roman"/>
        </w:rPr>
        <w:t>职务：</w:t>
      </w:r>
      <w:r>
        <w:rPr>
          <w:rFonts w:ascii="Times New Roman" w:eastAsiaTheme="minorEastAsia" w:hAnsi="Times New Roman"/>
          <w:szCs w:val="20"/>
        </w:rPr>
        <w:t>____</w:t>
      </w:r>
    </w:p>
    <w:p w:rsidR="00DF45C4" w:rsidRDefault="00DF45C4">
      <w:pPr>
        <w:pStyle w:val="ab"/>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DF45C4" w:rsidRDefault="004B0505">
      <w:pPr>
        <w:pStyle w:val="ab"/>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szCs w:val="20"/>
        </w:rPr>
        <w:t>__________</w:t>
      </w:r>
      <w:r>
        <w:rPr>
          <w:rFonts w:ascii="Times New Roman" w:eastAsiaTheme="minorEastAsia" w:hAnsi="Times New Roman"/>
        </w:rPr>
        <w:t>（供应商名称）的法定代表人（单位负责人）。</w:t>
      </w:r>
    </w:p>
    <w:p w:rsidR="00DF45C4" w:rsidRDefault="00DF45C4">
      <w:pPr>
        <w:pStyle w:val="ab"/>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DF45C4" w:rsidRDefault="00DF45C4">
      <w:pPr>
        <w:pStyle w:val="ab"/>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DF45C4" w:rsidRDefault="004B0505">
      <w:pPr>
        <w:pStyle w:val="ab"/>
        <w:kinsoku w:val="0"/>
        <w:overflowPunct w:val="0"/>
        <w:spacing w:line="583" w:lineRule="auto"/>
        <w:ind w:right="-46"/>
        <w:rPr>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p w:rsidR="00DF45C4" w:rsidRDefault="00DF45C4">
      <w:pPr>
        <w:pStyle w:val="ab"/>
        <w:kinsoku w:val="0"/>
        <w:overflowPunct w:val="0"/>
        <w:spacing w:line="583" w:lineRule="auto"/>
        <w:ind w:right="4305"/>
        <w:rPr>
          <w:rFonts w:ascii="Times New Roman" w:eastAsiaTheme="minorEastAsia" w:hAnsi="Times New Roman"/>
          <w:spacing w:val="-3"/>
        </w:rPr>
      </w:pPr>
    </w:p>
    <w:p w:rsidR="00DF45C4" w:rsidRDefault="004B0505">
      <w:pPr>
        <w:autoSpaceDE w:val="0"/>
        <w:autoSpaceDN w:val="0"/>
        <w:adjustRightInd w:val="0"/>
        <w:snapToGrid w:val="0"/>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rPr>
        <w:t>______</w:t>
      </w:r>
    </w:p>
    <w:p w:rsidR="00DF45C4" w:rsidRDefault="004B0505">
      <w:pPr>
        <w:autoSpaceDE w:val="0"/>
        <w:autoSpaceDN w:val="0"/>
        <w:adjustRightInd w:val="0"/>
        <w:snapToGrid w:val="0"/>
        <w:spacing w:line="360" w:lineRule="auto"/>
        <w:rPr>
          <w:rFonts w:eastAsiaTheme="minorEastAsia"/>
          <w:sz w:val="24"/>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sz w:val="24"/>
          <w:szCs w:val="20"/>
        </w:rPr>
        <w:t>或</w:t>
      </w:r>
      <w:r>
        <w:rPr>
          <w:rFonts w:hint="eastAsia"/>
          <w:sz w:val="24"/>
          <w:szCs w:val="20"/>
        </w:rPr>
        <w:t>盖章</w:t>
      </w:r>
      <w:r>
        <w:rPr>
          <w:rFonts w:eastAsiaTheme="minorEastAsia"/>
          <w:spacing w:val="-3"/>
          <w:sz w:val="24"/>
        </w:rPr>
        <w:t>）：</w:t>
      </w:r>
      <w:r>
        <w:rPr>
          <w:rFonts w:eastAsiaTheme="minorEastAsia"/>
          <w:sz w:val="24"/>
        </w:rPr>
        <w:t>______</w:t>
      </w:r>
    </w:p>
    <w:p w:rsidR="00DF45C4" w:rsidRDefault="004B0505">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rsidR="00DF45C4" w:rsidRDefault="00DF45C4">
      <w:pPr>
        <w:widowControl/>
        <w:jc w:val="left"/>
        <w:rPr>
          <w:rFonts w:eastAsiaTheme="minorEastAsia"/>
          <w:i/>
          <w:sz w:val="24"/>
          <w:szCs w:val="20"/>
          <w:u w:val="single"/>
        </w:rPr>
      </w:pPr>
    </w:p>
    <w:p w:rsidR="00DF45C4" w:rsidRDefault="004B0505">
      <w:pPr>
        <w:widowControl/>
        <w:jc w:val="left"/>
        <w:rPr>
          <w:rFonts w:eastAsiaTheme="minorEastAsia"/>
          <w:sz w:val="24"/>
          <w:szCs w:val="20"/>
        </w:rPr>
      </w:pPr>
      <w:r>
        <w:rPr>
          <w:rFonts w:eastAsiaTheme="minorEastAsia"/>
          <w:sz w:val="24"/>
          <w:szCs w:val="20"/>
        </w:rPr>
        <w:br w:type="page"/>
      </w:r>
    </w:p>
    <w:p w:rsidR="00DF45C4" w:rsidRDefault="004B0505">
      <w:pPr>
        <w:tabs>
          <w:tab w:val="left" w:pos="360"/>
        </w:tabs>
        <w:snapToGrid w:val="0"/>
        <w:spacing w:line="360" w:lineRule="auto"/>
        <w:outlineLvl w:val="1"/>
        <w:rPr>
          <w:rFonts w:eastAsiaTheme="minorEastAsia"/>
          <w:sz w:val="24"/>
        </w:rPr>
      </w:pPr>
      <w:r>
        <w:rPr>
          <w:rFonts w:eastAsiaTheme="minorEastAsia" w:hint="eastAsia"/>
          <w:sz w:val="24"/>
        </w:rPr>
        <w:lastRenderedPageBreak/>
        <w:t>7</w:t>
      </w:r>
      <w:r>
        <w:rPr>
          <w:rFonts w:eastAsiaTheme="minorEastAsia"/>
          <w:sz w:val="24"/>
        </w:rPr>
        <w:t>报价一览表</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DF45C4" w:rsidRDefault="004B0505">
      <w:pPr>
        <w:spacing w:line="360" w:lineRule="exact"/>
        <w:jc w:val="center"/>
        <w:rPr>
          <w:rFonts w:eastAsiaTheme="minorEastAsia"/>
          <w:b/>
          <w:sz w:val="36"/>
          <w:szCs w:val="36"/>
        </w:rPr>
      </w:pPr>
      <w:bookmarkStart w:id="719" w:name="_Toc265228396"/>
      <w:bookmarkStart w:id="720" w:name="_Toc226309802"/>
      <w:bookmarkStart w:id="721" w:name="_Toc264969248"/>
      <w:bookmarkStart w:id="722" w:name="_Toc164608827"/>
      <w:bookmarkStart w:id="723" w:name="_Toc226965748"/>
      <w:bookmarkStart w:id="724" w:name="_Toc164608672"/>
      <w:bookmarkStart w:id="725" w:name="_Toc305158900"/>
      <w:bookmarkStart w:id="726" w:name="_Toc226337254"/>
      <w:bookmarkStart w:id="727" w:name="_Toc305158826"/>
      <w:bookmarkStart w:id="728" w:name="_Toc195842923"/>
      <w:bookmarkStart w:id="729" w:name="_Toc226965831"/>
      <w:r>
        <w:rPr>
          <w:rFonts w:eastAsiaTheme="minorEastAsia"/>
          <w:b/>
          <w:sz w:val="36"/>
          <w:szCs w:val="36"/>
        </w:rPr>
        <w:t>报价一览表</w:t>
      </w:r>
      <w:bookmarkEnd w:id="719"/>
      <w:bookmarkEnd w:id="720"/>
      <w:bookmarkEnd w:id="721"/>
      <w:bookmarkEnd w:id="722"/>
      <w:bookmarkEnd w:id="723"/>
      <w:bookmarkEnd w:id="724"/>
      <w:bookmarkEnd w:id="725"/>
      <w:bookmarkEnd w:id="726"/>
      <w:bookmarkEnd w:id="727"/>
      <w:bookmarkEnd w:id="728"/>
      <w:bookmarkEnd w:id="729"/>
    </w:p>
    <w:p w:rsidR="00DF45C4" w:rsidRDefault="00DF45C4">
      <w:pPr>
        <w:tabs>
          <w:tab w:val="left" w:pos="1800"/>
          <w:tab w:val="left" w:pos="5580"/>
        </w:tabs>
        <w:spacing w:line="360" w:lineRule="auto"/>
        <w:jc w:val="left"/>
        <w:rPr>
          <w:rFonts w:eastAsiaTheme="minorEastAsia"/>
          <w:sz w:val="24"/>
        </w:rPr>
      </w:pPr>
    </w:p>
    <w:p w:rsidR="00DF45C4" w:rsidRDefault="004B0505">
      <w:pPr>
        <w:tabs>
          <w:tab w:val="left" w:pos="1800"/>
          <w:tab w:val="left" w:pos="5580"/>
        </w:tabs>
        <w:spacing w:line="360" w:lineRule="auto"/>
        <w:ind w:firstLineChars="200" w:firstLine="480"/>
        <w:jc w:val="left"/>
        <w:rPr>
          <w:rFonts w:eastAsiaTheme="minorEastAsia"/>
          <w:sz w:val="24"/>
          <w:u w:val="single"/>
        </w:rPr>
      </w:pPr>
      <w:r>
        <w:rPr>
          <w:rFonts w:eastAsiaTheme="minorEastAsia"/>
          <w:sz w:val="24"/>
        </w:rPr>
        <w:t>项目编号：</w:t>
      </w:r>
      <w:r>
        <w:rPr>
          <w:rFonts w:eastAsiaTheme="minorEastAsia"/>
          <w:sz w:val="24"/>
        </w:rPr>
        <w:t>___________</w:t>
      </w:r>
      <w:r>
        <w:rPr>
          <w:rFonts w:eastAsiaTheme="minorEastAsia"/>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DF45C4">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DF45C4" w:rsidRDefault="004B0505">
            <w:pPr>
              <w:tabs>
                <w:tab w:val="left" w:pos="5580"/>
              </w:tabs>
              <w:jc w:val="center"/>
              <w:rPr>
                <w:rFonts w:eastAsiaTheme="minorEastAsia"/>
                <w:b/>
                <w:sz w:val="24"/>
              </w:rPr>
            </w:pPr>
            <w:proofErr w:type="gramStart"/>
            <w:r>
              <w:rPr>
                <w:rFonts w:eastAsiaTheme="minorEastAsia"/>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DF45C4" w:rsidRDefault="004B0505">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DF45C4" w:rsidRDefault="004B0505">
            <w:pPr>
              <w:tabs>
                <w:tab w:val="left" w:pos="5580"/>
              </w:tabs>
              <w:jc w:val="center"/>
              <w:rPr>
                <w:rFonts w:eastAsiaTheme="minorEastAsia"/>
                <w:b/>
                <w:sz w:val="24"/>
              </w:rPr>
            </w:pPr>
            <w:r>
              <w:rPr>
                <w:rFonts w:eastAsiaTheme="minorEastAsia"/>
                <w:b/>
                <w:sz w:val="24"/>
              </w:rPr>
              <w:t>报价</w:t>
            </w:r>
          </w:p>
        </w:tc>
      </w:tr>
      <w:tr w:rsidR="00DF45C4">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F45C4" w:rsidRDefault="00DF45C4">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45C4" w:rsidRDefault="00DF45C4">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DF45C4" w:rsidRDefault="004B0505">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DF45C4" w:rsidRDefault="004B0505">
            <w:pPr>
              <w:tabs>
                <w:tab w:val="left" w:pos="5580"/>
              </w:tabs>
              <w:jc w:val="center"/>
              <w:rPr>
                <w:rFonts w:eastAsiaTheme="minorEastAsia"/>
                <w:b/>
                <w:sz w:val="24"/>
              </w:rPr>
            </w:pPr>
            <w:r>
              <w:rPr>
                <w:rFonts w:eastAsiaTheme="minorEastAsia"/>
                <w:b/>
                <w:sz w:val="24"/>
              </w:rPr>
              <w:t>小写</w:t>
            </w:r>
          </w:p>
        </w:tc>
      </w:tr>
      <w:tr w:rsidR="00DF45C4">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DF45C4" w:rsidRDefault="00DF45C4">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DF45C4" w:rsidRDefault="00DF45C4">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DF45C4" w:rsidRDefault="00DF45C4">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DF45C4" w:rsidRDefault="00DF45C4">
            <w:pPr>
              <w:tabs>
                <w:tab w:val="left" w:pos="5580"/>
              </w:tabs>
              <w:jc w:val="center"/>
              <w:rPr>
                <w:rFonts w:eastAsiaTheme="minorEastAsia"/>
                <w:sz w:val="24"/>
              </w:rPr>
            </w:pPr>
          </w:p>
        </w:tc>
      </w:tr>
    </w:tbl>
    <w:p w:rsidR="00DF45C4" w:rsidRDefault="00DF45C4">
      <w:pPr>
        <w:autoSpaceDE w:val="0"/>
        <w:autoSpaceDN w:val="0"/>
        <w:adjustRightInd w:val="0"/>
        <w:jc w:val="left"/>
        <w:rPr>
          <w:rFonts w:eastAsiaTheme="minorEastAsia"/>
          <w:kern w:val="0"/>
          <w:sz w:val="24"/>
        </w:rPr>
      </w:pPr>
    </w:p>
    <w:p w:rsidR="00DF45C4" w:rsidRDefault="004B0505">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此表中，每包的报价应和《分项报价表》中的总价相一致。</w:t>
      </w:r>
    </w:p>
    <w:p w:rsidR="00DF45C4" w:rsidRDefault="004B0505">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w:t>
      </w:r>
      <w:proofErr w:type="gramStart"/>
      <w:r>
        <w:rPr>
          <w:rFonts w:eastAsiaTheme="minorEastAsia"/>
          <w:sz w:val="24"/>
          <w:szCs w:val="20"/>
        </w:rPr>
        <w:t>按包分别</w:t>
      </w:r>
      <w:proofErr w:type="gramEnd"/>
      <w:r>
        <w:rPr>
          <w:rFonts w:eastAsiaTheme="minorEastAsia"/>
          <w:sz w:val="24"/>
          <w:szCs w:val="20"/>
        </w:rPr>
        <w:t>填写。</w:t>
      </w:r>
    </w:p>
    <w:p w:rsidR="00DF45C4" w:rsidRDefault="00DF45C4">
      <w:pPr>
        <w:tabs>
          <w:tab w:val="left" w:pos="5580"/>
        </w:tabs>
        <w:ind w:firstLineChars="200" w:firstLine="480"/>
        <w:rPr>
          <w:rFonts w:eastAsiaTheme="minorEastAsia"/>
          <w:sz w:val="24"/>
          <w:szCs w:val="20"/>
        </w:rPr>
      </w:pPr>
    </w:p>
    <w:p w:rsidR="00DF45C4" w:rsidRDefault="00DF45C4">
      <w:pPr>
        <w:autoSpaceDE w:val="0"/>
        <w:autoSpaceDN w:val="0"/>
        <w:adjustRightInd w:val="0"/>
        <w:snapToGrid w:val="0"/>
        <w:spacing w:before="25" w:after="25" w:line="360" w:lineRule="auto"/>
        <w:rPr>
          <w:rFonts w:eastAsiaTheme="minorEastAsia"/>
          <w:sz w:val="24"/>
          <w:lang w:val="zh-CN"/>
        </w:rPr>
      </w:pPr>
    </w:p>
    <w:p w:rsidR="00DF45C4" w:rsidRDefault="00DF45C4">
      <w:pPr>
        <w:autoSpaceDE w:val="0"/>
        <w:autoSpaceDN w:val="0"/>
        <w:adjustRightInd w:val="0"/>
        <w:snapToGrid w:val="0"/>
        <w:spacing w:before="25" w:after="25" w:line="360" w:lineRule="auto"/>
        <w:rPr>
          <w:rFonts w:eastAsiaTheme="minorEastAsia"/>
          <w:sz w:val="24"/>
          <w:lang w:val="zh-CN"/>
        </w:rPr>
      </w:pPr>
    </w:p>
    <w:p w:rsidR="00DF45C4" w:rsidRDefault="004B0505">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w:t>
      </w:r>
    </w:p>
    <w:p w:rsidR="00DF45C4" w:rsidRDefault="004B0505">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rsidR="00DF45C4" w:rsidRDefault="00DF45C4">
      <w:pPr>
        <w:autoSpaceDE w:val="0"/>
        <w:autoSpaceDN w:val="0"/>
        <w:adjustRightInd w:val="0"/>
        <w:snapToGrid w:val="0"/>
        <w:spacing w:before="25" w:after="25" w:line="360" w:lineRule="auto"/>
        <w:rPr>
          <w:rFonts w:eastAsiaTheme="minorEastAsia"/>
          <w:sz w:val="24"/>
          <w:lang w:val="zh-CN"/>
        </w:rPr>
      </w:pPr>
    </w:p>
    <w:p w:rsidR="00DF45C4" w:rsidRDefault="00DF45C4">
      <w:pPr>
        <w:tabs>
          <w:tab w:val="left" w:pos="360"/>
        </w:tabs>
        <w:snapToGrid w:val="0"/>
        <w:spacing w:line="360" w:lineRule="auto"/>
        <w:outlineLvl w:val="1"/>
        <w:rPr>
          <w:rFonts w:eastAsiaTheme="minorEastAsia"/>
          <w:sz w:val="24"/>
        </w:rPr>
        <w:sectPr w:rsidR="00DF45C4">
          <w:headerReference w:type="even" r:id="rId38"/>
          <w:footerReference w:type="even" r:id="rId39"/>
          <w:headerReference w:type="first" r:id="rId40"/>
          <w:footerReference w:type="first" r:id="rId41"/>
          <w:pgSz w:w="11907" w:h="16840"/>
          <w:pgMar w:top="1418" w:right="1134" w:bottom="1418" w:left="1701" w:header="851" w:footer="851" w:gutter="0"/>
          <w:cols w:space="720"/>
          <w:docGrid w:linePitch="462"/>
        </w:sectPr>
      </w:pPr>
      <w:bookmarkStart w:id="730" w:name="_Toc150480796"/>
      <w:bookmarkStart w:id="731" w:name="_Toc226309803"/>
      <w:bookmarkStart w:id="732" w:name="_Toc226965749"/>
      <w:bookmarkStart w:id="733" w:name="_Toc264969249"/>
      <w:bookmarkStart w:id="734" w:name="_Toc226337255"/>
      <w:bookmarkStart w:id="735" w:name="_Toc305158827"/>
      <w:bookmarkStart w:id="736" w:name="_Toc305158901"/>
      <w:bookmarkStart w:id="737" w:name="_Toc150774763"/>
      <w:bookmarkStart w:id="738" w:name="_Toc127151558"/>
      <w:bookmarkStart w:id="739" w:name="_Toc142311060"/>
      <w:bookmarkStart w:id="740" w:name="_Toc226965832"/>
      <w:bookmarkStart w:id="741" w:name="_Toc265228397"/>
      <w:bookmarkStart w:id="742" w:name="_Toc195842924"/>
    </w:p>
    <w:p w:rsidR="00DF45C4" w:rsidRDefault="004B0505">
      <w:pPr>
        <w:tabs>
          <w:tab w:val="left" w:pos="360"/>
        </w:tabs>
        <w:snapToGrid w:val="0"/>
        <w:spacing w:line="360" w:lineRule="auto"/>
        <w:outlineLvl w:val="1"/>
        <w:rPr>
          <w:rFonts w:eastAsiaTheme="minorEastAsia"/>
          <w:sz w:val="24"/>
        </w:rPr>
      </w:pPr>
      <w:r>
        <w:rPr>
          <w:rFonts w:eastAsiaTheme="minorEastAsia" w:hint="eastAsia"/>
          <w:sz w:val="24"/>
        </w:rPr>
        <w:lastRenderedPageBreak/>
        <w:t>8</w:t>
      </w:r>
      <w:r>
        <w:rPr>
          <w:rFonts w:eastAsiaTheme="minorEastAsia"/>
          <w:sz w:val="24"/>
        </w:rPr>
        <w:t>分项报价表</w:t>
      </w:r>
      <w:bookmarkEnd w:id="730"/>
      <w:bookmarkEnd w:id="731"/>
      <w:bookmarkEnd w:id="732"/>
      <w:bookmarkEnd w:id="733"/>
      <w:bookmarkEnd w:id="734"/>
      <w:bookmarkEnd w:id="735"/>
      <w:bookmarkEnd w:id="736"/>
      <w:bookmarkEnd w:id="737"/>
      <w:bookmarkEnd w:id="738"/>
      <w:bookmarkEnd w:id="739"/>
      <w:bookmarkEnd w:id="740"/>
      <w:bookmarkEnd w:id="741"/>
      <w:bookmarkEnd w:id="742"/>
    </w:p>
    <w:p w:rsidR="00DF45C4" w:rsidRDefault="004B0505">
      <w:pPr>
        <w:spacing w:line="360" w:lineRule="exact"/>
        <w:jc w:val="center"/>
        <w:rPr>
          <w:rFonts w:eastAsiaTheme="minorEastAsia"/>
          <w:b/>
          <w:sz w:val="36"/>
          <w:szCs w:val="36"/>
        </w:rPr>
      </w:pPr>
      <w:r>
        <w:rPr>
          <w:rFonts w:eastAsiaTheme="minorEastAsia"/>
          <w:b/>
          <w:sz w:val="36"/>
          <w:szCs w:val="36"/>
        </w:rPr>
        <w:t>分项报价表</w:t>
      </w:r>
    </w:p>
    <w:p w:rsidR="00DF45C4" w:rsidRDefault="00DF45C4">
      <w:pPr>
        <w:spacing w:line="260" w:lineRule="exact"/>
        <w:jc w:val="center"/>
        <w:rPr>
          <w:rFonts w:eastAsiaTheme="minorEastAsia"/>
          <w:sz w:val="36"/>
          <w:szCs w:val="36"/>
        </w:rPr>
      </w:pPr>
    </w:p>
    <w:p w:rsidR="00DF45C4" w:rsidRDefault="004B0505">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536"/>
        <w:gridCol w:w="1155"/>
        <w:gridCol w:w="1460"/>
        <w:gridCol w:w="1592"/>
      </w:tblGrid>
      <w:tr w:rsidR="00DF45C4">
        <w:trPr>
          <w:trHeight w:val="20"/>
        </w:trPr>
        <w:tc>
          <w:tcPr>
            <w:tcW w:w="327" w:type="pct"/>
            <w:vAlign w:val="center"/>
          </w:tcPr>
          <w:p w:rsidR="00DF45C4" w:rsidRDefault="004B0505">
            <w:pPr>
              <w:adjustRightInd w:val="0"/>
              <w:snapToGrid w:val="0"/>
              <w:jc w:val="left"/>
              <w:rPr>
                <w:rFonts w:eastAsiaTheme="minorEastAsia"/>
                <w:b/>
                <w:sz w:val="24"/>
              </w:rPr>
            </w:pPr>
            <w:r>
              <w:rPr>
                <w:rFonts w:eastAsiaTheme="minorEastAsia"/>
                <w:b/>
                <w:sz w:val="24"/>
              </w:rPr>
              <w:t>序号</w:t>
            </w:r>
          </w:p>
        </w:tc>
        <w:tc>
          <w:tcPr>
            <w:tcW w:w="1581" w:type="pct"/>
            <w:vAlign w:val="center"/>
          </w:tcPr>
          <w:p w:rsidR="00DF45C4" w:rsidRDefault="004B0505">
            <w:pPr>
              <w:adjustRightInd w:val="0"/>
              <w:snapToGrid w:val="0"/>
              <w:jc w:val="left"/>
              <w:rPr>
                <w:rFonts w:eastAsiaTheme="minorEastAsia"/>
                <w:b/>
                <w:sz w:val="24"/>
              </w:rPr>
            </w:pPr>
            <w:r>
              <w:rPr>
                <w:rFonts w:eastAsiaTheme="minorEastAsia"/>
                <w:b/>
                <w:sz w:val="24"/>
              </w:rPr>
              <w:t>分项名称</w:t>
            </w:r>
          </w:p>
        </w:tc>
        <w:tc>
          <w:tcPr>
            <w:tcW w:w="827" w:type="pct"/>
            <w:vAlign w:val="center"/>
          </w:tcPr>
          <w:p w:rsidR="00DF45C4" w:rsidRDefault="004B0505">
            <w:pPr>
              <w:adjustRightInd w:val="0"/>
              <w:snapToGrid w:val="0"/>
              <w:jc w:val="left"/>
              <w:rPr>
                <w:rFonts w:eastAsiaTheme="minorEastAsia"/>
                <w:b/>
                <w:sz w:val="24"/>
              </w:rPr>
            </w:pPr>
            <w:r>
              <w:rPr>
                <w:rFonts w:eastAsiaTheme="minorEastAsia"/>
                <w:b/>
                <w:sz w:val="24"/>
              </w:rPr>
              <w:t>单价（元）</w:t>
            </w:r>
          </w:p>
        </w:tc>
        <w:tc>
          <w:tcPr>
            <w:tcW w:w="622" w:type="pct"/>
            <w:vAlign w:val="center"/>
          </w:tcPr>
          <w:p w:rsidR="00DF45C4" w:rsidRDefault="004B0505">
            <w:pPr>
              <w:adjustRightInd w:val="0"/>
              <w:snapToGrid w:val="0"/>
              <w:jc w:val="center"/>
              <w:rPr>
                <w:rFonts w:eastAsiaTheme="minorEastAsia"/>
                <w:b/>
                <w:sz w:val="24"/>
              </w:rPr>
            </w:pPr>
            <w:r>
              <w:rPr>
                <w:rFonts w:eastAsiaTheme="minorEastAsia"/>
                <w:b/>
                <w:sz w:val="24"/>
              </w:rPr>
              <w:t>数量</w:t>
            </w:r>
          </w:p>
        </w:tc>
        <w:tc>
          <w:tcPr>
            <w:tcW w:w="786" w:type="pct"/>
            <w:vAlign w:val="center"/>
          </w:tcPr>
          <w:p w:rsidR="00DF45C4" w:rsidRDefault="004B0505">
            <w:pPr>
              <w:adjustRightInd w:val="0"/>
              <w:snapToGrid w:val="0"/>
              <w:jc w:val="left"/>
              <w:rPr>
                <w:rFonts w:eastAsiaTheme="minorEastAsia"/>
                <w:b/>
                <w:sz w:val="24"/>
              </w:rPr>
            </w:pPr>
            <w:r>
              <w:rPr>
                <w:rFonts w:eastAsiaTheme="minorEastAsia"/>
                <w:b/>
                <w:sz w:val="24"/>
              </w:rPr>
              <w:t>合价（元）</w:t>
            </w:r>
          </w:p>
        </w:tc>
        <w:tc>
          <w:tcPr>
            <w:tcW w:w="857" w:type="pct"/>
            <w:vAlign w:val="center"/>
          </w:tcPr>
          <w:p w:rsidR="00DF45C4" w:rsidRDefault="004B0505">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DF45C4">
        <w:trPr>
          <w:trHeight w:val="509"/>
        </w:trPr>
        <w:tc>
          <w:tcPr>
            <w:tcW w:w="327" w:type="pct"/>
            <w:vAlign w:val="center"/>
          </w:tcPr>
          <w:p w:rsidR="00DF45C4" w:rsidRDefault="004B0505">
            <w:pPr>
              <w:adjustRightInd w:val="0"/>
              <w:snapToGrid w:val="0"/>
              <w:jc w:val="center"/>
              <w:rPr>
                <w:rFonts w:eastAsiaTheme="minorEastAsia"/>
                <w:sz w:val="24"/>
              </w:rPr>
            </w:pPr>
            <w:r>
              <w:rPr>
                <w:rFonts w:eastAsiaTheme="minorEastAsia"/>
                <w:sz w:val="24"/>
              </w:rPr>
              <w:t>1</w:t>
            </w:r>
          </w:p>
        </w:tc>
        <w:tc>
          <w:tcPr>
            <w:tcW w:w="1581" w:type="pct"/>
            <w:vAlign w:val="center"/>
          </w:tcPr>
          <w:p w:rsidR="00DF45C4" w:rsidRDefault="00DF45C4">
            <w:pPr>
              <w:adjustRightInd w:val="0"/>
              <w:snapToGrid w:val="0"/>
              <w:jc w:val="left"/>
              <w:rPr>
                <w:rFonts w:eastAsiaTheme="minorEastAsia"/>
                <w:sz w:val="24"/>
              </w:rPr>
            </w:pPr>
          </w:p>
        </w:tc>
        <w:tc>
          <w:tcPr>
            <w:tcW w:w="827" w:type="pct"/>
            <w:vAlign w:val="center"/>
          </w:tcPr>
          <w:p w:rsidR="00DF45C4" w:rsidRDefault="00DF45C4">
            <w:pPr>
              <w:adjustRightInd w:val="0"/>
              <w:snapToGrid w:val="0"/>
              <w:jc w:val="left"/>
              <w:rPr>
                <w:rFonts w:eastAsiaTheme="minorEastAsia"/>
                <w:sz w:val="24"/>
              </w:rPr>
            </w:pPr>
          </w:p>
        </w:tc>
        <w:tc>
          <w:tcPr>
            <w:tcW w:w="622" w:type="pct"/>
            <w:vAlign w:val="center"/>
          </w:tcPr>
          <w:p w:rsidR="00DF45C4" w:rsidRDefault="00DF45C4">
            <w:pPr>
              <w:adjustRightInd w:val="0"/>
              <w:snapToGrid w:val="0"/>
              <w:jc w:val="center"/>
              <w:rPr>
                <w:rFonts w:eastAsiaTheme="minorEastAsia"/>
                <w:sz w:val="24"/>
              </w:rPr>
            </w:pPr>
          </w:p>
        </w:tc>
        <w:tc>
          <w:tcPr>
            <w:tcW w:w="786" w:type="pct"/>
            <w:vAlign w:val="center"/>
          </w:tcPr>
          <w:p w:rsidR="00DF45C4" w:rsidRDefault="00DF45C4">
            <w:pPr>
              <w:adjustRightInd w:val="0"/>
              <w:snapToGrid w:val="0"/>
              <w:jc w:val="left"/>
              <w:rPr>
                <w:rFonts w:eastAsiaTheme="minorEastAsia"/>
                <w:sz w:val="24"/>
              </w:rPr>
            </w:pPr>
          </w:p>
        </w:tc>
        <w:tc>
          <w:tcPr>
            <w:tcW w:w="857" w:type="pct"/>
            <w:vAlign w:val="center"/>
          </w:tcPr>
          <w:p w:rsidR="00DF45C4" w:rsidRDefault="00DF45C4">
            <w:pPr>
              <w:adjustRightInd w:val="0"/>
              <w:snapToGrid w:val="0"/>
              <w:jc w:val="left"/>
              <w:rPr>
                <w:rFonts w:eastAsiaTheme="minorEastAsia"/>
                <w:sz w:val="24"/>
              </w:rPr>
            </w:pPr>
          </w:p>
        </w:tc>
      </w:tr>
      <w:tr w:rsidR="00DF45C4">
        <w:trPr>
          <w:trHeight w:val="415"/>
        </w:trPr>
        <w:tc>
          <w:tcPr>
            <w:tcW w:w="327" w:type="pct"/>
            <w:vAlign w:val="center"/>
          </w:tcPr>
          <w:p w:rsidR="00DF45C4" w:rsidRDefault="004B0505">
            <w:pPr>
              <w:adjustRightInd w:val="0"/>
              <w:snapToGrid w:val="0"/>
              <w:jc w:val="center"/>
              <w:rPr>
                <w:rFonts w:eastAsiaTheme="minorEastAsia"/>
                <w:sz w:val="24"/>
              </w:rPr>
            </w:pPr>
            <w:r>
              <w:rPr>
                <w:rFonts w:eastAsiaTheme="minorEastAsia"/>
                <w:sz w:val="24"/>
              </w:rPr>
              <w:t>2</w:t>
            </w:r>
          </w:p>
        </w:tc>
        <w:tc>
          <w:tcPr>
            <w:tcW w:w="1581" w:type="pct"/>
            <w:vAlign w:val="center"/>
          </w:tcPr>
          <w:p w:rsidR="00DF45C4" w:rsidRDefault="00DF45C4">
            <w:pPr>
              <w:adjustRightInd w:val="0"/>
              <w:snapToGrid w:val="0"/>
              <w:jc w:val="left"/>
              <w:rPr>
                <w:rFonts w:eastAsiaTheme="minorEastAsia"/>
                <w:sz w:val="24"/>
              </w:rPr>
            </w:pPr>
          </w:p>
        </w:tc>
        <w:tc>
          <w:tcPr>
            <w:tcW w:w="827" w:type="pct"/>
            <w:vAlign w:val="center"/>
          </w:tcPr>
          <w:p w:rsidR="00DF45C4" w:rsidRDefault="00DF45C4">
            <w:pPr>
              <w:adjustRightInd w:val="0"/>
              <w:snapToGrid w:val="0"/>
              <w:jc w:val="left"/>
              <w:rPr>
                <w:rFonts w:eastAsiaTheme="minorEastAsia"/>
                <w:sz w:val="24"/>
              </w:rPr>
            </w:pPr>
          </w:p>
        </w:tc>
        <w:tc>
          <w:tcPr>
            <w:tcW w:w="622" w:type="pct"/>
            <w:vAlign w:val="center"/>
          </w:tcPr>
          <w:p w:rsidR="00DF45C4" w:rsidRDefault="00DF45C4">
            <w:pPr>
              <w:adjustRightInd w:val="0"/>
              <w:snapToGrid w:val="0"/>
              <w:jc w:val="center"/>
              <w:rPr>
                <w:rFonts w:eastAsiaTheme="minorEastAsia"/>
                <w:sz w:val="24"/>
              </w:rPr>
            </w:pPr>
          </w:p>
        </w:tc>
        <w:tc>
          <w:tcPr>
            <w:tcW w:w="786" w:type="pct"/>
            <w:vAlign w:val="center"/>
          </w:tcPr>
          <w:p w:rsidR="00DF45C4" w:rsidRDefault="00DF45C4">
            <w:pPr>
              <w:adjustRightInd w:val="0"/>
              <w:snapToGrid w:val="0"/>
              <w:jc w:val="left"/>
              <w:rPr>
                <w:rFonts w:eastAsiaTheme="minorEastAsia"/>
                <w:sz w:val="24"/>
              </w:rPr>
            </w:pPr>
          </w:p>
        </w:tc>
        <w:tc>
          <w:tcPr>
            <w:tcW w:w="857" w:type="pct"/>
            <w:vAlign w:val="center"/>
          </w:tcPr>
          <w:p w:rsidR="00DF45C4" w:rsidRDefault="00DF45C4">
            <w:pPr>
              <w:adjustRightInd w:val="0"/>
              <w:snapToGrid w:val="0"/>
              <w:jc w:val="left"/>
              <w:rPr>
                <w:rFonts w:eastAsiaTheme="minorEastAsia"/>
                <w:sz w:val="24"/>
              </w:rPr>
            </w:pPr>
          </w:p>
        </w:tc>
      </w:tr>
      <w:tr w:rsidR="00DF45C4">
        <w:trPr>
          <w:trHeight w:val="407"/>
        </w:trPr>
        <w:tc>
          <w:tcPr>
            <w:tcW w:w="327" w:type="pct"/>
            <w:vAlign w:val="center"/>
          </w:tcPr>
          <w:p w:rsidR="00DF45C4" w:rsidRDefault="004B0505">
            <w:pPr>
              <w:adjustRightInd w:val="0"/>
              <w:snapToGrid w:val="0"/>
              <w:jc w:val="center"/>
              <w:rPr>
                <w:rFonts w:eastAsiaTheme="minorEastAsia"/>
                <w:sz w:val="24"/>
              </w:rPr>
            </w:pPr>
            <w:r>
              <w:rPr>
                <w:rFonts w:eastAsiaTheme="minorEastAsia"/>
                <w:sz w:val="24"/>
              </w:rPr>
              <w:t>3</w:t>
            </w:r>
          </w:p>
        </w:tc>
        <w:tc>
          <w:tcPr>
            <w:tcW w:w="1581" w:type="pct"/>
            <w:vAlign w:val="center"/>
          </w:tcPr>
          <w:p w:rsidR="00DF45C4" w:rsidRDefault="004B0505">
            <w:pPr>
              <w:adjustRightInd w:val="0"/>
              <w:snapToGrid w:val="0"/>
              <w:jc w:val="left"/>
              <w:rPr>
                <w:rFonts w:eastAsiaTheme="minorEastAsia"/>
                <w:sz w:val="24"/>
              </w:rPr>
            </w:pPr>
            <w:r>
              <w:rPr>
                <w:rFonts w:eastAsiaTheme="minorEastAsia"/>
                <w:sz w:val="24"/>
              </w:rPr>
              <w:t>…</w:t>
            </w:r>
          </w:p>
        </w:tc>
        <w:tc>
          <w:tcPr>
            <w:tcW w:w="827" w:type="pct"/>
            <w:vAlign w:val="center"/>
          </w:tcPr>
          <w:p w:rsidR="00DF45C4" w:rsidRDefault="00DF45C4">
            <w:pPr>
              <w:adjustRightInd w:val="0"/>
              <w:snapToGrid w:val="0"/>
              <w:jc w:val="left"/>
              <w:rPr>
                <w:rFonts w:eastAsiaTheme="minorEastAsia"/>
                <w:sz w:val="24"/>
              </w:rPr>
            </w:pPr>
          </w:p>
        </w:tc>
        <w:tc>
          <w:tcPr>
            <w:tcW w:w="622" w:type="pct"/>
            <w:vAlign w:val="center"/>
          </w:tcPr>
          <w:p w:rsidR="00DF45C4" w:rsidRDefault="00DF45C4">
            <w:pPr>
              <w:adjustRightInd w:val="0"/>
              <w:snapToGrid w:val="0"/>
              <w:jc w:val="center"/>
              <w:rPr>
                <w:rFonts w:eastAsiaTheme="minorEastAsia"/>
                <w:sz w:val="24"/>
              </w:rPr>
            </w:pPr>
          </w:p>
        </w:tc>
        <w:tc>
          <w:tcPr>
            <w:tcW w:w="786" w:type="pct"/>
            <w:vAlign w:val="center"/>
          </w:tcPr>
          <w:p w:rsidR="00DF45C4" w:rsidRDefault="00DF45C4">
            <w:pPr>
              <w:adjustRightInd w:val="0"/>
              <w:snapToGrid w:val="0"/>
              <w:jc w:val="left"/>
              <w:rPr>
                <w:rFonts w:eastAsiaTheme="minorEastAsia"/>
                <w:sz w:val="24"/>
              </w:rPr>
            </w:pPr>
          </w:p>
        </w:tc>
        <w:tc>
          <w:tcPr>
            <w:tcW w:w="857" w:type="pct"/>
            <w:vAlign w:val="center"/>
          </w:tcPr>
          <w:p w:rsidR="00DF45C4" w:rsidRDefault="00DF45C4">
            <w:pPr>
              <w:adjustRightInd w:val="0"/>
              <w:snapToGrid w:val="0"/>
              <w:jc w:val="left"/>
              <w:rPr>
                <w:rFonts w:eastAsiaTheme="minorEastAsia"/>
                <w:sz w:val="24"/>
              </w:rPr>
            </w:pPr>
          </w:p>
        </w:tc>
      </w:tr>
      <w:tr w:rsidR="00DF45C4">
        <w:trPr>
          <w:trHeight w:val="407"/>
        </w:trPr>
        <w:tc>
          <w:tcPr>
            <w:tcW w:w="3357" w:type="pct"/>
            <w:gridSpan w:val="4"/>
            <w:vAlign w:val="center"/>
          </w:tcPr>
          <w:p w:rsidR="00DF45C4" w:rsidRDefault="004B0505">
            <w:pPr>
              <w:adjustRightInd w:val="0"/>
              <w:snapToGrid w:val="0"/>
              <w:jc w:val="center"/>
              <w:rPr>
                <w:rFonts w:eastAsiaTheme="minorEastAsia"/>
                <w:b/>
                <w:bCs/>
                <w:sz w:val="24"/>
              </w:rPr>
            </w:pPr>
            <w:r>
              <w:rPr>
                <w:rFonts w:eastAsiaTheme="minorEastAsia" w:hint="eastAsia"/>
                <w:b/>
                <w:bCs/>
                <w:sz w:val="24"/>
              </w:rPr>
              <w:t>总价（元）</w:t>
            </w:r>
          </w:p>
        </w:tc>
        <w:tc>
          <w:tcPr>
            <w:tcW w:w="786" w:type="pct"/>
            <w:vAlign w:val="center"/>
          </w:tcPr>
          <w:p w:rsidR="00DF45C4" w:rsidRDefault="00DF45C4">
            <w:pPr>
              <w:adjustRightInd w:val="0"/>
              <w:snapToGrid w:val="0"/>
              <w:jc w:val="left"/>
              <w:rPr>
                <w:rFonts w:eastAsiaTheme="minorEastAsia"/>
                <w:sz w:val="24"/>
              </w:rPr>
            </w:pPr>
          </w:p>
        </w:tc>
        <w:tc>
          <w:tcPr>
            <w:tcW w:w="857" w:type="pct"/>
            <w:vAlign w:val="center"/>
          </w:tcPr>
          <w:p w:rsidR="00DF45C4" w:rsidRDefault="00DF45C4">
            <w:pPr>
              <w:adjustRightInd w:val="0"/>
              <w:snapToGrid w:val="0"/>
              <w:jc w:val="left"/>
              <w:rPr>
                <w:rFonts w:eastAsiaTheme="minorEastAsia"/>
                <w:sz w:val="24"/>
              </w:rPr>
            </w:pPr>
          </w:p>
        </w:tc>
      </w:tr>
    </w:tbl>
    <w:p w:rsidR="00DF45C4" w:rsidRDefault="00DF45C4">
      <w:pPr>
        <w:tabs>
          <w:tab w:val="left" w:pos="1800"/>
          <w:tab w:val="left" w:pos="5580"/>
        </w:tabs>
        <w:jc w:val="left"/>
        <w:rPr>
          <w:rFonts w:eastAsiaTheme="minorEastAsia"/>
          <w:sz w:val="24"/>
        </w:rPr>
      </w:pPr>
    </w:p>
    <w:p w:rsidR="00DF45C4" w:rsidRDefault="00DF45C4">
      <w:pPr>
        <w:tabs>
          <w:tab w:val="left" w:pos="1800"/>
          <w:tab w:val="left" w:pos="5580"/>
        </w:tabs>
        <w:jc w:val="left"/>
        <w:rPr>
          <w:rFonts w:eastAsiaTheme="minorEastAsia"/>
          <w:sz w:val="24"/>
        </w:rPr>
      </w:pPr>
    </w:p>
    <w:p w:rsidR="00DF45C4" w:rsidRDefault="00DF45C4">
      <w:pPr>
        <w:tabs>
          <w:tab w:val="left" w:pos="1800"/>
          <w:tab w:val="left" w:pos="5580"/>
        </w:tabs>
        <w:jc w:val="left"/>
        <w:rPr>
          <w:rFonts w:eastAsiaTheme="minorEastAsia"/>
          <w:sz w:val="24"/>
        </w:rPr>
      </w:pPr>
    </w:p>
    <w:p w:rsidR="00DF45C4" w:rsidRDefault="00DF45C4">
      <w:pPr>
        <w:tabs>
          <w:tab w:val="left" w:pos="1800"/>
          <w:tab w:val="left" w:pos="5580"/>
        </w:tabs>
        <w:jc w:val="left"/>
        <w:rPr>
          <w:rFonts w:eastAsiaTheme="minorEastAsia"/>
          <w:sz w:val="24"/>
        </w:rPr>
      </w:pPr>
    </w:p>
    <w:p w:rsidR="00DF45C4" w:rsidRDefault="004B0505">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w:t>
      </w:r>
      <w:proofErr w:type="gramStart"/>
      <w:r>
        <w:rPr>
          <w:rFonts w:eastAsiaTheme="minorEastAsia"/>
          <w:sz w:val="24"/>
        </w:rPr>
        <w:t>按包分别</w:t>
      </w:r>
      <w:proofErr w:type="gramEnd"/>
      <w:r>
        <w:rPr>
          <w:rFonts w:eastAsiaTheme="minorEastAsia"/>
          <w:sz w:val="24"/>
        </w:rPr>
        <w:t>填写。</w:t>
      </w:r>
    </w:p>
    <w:p w:rsidR="00DF45C4" w:rsidRDefault="004B0505">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rsidR="00DF45C4" w:rsidRDefault="00DF45C4">
      <w:pPr>
        <w:tabs>
          <w:tab w:val="left" w:pos="1800"/>
          <w:tab w:val="left" w:pos="5580"/>
        </w:tabs>
        <w:ind w:firstLineChars="200" w:firstLine="480"/>
        <w:jc w:val="left"/>
        <w:rPr>
          <w:rFonts w:eastAsiaTheme="minorEastAsia"/>
          <w:sz w:val="24"/>
        </w:rPr>
      </w:pPr>
    </w:p>
    <w:p w:rsidR="00DF45C4" w:rsidRDefault="00DF45C4">
      <w:pPr>
        <w:autoSpaceDE w:val="0"/>
        <w:autoSpaceDN w:val="0"/>
        <w:adjustRightInd w:val="0"/>
        <w:snapToGrid w:val="0"/>
        <w:spacing w:before="25" w:after="25" w:line="360" w:lineRule="auto"/>
        <w:rPr>
          <w:rFonts w:eastAsiaTheme="minorEastAsia"/>
          <w:sz w:val="24"/>
        </w:rPr>
      </w:pPr>
    </w:p>
    <w:p w:rsidR="00DF45C4" w:rsidRDefault="00DF45C4">
      <w:pPr>
        <w:autoSpaceDE w:val="0"/>
        <w:autoSpaceDN w:val="0"/>
        <w:adjustRightInd w:val="0"/>
        <w:snapToGrid w:val="0"/>
        <w:spacing w:before="25" w:after="25" w:line="360" w:lineRule="auto"/>
        <w:rPr>
          <w:rFonts w:eastAsiaTheme="minorEastAsia"/>
          <w:sz w:val="24"/>
        </w:rPr>
      </w:pPr>
    </w:p>
    <w:p w:rsidR="00DF45C4" w:rsidRDefault="004B0505">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rsidR="00DF45C4" w:rsidRDefault="004B0505">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rsidR="00DF45C4" w:rsidRDefault="00DF45C4">
      <w:pPr>
        <w:tabs>
          <w:tab w:val="left" w:pos="360"/>
        </w:tabs>
        <w:snapToGrid w:val="0"/>
        <w:spacing w:line="360" w:lineRule="auto"/>
        <w:outlineLvl w:val="1"/>
        <w:rPr>
          <w:rFonts w:eastAsiaTheme="minorEastAsia"/>
          <w:sz w:val="24"/>
        </w:rPr>
        <w:sectPr w:rsidR="00DF45C4">
          <w:pgSz w:w="11907" w:h="16840"/>
          <w:pgMar w:top="1418" w:right="1134" w:bottom="1418" w:left="1701" w:header="851" w:footer="851" w:gutter="0"/>
          <w:cols w:space="720"/>
          <w:docGrid w:linePitch="462"/>
        </w:sectPr>
      </w:pPr>
      <w:bookmarkStart w:id="743" w:name="_Toc265228400"/>
      <w:bookmarkStart w:id="744" w:name="_Toc305158830"/>
      <w:bookmarkStart w:id="745" w:name="_Toc142311062"/>
      <w:bookmarkStart w:id="746" w:name="_Toc127151562"/>
      <w:bookmarkStart w:id="747" w:name="_Toc150480798"/>
      <w:bookmarkStart w:id="748" w:name="_Toc150774765"/>
      <w:bookmarkStart w:id="749" w:name="_Toc226337258"/>
      <w:bookmarkStart w:id="750" w:name="_Toc305158904"/>
      <w:bookmarkStart w:id="751" w:name="_Toc264969252"/>
      <w:bookmarkStart w:id="752" w:name="_Toc226965835"/>
      <w:bookmarkStart w:id="753" w:name="_Toc226309806"/>
      <w:bookmarkStart w:id="754" w:name="_Toc195842927"/>
      <w:bookmarkStart w:id="755" w:name="_Toc226965752"/>
      <w:bookmarkStart w:id="756" w:name="_Toc226309805"/>
      <w:bookmarkStart w:id="757" w:name="_Toc226965751"/>
      <w:bookmarkStart w:id="758" w:name="_Toc150774764"/>
      <w:bookmarkStart w:id="759" w:name="_Toc226337257"/>
      <w:bookmarkStart w:id="760" w:name="_Toc265228399"/>
      <w:bookmarkStart w:id="761" w:name="_Toc264969251"/>
      <w:bookmarkStart w:id="762" w:name="_Toc195842926"/>
      <w:bookmarkStart w:id="763" w:name="_Toc305158829"/>
      <w:bookmarkStart w:id="764" w:name="_Toc150480797"/>
      <w:bookmarkStart w:id="765" w:name="_Toc305158903"/>
      <w:bookmarkStart w:id="766" w:name="_Toc142311061"/>
      <w:bookmarkStart w:id="767" w:name="_Toc127151561"/>
      <w:bookmarkStart w:id="768" w:name="_Toc226965834"/>
    </w:p>
    <w:p w:rsidR="00DF45C4" w:rsidRDefault="004B0505">
      <w:pPr>
        <w:tabs>
          <w:tab w:val="left" w:pos="360"/>
        </w:tabs>
        <w:snapToGrid w:val="0"/>
        <w:spacing w:line="360" w:lineRule="auto"/>
        <w:outlineLvl w:val="1"/>
        <w:rPr>
          <w:rFonts w:eastAsiaTheme="minorEastAsia"/>
          <w:sz w:val="24"/>
          <w:szCs w:val="20"/>
        </w:rPr>
      </w:pPr>
      <w:r>
        <w:rPr>
          <w:rFonts w:eastAsiaTheme="minorEastAsia" w:hint="eastAsia"/>
          <w:sz w:val="24"/>
        </w:rPr>
        <w:lastRenderedPageBreak/>
        <w:t>9</w:t>
      </w:r>
      <w:r>
        <w:rPr>
          <w:rFonts w:eastAsiaTheme="minorEastAsia"/>
          <w:sz w:val="24"/>
        </w:rPr>
        <w:t>合同条款偏离表</w:t>
      </w:r>
      <w:bookmarkEnd w:id="743"/>
      <w:bookmarkEnd w:id="744"/>
      <w:bookmarkEnd w:id="745"/>
      <w:bookmarkEnd w:id="746"/>
      <w:bookmarkEnd w:id="747"/>
      <w:bookmarkEnd w:id="748"/>
      <w:bookmarkEnd w:id="749"/>
      <w:bookmarkEnd w:id="750"/>
      <w:bookmarkEnd w:id="751"/>
      <w:bookmarkEnd w:id="752"/>
      <w:bookmarkEnd w:id="753"/>
      <w:bookmarkEnd w:id="754"/>
      <w:bookmarkEnd w:id="755"/>
      <w:r>
        <w:rPr>
          <w:rFonts w:eastAsiaTheme="minorEastAsia"/>
          <w:sz w:val="24"/>
        </w:rPr>
        <w:t>（实质性格式）</w:t>
      </w:r>
    </w:p>
    <w:p w:rsidR="00DF45C4" w:rsidRDefault="00DF45C4">
      <w:pPr>
        <w:spacing w:line="360" w:lineRule="auto"/>
        <w:rPr>
          <w:rFonts w:eastAsiaTheme="minorEastAsia"/>
          <w:sz w:val="24"/>
          <w:szCs w:val="20"/>
        </w:rPr>
      </w:pPr>
    </w:p>
    <w:p w:rsidR="00DF45C4" w:rsidRDefault="004B0505">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rsidR="00DF45C4" w:rsidRDefault="00DF45C4">
      <w:pPr>
        <w:spacing w:line="360" w:lineRule="auto"/>
        <w:rPr>
          <w:rFonts w:eastAsiaTheme="minorEastAsia"/>
          <w:sz w:val="24"/>
          <w:szCs w:val="20"/>
        </w:rPr>
      </w:pPr>
    </w:p>
    <w:p w:rsidR="00DF45C4" w:rsidRDefault="004B0505">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_______________</w:t>
      </w:r>
      <w:r>
        <w:rPr>
          <w:rFonts w:eastAsiaTheme="minorEastAsia"/>
          <w:sz w:val="24"/>
        </w:rPr>
        <w:t>项目名称：</w:t>
      </w:r>
      <w:r>
        <w:rPr>
          <w:rFonts w:eastAsiaTheme="minor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561"/>
        <w:gridCol w:w="1776"/>
        <w:gridCol w:w="1777"/>
        <w:gridCol w:w="2183"/>
        <w:gridCol w:w="980"/>
      </w:tblGrid>
      <w:tr w:rsidR="00DF45C4">
        <w:trPr>
          <w:trHeight w:val="930"/>
          <w:jc w:val="center"/>
        </w:trPr>
        <w:tc>
          <w:tcPr>
            <w:tcW w:w="898" w:type="dxa"/>
            <w:vAlign w:val="center"/>
          </w:tcPr>
          <w:p w:rsidR="00DF45C4" w:rsidRDefault="004B0505">
            <w:pPr>
              <w:adjustRightInd w:val="0"/>
              <w:snapToGrid w:val="0"/>
              <w:jc w:val="center"/>
              <w:rPr>
                <w:rFonts w:eastAsiaTheme="minorEastAsia"/>
                <w:sz w:val="24"/>
              </w:rPr>
            </w:pPr>
            <w:r>
              <w:rPr>
                <w:rFonts w:eastAsiaTheme="minorEastAsia"/>
                <w:sz w:val="24"/>
              </w:rPr>
              <w:t>序号</w:t>
            </w:r>
          </w:p>
        </w:tc>
        <w:tc>
          <w:tcPr>
            <w:tcW w:w="1394" w:type="dxa"/>
            <w:vAlign w:val="center"/>
          </w:tcPr>
          <w:p w:rsidR="00DF45C4" w:rsidRDefault="004B0505">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条目号（页码）</w:t>
            </w:r>
          </w:p>
        </w:tc>
        <w:tc>
          <w:tcPr>
            <w:tcW w:w="1808" w:type="dxa"/>
            <w:vAlign w:val="center"/>
          </w:tcPr>
          <w:p w:rsidR="00DF45C4" w:rsidRDefault="004B0505">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要求</w:t>
            </w:r>
          </w:p>
        </w:tc>
        <w:tc>
          <w:tcPr>
            <w:tcW w:w="1809" w:type="dxa"/>
            <w:vAlign w:val="center"/>
          </w:tcPr>
          <w:p w:rsidR="00DF45C4" w:rsidRDefault="004B0505">
            <w:pPr>
              <w:adjustRightInd w:val="0"/>
              <w:snapToGrid w:val="0"/>
              <w:jc w:val="center"/>
              <w:rPr>
                <w:rFonts w:eastAsiaTheme="minorEastAsia"/>
                <w:sz w:val="24"/>
              </w:rPr>
            </w:pPr>
            <w:r>
              <w:rPr>
                <w:rFonts w:eastAsiaTheme="minorEastAsia"/>
                <w:sz w:val="24"/>
              </w:rPr>
              <w:t>响应文件内容</w:t>
            </w:r>
          </w:p>
        </w:tc>
        <w:tc>
          <w:tcPr>
            <w:tcW w:w="2290" w:type="dxa"/>
            <w:vAlign w:val="center"/>
          </w:tcPr>
          <w:p w:rsidR="00DF45C4" w:rsidRDefault="004B0505">
            <w:pPr>
              <w:adjustRightInd w:val="0"/>
              <w:snapToGrid w:val="0"/>
              <w:jc w:val="center"/>
              <w:rPr>
                <w:rFonts w:eastAsiaTheme="minorEastAsia"/>
                <w:sz w:val="24"/>
              </w:rPr>
            </w:pPr>
            <w:r>
              <w:rPr>
                <w:rFonts w:eastAsiaTheme="minorEastAsia"/>
                <w:sz w:val="24"/>
              </w:rPr>
              <w:t>偏离情况</w:t>
            </w:r>
          </w:p>
        </w:tc>
        <w:tc>
          <w:tcPr>
            <w:tcW w:w="863" w:type="dxa"/>
            <w:vAlign w:val="center"/>
          </w:tcPr>
          <w:p w:rsidR="00DF45C4" w:rsidRDefault="004B0505">
            <w:pPr>
              <w:adjustRightInd w:val="0"/>
              <w:snapToGrid w:val="0"/>
              <w:jc w:val="center"/>
              <w:rPr>
                <w:rFonts w:eastAsiaTheme="minorEastAsia"/>
                <w:sz w:val="24"/>
              </w:rPr>
            </w:pPr>
            <w:r>
              <w:rPr>
                <w:rFonts w:eastAsiaTheme="minorEastAsia"/>
                <w:sz w:val="24"/>
              </w:rPr>
              <w:t>说明</w:t>
            </w:r>
          </w:p>
        </w:tc>
      </w:tr>
      <w:tr w:rsidR="00DF45C4">
        <w:trPr>
          <w:trHeight w:val="930"/>
          <w:jc w:val="center"/>
        </w:trPr>
        <w:tc>
          <w:tcPr>
            <w:tcW w:w="0" w:type="auto"/>
            <w:gridSpan w:val="6"/>
            <w:vAlign w:val="center"/>
          </w:tcPr>
          <w:p w:rsidR="00DF45C4" w:rsidRDefault="004B0505">
            <w:pPr>
              <w:adjustRightInd w:val="0"/>
              <w:snapToGrid w:val="0"/>
              <w:jc w:val="left"/>
              <w:rPr>
                <w:rFonts w:eastAsiaTheme="minorEastAsia"/>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rsidR="00DF45C4" w:rsidRDefault="004B0505">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rsidR="00DF45C4" w:rsidRDefault="004B0505">
            <w:pPr>
              <w:adjustRightInd w:val="0"/>
              <w:snapToGrid w:val="0"/>
              <w:jc w:val="left"/>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r>
              <w:rPr>
                <w:rFonts w:eastAsiaTheme="minorEastAsia"/>
                <w:sz w:val="24"/>
              </w:rPr>
              <w:t>）</w:t>
            </w:r>
          </w:p>
        </w:tc>
      </w:tr>
      <w:tr w:rsidR="00DF45C4">
        <w:trPr>
          <w:trHeight w:val="930"/>
          <w:jc w:val="center"/>
        </w:trPr>
        <w:tc>
          <w:tcPr>
            <w:tcW w:w="898" w:type="dxa"/>
            <w:vAlign w:val="center"/>
          </w:tcPr>
          <w:p w:rsidR="00DF45C4" w:rsidRDefault="00DF45C4">
            <w:pPr>
              <w:adjustRightInd w:val="0"/>
              <w:snapToGrid w:val="0"/>
              <w:jc w:val="center"/>
              <w:rPr>
                <w:rFonts w:eastAsiaTheme="minorEastAsia"/>
                <w:sz w:val="24"/>
              </w:rPr>
            </w:pPr>
          </w:p>
        </w:tc>
        <w:tc>
          <w:tcPr>
            <w:tcW w:w="1394" w:type="dxa"/>
            <w:vAlign w:val="center"/>
          </w:tcPr>
          <w:p w:rsidR="00DF45C4" w:rsidRDefault="00DF45C4">
            <w:pPr>
              <w:adjustRightInd w:val="0"/>
              <w:snapToGrid w:val="0"/>
              <w:jc w:val="center"/>
              <w:rPr>
                <w:rFonts w:eastAsiaTheme="minorEastAsia"/>
                <w:sz w:val="24"/>
              </w:rPr>
            </w:pPr>
          </w:p>
        </w:tc>
        <w:tc>
          <w:tcPr>
            <w:tcW w:w="1808" w:type="dxa"/>
            <w:vAlign w:val="center"/>
          </w:tcPr>
          <w:p w:rsidR="00DF45C4" w:rsidRDefault="00DF45C4">
            <w:pPr>
              <w:adjustRightInd w:val="0"/>
              <w:snapToGrid w:val="0"/>
              <w:jc w:val="center"/>
              <w:rPr>
                <w:rFonts w:eastAsiaTheme="minorEastAsia"/>
                <w:sz w:val="24"/>
              </w:rPr>
            </w:pPr>
          </w:p>
        </w:tc>
        <w:tc>
          <w:tcPr>
            <w:tcW w:w="1809" w:type="dxa"/>
            <w:vAlign w:val="center"/>
          </w:tcPr>
          <w:p w:rsidR="00DF45C4" w:rsidRDefault="00DF45C4">
            <w:pPr>
              <w:adjustRightInd w:val="0"/>
              <w:snapToGrid w:val="0"/>
              <w:jc w:val="center"/>
              <w:rPr>
                <w:rFonts w:eastAsiaTheme="minorEastAsia"/>
                <w:sz w:val="24"/>
              </w:rPr>
            </w:pPr>
          </w:p>
        </w:tc>
        <w:tc>
          <w:tcPr>
            <w:tcW w:w="2290" w:type="dxa"/>
            <w:vAlign w:val="center"/>
          </w:tcPr>
          <w:p w:rsidR="00DF45C4" w:rsidRDefault="00DF45C4">
            <w:pPr>
              <w:adjustRightInd w:val="0"/>
              <w:snapToGrid w:val="0"/>
              <w:jc w:val="center"/>
              <w:rPr>
                <w:rFonts w:eastAsiaTheme="minorEastAsia"/>
                <w:sz w:val="24"/>
              </w:rPr>
            </w:pPr>
          </w:p>
        </w:tc>
        <w:tc>
          <w:tcPr>
            <w:tcW w:w="863" w:type="dxa"/>
            <w:vAlign w:val="center"/>
          </w:tcPr>
          <w:p w:rsidR="00DF45C4" w:rsidRDefault="00DF45C4">
            <w:pPr>
              <w:adjustRightInd w:val="0"/>
              <w:snapToGrid w:val="0"/>
              <w:jc w:val="center"/>
              <w:rPr>
                <w:rFonts w:eastAsiaTheme="minorEastAsia"/>
                <w:sz w:val="24"/>
              </w:rPr>
            </w:pPr>
          </w:p>
        </w:tc>
      </w:tr>
      <w:tr w:rsidR="00DF45C4">
        <w:trPr>
          <w:trHeight w:val="930"/>
          <w:jc w:val="center"/>
        </w:trPr>
        <w:tc>
          <w:tcPr>
            <w:tcW w:w="898" w:type="dxa"/>
            <w:vAlign w:val="center"/>
          </w:tcPr>
          <w:p w:rsidR="00DF45C4" w:rsidRDefault="00DF45C4">
            <w:pPr>
              <w:adjustRightInd w:val="0"/>
              <w:snapToGrid w:val="0"/>
              <w:jc w:val="center"/>
              <w:rPr>
                <w:rFonts w:eastAsiaTheme="minorEastAsia"/>
                <w:sz w:val="24"/>
              </w:rPr>
            </w:pPr>
          </w:p>
        </w:tc>
        <w:tc>
          <w:tcPr>
            <w:tcW w:w="1394" w:type="dxa"/>
            <w:vAlign w:val="center"/>
          </w:tcPr>
          <w:p w:rsidR="00DF45C4" w:rsidRDefault="00DF45C4">
            <w:pPr>
              <w:adjustRightInd w:val="0"/>
              <w:snapToGrid w:val="0"/>
              <w:jc w:val="center"/>
              <w:rPr>
                <w:rFonts w:eastAsiaTheme="minorEastAsia"/>
                <w:sz w:val="24"/>
              </w:rPr>
            </w:pPr>
          </w:p>
        </w:tc>
        <w:tc>
          <w:tcPr>
            <w:tcW w:w="1808" w:type="dxa"/>
            <w:vAlign w:val="center"/>
          </w:tcPr>
          <w:p w:rsidR="00DF45C4" w:rsidRDefault="00DF45C4">
            <w:pPr>
              <w:adjustRightInd w:val="0"/>
              <w:snapToGrid w:val="0"/>
              <w:jc w:val="center"/>
              <w:rPr>
                <w:rFonts w:eastAsiaTheme="minorEastAsia"/>
                <w:sz w:val="24"/>
              </w:rPr>
            </w:pPr>
          </w:p>
        </w:tc>
        <w:tc>
          <w:tcPr>
            <w:tcW w:w="1809" w:type="dxa"/>
            <w:vAlign w:val="center"/>
          </w:tcPr>
          <w:p w:rsidR="00DF45C4" w:rsidRDefault="00DF45C4">
            <w:pPr>
              <w:adjustRightInd w:val="0"/>
              <w:snapToGrid w:val="0"/>
              <w:jc w:val="center"/>
              <w:rPr>
                <w:rFonts w:eastAsiaTheme="minorEastAsia"/>
                <w:sz w:val="24"/>
              </w:rPr>
            </w:pPr>
          </w:p>
        </w:tc>
        <w:tc>
          <w:tcPr>
            <w:tcW w:w="2290" w:type="dxa"/>
            <w:vAlign w:val="center"/>
          </w:tcPr>
          <w:p w:rsidR="00DF45C4" w:rsidRDefault="00DF45C4">
            <w:pPr>
              <w:adjustRightInd w:val="0"/>
              <w:snapToGrid w:val="0"/>
              <w:jc w:val="center"/>
              <w:rPr>
                <w:rFonts w:eastAsiaTheme="minorEastAsia"/>
                <w:sz w:val="24"/>
              </w:rPr>
            </w:pPr>
          </w:p>
        </w:tc>
        <w:tc>
          <w:tcPr>
            <w:tcW w:w="863" w:type="dxa"/>
            <w:vAlign w:val="center"/>
          </w:tcPr>
          <w:p w:rsidR="00DF45C4" w:rsidRDefault="00DF45C4">
            <w:pPr>
              <w:adjustRightInd w:val="0"/>
              <w:snapToGrid w:val="0"/>
              <w:jc w:val="center"/>
              <w:rPr>
                <w:rFonts w:eastAsiaTheme="minorEastAsia"/>
                <w:sz w:val="24"/>
              </w:rPr>
            </w:pPr>
          </w:p>
        </w:tc>
      </w:tr>
      <w:tr w:rsidR="00DF45C4">
        <w:trPr>
          <w:trHeight w:val="930"/>
          <w:jc w:val="center"/>
        </w:trPr>
        <w:tc>
          <w:tcPr>
            <w:tcW w:w="898" w:type="dxa"/>
            <w:vAlign w:val="center"/>
          </w:tcPr>
          <w:p w:rsidR="00DF45C4" w:rsidRDefault="00DF45C4">
            <w:pPr>
              <w:adjustRightInd w:val="0"/>
              <w:snapToGrid w:val="0"/>
              <w:jc w:val="center"/>
              <w:rPr>
                <w:rFonts w:eastAsiaTheme="minorEastAsia"/>
                <w:sz w:val="24"/>
              </w:rPr>
            </w:pPr>
          </w:p>
        </w:tc>
        <w:tc>
          <w:tcPr>
            <w:tcW w:w="1394" w:type="dxa"/>
            <w:vAlign w:val="center"/>
          </w:tcPr>
          <w:p w:rsidR="00DF45C4" w:rsidRDefault="00DF45C4">
            <w:pPr>
              <w:adjustRightInd w:val="0"/>
              <w:snapToGrid w:val="0"/>
              <w:jc w:val="center"/>
              <w:rPr>
                <w:rFonts w:eastAsiaTheme="minorEastAsia"/>
                <w:sz w:val="24"/>
              </w:rPr>
            </w:pPr>
          </w:p>
        </w:tc>
        <w:tc>
          <w:tcPr>
            <w:tcW w:w="1808" w:type="dxa"/>
            <w:vAlign w:val="center"/>
          </w:tcPr>
          <w:p w:rsidR="00DF45C4" w:rsidRDefault="00DF45C4">
            <w:pPr>
              <w:adjustRightInd w:val="0"/>
              <w:snapToGrid w:val="0"/>
              <w:jc w:val="center"/>
              <w:rPr>
                <w:rFonts w:eastAsiaTheme="minorEastAsia"/>
                <w:sz w:val="24"/>
              </w:rPr>
            </w:pPr>
          </w:p>
        </w:tc>
        <w:tc>
          <w:tcPr>
            <w:tcW w:w="1809" w:type="dxa"/>
            <w:vAlign w:val="center"/>
          </w:tcPr>
          <w:p w:rsidR="00DF45C4" w:rsidRDefault="00DF45C4">
            <w:pPr>
              <w:adjustRightInd w:val="0"/>
              <w:snapToGrid w:val="0"/>
              <w:jc w:val="center"/>
              <w:rPr>
                <w:rFonts w:eastAsiaTheme="minorEastAsia"/>
                <w:sz w:val="24"/>
              </w:rPr>
            </w:pPr>
          </w:p>
        </w:tc>
        <w:tc>
          <w:tcPr>
            <w:tcW w:w="2290" w:type="dxa"/>
            <w:vAlign w:val="center"/>
          </w:tcPr>
          <w:p w:rsidR="00DF45C4" w:rsidRDefault="00DF45C4">
            <w:pPr>
              <w:adjustRightInd w:val="0"/>
              <w:snapToGrid w:val="0"/>
              <w:jc w:val="center"/>
              <w:rPr>
                <w:rFonts w:eastAsiaTheme="minorEastAsia"/>
                <w:sz w:val="24"/>
              </w:rPr>
            </w:pPr>
          </w:p>
        </w:tc>
        <w:tc>
          <w:tcPr>
            <w:tcW w:w="863" w:type="dxa"/>
            <w:vAlign w:val="center"/>
          </w:tcPr>
          <w:p w:rsidR="00DF45C4" w:rsidRDefault="00DF45C4">
            <w:pPr>
              <w:adjustRightInd w:val="0"/>
              <w:snapToGrid w:val="0"/>
              <w:jc w:val="center"/>
              <w:rPr>
                <w:rFonts w:eastAsiaTheme="minorEastAsia"/>
                <w:sz w:val="24"/>
              </w:rPr>
            </w:pPr>
          </w:p>
        </w:tc>
      </w:tr>
      <w:tr w:rsidR="00DF45C4">
        <w:trPr>
          <w:trHeight w:val="930"/>
          <w:jc w:val="center"/>
        </w:trPr>
        <w:tc>
          <w:tcPr>
            <w:tcW w:w="898" w:type="dxa"/>
            <w:vAlign w:val="center"/>
          </w:tcPr>
          <w:p w:rsidR="00DF45C4" w:rsidRDefault="00DF45C4">
            <w:pPr>
              <w:adjustRightInd w:val="0"/>
              <w:snapToGrid w:val="0"/>
              <w:jc w:val="center"/>
              <w:rPr>
                <w:rFonts w:eastAsiaTheme="minorEastAsia"/>
                <w:sz w:val="24"/>
              </w:rPr>
            </w:pPr>
          </w:p>
        </w:tc>
        <w:tc>
          <w:tcPr>
            <w:tcW w:w="1394" w:type="dxa"/>
            <w:vAlign w:val="center"/>
          </w:tcPr>
          <w:p w:rsidR="00DF45C4" w:rsidRDefault="00DF45C4">
            <w:pPr>
              <w:adjustRightInd w:val="0"/>
              <w:snapToGrid w:val="0"/>
              <w:jc w:val="center"/>
              <w:rPr>
                <w:rFonts w:eastAsiaTheme="minorEastAsia"/>
                <w:sz w:val="24"/>
              </w:rPr>
            </w:pPr>
          </w:p>
        </w:tc>
        <w:tc>
          <w:tcPr>
            <w:tcW w:w="1808" w:type="dxa"/>
            <w:vAlign w:val="center"/>
          </w:tcPr>
          <w:p w:rsidR="00DF45C4" w:rsidRDefault="00DF45C4">
            <w:pPr>
              <w:adjustRightInd w:val="0"/>
              <w:snapToGrid w:val="0"/>
              <w:jc w:val="center"/>
              <w:rPr>
                <w:rFonts w:eastAsiaTheme="minorEastAsia"/>
                <w:sz w:val="24"/>
              </w:rPr>
            </w:pPr>
          </w:p>
        </w:tc>
        <w:tc>
          <w:tcPr>
            <w:tcW w:w="1809" w:type="dxa"/>
            <w:vAlign w:val="center"/>
          </w:tcPr>
          <w:p w:rsidR="00DF45C4" w:rsidRDefault="00DF45C4">
            <w:pPr>
              <w:adjustRightInd w:val="0"/>
              <w:snapToGrid w:val="0"/>
              <w:jc w:val="center"/>
              <w:rPr>
                <w:rFonts w:eastAsiaTheme="minorEastAsia"/>
                <w:sz w:val="24"/>
              </w:rPr>
            </w:pPr>
          </w:p>
        </w:tc>
        <w:tc>
          <w:tcPr>
            <w:tcW w:w="2290" w:type="dxa"/>
            <w:vAlign w:val="center"/>
          </w:tcPr>
          <w:p w:rsidR="00DF45C4" w:rsidRDefault="00DF45C4">
            <w:pPr>
              <w:adjustRightInd w:val="0"/>
              <w:snapToGrid w:val="0"/>
              <w:jc w:val="center"/>
              <w:rPr>
                <w:rFonts w:eastAsiaTheme="minorEastAsia"/>
                <w:sz w:val="24"/>
              </w:rPr>
            </w:pPr>
          </w:p>
        </w:tc>
        <w:tc>
          <w:tcPr>
            <w:tcW w:w="863" w:type="dxa"/>
            <w:vAlign w:val="center"/>
          </w:tcPr>
          <w:p w:rsidR="00DF45C4" w:rsidRDefault="00DF45C4">
            <w:pPr>
              <w:adjustRightInd w:val="0"/>
              <w:snapToGrid w:val="0"/>
              <w:jc w:val="center"/>
              <w:rPr>
                <w:rFonts w:eastAsiaTheme="minorEastAsia"/>
                <w:sz w:val="24"/>
              </w:rPr>
            </w:pPr>
          </w:p>
        </w:tc>
      </w:tr>
      <w:tr w:rsidR="00DF45C4">
        <w:trPr>
          <w:trHeight w:val="930"/>
          <w:jc w:val="center"/>
        </w:trPr>
        <w:tc>
          <w:tcPr>
            <w:tcW w:w="898" w:type="dxa"/>
            <w:vAlign w:val="center"/>
          </w:tcPr>
          <w:p w:rsidR="00DF45C4" w:rsidRDefault="00DF45C4">
            <w:pPr>
              <w:adjustRightInd w:val="0"/>
              <w:snapToGrid w:val="0"/>
              <w:jc w:val="center"/>
              <w:rPr>
                <w:rFonts w:eastAsiaTheme="minorEastAsia"/>
                <w:sz w:val="24"/>
              </w:rPr>
            </w:pPr>
          </w:p>
        </w:tc>
        <w:tc>
          <w:tcPr>
            <w:tcW w:w="1394" w:type="dxa"/>
            <w:vAlign w:val="center"/>
          </w:tcPr>
          <w:p w:rsidR="00DF45C4" w:rsidRDefault="00DF45C4">
            <w:pPr>
              <w:adjustRightInd w:val="0"/>
              <w:snapToGrid w:val="0"/>
              <w:jc w:val="center"/>
              <w:rPr>
                <w:rFonts w:eastAsiaTheme="minorEastAsia"/>
                <w:sz w:val="24"/>
              </w:rPr>
            </w:pPr>
          </w:p>
        </w:tc>
        <w:tc>
          <w:tcPr>
            <w:tcW w:w="1808" w:type="dxa"/>
            <w:vAlign w:val="center"/>
          </w:tcPr>
          <w:p w:rsidR="00DF45C4" w:rsidRDefault="00DF45C4">
            <w:pPr>
              <w:adjustRightInd w:val="0"/>
              <w:snapToGrid w:val="0"/>
              <w:jc w:val="center"/>
              <w:rPr>
                <w:rFonts w:eastAsiaTheme="minorEastAsia"/>
                <w:sz w:val="24"/>
              </w:rPr>
            </w:pPr>
          </w:p>
        </w:tc>
        <w:tc>
          <w:tcPr>
            <w:tcW w:w="1809" w:type="dxa"/>
            <w:vAlign w:val="center"/>
          </w:tcPr>
          <w:p w:rsidR="00DF45C4" w:rsidRDefault="00DF45C4">
            <w:pPr>
              <w:adjustRightInd w:val="0"/>
              <w:snapToGrid w:val="0"/>
              <w:jc w:val="center"/>
              <w:rPr>
                <w:rFonts w:eastAsiaTheme="minorEastAsia"/>
                <w:sz w:val="24"/>
              </w:rPr>
            </w:pPr>
          </w:p>
        </w:tc>
        <w:tc>
          <w:tcPr>
            <w:tcW w:w="2290" w:type="dxa"/>
            <w:vAlign w:val="center"/>
          </w:tcPr>
          <w:p w:rsidR="00DF45C4" w:rsidRDefault="00DF45C4">
            <w:pPr>
              <w:adjustRightInd w:val="0"/>
              <w:snapToGrid w:val="0"/>
              <w:jc w:val="center"/>
              <w:rPr>
                <w:rFonts w:eastAsiaTheme="minorEastAsia"/>
                <w:sz w:val="24"/>
              </w:rPr>
            </w:pPr>
          </w:p>
        </w:tc>
        <w:tc>
          <w:tcPr>
            <w:tcW w:w="863" w:type="dxa"/>
            <w:vAlign w:val="center"/>
          </w:tcPr>
          <w:p w:rsidR="00DF45C4" w:rsidRDefault="00DF45C4">
            <w:pPr>
              <w:adjustRightInd w:val="0"/>
              <w:snapToGrid w:val="0"/>
              <w:jc w:val="center"/>
              <w:rPr>
                <w:rFonts w:eastAsiaTheme="minorEastAsia"/>
                <w:sz w:val="24"/>
              </w:rPr>
            </w:pPr>
          </w:p>
        </w:tc>
      </w:tr>
    </w:tbl>
    <w:p w:rsidR="00DF45C4" w:rsidRDefault="00DF45C4">
      <w:pPr>
        <w:tabs>
          <w:tab w:val="left" w:pos="1800"/>
          <w:tab w:val="left" w:pos="5580"/>
        </w:tabs>
        <w:jc w:val="left"/>
        <w:rPr>
          <w:rFonts w:eastAsiaTheme="minorEastAsia"/>
          <w:sz w:val="24"/>
        </w:rPr>
      </w:pPr>
    </w:p>
    <w:p w:rsidR="00DF45C4" w:rsidRDefault="004B0505">
      <w:pPr>
        <w:tabs>
          <w:tab w:val="left" w:pos="1800"/>
          <w:tab w:val="left" w:pos="5580"/>
        </w:tabs>
        <w:jc w:val="left"/>
        <w:rPr>
          <w:sz w:val="24"/>
        </w:rPr>
      </w:pPr>
      <w:r>
        <w:rPr>
          <w:sz w:val="24"/>
        </w:rPr>
        <w:t>注：</w:t>
      </w:r>
      <w:r>
        <w:rPr>
          <w:sz w:val="24"/>
        </w:rPr>
        <w:t xml:space="preserve"> </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DF45C4" w:rsidRDefault="00DF45C4">
      <w:pPr>
        <w:spacing w:line="360" w:lineRule="auto"/>
        <w:rPr>
          <w:rFonts w:eastAsiaTheme="minorEastAsia"/>
          <w:sz w:val="24"/>
          <w:szCs w:val="20"/>
        </w:rPr>
      </w:pPr>
    </w:p>
    <w:p w:rsidR="00DF45C4" w:rsidRDefault="004B0505">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_______________</w:t>
      </w:r>
    </w:p>
    <w:p w:rsidR="00DF45C4" w:rsidRDefault="004B0505">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rsidR="00DF45C4" w:rsidRDefault="004B0505">
      <w:pPr>
        <w:tabs>
          <w:tab w:val="left" w:pos="360"/>
        </w:tabs>
        <w:snapToGrid w:val="0"/>
        <w:spacing w:line="360" w:lineRule="auto"/>
        <w:outlineLvl w:val="1"/>
        <w:rPr>
          <w:rFonts w:eastAsiaTheme="minorEastAsia"/>
          <w:sz w:val="24"/>
          <w:szCs w:val="20"/>
        </w:rPr>
      </w:pPr>
      <w:r>
        <w:rPr>
          <w:rFonts w:eastAsiaTheme="minorEastAsia"/>
          <w:sz w:val="24"/>
          <w:szCs w:val="20"/>
        </w:rPr>
        <w:br w:type="page"/>
      </w:r>
      <w:bookmarkEnd w:id="756"/>
      <w:bookmarkEnd w:id="757"/>
      <w:bookmarkEnd w:id="758"/>
      <w:bookmarkEnd w:id="759"/>
      <w:bookmarkEnd w:id="760"/>
      <w:bookmarkEnd w:id="761"/>
      <w:bookmarkEnd w:id="762"/>
      <w:bookmarkEnd w:id="763"/>
      <w:bookmarkEnd w:id="764"/>
      <w:bookmarkEnd w:id="765"/>
      <w:bookmarkEnd w:id="766"/>
      <w:bookmarkEnd w:id="767"/>
      <w:bookmarkEnd w:id="768"/>
      <w:r>
        <w:rPr>
          <w:rFonts w:eastAsiaTheme="minorEastAsia" w:hint="eastAsia"/>
          <w:sz w:val="24"/>
        </w:rPr>
        <w:lastRenderedPageBreak/>
        <w:t>10</w:t>
      </w:r>
      <w:r>
        <w:rPr>
          <w:rFonts w:eastAsiaTheme="minorEastAsia"/>
          <w:sz w:val="24"/>
        </w:rPr>
        <w:t>采购需求偏离表（实质性格式）</w:t>
      </w:r>
    </w:p>
    <w:p w:rsidR="00DF45C4" w:rsidRDefault="004B0505">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rsidR="00DF45C4" w:rsidRDefault="004B0505">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F45C4">
        <w:trPr>
          <w:trHeight w:val="1053"/>
          <w:jc w:val="center"/>
        </w:trPr>
        <w:tc>
          <w:tcPr>
            <w:tcW w:w="775" w:type="dxa"/>
            <w:vAlign w:val="center"/>
          </w:tcPr>
          <w:p w:rsidR="00DF45C4" w:rsidRDefault="004B0505">
            <w:pPr>
              <w:adjustRightInd w:val="0"/>
              <w:snapToGrid w:val="0"/>
              <w:jc w:val="center"/>
              <w:rPr>
                <w:rFonts w:eastAsiaTheme="minorEastAsia"/>
                <w:sz w:val="24"/>
              </w:rPr>
            </w:pPr>
            <w:r>
              <w:rPr>
                <w:rFonts w:eastAsiaTheme="minorEastAsia"/>
                <w:sz w:val="24"/>
              </w:rPr>
              <w:t>序号</w:t>
            </w:r>
          </w:p>
        </w:tc>
        <w:tc>
          <w:tcPr>
            <w:tcW w:w="1482" w:type="dxa"/>
            <w:vAlign w:val="center"/>
          </w:tcPr>
          <w:p w:rsidR="00DF45C4" w:rsidRDefault="004B0505">
            <w:pPr>
              <w:adjustRightInd w:val="0"/>
              <w:snapToGrid w:val="0"/>
              <w:jc w:val="center"/>
              <w:rPr>
                <w:rFonts w:eastAsiaTheme="minorEastAsia"/>
                <w:sz w:val="24"/>
              </w:rPr>
            </w:pPr>
            <w:r>
              <w:rPr>
                <w:rFonts w:eastAsiaTheme="minorEastAsia"/>
                <w:sz w:val="24"/>
              </w:rPr>
              <w:t>竞争性磋商文件条目号</w:t>
            </w:r>
            <w:r>
              <w:rPr>
                <w:rFonts w:eastAsiaTheme="minorEastAsia"/>
                <w:sz w:val="24"/>
              </w:rPr>
              <w:t>(</w:t>
            </w:r>
            <w:r>
              <w:rPr>
                <w:rFonts w:eastAsiaTheme="minorEastAsia"/>
                <w:sz w:val="24"/>
              </w:rPr>
              <w:t>页码</w:t>
            </w:r>
            <w:r>
              <w:rPr>
                <w:rFonts w:eastAsiaTheme="minorEastAsia"/>
                <w:sz w:val="24"/>
              </w:rPr>
              <w:t>)</w:t>
            </w:r>
          </w:p>
        </w:tc>
        <w:tc>
          <w:tcPr>
            <w:tcW w:w="2384" w:type="dxa"/>
            <w:vAlign w:val="center"/>
          </w:tcPr>
          <w:p w:rsidR="00DF45C4" w:rsidRDefault="004B0505">
            <w:pPr>
              <w:adjustRightInd w:val="0"/>
              <w:snapToGrid w:val="0"/>
              <w:jc w:val="center"/>
              <w:rPr>
                <w:rFonts w:eastAsiaTheme="minorEastAsia"/>
                <w:sz w:val="24"/>
              </w:rPr>
            </w:pPr>
            <w:r>
              <w:rPr>
                <w:rFonts w:eastAsiaTheme="minorEastAsia"/>
                <w:sz w:val="24"/>
              </w:rPr>
              <w:t>竞争性磋商文件要求</w:t>
            </w:r>
          </w:p>
        </w:tc>
        <w:tc>
          <w:tcPr>
            <w:tcW w:w="2126" w:type="dxa"/>
            <w:vAlign w:val="center"/>
          </w:tcPr>
          <w:p w:rsidR="00DF45C4" w:rsidRDefault="004B0505">
            <w:pPr>
              <w:adjustRightInd w:val="0"/>
              <w:snapToGrid w:val="0"/>
              <w:jc w:val="center"/>
              <w:rPr>
                <w:rFonts w:eastAsiaTheme="minorEastAsia"/>
                <w:sz w:val="24"/>
              </w:rPr>
            </w:pPr>
            <w:r>
              <w:rPr>
                <w:rFonts w:eastAsiaTheme="minorEastAsia"/>
                <w:sz w:val="24"/>
              </w:rPr>
              <w:t>响应内容</w:t>
            </w:r>
          </w:p>
        </w:tc>
        <w:tc>
          <w:tcPr>
            <w:tcW w:w="1875" w:type="dxa"/>
            <w:vAlign w:val="center"/>
          </w:tcPr>
          <w:p w:rsidR="00DF45C4" w:rsidRDefault="004B0505">
            <w:pPr>
              <w:adjustRightInd w:val="0"/>
              <w:snapToGrid w:val="0"/>
              <w:jc w:val="center"/>
              <w:rPr>
                <w:rFonts w:eastAsiaTheme="minorEastAsia"/>
                <w:sz w:val="24"/>
              </w:rPr>
            </w:pPr>
            <w:r>
              <w:rPr>
                <w:rFonts w:eastAsiaTheme="minorEastAsia"/>
                <w:sz w:val="24"/>
              </w:rPr>
              <w:t>偏离情况</w:t>
            </w:r>
          </w:p>
        </w:tc>
        <w:tc>
          <w:tcPr>
            <w:tcW w:w="1009" w:type="dxa"/>
            <w:vAlign w:val="center"/>
          </w:tcPr>
          <w:p w:rsidR="00DF45C4" w:rsidRDefault="004B0505">
            <w:pPr>
              <w:adjustRightInd w:val="0"/>
              <w:snapToGrid w:val="0"/>
              <w:jc w:val="center"/>
              <w:rPr>
                <w:rFonts w:eastAsiaTheme="minorEastAsia"/>
                <w:sz w:val="24"/>
              </w:rPr>
            </w:pPr>
            <w:r>
              <w:rPr>
                <w:rFonts w:eastAsiaTheme="minorEastAsia"/>
                <w:sz w:val="24"/>
              </w:rPr>
              <w:t>说明</w:t>
            </w:r>
          </w:p>
        </w:tc>
      </w:tr>
      <w:tr w:rsidR="00DF45C4">
        <w:trPr>
          <w:trHeight w:val="1053"/>
          <w:jc w:val="center"/>
        </w:trPr>
        <w:tc>
          <w:tcPr>
            <w:tcW w:w="9651" w:type="dxa"/>
            <w:gridSpan w:val="6"/>
            <w:vAlign w:val="center"/>
          </w:tcPr>
          <w:p w:rsidR="00DF45C4" w:rsidRDefault="004B0505">
            <w:pPr>
              <w:adjustRightInd w:val="0"/>
              <w:snapToGrid w:val="0"/>
              <w:jc w:val="left"/>
              <w:rPr>
                <w:rFonts w:eastAsiaTheme="minorEastAsia"/>
                <w:b/>
                <w:sz w:val="24"/>
              </w:rPr>
            </w:pPr>
            <w:r>
              <w:rPr>
                <w:b/>
                <w:sz w:val="24"/>
              </w:rPr>
              <w:t>对本项目</w:t>
            </w:r>
            <w:r>
              <w:rPr>
                <w:rFonts w:hint="eastAsia"/>
                <w:b/>
                <w:sz w:val="24"/>
              </w:rPr>
              <w:t>采购需求</w:t>
            </w:r>
            <w:r>
              <w:rPr>
                <w:b/>
                <w:sz w:val="24"/>
              </w:rPr>
              <w:t>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rsidR="00DF45C4" w:rsidRDefault="004B0505">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rFonts w:eastAsiaTheme="minorEastAsia"/>
                <w:sz w:val="24"/>
              </w:rPr>
              <w:t>）</w:t>
            </w:r>
          </w:p>
          <w:p w:rsidR="00DF45C4" w:rsidRDefault="004B0505">
            <w:pPr>
              <w:adjustRightInd w:val="0"/>
              <w:snapToGrid w:val="0"/>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w:t>
            </w:r>
            <w:r>
              <w:rPr>
                <w:rFonts w:hint="eastAsia"/>
                <w:sz w:val="24"/>
              </w:rPr>
              <w:t>采购需求</w:t>
            </w:r>
            <w:r>
              <w:rPr>
                <w:sz w:val="24"/>
              </w:rPr>
              <w:t>中的所有要求，除本表列明的偏离外，均视作供应商已对之理解和响应。</w:t>
            </w:r>
            <w:r>
              <w:rPr>
                <w:rFonts w:eastAsiaTheme="minorEastAsia"/>
                <w:sz w:val="24"/>
              </w:rPr>
              <w:t>）</w:t>
            </w:r>
          </w:p>
        </w:tc>
      </w:tr>
      <w:tr w:rsidR="00DF45C4">
        <w:trPr>
          <w:trHeight w:val="930"/>
          <w:jc w:val="center"/>
        </w:trPr>
        <w:tc>
          <w:tcPr>
            <w:tcW w:w="775" w:type="dxa"/>
            <w:vAlign w:val="center"/>
          </w:tcPr>
          <w:p w:rsidR="00DF45C4" w:rsidRDefault="00DF45C4">
            <w:pPr>
              <w:adjustRightInd w:val="0"/>
              <w:snapToGrid w:val="0"/>
              <w:jc w:val="center"/>
              <w:rPr>
                <w:rFonts w:eastAsiaTheme="minorEastAsia"/>
                <w:sz w:val="24"/>
              </w:rPr>
            </w:pPr>
          </w:p>
        </w:tc>
        <w:tc>
          <w:tcPr>
            <w:tcW w:w="1482" w:type="dxa"/>
            <w:vAlign w:val="center"/>
          </w:tcPr>
          <w:p w:rsidR="00DF45C4" w:rsidRDefault="00DF45C4">
            <w:pPr>
              <w:adjustRightInd w:val="0"/>
              <w:snapToGrid w:val="0"/>
              <w:jc w:val="center"/>
              <w:rPr>
                <w:rFonts w:eastAsiaTheme="minorEastAsia"/>
                <w:sz w:val="24"/>
              </w:rPr>
            </w:pPr>
          </w:p>
        </w:tc>
        <w:tc>
          <w:tcPr>
            <w:tcW w:w="2384" w:type="dxa"/>
            <w:vAlign w:val="center"/>
          </w:tcPr>
          <w:p w:rsidR="00DF45C4" w:rsidRDefault="00DF45C4">
            <w:pPr>
              <w:adjustRightInd w:val="0"/>
              <w:snapToGrid w:val="0"/>
              <w:jc w:val="center"/>
              <w:rPr>
                <w:rFonts w:eastAsiaTheme="minorEastAsia"/>
                <w:sz w:val="24"/>
              </w:rPr>
            </w:pPr>
          </w:p>
        </w:tc>
        <w:tc>
          <w:tcPr>
            <w:tcW w:w="2126" w:type="dxa"/>
            <w:vAlign w:val="center"/>
          </w:tcPr>
          <w:p w:rsidR="00DF45C4" w:rsidRDefault="00DF45C4">
            <w:pPr>
              <w:adjustRightInd w:val="0"/>
              <w:snapToGrid w:val="0"/>
              <w:jc w:val="center"/>
              <w:rPr>
                <w:rFonts w:eastAsiaTheme="minorEastAsia"/>
                <w:sz w:val="24"/>
              </w:rPr>
            </w:pPr>
          </w:p>
        </w:tc>
        <w:tc>
          <w:tcPr>
            <w:tcW w:w="1875" w:type="dxa"/>
            <w:vAlign w:val="center"/>
          </w:tcPr>
          <w:p w:rsidR="00DF45C4" w:rsidRDefault="00DF45C4">
            <w:pPr>
              <w:adjustRightInd w:val="0"/>
              <w:snapToGrid w:val="0"/>
              <w:jc w:val="center"/>
              <w:rPr>
                <w:rFonts w:eastAsiaTheme="minorEastAsia"/>
                <w:sz w:val="24"/>
              </w:rPr>
            </w:pPr>
          </w:p>
        </w:tc>
        <w:tc>
          <w:tcPr>
            <w:tcW w:w="1009" w:type="dxa"/>
            <w:vAlign w:val="center"/>
          </w:tcPr>
          <w:p w:rsidR="00DF45C4" w:rsidRDefault="00DF45C4">
            <w:pPr>
              <w:adjustRightInd w:val="0"/>
              <w:snapToGrid w:val="0"/>
              <w:jc w:val="center"/>
              <w:rPr>
                <w:rFonts w:eastAsiaTheme="minorEastAsia"/>
                <w:sz w:val="24"/>
              </w:rPr>
            </w:pPr>
          </w:p>
        </w:tc>
      </w:tr>
      <w:tr w:rsidR="00DF45C4">
        <w:trPr>
          <w:trHeight w:val="930"/>
          <w:jc w:val="center"/>
        </w:trPr>
        <w:tc>
          <w:tcPr>
            <w:tcW w:w="775" w:type="dxa"/>
            <w:vAlign w:val="center"/>
          </w:tcPr>
          <w:p w:rsidR="00DF45C4" w:rsidRDefault="00DF45C4">
            <w:pPr>
              <w:adjustRightInd w:val="0"/>
              <w:snapToGrid w:val="0"/>
              <w:jc w:val="center"/>
              <w:rPr>
                <w:rFonts w:eastAsiaTheme="minorEastAsia"/>
                <w:sz w:val="24"/>
              </w:rPr>
            </w:pPr>
          </w:p>
        </w:tc>
        <w:tc>
          <w:tcPr>
            <w:tcW w:w="1482" w:type="dxa"/>
            <w:vAlign w:val="center"/>
          </w:tcPr>
          <w:p w:rsidR="00DF45C4" w:rsidRDefault="00DF45C4">
            <w:pPr>
              <w:adjustRightInd w:val="0"/>
              <w:snapToGrid w:val="0"/>
              <w:jc w:val="center"/>
              <w:rPr>
                <w:rFonts w:eastAsiaTheme="minorEastAsia"/>
                <w:sz w:val="24"/>
              </w:rPr>
            </w:pPr>
          </w:p>
        </w:tc>
        <w:tc>
          <w:tcPr>
            <w:tcW w:w="2384" w:type="dxa"/>
            <w:vAlign w:val="center"/>
          </w:tcPr>
          <w:p w:rsidR="00DF45C4" w:rsidRDefault="00DF45C4">
            <w:pPr>
              <w:adjustRightInd w:val="0"/>
              <w:snapToGrid w:val="0"/>
              <w:jc w:val="center"/>
              <w:rPr>
                <w:rFonts w:eastAsiaTheme="minorEastAsia"/>
                <w:sz w:val="24"/>
              </w:rPr>
            </w:pPr>
          </w:p>
        </w:tc>
        <w:tc>
          <w:tcPr>
            <w:tcW w:w="2126" w:type="dxa"/>
            <w:vAlign w:val="center"/>
          </w:tcPr>
          <w:p w:rsidR="00DF45C4" w:rsidRDefault="00DF45C4">
            <w:pPr>
              <w:adjustRightInd w:val="0"/>
              <w:snapToGrid w:val="0"/>
              <w:jc w:val="center"/>
              <w:rPr>
                <w:rFonts w:eastAsiaTheme="minorEastAsia"/>
                <w:sz w:val="24"/>
              </w:rPr>
            </w:pPr>
          </w:p>
        </w:tc>
        <w:tc>
          <w:tcPr>
            <w:tcW w:w="1875" w:type="dxa"/>
            <w:vAlign w:val="center"/>
          </w:tcPr>
          <w:p w:rsidR="00DF45C4" w:rsidRDefault="00DF45C4">
            <w:pPr>
              <w:adjustRightInd w:val="0"/>
              <w:snapToGrid w:val="0"/>
              <w:jc w:val="center"/>
              <w:rPr>
                <w:rFonts w:eastAsiaTheme="minorEastAsia"/>
                <w:sz w:val="24"/>
              </w:rPr>
            </w:pPr>
          </w:p>
        </w:tc>
        <w:tc>
          <w:tcPr>
            <w:tcW w:w="1009" w:type="dxa"/>
            <w:vAlign w:val="center"/>
          </w:tcPr>
          <w:p w:rsidR="00DF45C4" w:rsidRDefault="00DF45C4">
            <w:pPr>
              <w:adjustRightInd w:val="0"/>
              <w:snapToGrid w:val="0"/>
              <w:jc w:val="center"/>
              <w:rPr>
                <w:rFonts w:eastAsiaTheme="minorEastAsia"/>
                <w:sz w:val="24"/>
              </w:rPr>
            </w:pPr>
          </w:p>
        </w:tc>
      </w:tr>
      <w:tr w:rsidR="00DF45C4">
        <w:trPr>
          <w:trHeight w:val="930"/>
          <w:jc w:val="center"/>
        </w:trPr>
        <w:tc>
          <w:tcPr>
            <w:tcW w:w="775" w:type="dxa"/>
            <w:vAlign w:val="center"/>
          </w:tcPr>
          <w:p w:rsidR="00DF45C4" w:rsidRDefault="00DF45C4">
            <w:pPr>
              <w:adjustRightInd w:val="0"/>
              <w:snapToGrid w:val="0"/>
              <w:jc w:val="center"/>
              <w:rPr>
                <w:rFonts w:eastAsiaTheme="minorEastAsia"/>
                <w:sz w:val="24"/>
              </w:rPr>
            </w:pPr>
          </w:p>
        </w:tc>
        <w:tc>
          <w:tcPr>
            <w:tcW w:w="1482" w:type="dxa"/>
            <w:vAlign w:val="center"/>
          </w:tcPr>
          <w:p w:rsidR="00DF45C4" w:rsidRDefault="00DF45C4">
            <w:pPr>
              <w:adjustRightInd w:val="0"/>
              <w:snapToGrid w:val="0"/>
              <w:jc w:val="center"/>
              <w:rPr>
                <w:rFonts w:eastAsiaTheme="minorEastAsia"/>
                <w:sz w:val="24"/>
              </w:rPr>
            </w:pPr>
          </w:p>
        </w:tc>
        <w:tc>
          <w:tcPr>
            <w:tcW w:w="2384" w:type="dxa"/>
            <w:vAlign w:val="center"/>
          </w:tcPr>
          <w:p w:rsidR="00DF45C4" w:rsidRDefault="00DF45C4">
            <w:pPr>
              <w:adjustRightInd w:val="0"/>
              <w:snapToGrid w:val="0"/>
              <w:jc w:val="center"/>
              <w:rPr>
                <w:rFonts w:eastAsiaTheme="minorEastAsia"/>
                <w:sz w:val="24"/>
              </w:rPr>
            </w:pPr>
          </w:p>
        </w:tc>
        <w:tc>
          <w:tcPr>
            <w:tcW w:w="2126" w:type="dxa"/>
            <w:vAlign w:val="center"/>
          </w:tcPr>
          <w:p w:rsidR="00DF45C4" w:rsidRDefault="00DF45C4">
            <w:pPr>
              <w:adjustRightInd w:val="0"/>
              <w:snapToGrid w:val="0"/>
              <w:jc w:val="center"/>
              <w:rPr>
                <w:rFonts w:eastAsiaTheme="minorEastAsia"/>
                <w:sz w:val="24"/>
              </w:rPr>
            </w:pPr>
          </w:p>
        </w:tc>
        <w:tc>
          <w:tcPr>
            <w:tcW w:w="1875" w:type="dxa"/>
            <w:vAlign w:val="center"/>
          </w:tcPr>
          <w:p w:rsidR="00DF45C4" w:rsidRDefault="00DF45C4">
            <w:pPr>
              <w:adjustRightInd w:val="0"/>
              <w:snapToGrid w:val="0"/>
              <w:jc w:val="center"/>
              <w:rPr>
                <w:rFonts w:eastAsiaTheme="minorEastAsia"/>
                <w:sz w:val="24"/>
              </w:rPr>
            </w:pPr>
          </w:p>
        </w:tc>
        <w:tc>
          <w:tcPr>
            <w:tcW w:w="1009" w:type="dxa"/>
            <w:vAlign w:val="center"/>
          </w:tcPr>
          <w:p w:rsidR="00DF45C4" w:rsidRDefault="00DF45C4">
            <w:pPr>
              <w:adjustRightInd w:val="0"/>
              <w:snapToGrid w:val="0"/>
              <w:jc w:val="center"/>
              <w:rPr>
                <w:rFonts w:eastAsiaTheme="minorEastAsia"/>
                <w:sz w:val="24"/>
              </w:rPr>
            </w:pPr>
          </w:p>
        </w:tc>
      </w:tr>
      <w:tr w:rsidR="00DF45C4">
        <w:trPr>
          <w:trHeight w:val="930"/>
          <w:jc w:val="center"/>
        </w:trPr>
        <w:tc>
          <w:tcPr>
            <w:tcW w:w="775" w:type="dxa"/>
            <w:vAlign w:val="center"/>
          </w:tcPr>
          <w:p w:rsidR="00DF45C4" w:rsidRDefault="00DF45C4">
            <w:pPr>
              <w:adjustRightInd w:val="0"/>
              <w:snapToGrid w:val="0"/>
              <w:jc w:val="center"/>
              <w:rPr>
                <w:rFonts w:eastAsiaTheme="minorEastAsia"/>
                <w:sz w:val="24"/>
              </w:rPr>
            </w:pPr>
          </w:p>
        </w:tc>
        <w:tc>
          <w:tcPr>
            <w:tcW w:w="1482" w:type="dxa"/>
            <w:vAlign w:val="center"/>
          </w:tcPr>
          <w:p w:rsidR="00DF45C4" w:rsidRDefault="00DF45C4">
            <w:pPr>
              <w:adjustRightInd w:val="0"/>
              <w:snapToGrid w:val="0"/>
              <w:jc w:val="center"/>
              <w:rPr>
                <w:rFonts w:eastAsiaTheme="minorEastAsia"/>
                <w:sz w:val="24"/>
              </w:rPr>
            </w:pPr>
          </w:p>
        </w:tc>
        <w:tc>
          <w:tcPr>
            <w:tcW w:w="2384" w:type="dxa"/>
            <w:vAlign w:val="center"/>
          </w:tcPr>
          <w:p w:rsidR="00DF45C4" w:rsidRDefault="00DF45C4">
            <w:pPr>
              <w:adjustRightInd w:val="0"/>
              <w:snapToGrid w:val="0"/>
              <w:jc w:val="center"/>
              <w:rPr>
                <w:rFonts w:eastAsiaTheme="minorEastAsia"/>
                <w:sz w:val="24"/>
              </w:rPr>
            </w:pPr>
          </w:p>
        </w:tc>
        <w:tc>
          <w:tcPr>
            <w:tcW w:w="2126" w:type="dxa"/>
            <w:vAlign w:val="center"/>
          </w:tcPr>
          <w:p w:rsidR="00DF45C4" w:rsidRDefault="00DF45C4">
            <w:pPr>
              <w:adjustRightInd w:val="0"/>
              <w:snapToGrid w:val="0"/>
              <w:jc w:val="center"/>
              <w:rPr>
                <w:rFonts w:eastAsiaTheme="minorEastAsia"/>
                <w:sz w:val="24"/>
              </w:rPr>
            </w:pPr>
          </w:p>
        </w:tc>
        <w:tc>
          <w:tcPr>
            <w:tcW w:w="1875" w:type="dxa"/>
            <w:vAlign w:val="center"/>
          </w:tcPr>
          <w:p w:rsidR="00DF45C4" w:rsidRDefault="00DF45C4">
            <w:pPr>
              <w:adjustRightInd w:val="0"/>
              <w:snapToGrid w:val="0"/>
              <w:jc w:val="center"/>
              <w:rPr>
                <w:rFonts w:eastAsiaTheme="minorEastAsia"/>
                <w:sz w:val="24"/>
              </w:rPr>
            </w:pPr>
          </w:p>
        </w:tc>
        <w:tc>
          <w:tcPr>
            <w:tcW w:w="1009" w:type="dxa"/>
            <w:vAlign w:val="center"/>
          </w:tcPr>
          <w:p w:rsidR="00DF45C4" w:rsidRDefault="00DF45C4">
            <w:pPr>
              <w:adjustRightInd w:val="0"/>
              <w:snapToGrid w:val="0"/>
              <w:jc w:val="center"/>
              <w:rPr>
                <w:rFonts w:eastAsiaTheme="minorEastAsia"/>
                <w:sz w:val="24"/>
              </w:rPr>
            </w:pPr>
          </w:p>
        </w:tc>
      </w:tr>
      <w:tr w:rsidR="00DF45C4">
        <w:trPr>
          <w:trHeight w:val="930"/>
          <w:jc w:val="center"/>
        </w:trPr>
        <w:tc>
          <w:tcPr>
            <w:tcW w:w="775" w:type="dxa"/>
            <w:vAlign w:val="center"/>
          </w:tcPr>
          <w:p w:rsidR="00DF45C4" w:rsidRDefault="00DF45C4">
            <w:pPr>
              <w:adjustRightInd w:val="0"/>
              <w:snapToGrid w:val="0"/>
              <w:jc w:val="center"/>
              <w:rPr>
                <w:rFonts w:eastAsiaTheme="minorEastAsia"/>
                <w:sz w:val="24"/>
              </w:rPr>
            </w:pPr>
          </w:p>
        </w:tc>
        <w:tc>
          <w:tcPr>
            <w:tcW w:w="1482" w:type="dxa"/>
            <w:vAlign w:val="center"/>
          </w:tcPr>
          <w:p w:rsidR="00DF45C4" w:rsidRDefault="00DF45C4">
            <w:pPr>
              <w:adjustRightInd w:val="0"/>
              <w:snapToGrid w:val="0"/>
              <w:jc w:val="center"/>
              <w:rPr>
                <w:rFonts w:eastAsiaTheme="minorEastAsia"/>
                <w:sz w:val="24"/>
              </w:rPr>
            </w:pPr>
          </w:p>
        </w:tc>
        <w:tc>
          <w:tcPr>
            <w:tcW w:w="2384" w:type="dxa"/>
            <w:vAlign w:val="center"/>
          </w:tcPr>
          <w:p w:rsidR="00DF45C4" w:rsidRDefault="00DF45C4">
            <w:pPr>
              <w:adjustRightInd w:val="0"/>
              <w:snapToGrid w:val="0"/>
              <w:jc w:val="center"/>
              <w:rPr>
                <w:rFonts w:eastAsiaTheme="minorEastAsia"/>
                <w:sz w:val="24"/>
              </w:rPr>
            </w:pPr>
          </w:p>
        </w:tc>
        <w:tc>
          <w:tcPr>
            <w:tcW w:w="2126" w:type="dxa"/>
            <w:vAlign w:val="center"/>
          </w:tcPr>
          <w:p w:rsidR="00DF45C4" w:rsidRDefault="00DF45C4">
            <w:pPr>
              <w:adjustRightInd w:val="0"/>
              <w:snapToGrid w:val="0"/>
              <w:jc w:val="center"/>
              <w:rPr>
                <w:rFonts w:eastAsiaTheme="minorEastAsia"/>
                <w:sz w:val="24"/>
              </w:rPr>
            </w:pPr>
          </w:p>
        </w:tc>
        <w:tc>
          <w:tcPr>
            <w:tcW w:w="1875" w:type="dxa"/>
            <w:vAlign w:val="center"/>
          </w:tcPr>
          <w:p w:rsidR="00DF45C4" w:rsidRDefault="00DF45C4">
            <w:pPr>
              <w:adjustRightInd w:val="0"/>
              <w:snapToGrid w:val="0"/>
              <w:jc w:val="center"/>
              <w:rPr>
                <w:rFonts w:eastAsiaTheme="minorEastAsia"/>
                <w:sz w:val="24"/>
              </w:rPr>
            </w:pPr>
          </w:p>
        </w:tc>
        <w:tc>
          <w:tcPr>
            <w:tcW w:w="1009" w:type="dxa"/>
            <w:vAlign w:val="center"/>
          </w:tcPr>
          <w:p w:rsidR="00DF45C4" w:rsidRDefault="00DF45C4">
            <w:pPr>
              <w:adjustRightInd w:val="0"/>
              <w:snapToGrid w:val="0"/>
              <w:jc w:val="center"/>
              <w:rPr>
                <w:rFonts w:eastAsiaTheme="minorEastAsia"/>
                <w:sz w:val="24"/>
              </w:rPr>
            </w:pPr>
          </w:p>
        </w:tc>
      </w:tr>
      <w:tr w:rsidR="00DF45C4">
        <w:trPr>
          <w:trHeight w:val="930"/>
          <w:jc w:val="center"/>
        </w:trPr>
        <w:tc>
          <w:tcPr>
            <w:tcW w:w="775" w:type="dxa"/>
            <w:vAlign w:val="center"/>
          </w:tcPr>
          <w:p w:rsidR="00DF45C4" w:rsidRDefault="00DF45C4">
            <w:pPr>
              <w:adjustRightInd w:val="0"/>
              <w:snapToGrid w:val="0"/>
              <w:jc w:val="center"/>
              <w:rPr>
                <w:rFonts w:eastAsiaTheme="minorEastAsia"/>
                <w:sz w:val="24"/>
              </w:rPr>
            </w:pPr>
          </w:p>
        </w:tc>
        <w:tc>
          <w:tcPr>
            <w:tcW w:w="1482" w:type="dxa"/>
            <w:vAlign w:val="center"/>
          </w:tcPr>
          <w:p w:rsidR="00DF45C4" w:rsidRDefault="00DF45C4">
            <w:pPr>
              <w:adjustRightInd w:val="0"/>
              <w:snapToGrid w:val="0"/>
              <w:jc w:val="center"/>
              <w:rPr>
                <w:rFonts w:eastAsiaTheme="minorEastAsia"/>
                <w:sz w:val="24"/>
              </w:rPr>
            </w:pPr>
          </w:p>
        </w:tc>
        <w:tc>
          <w:tcPr>
            <w:tcW w:w="2384" w:type="dxa"/>
            <w:vAlign w:val="center"/>
          </w:tcPr>
          <w:p w:rsidR="00DF45C4" w:rsidRDefault="00DF45C4">
            <w:pPr>
              <w:adjustRightInd w:val="0"/>
              <w:snapToGrid w:val="0"/>
              <w:jc w:val="center"/>
              <w:rPr>
                <w:rFonts w:eastAsiaTheme="minorEastAsia"/>
                <w:sz w:val="24"/>
              </w:rPr>
            </w:pPr>
          </w:p>
        </w:tc>
        <w:tc>
          <w:tcPr>
            <w:tcW w:w="2126" w:type="dxa"/>
            <w:vAlign w:val="center"/>
          </w:tcPr>
          <w:p w:rsidR="00DF45C4" w:rsidRDefault="00DF45C4">
            <w:pPr>
              <w:adjustRightInd w:val="0"/>
              <w:snapToGrid w:val="0"/>
              <w:jc w:val="center"/>
              <w:rPr>
                <w:rFonts w:eastAsiaTheme="minorEastAsia"/>
                <w:sz w:val="24"/>
              </w:rPr>
            </w:pPr>
          </w:p>
        </w:tc>
        <w:tc>
          <w:tcPr>
            <w:tcW w:w="1875" w:type="dxa"/>
            <w:vAlign w:val="center"/>
          </w:tcPr>
          <w:p w:rsidR="00DF45C4" w:rsidRDefault="00DF45C4">
            <w:pPr>
              <w:adjustRightInd w:val="0"/>
              <w:snapToGrid w:val="0"/>
              <w:jc w:val="center"/>
              <w:rPr>
                <w:rFonts w:eastAsiaTheme="minorEastAsia"/>
                <w:sz w:val="24"/>
              </w:rPr>
            </w:pPr>
          </w:p>
        </w:tc>
        <w:tc>
          <w:tcPr>
            <w:tcW w:w="1009" w:type="dxa"/>
            <w:vAlign w:val="center"/>
          </w:tcPr>
          <w:p w:rsidR="00DF45C4" w:rsidRDefault="00DF45C4">
            <w:pPr>
              <w:adjustRightInd w:val="0"/>
              <w:snapToGrid w:val="0"/>
              <w:jc w:val="center"/>
              <w:rPr>
                <w:rFonts w:eastAsiaTheme="minorEastAsia"/>
                <w:sz w:val="24"/>
              </w:rPr>
            </w:pPr>
          </w:p>
        </w:tc>
      </w:tr>
    </w:tbl>
    <w:p w:rsidR="00DF45C4" w:rsidRDefault="00DF45C4">
      <w:pPr>
        <w:tabs>
          <w:tab w:val="left" w:pos="1800"/>
          <w:tab w:val="left" w:pos="5580"/>
        </w:tabs>
        <w:spacing w:line="360" w:lineRule="auto"/>
        <w:ind w:firstLineChars="150" w:firstLine="360"/>
        <w:jc w:val="left"/>
        <w:rPr>
          <w:rFonts w:eastAsiaTheme="minorEastAsia"/>
          <w:sz w:val="24"/>
          <w:u w:val="single"/>
        </w:rPr>
      </w:pPr>
    </w:p>
    <w:p w:rsidR="00DF45C4" w:rsidRDefault="00DF45C4">
      <w:pPr>
        <w:tabs>
          <w:tab w:val="left" w:pos="1800"/>
          <w:tab w:val="left" w:pos="5580"/>
        </w:tabs>
        <w:spacing w:line="360" w:lineRule="auto"/>
        <w:ind w:firstLineChars="150" w:firstLine="360"/>
        <w:jc w:val="left"/>
        <w:rPr>
          <w:rFonts w:eastAsiaTheme="minorEastAsia"/>
          <w:sz w:val="24"/>
          <w:u w:val="single"/>
        </w:rPr>
      </w:pPr>
    </w:p>
    <w:p w:rsidR="00DF45C4" w:rsidRDefault="004B0505">
      <w:pPr>
        <w:tabs>
          <w:tab w:val="left" w:pos="1800"/>
          <w:tab w:val="left" w:pos="5580"/>
        </w:tabs>
        <w:jc w:val="left"/>
        <w:rPr>
          <w:rFonts w:eastAsiaTheme="minorEastAsia"/>
          <w:sz w:val="24"/>
        </w:rPr>
      </w:pPr>
      <w:r>
        <w:rPr>
          <w:rFonts w:eastAsiaTheme="minorEastAsia"/>
          <w:sz w:val="24"/>
        </w:rPr>
        <w:t>注：</w:t>
      </w:r>
      <w:proofErr w:type="gramStart"/>
      <w:r>
        <w:rPr>
          <w:rFonts w:hint="eastAsia"/>
          <w:sz w:val="24"/>
        </w:rPr>
        <w:t>“偏离情况”列应据实</w:t>
      </w:r>
      <w:proofErr w:type="gramEnd"/>
      <w:r>
        <w:rPr>
          <w:rFonts w:hint="eastAsia"/>
          <w:sz w:val="24"/>
        </w:rPr>
        <w:t>填写“正偏离”或“负偏离”。</w:t>
      </w:r>
    </w:p>
    <w:p w:rsidR="00DF45C4" w:rsidRDefault="00DF45C4">
      <w:pPr>
        <w:tabs>
          <w:tab w:val="left" w:pos="1800"/>
          <w:tab w:val="left" w:pos="5580"/>
        </w:tabs>
        <w:jc w:val="left"/>
        <w:rPr>
          <w:rFonts w:eastAsiaTheme="minorEastAsia"/>
          <w:sz w:val="24"/>
        </w:rPr>
      </w:pPr>
    </w:p>
    <w:p w:rsidR="00DF45C4" w:rsidRDefault="00DF45C4">
      <w:pPr>
        <w:rPr>
          <w:rFonts w:eastAsiaTheme="minorEastAsia"/>
          <w:sz w:val="24"/>
          <w:szCs w:val="20"/>
        </w:rPr>
      </w:pPr>
    </w:p>
    <w:p w:rsidR="00DF45C4" w:rsidRDefault="004B0505">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rsidR="00DF45C4" w:rsidRDefault="004B0505">
      <w:pPr>
        <w:autoSpaceDE w:val="0"/>
        <w:autoSpaceDN w:val="0"/>
        <w:adjustRightInd w:val="0"/>
        <w:snapToGrid w:val="0"/>
        <w:spacing w:before="25" w:after="25" w:line="360" w:lineRule="auto"/>
        <w:ind w:right="360"/>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rsidR="00DF45C4" w:rsidRDefault="004B0505">
      <w:pPr>
        <w:tabs>
          <w:tab w:val="left" w:pos="360"/>
        </w:tabs>
        <w:snapToGrid w:val="0"/>
        <w:spacing w:line="360" w:lineRule="auto"/>
        <w:outlineLvl w:val="1"/>
        <w:rPr>
          <w:rFonts w:eastAsiaTheme="minorEastAsia"/>
          <w:sz w:val="24"/>
          <w:szCs w:val="20"/>
        </w:rPr>
      </w:pPr>
      <w:r>
        <w:rPr>
          <w:rFonts w:eastAsiaTheme="minorEastAsia"/>
          <w:sz w:val="24"/>
          <w:szCs w:val="20"/>
        </w:rPr>
        <w:br w:type="page"/>
      </w:r>
      <w:r>
        <w:rPr>
          <w:rFonts w:eastAsiaTheme="minorEastAsia" w:hint="eastAsia"/>
          <w:sz w:val="24"/>
        </w:rPr>
        <w:lastRenderedPageBreak/>
        <w:t>11</w:t>
      </w:r>
      <w:r>
        <w:rPr>
          <w:rFonts w:eastAsiaTheme="minorEastAsia"/>
          <w:sz w:val="24"/>
        </w:rPr>
        <w:t>竞争性磋商文件要求提供或供应商认为应附的其他材料</w:t>
      </w:r>
    </w:p>
    <w:p w:rsidR="00DF45C4" w:rsidRDefault="00DF45C4">
      <w:pPr>
        <w:widowControl/>
        <w:jc w:val="left"/>
        <w:rPr>
          <w:rFonts w:eastAsiaTheme="minorEastAsia"/>
          <w:b/>
          <w:sz w:val="36"/>
          <w:szCs w:val="36"/>
        </w:rPr>
      </w:pPr>
    </w:p>
    <w:p w:rsidR="00DF45C4" w:rsidRDefault="004B0505">
      <w:pPr>
        <w:widowControl/>
        <w:jc w:val="left"/>
        <w:rPr>
          <w:sz w:val="24"/>
          <w:szCs w:val="20"/>
        </w:rPr>
      </w:pPr>
      <w:bookmarkStart w:id="769" w:name="_Hlk167094858"/>
      <w:r>
        <w:rPr>
          <w:rFonts w:hint="eastAsia"/>
          <w:sz w:val="24"/>
          <w:szCs w:val="20"/>
        </w:rPr>
        <w:t>11</w:t>
      </w:r>
      <w:r>
        <w:rPr>
          <w:sz w:val="24"/>
          <w:szCs w:val="20"/>
        </w:rPr>
        <w:t>-1</w:t>
      </w:r>
      <w:r>
        <w:rPr>
          <w:rFonts w:hint="eastAsia"/>
          <w:sz w:val="24"/>
          <w:szCs w:val="20"/>
        </w:rPr>
        <w:t>供应商信息采集表</w:t>
      </w:r>
    </w:p>
    <w:p w:rsidR="00DF45C4" w:rsidRDefault="00DF45C4">
      <w:pPr>
        <w:widowControl/>
        <w:jc w:val="left"/>
        <w:rPr>
          <w:sz w:val="24"/>
          <w:szCs w:val="20"/>
        </w:rPr>
      </w:pPr>
    </w:p>
    <w:tbl>
      <w:tblPr>
        <w:tblStyle w:val="afa"/>
        <w:tblW w:w="5000" w:type="pct"/>
        <w:tblLook w:val="04A0" w:firstRow="1" w:lastRow="0" w:firstColumn="1" w:lastColumn="0" w:noHBand="0" w:noVBand="1"/>
      </w:tblPr>
      <w:tblGrid>
        <w:gridCol w:w="3096"/>
        <w:gridCol w:w="3097"/>
        <w:gridCol w:w="3095"/>
      </w:tblGrid>
      <w:tr w:rsidR="00DF45C4">
        <w:trPr>
          <w:trHeight w:val="380"/>
        </w:trPr>
        <w:tc>
          <w:tcPr>
            <w:tcW w:w="1667" w:type="pct"/>
          </w:tcPr>
          <w:p w:rsidR="00DF45C4" w:rsidRDefault="004B0505">
            <w:pPr>
              <w:rPr>
                <w:sz w:val="24"/>
              </w:rPr>
            </w:pPr>
            <w:r>
              <w:rPr>
                <w:rFonts w:hint="eastAsia"/>
                <w:sz w:val="24"/>
              </w:rPr>
              <w:t>供应商名称</w:t>
            </w:r>
          </w:p>
        </w:tc>
        <w:tc>
          <w:tcPr>
            <w:tcW w:w="1667" w:type="pct"/>
          </w:tcPr>
          <w:p w:rsidR="00DF45C4" w:rsidRDefault="004B0505">
            <w:pPr>
              <w:rPr>
                <w:sz w:val="24"/>
              </w:rPr>
            </w:pPr>
            <w:r>
              <w:rPr>
                <w:rFonts w:hint="eastAsia"/>
                <w:sz w:val="24"/>
              </w:rPr>
              <w:t>供应商所属性别</w:t>
            </w:r>
          </w:p>
        </w:tc>
        <w:tc>
          <w:tcPr>
            <w:tcW w:w="1667" w:type="pct"/>
          </w:tcPr>
          <w:p w:rsidR="00DF45C4" w:rsidRDefault="004B0505">
            <w:pPr>
              <w:rPr>
                <w:sz w:val="24"/>
              </w:rPr>
            </w:pPr>
            <w:r>
              <w:rPr>
                <w:rFonts w:hint="eastAsia"/>
                <w:sz w:val="24"/>
              </w:rPr>
              <w:t>外商投资类型</w:t>
            </w:r>
          </w:p>
        </w:tc>
      </w:tr>
      <w:tr w:rsidR="00DF45C4">
        <w:trPr>
          <w:trHeight w:val="414"/>
        </w:trPr>
        <w:tc>
          <w:tcPr>
            <w:tcW w:w="1667" w:type="pct"/>
          </w:tcPr>
          <w:p w:rsidR="00DF45C4" w:rsidRDefault="00DF45C4">
            <w:pPr>
              <w:rPr>
                <w:sz w:val="24"/>
              </w:rPr>
            </w:pPr>
          </w:p>
        </w:tc>
        <w:tc>
          <w:tcPr>
            <w:tcW w:w="1667" w:type="pct"/>
          </w:tcPr>
          <w:p w:rsidR="00DF45C4" w:rsidRDefault="00DF45C4">
            <w:pPr>
              <w:rPr>
                <w:sz w:val="24"/>
              </w:rPr>
            </w:pPr>
          </w:p>
        </w:tc>
        <w:tc>
          <w:tcPr>
            <w:tcW w:w="1667" w:type="pct"/>
          </w:tcPr>
          <w:p w:rsidR="00DF45C4" w:rsidRDefault="00DF45C4">
            <w:pPr>
              <w:rPr>
                <w:sz w:val="24"/>
              </w:rPr>
            </w:pPr>
          </w:p>
        </w:tc>
      </w:tr>
      <w:tr w:rsidR="00DF45C4">
        <w:trPr>
          <w:trHeight w:val="419"/>
        </w:trPr>
        <w:tc>
          <w:tcPr>
            <w:tcW w:w="1667" w:type="pct"/>
          </w:tcPr>
          <w:p w:rsidR="00DF45C4" w:rsidRDefault="00DF45C4"/>
        </w:tc>
        <w:tc>
          <w:tcPr>
            <w:tcW w:w="1667" w:type="pct"/>
          </w:tcPr>
          <w:p w:rsidR="00DF45C4" w:rsidRDefault="00DF45C4"/>
        </w:tc>
        <w:tc>
          <w:tcPr>
            <w:tcW w:w="1667" w:type="pct"/>
          </w:tcPr>
          <w:p w:rsidR="00DF45C4" w:rsidRDefault="00DF45C4"/>
        </w:tc>
      </w:tr>
      <w:tr w:rsidR="00DF45C4">
        <w:trPr>
          <w:trHeight w:val="411"/>
        </w:trPr>
        <w:tc>
          <w:tcPr>
            <w:tcW w:w="1667" w:type="pct"/>
          </w:tcPr>
          <w:p w:rsidR="00DF45C4" w:rsidRDefault="00DF45C4"/>
        </w:tc>
        <w:tc>
          <w:tcPr>
            <w:tcW w:w="1667" w:type="pct"/>
          </w:tcPr>
          <w:p w:rsidR="00DF45C4" w:rsidRDefault="00DF45C4"/>
        </w:tc>
        <w:tc>
          <w:tcPr>
            <w:tcW w:w="1667" w:type="pct"/>
          </w:tcPr>
          <w:p w:rsidR="00DF45C4" w:rsidRDefault="00DF45C4"/>
        </w:tc>
      </w:tr>
      <w:tr w:rsidR="00DF45C4">
        <w:trPr>
          <w:trHeight w:val="274"/>
        </w:trPr>
        <w:tc>
          <w:tcPr>
            <w:tcW w:w="1667" w:type="pct"/>
          </w:tcPr>
          <w:p w:rsidR="00DF45C4" w:rsidRDefault="00DF45C4"/>
        </w:tc>
        <w:tc>
          <w:tcPr>
            <w:tcW w:w="1667" w:type="pct"/>
          </w:tcPr>
          <w:p w:rsidR="00DF45C4" w:rsidRDefault="00DF45C4"/>
        </w:tc>
        <w:tc>
          <w:tcPr>
            <w:tcW w:w="1667" w:type="pct"/>
          </w:tcPr>
          <w:p w:rsidR="00DF45C4" w:rsidRDefault="00DF45C4"/>
        </w:tc>
      </w:tr>
    </w:tbl>
    <w:p w:rsidR="00DF45C4" w:rsidRDefault="00DF45C4">
      <w:pPr>
        <w:tabs>
          <w:tab w:val="left" w:pos="1800"/>
          <w:tab w:val="left" w:pos="5580"/>
        </w:tabs>
        <w:jc w:val="left"/>
        <w:rPr>
          <w:sz w:val="24"/>
        </w:rPr>
      </w:pPr>
    </w:p>
    <w:p w:rsidR="00DF45C4" w:rsidRDefault="004B0505">
      <w:pPr>
        <w:tabs>
          <w:tab w:val="left" w:pos="1800"/>
          <w:tab w:val="left" w:pos="5580"/>
        </w:tabs>
        <w:jc w:val="left"/>
        <w:rPr>
          <w:sz w:val="24"/>
        </w:rPr>
      </w:pPr>
      <w:r>
        <w:rPr>
          <w:rFonts w:hint="eastAsia"/>
          <w:sz w:val="24"/>
        </w:rPr>
        <w:t>注：</w:t>
      </w:r>
      <w:r>
        <w:rPr>
          <w:rFonts w:hint="eastAsia"/>
          <w:sz w:val="24"/>
        </w:rPr>
        <w:t>1.</w:t>
      </w:r>
      <w:r>
        <w:rPr>
          <w:rFonts w:hint="eastAsia"/>
          <w:sz w:val="24"/>
        </w:rPr>
        <w:t>供应商如为联合体，则应填写联合体各成员信息。</w:t>
      </w:r>
    </w:p>
    <w:p w:rsidR="00DF45C4" w:rsidRDefault="004B0505">
      <w:pPr>
        <w:tabs>
          <w:tab w:val="left" w:pos="1800"/>
          <w:tab w:val="left" w:pos="5580"/>
        </w:tabs>
        <w:ind w:firstLineChars="200" w:firstLine="480"/>
        <w:jc w:val="left"/>
        <w:rPr>
          <w:sz w:val="24"/>
        </w:rPr>
      </w:pPr>
      <w:r>
        <w:rPr>
          <w:rFonts w:hint="eastAsia"/>
          <w:sz w:val="24"/>
        </w:rPr>
        <w:t>2.</w:t>
      </w:r>
      <w:r>
        <w:rPr>
          <w:rFonts w:hint="eastAsia"/>
          <w:sz w:val="24"/>
        </w:rPr>
        <w:t>供应商所属性别请填写“男”或“女”，指拥有供应商</w:t>
      </w:r>
      <w:r>
        <w:rPr>
          <w:sz w:val="24"/>
        </w:rPr>
        <w:t>51%</w:t>
      </w:r>
      <w:r>
        <w:rPr>
          <w:rFonts w:hint="eastAsia"/>
          <w:sz w:val="24"/>
        </w:rPr>
        <w:t>以上绝对所有权的性别；绝对所有权拥有者可以是一个人，也可以是多人合计计算。</w:t>
      </w:r>
    </w:p>
    <w:p w:rsidR="00DF45C4" w:rsidRDefault="004B0505">
      <w:pPr>
        <w:tabs>
          <w:tab w:val="left" w:pos="1800"/>
          <w:tab w:val="left" w:pos="5580"/>
        </w:tabs>
        <w:ind w:firstLineChars="200" w:firstLine="480"/>
        <w:jc w:val="left"/>
        <w:rPr>
          <w:sz w:val="24"/>
        </w:rPr>
      </w:pPr>
      <w:r>
        <w:rPr>
          <w:rFonts w:hint="eastAsia"/>
          <w:sz w:val="24"/>
        </w:rPr>
        <w:t>3.</w:t>
      </w:r>
      <w:r>
        <w:rPr>
          <w:rFonts w:hint="eastAsia"/>
          <w:sz w:val="24"/>
        </w:rPr>
        <w:t>外商投资类型请填写“外商单独投资”、“外商部分投资”或“内资”。</w:t>
      </w:r>
    </w:p>
    <w:p w:rsidR="00DF45C4" w:rsidRDefault="004B0505">
      <w:pPr>
        <w:widowControl/>
        <w:jc w:val="left"/>
        <w:rPr>
          <w:sz w:val="24"/>
        </w:rPr>
      </w:pPr>
      <w:r>
        <w:rPr>
          <w:sz w:val="24"/>
        </w:rPr>
        <w:br w:type="page"/>
      </w:r>
    </w:p>
    <w:p w:rsidR="00DF45C4" w:rsidRDefault="004B0505">
      <w:pPr>
        <w:pStyle w:val="21"/>
        <w:numPr>
          <w:ilvl w:val="1"/>
          <w:numId w:val="0"/>
        </w:numPr>
        <w:snapToGrid w:val="0"/>
        <w:spacing w:line="360" w:lineRule="auto"/>
        <w:jc w:val="both"/>
        <w:rPr>
          <w:rFonts w:ascii="Times New Roman" w:eastAsiaTheme="minorEastAsia" w:hAnsi="Times New Roman"/>
          <w:b w:val="0"/>
          <w:kern w:val="2"/>
          <w:sz w:val="24"/>
          <w:szCs w:val="24"/>
        </w:rPr>
      </w:pPr>
      <w:r>
        <w:rPr>
          <w:rFonts w:ascii="Times New Roman" w:eastAsiaTheme="minorEastAsia" w:hAnsi="Times New Roman" w:hint="eastAsia"/>
          <w:b w:val="0"/>
          <w:kern w:val="2"/>
          <w:sz w:val="24"/>
          <w:szCs w:val="24"/>
        </w:rPr>
        <w:lastRenderedPageBreak/>
        <w:t>11-2</w:t>
      </w:r>
      <w:r>
        <w:rPr>
          <w:rFonts w:ascii="Times New Roman" w:eastAsiaTheme="minorEastAsia" w:hAnsi="Times New Roman"/>
          <w:b w:val="0"/>
          <w:kern w:val="2"/>
          <w:sz w:val="24"/>
          <w:szCs w:val="24"/>
        </w:rPr>
        <w:t>类似</w:t>
      </w:r>
      <w:r>
        <w:rPr>
          <w:rFonts w:ascii="Times New Roman" w:eastAsiaTheme="minorEastAsia" w:hAnsi="Times New Roman" w:hint="eastAsia"/>
          <w:b w:val="0"/>
          <w:kern w:val="2"/>
          <w:sz w:val="24"/>
          <w:szCs w:val="24"/>
        </w:rPr>
        <w:t>业绩</w:t>
      </w:r>
      <w:r>
        <w:rPr>
          <w:rFonts w:ascii="Times New Roman" w:eastAsiaTheme="minorEastAsia" w:hAnsi="Times New Roman"/>
          <w:b w:val="0"/>
          <w:kern w:val="2"/>
          <w:sz w:val="24"/>
          <w:szCs w:val="24"/>
        </w:rPr>
        <w:t>一览表</w:t>
      </w:r>
    </w:p>
    <w:p w:rsidR="00DF45C4" w:rsidRDefault="00DF45C4">
      <w:pPr>
        <w:rPr>
          <w:rFonts w:ascii="宋体" w:hAnsi="宋体"/>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04"/>
        <w:gridCol w:w="3124"/>
        <w:gridCol w:w="1560"/>
        <w:gridCol w:w="2268"/>
      </w:tblGrid>
      <w:tr w:rsidR="00DF45C4">
        <w:trPr>
          <w:cantSplit/>
          <w:trHeight w:val="740"/>
          <w:jc w:val="center"/>
        </w:trPr>
        <w:tc>
          <w:tcPr>
            <w:tcW w:w="1404" w:type="dxa"/>
            <w:vAlign w:val="center"/>
          </w:tcPr>
          <w:p w:rsidR="00DF45C4" w:rsidRDefault="004B0505">
            <w:pPr>
              <w:jc w:val="center"/>
              <w:rPr>
                <w:rFonts w:ascii="宋体" w:hAnsi="宋体"/>
                <w:sz w:val="24"/>
              </w:rPr>
            </w:pPr>
            <w:r>
              <w:rPr>
                <w:rFonts w:ascii="宋体" w:hAnsi="宋体" w:hint="eastAsia"/>
                <w:sz w:val="24"/>
              </w:rPr>
              <w:t>序</w:t>
            </w:r>
            <w:r>
              <w:rPr>
                <w:rFonts w:ascii="宋体" w:hAnsi="宋体"/>
                <w:sz w:val="24"/>
              </w:rPr>
              <w:t>号</w:t>
            </w:r>
          </w:p>
        </w:tc>
        <w:tc>
          <w:tcPr>
            <w:tcW w:w="3124" w:type="dxa"/>
            <w:vAlign w:val="center"/>
          </w:tcPr>
          <w:p w:rsidR="00DF45C4" w:rsidRDefault="004B0505">
            <w:pPr>
              <w:jc w:val="center"/>
              <w:rPr>
                <w:rFonts w:ascii="宋体" w:hAnsi="宋体"/>
                <w:sz w:val="24"/>
              </w:rPr>
            </w:pPr>
            <w:r>
              <w:rPr>
                <w:rFonts w:ascii="宋体" w:hAnsi="宋体"/>
                <w:sz w:val="24"/>
              </w:rPr>
              <w:t>项目名称</w:t>
            </w:r>
          </w:p>
        </w:tc>
        <w:tc>
          <w:tcPr>
            <w:tcW w:w="1560" w:type="dxa"/>
            <w:vAlign w:val="center"/>
          </w:tcPr>
          <w:p w:rsidR="00DF45C4" w:rsidRDefault="004B0505">
            <w:pPr>
              <w:jc w:val="center"/>
              <w:rPr>
                <w:rFonts w:ascii="宋体" w:hAnsi="宋体"/>
                <w:sz w:val="24"/>
              </w:rPr>
            </w:pPr>
            <w:r>
              <w:rPr>
                <w:rFonts w:ascii="宋体" w:hAnsi="宋体"/>
                <w:sz w:val="24"/>
              </w:rPr>
              <w:t>合同金额</w:t>
            </w:r>
          </w:p>
          <w:p w:rsidR="00DF45C4" w:rsidRDefault="004B0505">
            <w:pPr>
              <w:jc w:val="center"/>
              <w:rPr>
                <w:rFonts w:ascii="宋体" w:hAnsi="宋体"/>
                <w:sz w:val="24"/>
              </w:rPr>
            </w:pPr>
            <w:r>
              <w:rPr>
                <w:rFonts w:ascii="宋体" w:hAnsi="宋体"/>
                <w:sz w:val="24"/>
              </w:rPr>
              <w:t>（万元）</w:t>
            </w:r>
          </w:p>
        </w:tc>
        <w:tc>
          <w:tcPr>
            <w:tcW w:w="2268" w:type="dxa"/>
            <w:vAlign w:val="center"/>
          </w:tcPr>
          <w:p w:rsidR="00DF45C4" w:rsidRDefault="004B0505">
            <w:pPr>
              <w:jc w:val="center"/>
              <w:rPr>
                <w:rFonts w:ascii="宋体" w:hAnsi="宋体"/>
                <w:sz w:val="24"/>
              </w:rPr>
            </w:pPr>
            <w:r>
              <w:rPr>
                <w:rFonts w:ascii="宋体" w:hAnsi="宋体" w:hint="eastAsia"/>
                <w:sz w:val="24"/>
              </w:rPr>
              <w:t>实施期限</w:t>
            </w:r>
          </w:p>
        </w:tc>
      </w:tr>
      <w:tr w:rsidR="00DF45C4">
        <w:trPr>
          <w:cantSplit/>
          <w:trHeight w:val="740"/>
          <w:jc w:val="center"/>
        </w:trPr>
        <w:tc>
          <w:tcPr>
            <w:tcW w:w="1404" w:type="dxa"/>
            <w:vAlign w:val="center"/>
          </w:tcPr>
          <w:p w:rsidR="00DF45C4" w:rsidRDefault="004B0505">
            <w:pPr>
              <w:ind w:left="120"/>
              <w:jc w:val="center"/>
              <w:rPr>
                <w:rFonts w:ascii="宋体" w:hAnsi="宋体"/>
                <w:sz w:val="24"/>
              </w:rPr>
            </w:pPr>
            <w:r>
              <w:rPr>
                <w:rFonts w:ascii="宋体" w:hAnsi="宋体"/>
                <w:sz w:val="24"/>
              </w:rPr>
              <w:t>1</w:t>
            </w:r>
          </w:p>
        </w:tc>
        <w:tc>
          <w:tcPr>
            <w:tcW w:w="3124" w:type="dxa"/>
            <w:vAlign w:val="center"/>
          </w:tcPr>
          <w:p w:rsidR="00DF45C4" w:rsidRDefault="00DF45C4">
            <w:pPr>
              <w:jc w:val="center"/>
              <w:rPr>
                <w:rFonts w:ascii="宋体" w:hAnsi="宋体"/>
                <w:sz w:val="24"/>
              </w:rPr>
            </w:pPr>
          </w:p>
        </w:tc>
        <w:tc>
          <w:tcPr>
            <w:tcW w:w="1560" w:type="dxa"/>
            <w:vAlign w:val="center"/>
          </w:tcPr>
          <w:p w:rsidR="00DF45C4" w:rsidRDefault="00DF45C4">
            <w:pPr>
              <w:jc w:val="center"/>
              <w:rPr>
                <w:rFonts w:ascii="宋体" w:hAnsi="宋体"/>
                <w:sz w:val="24"/>
              </w:rPr>
            </w:pPr>
          </w:p>
        </w:tc>
        <w:tc>
          <w:tcPr>
            <w:tcW w:w="2268" w:type="dxa"/>
            <w:vAlign w:val="center"/>
          </w:tcPr>
          <w:p w:rsidR="00DF45C4" w:rsidRDefault="00DF45C4">
            <w:pPr>
              <w:jc w:val="center"/>
              <w:rPr>
                <w:rFonts w:ascii="宋体" w:hAnsi="宋体"/>
                <w:sz w:val="24"/>
              </w:rPr>
            </w:pPr>
          </w:p>
        </w:tc>
      </w:tr>
      <w:tr w:rsidR="00DF45C4">
        <w:trPr>
          <w:cantSplit/>
          <w:trHeight w:val="740"/>
          <w:jc w:val="center"/>
        </w:trPr>
        <w:tc>
          <w:tcPr>
            <w:tcW w:w="1404" w:type="dxa"/>
            <w:vAlign w:val="center"/>
          </w:tcPr>
          <w:p w:rsidR="00DF45C4" w:rsidRDefault="004B0505">
            <w:pPr>
              <w:ind w:left="120"/>
              <w:jc w:val="center"/>
              <w:rPr>
                <w:rFonts w:ascii="宋体" w:hAnsi="宋体"/>
                <w:sz w:val="24"/>
              </w:rPr>
            </w:pPr>
            <w:r>
              <w:rPr>
                <w:rFonts w:ascii="宋体" w:hAnsi="宋体"/>
                <w:sz w:val="24"/>
              </w:rPr>
              <w:t>2</w:t>
            </w:r>
          </w:p>
        </w:tc>
        <w:tc>
          <w:tcPr>
            <w:tcW w:w="3124" w:type="dxa"/>
            <w:vAlign w:val="center"/>
          </w:tcPr>
          <w:p w:rsidR="00DF45C4" w:rsidRDefault="00DF45C4">
            <w:pPr>
              <w:jc w:val="center"/>
              <w:rPr>
                <w:rFonts w:ascii="宋体" w:hAnsi="宋体"/>
                <w:sz w:val="24"/>
              </w:rPr>
            </w:pPr>
          </w:p>
        </w:tc>
        <w:tc>
          <w:tcPr>
            <w:tcW w:w="1560" w:type="dxa"/>
            <w:vAlign w:val="center"/>
          </w:tcPr>
          <w:p w:rsidR="00DF45C4" w:rsidRDefault="00DF45C4">
            <w:pPr>
              <w:jc w:val="center"/>
              <w:rPr>
                <w:rFonts w:ascii="宋体" w:hAnsi="宋体"/>
                <w:sz w:val="24"/>
              </w:rPr>
            </w:pPr>
          </w:p>
        </w:tc>
        <w:tc>
          <w:tcPr>
            <w:tcW w:w="2268" w:type="dxa"/>
            <w:vAlign w:val="center"/>
          </w:tcPr>
          <w:p w:rsidR="00DF45C4" w:rsidRDefault="00DF45C4">
            <w:pPr>
              <w:jc w:val="center"/>
              <w:rPr>
                <w:rFonts w:ascii="宋体" w:hAnsi="宋体"/>
                <w:sz w:val="24"/>
              </w:rPr>
            </w:pPr>
          </w:p>
        </w:tc>
      </w:tr>
      <w:tr w:rsidR="00DF45C4">
        <w:trPr>
          <w:cantSplit/>
          <w:trHeight w:val="740"/>
          <w:jc w:val="center"/>
        </w:trPr>
        <w:tc>
          <w:tcPr>
            <w:tcW w:w="1404" w:type="dxa"/>
            <w:vAlign w:val="center"/>
          </w:tcPr>
          <w:p w:rsidR="00DF45C4" w:rsidRDefault="004B0505">
            <w:pPr>
              <w:ind w:left="120"/>
              <w:jc w:val="center"/>
              <w:rPr>
                <w:rFonts w:ascii="宋体" w:hAnsi="宋体"/>
                <w:sz w:val="24"/>
              </w:rPr>
            </w:pPr>
            <w:r>
              <w:rPr>
                <w:rFonts w:ascii="宋体" w:hAnsi="宋体"/>
                <w:sz w:val="24"/>
              </w:rPr>
              <w:t>3</w:t>
            </w:r>
          </w:p>
        </w:tc>
        <w:tc>
          <w:tcPr>
            <w:tcW w:w="3124" w:type="dxa"/>
            <w:vAlign w:val="center"/>
          </w:tcPr>
          <w:p w:rsidR="00DF45C4" w:rsidRDefault="00DF45C4">
            <w:pPr>
              <w:jc w:val="center"/>
              <w:rPr>
                <w:rFonts w:ascii="宋体" w:hAnsi="宋体"/>
                <w:sz w:val="24"/>
              </w:rPr>
            </w:pPr>
          </w:p>
        </w:tc>
        <w:tc>
          <w:tcPr>
            <w:tcW w:w="1560" w:type="dxa"/>
            <w:vAlign w:val="center"/>
          </w:tcPr>
          <w:p w:rsidR="00DF45C4" w:rsidRDefault="00DF45C4">
            <w:pPr>
              <w:jc w:val="center"/>
              <w:rPr>
                <w:rFonts w:ascii="宋体" w:hAnsi="宋体"/>
                <w:sz w:val="24"/>
              </w:rPr>
            </w:pPr>
          </w:p>
        </w:tc>
        <w:tc>
          <w:tcPr>
            <w:tcW w:w="2268" w:type="dxa"/>
            <w:vAlign w:val="center"/>
          </w:tcPr>
          <w:p w:rsidR="00DF45C4" w:rsidRDefault="00DF45C4">
            <w:pPr>
              <w:jc w:val="center"/>
              <w:rPr>
                <w:rFonts w:ascii="宋体" w:hAnsi="宋体"/>
                <w:sz w:val="24"/>
              </w:rPr>
            </w:pPr>
          </w:p>
        </w:tc>
      </w:tr>
      <w:tr w:rsidR="00DF45C4">
        <w:trPr>
          <w:cantSplit/>
          <w:trHeight w:val="740"/>
          <w:jc w:val="center"/>
        </w:trPr>
        <w:tc>
          <w:tcPr>
            <w:tcW w:w="1404" w:type="dxa"/>
            <w:vAlign w:val="center"/>
          </w:tcPr>
          <w:p w:rsidR="00DF45C4" w:rsidRDefault="004B0505">
            <w:pPr>
              <w:ind w:left="120"/>
              <w:jc w:val="center"/>
              <w:rPr>
                <w:rFonts w:ascii="宋体" w:hAnsi="宋体"/>
                <w:sz w:val="24"/>
              </w:rPr>
            </w:pPr>
            <w:r>
              <w:rPr>
                <w:rFonts w:ascii="宋体" w:hAnsi="宋体"/>
                <w:sz w:val="24"/>
              </w:rPr>
              <w:t>4</w:t>
            </w:r>
          </w:p>
        </w:tc>
        <w:tc>
          <w:tcPr>
            <w:tcW w:w="3124" w:type="dxa"/>
            <w:vAlign w:val="center"/>
          </w:tcPr>
          <w:p w:rsidR="00DF45C4" w:rsidRDefault="00DF45C4">
            <w:pPr>
              <w:jc w:val="center"/>
              <w:rPr>
                <w:rFonts w:ascii="宋体" w:hAnsi="宋体"/>
                <w:sz w:val="24"/>
              </w:rPr>
            </w:pPr>
          </w:p>
        </w:tc>
        <w:tc>
          <w:tcPr>
            <w:tcW w:w="1560" w:type="dxa"/>
            <w:vAlign w:val="center"/>
          </w:tcPr>
          <w:p w:rsidR="00DF45C4" w:rsidRDefault="00DF45C4">
            <w:pPr>
              <w:jc w:val="center"/>
              <w:rPr>
                <w:rFonts w:ascii="宋体" w:hAnsi="宋体"/>
                <w:sz w:val="24"/>
              </w:rPr>
            </w:pPr>
          </w:p>
        </w:tc>
        <w:tc>
          <w:tcPr>
            <w:tcW w:w="2268" w:type="dxa"/>
            <w:vAlign w:val="center"/>
          </w:tcPr>
          <w:p w:rsidR="00DF45C4" w:rsidRDefault="00DF45C4">
            <w:pPr>
              <w:jc w:val="center"/>
              <w:rPr>
                <w:rFonts w:ascii="宋体" w:hAnsi="宋体"/>
                <w:sz w:val="24"/>
              </w:rPr>
            </w:pPr>
          </w:p>
        </w:tc>
      </w:tr>
      <w:tr w:rsidR="00DF45C4">
        <w:trPr>
          <w:cantSplit/>
          <w:trHeight w:val="740"/>
          <w:jc w:val="center"/>
        </w:trPr>
        <w:tc>
          <w:tcPr>
            <w:tcW w:w="1404" w:type="dxa"/>
            <w:vAlign w:val="center"/>
          </w:tcPr>
          <w:p w:rsidR="00DF45C4" w:rsidRDefault="004B0505">
            <w:pPr>
              <w:ind w:left="120"/>
              <w:jc w:val="center"/>
              <w:rPr>
                <w:rFonts w:ascii="宋体" w:hAnsi="宋体"/>
                <w:sz w:val="24"/>
              </w:rPr>
            </w:pPr>
            <w:r>
              <w:rPr>
                <w:rFonts w:ascii="宋体" w:hAnsi="宋体"/>
                <w:sz w:val="24"/>
              </w:rPr>
              <w:t>5</w:t>
            </w:r>
          </w:p>
        </w:tc>
        <w:tc>
          <w:tcPr>
            <w:tcW w:w="3124" w:type="dxa"/>
            <w:vAlign w:val="center"/>
          </w:tcPr>
          <w:p w:rsidR="00DF45C4" w:rsidRDefault="00DF45C4">
            <w:pPr>
              <w:jc w:val="center"/>
              <w:rPr>
                <w:rFonts w:ascii="宋体" w:hAnsi="宋体"/>
                <w:sz w:val="24"/>
              </w:rPr>
            </w:pPr>
          </w:p>
        </w:tc>
        <w:tc>
          <w:tcPr>
            <w:tcW w:w="1560" w:type="dxa"/>
            <w:vAlign w:val="center"/>
          </w:tcPr>
          <w:p w:rsidR="00DF45C4" w:rsidRDefault="00DF45C4">
            <w:pPr>
              <w:jc w:val="center"/>
              <w:rPr>
                <w:rFonts w:ascii="宋体" w:hAnsi="宋体"/>
                <w:sz w:val="24"/>
              </w:rPr>
            </w:pPr>
          </w:p>
        </w:tc>
        <w:tc>
          <w:tcPr>
            <w:tcW w:w="2268" w:type="dxa"/>
            <w:vAlign w:val="center"/>
          </w:tcPr>
          <w:p w:rsidR="00DF45C4" w:rsidRDefault="00DF45C4">
            <w:pPr>
              <w:jc w:val="center"/>
              <w:rPr>
                <w:rFonts w:ascii="宋体" w:hAnsi="宋体"/>
                <w:sz w:val="24"/>
              </w:rPr>
            </w:pPr>
          </w:p>
        </w:tc>
      </w:tr>
      <w:tr w:rsidR="00DF45C4">
        <w:trPr>
          <w:cantSplit/>
          <w:trHeight w:val="740"/>
          <w:jc w:val="center"/>
        </w:trPr>
        <w:tc>
          <w:tcPr>
            <w:tcW w:w="1404" w:type="dxa"/>
            <w:vAlign w:val="center"/>
          </w:tcPr>
          <w:p w:rsidR="00DF45C4" w:rsidRDefault="004B0505">
            <w:pPr>
              <w:jc w:val="center"/>
              <w:rPr>
                <w:rFonts w:ascii="宋体" w:hAnsi="宋体"/>
                <w:sz w:val="24"/>
              </w:rPr>
            </w:pPr>
            <w:r>
              <w:rPr>
                <w:rFonts w:ascii="宋体" w:hAnsi="宋体"/>
                <w:sz w:val="24"/>
              </w:rPr>
              <w:t>…</w:t>
            </w:r>
          </w:p>
        </w:tc>
        <w:tc>
          <w:tcPr>
            <w:tcW w:w="3124" w:type="dxa"/>
            <w:vAlign w:val="center"/>
          </w:tcPr>
          <w:p w:rsidR="00DF45C4" w:rsidRDefault="00DF45C4">
            <w:pPr>
              <w:jc w:val="center"/>
              <w:rPr>
                <w:rFonts w:ascii="宋体" w:hAnsi="宋体"/>
                <w:sz w:val="24"/>
              </w:rPr>
            </w:pPr>
          </w:p>
        </w:tc>
        <w:tc>
          <w:tcPr>
            <w:tcW w:w="1560" w:type="dxa"/>
            <w:vAlign w:val="center"/>
          </w:tcPr>
          <w:p w:rsidR="00DF45C4" w:rsidRDefault="00DF45C4">
            <w:pPr>
              <w:jc w:val="center"/>
              <w:rPr>
                <w:rFonts w:ascii="宋体" w:hAnsi="宋体"/>
                <w:sz w:val="24"/>
              </w:rPr>
            </w:pPr>
          </w:p>
        </w:tc>
        <w:tc>
          <w:tcPr>
            <w:tcW w:w="2268" w:type="dxa"/>
            <w:vAlign w:val="center"/>
          </w:tcPr>
          <w:p w:rsidR="00DF45C4" w:rsidRDefault="00DF45C4">
            <w:pPr>
              <w:jc w:val="center"/>
              <w:rPr>
                <w:rFonts w:ascii="宋体" w:hAnsi="宋体"/>
                <w:sz w:val="24"/>
              </w:rPr>
            </w:pPr>
          </w:p>
        </w:tc>
      </w:tr>
      <w:tr w:rsidR="00DF45C4">
        <w:trPr>
          <w:cantSplit/>
          <w:trHeight w:val="740"/>
          <w:jc w:val="center"/>
        </w:trPr>
        <w:tc>
          <w:tcPr>
            <w:tcW w:w="1404" w:type="dxa"/>
            <w:vAlign w:val="center"/>
          </w:tcPr>
          <w:p w:rsidR="00DF45C4" w:rsidRDefault="00DF45C4">
            <w:pPr>
              <w:ind w:left="120"/>
              <w:jc w:val="center"/>
              <w:rPr>
                <w:rFonts w:ascii="宋体" w:hAnsi="宋体"/>
                <w:sz w:val="24"/>
              </w:rPr>
            </w:pPr>
          </w:p>
        </w:tc>
        <w:tc>
          <w:tcPr>
            <w:tcW w:w="3124" w:type="dxa"/>
            <w:vAlign w:val="center"/>
          </w:tcPr>
          <w:p w:rsidR="00DF45C4" w:rsidRDefault="00DF45C4">
            <w:pPr>
              <w:jc w:val="center"/>
              <w:rPr>
                <w:rFonts w:ascii="宋体" w:hAnsi="宋体"/>
                <w:sz w:val="24"/>
              </w:rPr>
            </w:pPr>
          </w:p>
        </w:tc>
        <w:tc>
          <w:tcPr>
            <w:tcW w:w="1560" w:type="dxa"/>
            <w:vAlign w:val="center"/>
          </w:tcPr>
          <w:p w:rsidR="00DF45C4" w:rsidRDefault="00DF45C4">
            <w:pPr>
              <w:jc w:val="center"/>
              <w:rPr>
                <w:rFonts w:ascii="宋体" w:hAnsi="宋体"/>
                <w:sz w:val="24"/>
              </w:rPr>
            </w:pPr>
          </w:p>
        </w:tc>
        <w:tc>
          <w:tcPr>
            <w:tcW w:w="2268" w:type="dxa"/>
            <w:vAlign w:val="center"/>
          </w:tcPr>
          <w:p w:rsidR="00DF45C4" w:rsidRDefault="00DF45C4">
            <w:pPr>
              <w:jc w:val="center"/>
              <w:rPr>
                <w:rFonts w:ascii="宋体" w:hAnsi="宋体"/>
                <w:sz w:val="24"/>
              </w:rPr>
            </w:pPr>
          </w:p>
        </w:tc>
      </w:tr>
    </w:tbl>
    <w:p w:rsidR="00DF45C4" w:rsidRDefault="00DF45C4">
      <w:pPr>
        <w:tabs>
          <w:tab w:val="left" w:pos="1800"/>
          <w:tab w:val="left" w:pos="5580"/>
        </w:tabs>
        <w:ind w:firstLineChars="200" w:firstLine="480"/>
        <w:jc w:val="left"/>
        <w:rPr>
          <w:sz w:val="24"/>
        </w:rPr>
      </w:pPr>
    </w:p>
    <w:bookmarkEnd w:id="769"/>
    <w:p w:rsidR="00DF45C4" w:rsidRDefault="004B0505">
      <w:pPr>
        <w:widowControl/>
        <w:jc w:val="left"/>
        <w:rPr>
          <w:rFonts w:eastAsiaTheme="minorEastAsia"/>
          <w:b/>
          <w:sz w:val="36"/>
          <w:szCs w:val="36"/>
        </w:rPr>
      </w:pPr>
      <w:r>
        <w:rPr>
          <w:rFonts w:eastAsiaTheme="minorEastAsia"/>
          <w:b/>
          <w:sz w:val="36"/>
          <w:szCs w:val="36"/>
        </w:rPr>
        <w:br w:type="page"/>
      </w:r>
    </w:p>
    <w:p w:rsidR="00DF45C4" w:rsidRDefault="004B0505">
      <w:pPr>
        <w:widowControl/>
        <w:jc w:val="left"/>
        <w:rPr>
          <w:rFonts w:eastAsiaTheme="minorEastAsia"/>
          <w:b/>
          <w:sz w:val="36"/>
          <w:szCs w:val="36"/>
        </w:rPr>
      </w:pPr>
      <w:r>
        <w:rPr>
          <w:rFonts w:eastAsiaTheme="minorEastAsia" w:hint="eastAsia"/>
          <w:sz w:val="24"/>
        </w:rPr>
        <w:lastRenderedPageBreak/>
        <w:t>11-3</w:t>
      </w:r>
      <w:r>
        <w:rPr>
          <w:rFonts w:eastAsiaTheme="minorEastAsia" w:hint="eastAsia"/>
          <w:sz w:val="24"/>
        </w:rPr>
        <w:t>其它材料</w:t>
      </w:r>
      <w:r>
        <w:rPr>
          <w:rFonts w:eastAsiaTheme="minorEastAsia"/>
          <w:b/>
          <w:sz w:val="36"/>
          <w:szCs w:val="36"/>
        </w:rPr>
        <w:br w:type="page"/>
      </w:r>
    </w:p>
    <w:p w:rsidR="00DF45C4" w:rsidRDefault="004B0505">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2</w:t>
      </w:r>
      <w:r>
        <w:rPr>
          <w:rFonts w:eastAsiaTheme="minorEastAsia"/>
          <w:sz w:val="24"/>
        </w:rPr>
        <w:t>最后报价一览表（实质性格式，磋商后提交）</w:t>
      </w:r>
    </w:p>
    <w:p w:rsidR="00DF45C4" w:rsidRDefault="00DF45C4">
      <w:pPr>
        <w:widowControl/>
        <w:jc w:val="left"/>
        <w:rPr>
          <w:rFonts w:eastAsiaTheme="minorEastAsia"/>
          <w:kern w:val="0"/>
          <w:sz w:val="24"/>
          <w:szCs w:val="20"/>
        </w:rPr>
      </w:pPr>
    </w:p>
    <w:p w:rsidR="00DF45C4" w:rsidRDefault="004B0505">
      <w:pPr>
        <w:spacing w:line="360" w:lineRule="exact"/>
        <w:ind w:firstLine="720"/>
        <w:jc w:val="center"/>
        <w:rPr>
          <w:rFonts w:eastAsiaTheme="minorEastAsia"/>
          <w:b/>
          <w:sz w:val="36"/>
          <w:szCs w:val="36"/>
        </w:rPr>
      </w:pPr>
      <w:r>
        <w:rPr>
          <w:rFonts w:eastAsiaTheme="minorEastAsia"/>
          <w:b/>
          <w:sz w:val="36"/>
          <w:szCs w:val="36"/>
        </w:rPr>
        <w:t>最后报价一览表</w:t>
      </w:r>
    </w:p>
    <w:p w:rsidR="00DF45C4" w:rsidRDefault="00DF45C4">
      <w:pPr>
        <w:tabs>
          <w:tab w:val="left" w:pos="1800"/>
          <w:tab w:val="left" w:pos="5580"/>
        </w:tabs>
        <w:spacing w:line="360" w:lineRule="auto"/>
        <w:jc w:val="left"/>
        <w:rPr>
          <w:rFonts w:eastAsiaTheme="minorEastAsia"/>
          <w:sz w:val="24"/>
        </w:rPr>
      </w:pPr>
    </w:p>
    <w:p w:rsidR="00DF45C4" w:rsidRDefault="004B0505">
      <w:pPr>
        <w:tabs>
          <w:tab w:val="left" w:pos="1800"/>
          <w:tab w:val="left" w:pos="5580"/>
        </w:tabs>
        <w:spacing w:line="360" w:lineRule="auto"/>
        <w:ind w:firstLineChars="250" w:firstLine="60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4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1"/>
        <w:gridCol w:w="2306"/>
        <w:gridCol w:w="1714"/>
        <w:gridCol w:w="1526"/>
        <w:gridCol w:w="1459"/>
      </w:tblGrid>
      <w:tr w:rsidR="00DF45C4">
        <w:trPr>
          <w:trHeight w:val="531"/>
          <w:jc w:val="center"/>
        </w:trPr>
        <w:tc>
          <w:tcPr>
            <w:tcW w:w="598" w:type="pct"/>
            <w:vMerge w:val="restart"/>
            <w:vAlign w:val="center"/>
          </w:tcPr>
          <w:p w:rsidR="00DF45C4" w:rsidRDefault="004B0505">
            <w:pPr>
              <w:tabs>
                <w:tab w:val="left" w:pos="5580"/>
              </w:tabs>
              <w:jc w:val="center"/>
              <w:rPr>
                <w:rFonts w:eastAsiaTheme="minorEastAsia"/>
                <w:b/>
                <w:sz w:val="24"/>
              </w:rPr>
            </w:pPr>
            <w:r>
              <w:rPr>
                <w:rFonts w:eastAsiaTheme="minorEastAsia"/>
                <w:b/>
                <w:sz w:val="24"/>
              </w:rPr>
              <w:t>序号</w:t>
            </w:r>
          </w:p>
        </w:tc>
        <w:tc>
          <w:tcPr>
            <w:tcW w:w="1449" w:type="pct"/>
            <w:vMerge w:val="restart"/>
            <w:vAlign w:val="center"/>
          </w:tcPr>
          <w:p w:rsidR="00DF45C4" w:rsidRDefault="004B0505">
            <w:pPr>
              <w:tabs>
                <w:tab w:val="left" w:pos="5580"/>
              </w:tabs>
              <w:jc w:val="center"/>
              <w:rPr>
                <w:rFonts w:eastAsiaTheme="minorEastAsia"/>
                <w:b/>
                <w:sz w:val="24"/>
              </w:rPr>
            </w:pPr>
            <w:r>
              <w:rPr>
                <w:rFonts w:eastAsiaTheme="minorEastAsia"/>
                <w:b/>
                <w:sz w:val="24"/>
              </w:rPr>
              <w:t>供应商名称</w:t>
            </w:r>
          </w:p>
        </w:tc>
        <w:tc>
          <w:tcPr>
            <w:tcW w:w="2036" w:type="pct"/>
            <w:gridSpan w:val="2"/>
            <w:vAlign w:val="center"/>
          </w:tcPr>
          <w:p w:rsidR="00DF45C4" w:rsidRDefault="004B0505">
            <w:pPr>
              <w:tabs>
                <w:tab w:val="left" w:pos="5580"/>
              </w:tabs>
              <w:jc w:val="center"/>
              <w:rPr>
                <w:rFonts w:eastAsiaTheme="minorEastAsia"/>
                <w:b/>
                <w:sz w:val="24"/>
              </w:rPr>
            </w:pPr>
            <w:r>
              <w:rPr>
                <w:rFonts w:eastAsiaTheme="minorEastAsia"/>
                <w:b/>
                <w:sz w:val="24"/>
              </w:rPr>
              <w:t>最后报价</w:t>
            </w:r>
          </w:p>
        </w:tc>
        <w:tc>
          <w:tcPr>
            <w:tcW w:w="918" w:type="pct"/>
            <w:vMerge w:val="restart"/>
            <w:vAlign w:val="center"/>
          </w:tcPr>
          <w:p w:rsidR="00DF45C4" w:rsidRDefault="004B0505">
            <w:pPr>
              <w:tabs>
                <w:tab w:val="left" w:pos="5580"/>
              </w:tabs>
              <w:jc w:val="center"/>
              <w:rPr>
                <w:rFonts w:eastAsiaTheme="minorEastAsia"/>
                <w:b/>
                <w:sz w:val="24"/>
              </w:rPr>
            </w:pPr>
            <w:r>
              <w:rPr>
                <w:rFonts w:eastAsiaTheme="minorEastAsia"/>
                <w:b/>
                <w:sz w:val="24"/>
              </w:rPr>
              <w:t>其他</w:t>
            </w:r>
          </w:p>
          <w:p w:rsidR="00DF45C4" w:rsidRDefault="004B0505">
            <w:pPr>
              <w:tabs>
                <w:tab w:val="left" w:pos="5580"/>
              </w:tabs>
              <w:jc w:val="center"/>
              <w:rPr>
                <w:rFonts w:eastAsiaTheme="minorEastAsia"/>
                <w:b/>
                <w:sz w:val="24"/>
              </w:rPr>
            </w:pPr>
            <w:r>
              <w:rPr>
                <w:rFonts w:eastAsiaTheme="minorEastAsia"/>
                <w:b/>
                <w:sz w:val="24"/>
              </w:rPr>
              <w:t>声明</w:t>
            </w:r>
          </w:p>
        </w:tc>
      </w:tr>
      <w:tr w:rsidR="00DF45C4">
        <w:trPr>
          <w:trHeight w:val="674"/>
          <w:jc w:val="center"/>
        </w:trPr>
        <w:tc>
          <w:tcPr>
            <w:tcW w:w="598" w:type="pct"/>
            <w:vMerge/>
            <w:vAlign w:val="center"/>
          </w:tcPr>
          <w:p w:rsidR="00DF45C4" w:rsidRDefault="00DF45C4">
            <w:pPr>
              <w:tabs>
                <w:tab w:val="left" w:pos="5580"/>
              </w:tabs>
              <w:jc w:val="center"/>
              <w:rPr>
                <w:rFonts w:eastAsiaTheme="minorEastAsia"/>
                <w:sz w:val="24"/>
              </w:rPr>
            </w:pPr>
          </w:p>
        </w:tc>
        <w:tc>
          <w:tcPr>
            <w:tcW w:w="1449" w:type="pct"/>
            <w:vMerge/>
            <w:vAlign w:val="center"/>
          </w:tcPr>
          <w:p w:rsidR="00DF45C4" w:rsidRDefault="00DF45C4">
            <w:pPr>
              <w:tabs>
                <w:tab w:val="left" w:pos="5580"/>
              </w:tabs>
              <w:jc w:val="center"/>
              <w:rPr>
                <w:rFonts w:eastAsiaTheme="minorEastAsia"/>
                <w:sz w:val="24"/>
              </w:rPr>
            </w:pPr>
          </w:p>
        </w:tc>
        <w:tc>
          <w:tcPr>
            <w:tcW w:w="1077" w:type="pct"/>
            <w:vAlign w:val="center"/>
          </w:tcPr>
          <w:p w:rsidR="00DF45C4" w:rsidRDefault="004B0505">
            <w:pPr>
              <w:tabs>
                <w:tab w:val="left" w:pos="5580"/>
              </w:tabs>
              <w:jc w:val="center"/>
              <w:rPr>
                <w:rFonts w:eastAsiaTheme="minorEastAsia"/>
                <w:b/>
                <w:sz w:val="24"/>
              </w:rPr>
            </w:pPr>
            <w:r>
              <w:rPr>
                <w:rFonts w:eastAsiaTheme="minorEastAsia"/>
                <w:b/>
                <w:sz w:val="24"/>
              </w:rPr>
              <w:t>大写</w:t>
            </w:r>
          </w:p>
        </w:tc>
        <w:tc>
          <w:tcPr>
            <w:tcW w:w="959" w:type="pct"/>
            <w:vAlign w:val="center"/>
          </w:tcPr>
          <w:p w:rsidR="00DF45C4" w:rsidRDefault="004B0505">
            <w:pPr>
              <w:tabs>
                <w:tab w:val="left" w:pos="5580"/>
              </w:tabs>
              <w:jc w:val="center"/>
              <w:rPr>
                <w:rFonts w:eastAsiaTheme="minorEastAsia"/>
                <w:b/>
                <w:sz w:val="24"/>
              </w:rPr>
            </w:pPr>
            <w:r>
              <w:rPr>
                <w:rFonts w:eastAsiaTheme="minorEastAsia"/>
                <w:b/>
                <w:sz w:val="24"/>
              </w:rPr>
              <w:t>小写</w:t>
            </w:r>
          </w:p>
        </w:tc>
        <w:tc>
          <w:tcPr>
            <w:tcW w:w="918" w:type="pct"/>
            <w:vMerge/>
            <w:vAlign w:val="center"/>
          </w:tcPr>
          <w:p w:rsidR="00DF45C4" w:rsidRDefault="00DF45C4">
            <w:pPr>
              <w:tabs>
                <w:tab w:val="left" w:pos="5580"/>
              </w:tabs>
              <w:ind w:firstLine="482"/>
              <w:jc w:val="center"/>
              <w:rPr>
                <w:rFonts w:eastAsiaTheme="minorEastAsia"/>
                <w:b/>
                <w:sz w:val="24"/>
              </w:rPr>
            </w:pPr>
          </w:p>
        </w:tc>
      </w:tr>
      <w:tr w:rsidR="00DF45C4">
        <w:trPr>
          <w:trHeight w:val="976"/>
          <w:jc w:val="center"/>
        </w:trPr>
        <w:tc>
          <w:tcPr>
            <w:tcW w:w="598" w:type="pct"/>
            <w:vAlign w:val="center"/>
          </w:tcPr>
          <w:p w:rsidR="00DF45C4" w:rsidRDefault="00DF45C4">
            <w:pPr>
              <w:tabs>
                <w:tab w:val="left" w:pos="5580"/>
              </w:tabs>
              <w:jc w:val="center"/>
              <w:rPr>
                <w:rFonts w:eastAsiaTheme="minorEastAsia"/>
                <w:sz w:val="24"/>
              </w:rPr>
            </w:pPr>
          </w:p>
        </w:tc>
        <w:tc>
          <w:tcPr>
            <w:tcW w:w="1449" w:type="pct"/>
            <w:vAlign w:val="center"/>
          </w:tcPr>
          <w:p w:rsidR="00DF45C4" w:rsidRDefault="00DF45C4">
            <w:pPr>
              <w:tabs>
                <w:tab w:val="left" w:pos="5580"/>
              </w:tabs>
              <w:jc w:val="center"/>
              <w:rPr>
                <w:rFonts w:eastAsiaTheme="minorEastAsia"/>
                <w:sz w:val="24"/>
              </w:rPr>
            </w:pPr>
          </w:p>
        </w:tc>
        <w:tc>
          <w:tcPr>
            <w:tcW w:w="1077" w:type="pct"/>
            <w:vAlign w:val="center"/>
          </w:tcPr>
          <w:p w:rsidR="00DF45C4" w:rsidRDefault="00DF45C4">
            <w:pPr>
              <w:tabs>
                <w:tab w:val="left" w:pos="5580"/>
              </w:tabs>
              <w:jc w:val="center"/>
              <w:rPr>
                <w:rFonts w:eastAsiaTheme="minorEastAsia"/>
                <w:sz w:val="24"/>
              </w:rPr>
            </w:pPr>
          </w:p>
        </w:tc>
        <w:tc>
          <w:tcPr>
            <w:tcW w:w="959" w:type="pct"/>
            <w:vAlign w:val="center"/>
          </w:tcPr>
          <w:p w:rsidR="00DF45C4" w:rsidRDefault="00DF45C4">
            <w:pPr>
              <w:tabs>
                <w:tab w:val="left" w:pos="5580"/>
              </w:tabs>
              <w:jc w:val="center"/>
              <w:rPr>
                <w:rFonts w:eastAsiaTheme="minorEastAsia"/>
                <w:sz w:val="24"/>
              </w:rPr>
            </w:pPr>
          </w:p>
        </w:tc>
        <w:tc>
          <w:tcPr>
            <w:tcW w:w="918" w:type="pct"/>
            <w:vAlign w:val="center"/>
          </w:tcPr>
          <w:p w:rsidR="00DF45C4" w:rsidRDefault="00DF45C4">
            <w:pPr>
              <w:tabs>
                <w:tab w:val="left" w:pos="5580"/>
              </w:tabs>
              <w:jc w:val="center"/>
              <w:rPr>
                <w:rFonts w:eastAsiaTheme="minorEastAsia"/>
                <w:sz w:val="24"/>
              </w:rPr>
            </w:pPr>
          </w:p>
        </w:tc>
      </w:tr>
    </w:tbl>
    <w:p w:rsidR="00DF45C4" w:rsidRDefault="00DF45C4">
      <w:pPr>
        <w:autoSpaceDE w:val="0"/>
        <w:autoSpaceDN w:val="0"/>
        <w:adjustRightInd w:val="0"/>
        <w:jc w:val="left"/>
        <w:rPr>
          <w:rFonts w:eastAsiaTheme="minorEastAsia"/>
          <w:kern w:val="0"/>
          <w:sz w:val="24"/>
        </w:rPr>
      </w:pPr>
    </w:p>
    <w:p w:rsidR="00DF45C4" w:rsidRDefault="00DF45C4">
      <w:pPr>
        <w:autoSpaceDE w:val="0"/>
        <w:autoSpaceDN w:val="0"/>
        <w:adjustRightInd w:val="0"/>
        <w:jc w:val="left"/>
        <w:rPr>
          <w:rFonts w:eastAsiaTheme="minorEastAsia"/>
          <w:kern w:val="0"/>
          <w:sz w:val="24"/>
        </w:rPr>
      </w:pPr>
    </w:p>
    <w:p w:rsidR="00DF45C4" w:rsidRDefault="00DF45C4">
      <w:pPr>
        <w:autoSpaceDE w:val="0"/>
        <w:autoSpaceDN w:val="0"/>
        <w:adjustRightInd w:val="0"/>
        <w:jc w:val="left"/>
        <w:rPr>
          <w:rFonts w:eastAsiaTheme="minorEastAsia"/>
          <w:kern w:val="0"/>
          <w:sz w:val="24"/>
        </w:rPr>
      </w:pPr>
    </w:p>
    <w:p w:rsidR="00DF45C4" w:rsidRDefault="00DF45C4">
      <w:pPr>
        <w:autoSpaceDE w:val="0"/>
        <w:autoSpaceDN w:val="0"/>
        <w:adjustRightInd w:val="0"/>
        <w:jc w:val="left"/>
        <w:rPr>
          <w:rFonts w:eastAsiaTheme="minorEastAsia"/>
          <w:kern w:val="0"/>
          <w:sz w:val="24"/>
        </w:rPr>
      </w:pPr>
    </w:p>
    <w:p w:rsidR="00DF45C4" w:rsidRDefault="004B0505">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w:t>
      </w:r>
      <w:r>
        <w:rPr>
          <w:sz w:val="24"/>
          <w:szCs w:val="20"/>
        </w:rPr>
        <w:t>最后</w:t>
      </w:r>
      <w:r>
        <w:rPr>
          <w:rFonts w:eastAsiaTheme="minorEastAsia"/>
          <w:sz w:val="24"/>
          <w:szCs w:val="20"/>
        </w:rPr>
        <w:t>报价应和《最后分项报价表》中的总价相一致。</w:t>
      </w:r>
    </w:p>
    <w:p w:rsidR="00DF45C4" w:rsidRDefault="004B0505">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w:t>
      </w:r>
      <w:proofErr w:type="gramStart"/>
      <w:r>
        <w:rPr>
          <w:rFonts w:eastAsiaTheme="minorEastAsia"/>
          <w:sz w:val="24"/>
          <w:szCs w:val="20"/>
        </w:rPr>
        <w:t>按包分别</w:t>
      </w:r>
      <w:proofErr w:type="gramEnd"/>
      <w:r>
        <w:rPr>
          <w:rFonts w:eastAsiaTheme="minorEastAsia"/>
          <w:sz w:val="24"/>
          <w:szCs w:val="20"/>
        </w:rPr>
        <w:t>填写。</w:t>
      </w:r>
    </w:p>
    <w:p w:rsidR="00DF45C4" w:rsidRDefault="004B0505" w:rsidP="004B0505">
      <w:pPr>
        <w:pStyle w:val="afff"/>
        <w:ind w:leftChars="227" w:left="643" w:hangingChars="69" w:hanging="166"/>
        <w:rPr>
          <w:rFonts w:ascii="Times New Roman" w:hAnsi="Times New Roman"/>
          <w:color w:val="auto"/>
          <w:sz w:val="24"/>
          <w:szCs w:val="24"/>
        </w:rPr>
      </w:pPr>
      <w:r>
        <w:rPr>
          <w:rFonts w:ascii="Times New Roman" w:hAnsi="Times New Roman"/>
          <w:color w:val="auto"/>
          <w:sz w:val="24"/>
          <w:szCs w:val="24"/>
        </w:rPr>
        <w:t>3.</w:t>
      </w:r>
      <w:bookmarkStart w:id="770" w:name="_Hlk137145809"/>
      <w:r>
        <w:rPr>
          <w:rFonts w:ascii="Times New Roman" w:hAnsi="Times New Roman"/>
          <w:color w:val="auto"/>
          <w:sz w:val="24"/>
          <w:szCs w:val="24"/>
        </w:rPr>
        <w:t>此表无需在响应文件中提交，磋商后供应商按磋商小组要求提交。</w:t>
      </w:r>
      <w:bookmarkEnd w:id="770"/>
    </w:p>
    <w:p w:rsidR="00DF45C4" w:rsidRDefault="00DF45C4">
      <w:pPr>
        <w:tabs>
          <w:tab w:val="left" w:pos="5580"/>
        </w:tabs>
        <w:ind w:firstLineChars="200" w:firstLine="480"/>
        <w:rPr>
          <w:rFonts w:eastAsiaTheme="minorEastAsia"/>
          <w:sz w:val="24"/>
          <w:szCs w:val="20"/>
        </w:rPr>
      </w:pPr>
    </w:p>
    <w:p w:rsidR="00DF45C4" w:rsidRDefault="00DF45C4">
      <w:pPr>
        <w:autoSpaceDE w:val="0"/>
        <w:autoSpaceDN w:val="0"/>
        <w:adjustRightInd w:val="0"/>
        <w:snapToGrid w:val="0"/>
        <w:spacing w:before="25" w:after="25" w:line="360" w:lineRule="auto"/>
        <w:rPr>
          <w:rFonts w:eastAsiaTheme="minorEastAsia"/>
          <w:sz w:val="24"/>
          <w:lang w:val="zh-CN"/>
        </w:rPr>
      </w:pPr>
    </w:p>
    <w:p w:rsidR="00DF45C4" w:rsidRDefault="00DF45C4">
      <w:pPr>
        <w:autoSpaceDE w:val="0"/>
        <w:autoSpaceDN w:val="0"/>
        <w:adjustRightInd w:val="0"/>
        <w:snapToGrid w:val="0"/>
        <w:spacing w:before="25" w:after="25" w:line="360" w:lineRule="auto"/>
        <w:rPr>
          <w:rFonts w:eastAsiaTheme="minorEastAsia"/>
          <w:sz w:val="24"/>
          <w:lang w:val="zh-CN"/>
        </w:rPr>
      </w:pPr>
    </w:p>
    <w:p w:rsidR="00DF45C4" w:rsidRDefault="004B0505">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供应商授权代表签字（或加盖供应商公章）</w:t>
      </w:r>
      <w:r>
        <w:rPr>
          <w:rFonts w:eastAsiaTheme="minorEastAsia"/>
          <w:sz w:val="24"/>
          <w:lang w:val="zh-CN"/>
        </w:rPr>
        <w:t>：</w:t>
      </w:r>
      <w:r>
        <w:rPr>
          <w:rFonts w:eastAsiaTheme="minorEastAsia"/>
          <w:sz w:val="24"/>
          <w:lang w:val="zh-CN"/>
        </w:rPr>
        <w:t xml:space="preserve">___________ </w:t>
      </w:r>
    </w:p>
    <w:p w:rsidR="00DF45C4" w:rsidRDefault="004B0505">
      <w:pPr>
        <w:widowControl/>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rsidR="00DF45C4" w:rsidRDefault="00DF45C4">
      <w:pPr>
        <w:widowControl/>
        <w:jc w:val="left"/>
        <w:rPr>
          <w:rFonts w:eastAsiaTheme="minorEastAsia"/>
          <w:sz w:val="24"/>
          <w:szCs w:val="20"/>
        </w:rPr>
      </w:pPr>
    </w:p>
    <w:p w:rsidR="00DF45C4" w:rsidRDefault="00DF45C4">
      <w:pPr>
        <w:tabs>
          <w:tab w:val="left" w:pos="360"/>
        </w:tabs>
        <w:snapToGrid w:val="0"/>
        <w:spacing w:line="360" w:lineRule="auto"/>
        <w:outlineLvl w:val="1"/>
        <w:rPr>
          <w:rFonts w:eastAsiaTheme="minorEastAsia"/>
          <w:sz w:val="24"/>
        </w:rPr>
        <w:sectPr w:rsidR="00DF45C4">
          <w:pgSz w:w="11907" w:h="16840"/>
          <w:pgMar w:top="1418" w:right="1134" w:bottom="1418" w:left="1701" w:header="851" w:footer="851" w:gutter="0"/>
          <w:cols w:space="720"/>
          <w:docGrid w:linePitch="462"/>
        </w:sectPr>
      </w:pPr>
    </w:p>
    <w:p w:rsidR="00DF45C4" w:rsidRDefault="004B0505">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3</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rsidR="00DF45C4" w:rsidRDefault="004B0505">
      <w:pPr>
        <w:spacing w:line="360" w:lineRule="exact"/>
        <w:jc w:val="center"/>
        <w:rPr>
          <w:rFonts w:eastAsiaTheme="minorEastAsia"/>
          <w:sz w:val="36"/>
          <w:szCs w:val="36"/>
        </w:rPr>
      </w:pPr>
      <w:r>
        <w:rPr>
          <w:rFonts w:eastAsiaTheme="minorEastAsia"/>
          <w:sz w:val="36"/>
          <w:szCs w:val="36"/>
        </w:rPr>
        <w:t>最后分项报价表</w:t>
      </w:r>
    </w:p>
    <w:p w:rsidR="00DF45C4" w:rsidRDefault="00DF45C4">
      <w:pPr>
        <w:spacing w:line="260" w:lineRule="exact"/>
        <w:jc w:val="center"/>
        <w:rPr>
          <w:rFonts w:eastAsiaTheme="minorEastAsia"/>
          <w:sz w:val="36"/>
          <w:szCs w:val="36"/>
        </w:rPr>
      </w:pPr>
    </w:p>
    <w:p w:rsidR="00DF45C4" w:rsidRDefault="004B0505">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536"/>
        <w:gridCol w:w="1155"/>
        <w:gridCol w:w="1460"/>
        <w:gridCol w:w="1592"/>
      </w:tblGrid>
      <w:tr w:rsidR="00DF45C4">
        <w:trPr>
          <w:trHeight w:val="20"/>
        </w:trPr>
        <w:tc>
          <w:tcPr>
            <w:tcW w:w="327" w:type="pct"/>
            <w:vAlign w:val="center"/>
          </w:tcPr>
          <w:p w:rsidR="00DF45C4" w:rsidRDefault="004B0505">
            <w:pPr>
              <w:adjustRightInd w:val="0"/>
              <w:snapToGrid w:val="0"/>
              <w:jc w:val="left"/>
              <w:rPr>
                <w:rFonts w:eastAsiaTheme="minorEastAsia"/>
                <w:b/>
                <w:sz w:val="24"/>
              </w:rPr>
            </w:pPr>
            <w:r>
              <w:rPr>
                <w:rFonts w:eastAsiaTheme="minorEastAsia"/>
                <w:b/>
                <w:sz w:val="24"/>
              </w:rPr>
              <w:t>序号</w:t>
            </w:r>
          </w:p>
        </w:tc>
        <w:tc>
          <w:tcPr>
            <w:tcW w:w="1581" w:type="pct"/>
            <w:vAlign w:val="center"/>
          </w:tcPr>
          <w:p w:rsidR="00DF45C4" w:rsidRDefault="004B0505">
            <w:pPr>
              <w:adjustRightInd w:val="0"/>
              <w:snapToGrid w:val="0"/>
              <w:jc w:val="left"/>
              <w:rPr>
                <w:rFonts w:eastAsiaTheme="minorEastAsia"/>
                <w:b/>
                <w:sz w:val="24"/>
              </w:rPr>
            </w:pPr>
            <w:r>
              <w:rPr>
                <w:rFonts w:eastAsiaTheme="minorEastAsia"/>
                <w:b/>
                <w:sz w:val="24"/>
              </w:rPr>
              <w:t>分项名称</w:t>
            </w:r>
          </w:p>
        </w:tc>
        <w:tc>
          <w:tcPr>
            <w:tcW w:w="827" w:type="pct"/>
            <w:vAlign w:val="center"/>
          </w:tcPr>
          <w:p w:rsidR="00DF45C4" w:rsidRDefault="004B0505">
            <w:pPr>
              <w:adjustRightInd w:val="0"/>
              <w:snapToGrid w:val="0"/>
              <w:jc w:val="left"/>
              <w:rPr>
                <w:rFonts w:eastAsiaTheme="minorEastAsia"/>
                <w:b/>
                <w:sz w:val="24"/>
              </w:rPr>
            </w:pPr>
            <w:r>
              <w:rPr>
                <w:rFonts w:eastAsiaTheme="minorEastAsia"/>
                <w:b/>
                <w:sz w:val="24"/>
              </w:rPr>
              <w:t>单价（元）</w:t>
            </w:r>
          </w:p>
        </w:tc>
        <w:tc>
          <w:tcPr>
            <w:tcW w:w="622" w:type="pct"/>
            <w:vAlign w:val="center"/>
          </w:tcPr>
          <w:p w:rsidR="00DF45C4" w:rsidRDefault="004B0505">
            <w:pPr>
              <w:adjustRightInd w:val="0"/>
              <w:snapToGrid w:val="0"/>
              <w:jc w:val="center"/>
              <w:rPr>
                <w:rFonts w:eastAsiaTheme="minorEastAsia"/>
                <w:b/>
                <w:sz w:val="24"/>
              </w:rPr>
            </w:pPr>
            <w:r>
              <w:rPr>
                <w:rFonts w:eastAsiaTheme="minorEastAsia"/>
                <w:b/>
                <w:sz w:val="24"/>
              </w:rPr>
              <w:t>数量</w:t>
            </w:r>
          </w:p>
        </w:tc>
        <w:tc>
          <w:tcPr>
            <w:tcW w:w="786" w:type="pct"/>
            <w:vAlign w:val="center"/>
          </w:tcPr>
          <w:p w:rsidR="00DF45C4" w:rsidRDefault="004B0505">
            <w:pPr>
              <w:adjustRightInd w:val="0"/>
              <w:snapToGrid w:val="0"/>
              <w:jc w:val="left"/>
              <w:rPr>
                <w:rFonts w:eastAsiaTheme="minorEastAsia"/>
                <w:b/>
                <w:sz w:val="24"/>
              </w:rPr>
            </w:pPr>
            <w:r>
              <w:rPr>
                <w:rFonts w:eastAsiaTheme="minorEastAsia"/>
                <w:b/>
                <w:sz w:val="24"/>
              </w:rPr>
              <w:t>合价（元）</w:t>
            </w:r>
          </w:p>
        </w:tc>
        <w:tc>
          <w:tcPr>
            <w:tcW w:w="857" w:type="pct"/>
            <w:vAlign w:val="center"/>
          </w:tcPr>
          <w:p w:rsidR="00DF45C4" w:rsidRDefault="004B0505">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DF45C4">
        <w:trPr>
          <w:trHeight w:val="509"/>
        </w:trPr>
        <w:tc>
          <w:tcPr>
            <w:tcW w:w="327" w:type="pct"/>
            <w:vAlign w:val="center"/>
          </w:tcPr>
          <w:p w:rsidR="00DF45C4" w:rsidRDefault="004B0505">
            <w:pPr>
              <w:adjustRightInd w:val="0"/>
              <w:snapToGrid w:val="0"/>
              <w:jc w:val="center"/>
              <w:rPr>
                <w:rFonts w:eastAsiaTheme="minorEastAsia"/>
                <w:sz w:val="24"/>
              </w:rPr>
            </w:pPr>
            <w:r>
              <w:rPr>
                <w:rFonts w:eastAsiaTheme="minorEastAsia"/>
                <w:sz w:val="24"/>
              </w:rPr>
              <w:t>1</w:t>
            </w:r>
          </w:p>
        </w:tc>
        <w:tc>
          <w:tcPr>
            <w:tcW w:w="1581" w:type="pct"/>
            <w:vAlign w:val="center"/>
          </w:tcPr>
          <w:p w:rsidR="00DF45C4" w:rsidRDefault="00DF45C4">
            <w:pPr>
              <w:adjustRightInd w:val="0"/>
              <w:snapToGrid w:val="0"/>
              <w:jc w:val="left"/>
              <w:rPr>
                <w:rFonts w:eastAsiaTheme="minorEastAsia"/>
                <w:sz w:val="24"/>
              </w:rPr>
            </w:pPr>
          </w:p>
        </w:tc>
        <w:tc>
          <w:tcPr>
            <w:tcW w:w="827" w:type="pct"/>
            <w:vAlign w:val="center"/>
          </w:tcPr>
          <w:p w:rsidR="00DF45C4" w:rsidRDefault="00DF45C4">
            <w:pPr>
              <w:adjustRightInd w:val="0"/>
              <w:snapToGrid w:val="0"/>
              <w:jc w:val="left"/>
              <w:rPr>
                <w:rFonts w:eastAsiaTheme="minorEastAsia"/>
                <w:sz w:val="24"/>
              </w:rPr>
            </w:pPr>
          </w:p>
        </w:tc>
        <w:tc>
          <w:tcPr>
            <w:tcW w:w="622" w:type="pct"/>
            <w:vAlign w:val="center"/>
          </w:tcPr>
          <w:p w:rsidR="00DF45C4" w:rsidRDefault="00DF45C4">
            <w:pPr>
              <w:adjustRightInd w:val="0"/>
              <w:snapToGrid w:val="0"/>
              <w:jc w:val="center"/>
              <w:rPr>
                <w:rFonts w:eastAsiaTheme="minorEastAsia"/>
                <w:sz w:val="24"/>
              </w:rPr>
            </w:pPr>
          </w:p>
        </w:tc>
        <w:tc>
          <w:tcPr>
            <w:tcW w:w="786" w:type="pct"/>
            <w:vAlign w:val="center"/>
          </w:tcPr>
          <w:p w:rsidR="00DF45C4" w:rsidRDefault="00DF45C4">
            <w:pPr>
              <w:adjustRightInd w:val="0"/>
              <w:snapToGrid w:val="0"/>
              <w:jc w:val="left"/>
              <w:rPr>
                <w:rFonts w:eastAsiaTheme="minorEastAsia"/>
                <w:sz w:val="24"/>
              </w:rPr>
            </w:pPr>
          </w:p>
        </w:tc>
        <w:tc>
          <w:tcPr>
            <w:tcW w:w="857" w:type="pct"/>
            <w:vAlign w:val="center"/>
          </w:tcPr>
          <w:p w:rsidR="00DF45C4" w:rsidRDefault="00DF45C4">
            <w:pPr>
              <w:adjustRightInd w:val="0"/>
              <w:snapToGrid w:val="0"/>
              <w:jc w:val="left"/>
              <w:rPr>
                <w:rFonts w:eastAsiaTheme="minorEastAsia"/>
                <w:sz w:val="24"/>
              </w:rPr>
            </w:pPr>
          </w:p>
        </w:tc>
      </w:tr>
      <w:tr w:rsidR="00DF45C4">
        <w:trPr>
          <w:trHeight w:val="415"/>
        </w:trPr>
        <w:tc>
          <w:tcPr>
            <w:tcW w:w="327" w:type="pct"/>
            <w:vAlign w:val="center"/>
          </w:tcPr>
          <w:p w:rsidR="00DF45C4" w:rsidRDefault="004B0505">
            <w:pPr>
              <w:adjustRightInd w:val="0"/>
              <w:snapToGrid w:val="0"/>
              <w:jc w:val="center"/>
              <w:rPr>
                <w:rFonts w:eastAsiaTheme="minorEastAsia"/>
                <w:sz w:val="24"/>
              </w:rPr>
            </w:pPr>
            <w:r>
              <w:rPr>
                <w:rFonts w:eastAsiaTheme="minorEastAsia"/>
                <w:sz w:val="24"/>
              </w:rPr>
              <w:t>2</w:t>
            </w:r>
          </w:p>
        </w:tc>
        <w:tc>
          <w:tcPr>
            <w:tcW w:w="1581" w:type="pct"/>
            <w:vAlign w:val="center"/>
          </w:tcPr>
          <w:p w:rsidR="00DF45C4" w:rsidRDefault="00DF45C4">
            <w:pPr>
              <w:adjustRightInd w:val="0"/>
              <w:snapToGrid w:val="0"/>
              <w:jc w:val="left"/>
              <w:rPr>
                <w:rFonts w:eastAsiaTheme="minorEastAsia"/>
                <w:sz w:val="24"/>
              </w:rPr>
            </w:pPr>
          </w:p>
        </w:tc>
        <w:tc>
          <w:tcPr>
            <w:tcW w:w="827" w:type="pct"/>
            <w:vAlign w:val="center"/>
          </w:tcPr>
          <w:p w:rsidR="00DF45C4" w:rsidRDefault="00DF45C4">
            <w:pPr>
              <w:adjustRightInd w:val="0"/>
              <w:snapToGrid w:val="0"/>
              <w:jc w:val="left"/>
              <w:rPr>
                <w:rFonts w:eastAsiaTheme="minorEastAsia"/>
                <w:sz w:val="24"/>
              </w:rPr>
            </w:pPr>
          </w:p>
        </w:tc>
        <w:tc>
          <w:tcPr>
            <w:tcW w:w="622" w:type="pct"/>
            <w:vAlign w:val="center"/>
          </w:tcPr>
          <w:p w:rsidR="00DF45C4" w:rsidRDefault="00DF45C4">
            <w:pPr>
              <w:adjustRightInd w:val="0"/>
              <w:snapToGrid w:val="0"/>
              <w:jc w:val="center"/>
              <w:rPr>
                <w:rFonts w:eastAsiaTheme="minorEastAsia"/>
                <w:sz w:val="24"/>
              </w:rPr>
            </w:pPr>
          </w:p>
        </w:tc>
        <w:tc>
          <w:tcPr>
            <w:tcW w:w="786" w:type="pct"/>
            <w:vAlign w:val="center"/>
          </w:tcPr>
          <w:p w:rsidR="00DF45C4" w:rsidRDefault="00DF45C4">
            <w:pPr>
              <w:adjustRightInd w:val="0"/>
              <w:snapToGrid w:val="0"/>
              <w:jc w:val="left"/>
              <w:rPr>
                <w:rFonts w:eastAsiaTheme="minorEastAsia"/>
                <w:sz w:val="24"/>
              </w:rPr>
            </w:pPr>
          </w:p>
        </w:tc>
        <w:tc>
          <w:tcPr>
            <w:tcW w:w="857" w:type="pct"/>
            <w:vAlign w:val="center"/>
          </w:tcPr>
          <w:p w:rsidR="00DF45C4" w:rsidRDefault="00DF45C4">
            <w:pPr>
              <w:adjustRightInd w:val="0"/>
              <w:snapToGrid w:val="0"/>
              <w:jc w:val="left"/>
              <w:rPr>
                <w:rFonts w:eastAsiaTheme="minorEastAsia"/>
                <w:sz w:val="24"/>
              </w:rPr>
            </w:pPr>
          </w:p>
        </w:tc>
      </w:tr>
      <w:tr w:rsidR="00DF45C4">
        <w:trPr>
          <w:trHeight w:val="407"/>
        </w:trPr>
        <w:tc>
          <w:tcPr>
            <w:tcW w:w="327" w:type="pct"/>
            <w:vAlign w:val="center"/>
          </w:tcPr>
          <w:p w:rsidR="00DF45C4" w:rsidRDefault="004B0505">
            <w:pPr>
              <w:adjustRightInd w:val="0"/>
              <w:snapToGrid w:val="0"/>
              <w:jc w:val="center"/>
              <w:rPr>
                <w:rFonts w:eastAsiaTheme="minorEastAsia"/>
                <w:sz w:val="24"/>
              </w:rPr>
            </w:pPr>
            <w:r>
              <w:rPr>
                <w:rFonts w:eastAsiaTheme="minorEastAsia"/>
                <w:sz w:val="24"/>
              </w:rPr>
              <w:t>3</w:t>
            </w:r>
          </w:p>
        </w:tc>
        <w:tc>
          <w:tcPr>
            <w:tcW w:w="1581" w:type="pct"/>
            <w:vAlign w:val="center"/>
          </w:tcPr>
          <w:p w:rsidR="00DF45C4" w:rsidRDefault="004B0505">
            <w:pPr>
              <w:adjustRightInd w:val="0"/>
              <w:snapToGrid w:val="0"/>
              <w:jc w:val="left"/>
              <w:rPr>
                <w:rFonts w:eastAsiaTheme="minorEastAsia"/>
                <w:sz w:val="24"/>
              </w:rPr>
            </w:pPr>
            <w:r>
              <w:rPr>
                <w:rFonts w:eastAsiaTheme="minorEastAsia"/>
                <w:sz w:val="24"/>
              </w:rPr>
              <w:t>…</w:t>
            </w:r>
          </w:p>
        </w:tc>
        <w:tc>
          <w:tcPr>
            <w:tcW w:w="827" w:type="pct"/>
            <w:vAlign w:val="center"/>
          </w:tcPr>
          <w:p w:rsidR="00DF45C4" w:rsidRDefault="00DF45C4">
            <w:pPr>
              <w:adjustRightInd w:val="0"/>
              <w:snapToGrid w:val="0"/>
              <w:jc w:val="left"/>
              <w:rPr>
                <w:rFonts w:eastAsiaTheme="minorEastAsia"/>
                <w:sz w:val="24"/>
              </w:rPr>
            </w:pPr>
          </w:p>
        </w:tc>
        <w:tc>
          <w:tcPr>
            <w:tcW w:w="622" w:type="pct"/>
            <w:vAlign w:val="center"/>
          </w:tcPr>
          <w:p w:rsidR="00DF45C4" w:rsidRDefault="00DF45C4">
            <w:pPr>
              <w:adjustRightInd w:val="0"/>
              <w:snapToGrid w:val="0"/>
              <w:jc w:val="center"/>
              <w:rPr>
                <w:rFonts w:eastAsiaTheme="minorEastAsia"/>
                <w:sz w:val="24"/>
              </w:rPr>
            </w:pPr>
          </w:p>
        </w:tc>
        <w:tc>
          <w:tcPr>
            <w:tcW w:w="786" w:type="pct"/>
            <w:vAlign w:val="center"/>
          </w:tcPr>
          <w:p w:rsidR="00DF45C4" w:rsidRDefault="00DF45C4">
            <w:pPr>
              <w:adjustRightInd w:val="0"/>
              <w:snapToGrid w:val="0"/>
              <w:jc w:val="left"/>
              <w:rPr>
                <w:rFonts w:eastAsiaTheme="minorEastAsia"/>
                <w:sz w:val="24"/>
              </w:rPr>
            </w:pPr>
          </w:p>
        </w:tc>
        <w:tc>
          <w:tcPr>
            <w:tcW w:w="857" w:type="pct"/>
            <w:vAlign w:val="center"/>
          </w:tcPr>
          <w:p w:rsidR="00DF45C4" w:rsidRDefault="00DF45C4">
            <w:pPr>
              <w:adjustRightInd w:val="0"/>
              <w:snapToGrid w:val="0"/>
              <w:jc w:val="left"/>
              <w:rPr>
                <w:rFonts w:eastAsiaTheme="minorEastAsia"/>
                <w:sz w:val="24"/>
              </w:rPr>
            </w:pPr>
          </w:p>
        </w:tc>
      </w:tr>
      <w:tr w:rsidR="00DF45C4">
        <w:trPr>
          <w:trHeight w:val="407"/>
        </w:trPr>
        <w:tc>
          <w:tcPr>
            <w:tcW w:w="2735" w:type="pct"/>
            <w:gridSpan w:val="3"/>
            <w:vAlign w:val="center"/>
          </w:tcPr>
          <w:p w:rsidR="00DF45C4" w:rsidRDefault="004B0505">
            <w:pPr>
              <w:adjustRightInd w:val="0"/>
              <w:snapToGrid w:val="0"/>
              <w:jc w:val="right"/>
              <w:rPr>
                <w:rFonts w:eastAsiaTheme="minorEastAsia"/>
                <w:sz w:val="24"/>
              </w:rPr>
            </w:pPr>
            <w:r>
              <w:rPr>
                <w:rFonts w:eastAsiaTheme="minorEastAsia"/>
                <w:sz w:val="24"/>
              </w:rPr>
              <w:t>总价（元）</w:t>
            </w:r>
          </w:p>
        </w:tc>
        <w:tc>
          <w:tcPr>
            <w:tcW w:w="622" w:type="pct"/>
            <w:vAlign w:val="center"/>
          </w:tcPr>
          <w:p w:rsidR="00DF45C4" w:rsidRDefault="00DF45C4">
            <w:pPr>
              <w:adjustRightInd w:val="0"/>
              <w:snapToGrid w:val="0"/>
              <w:jc w:val="center"/>
              <w:rPr>
                <w:rFonts w:eastAsiaTheme="minorEastAsia"/>
                <w:sz w:val="24"/>
              </w:rPr>
            </w:pPr>
          </w:p>
        </w:tc>
        <w:tc>
          <w:tcPr>
            <w:tcW w:w="786" w:type="pct"/>
            <w:vAlign w:val="center"/>
          </w:tcPr>
          <w:p w:rsidR="00DF45C4" w:rsidRDefault="00DF45C4">
            <w:pPr>
              <w:adjustRightInd w:val="0"/>
              <w:snapToGrid w:val="0"/>
              <w:jc w:val="left"/>
              <w:rPr>
                <w:rFonts w:eastAsiaTheme="minorEastAsia"/>
                <w:sz w:val="24"/>
              </w:rPr>
            </w:pPr>
          </w:p>
        </w:tc>
        <w:tc>
          <w:tcPr>
            <w:tcW w:w="857" w:type="pct"/>
            <w:vAlign w:val="center"/>
          </w:tcPr>
          <w:p w:rsidR="00DF45C4" w:rsidRDefault="00DF45C4">
            <w:pPr>
              <w:adjustRightInd w:val="0"/>
              <w:snapToGrid w:val="0"/>
              <w:jc w:val="left"/>
              <w:rPr>
                <w:rFonts w:eastAsiaTheme="minorEastAsia"/>
                <w:sz w:val="24"/>
              </w:rPr>
            </w:pPr>
          </w:p>
        </w:tc>
      </w:tr>
    </w:tbl>
    <w:p w:rsidR="00DF45C4" w:rsidRDefault="00DF45C4">
      <w:pPr>
        <w:tabs>
          <w:tab w:val="left" w:pos="1800"/>
          <w:tab w:val="left" w:pos="5580"/>
        </w:tabs>
        <w:jc w:val="left"/>
        <w:rPr>
          <w:rFonts w:eastAsiaTheme="minorEastAsia"/>
          <w:sz w:val="24"/>
        </w:rPr>
      </w:pPr>
    </w:p>
    <w:p w:rsidR="00DF45C4" w:rsidRDefault="00DF45C4">
      <w:pPr>
        <w:tabs>
          <w:tab w:val="left" w:pos="1800"/>
          <w:tab w:val="left" w:pos="5580"/>
        </w:tabs>
        <w:jc w:val="left"/>
        <w:rPr>
          <w:rFonts w:eastAsiaTheme="minorEastAsia"/>
          <w:sz w:val="24"/>
        </w:rPr>
      </w:pPr>
    </w:p>
    <w:p w:rsidR="00DF45C4" w:rsidRDefault="004B0505">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w:t>
      </w:r>
      <w:proofErr w:type="gramStart"/>
      <w:r>
        <w:rPr>
          <w:rFonts w:eastAsiaTheme="minorEastAsia"/>
          <w:sz w:val="24"/>
        </w:rPr>
        <w:t>按包分别</w:t>
      </w:r>
      <w:proofErr w:type="gramEnd"/>
      <w:r>
        <w:rPr>
          <w:rFonts w:eastAsiaTheme="minorEastAsia"/>
          <w:sz w:val="24"/>
        </w:rPr>
        <w:t>填写。</w:t>
      </w:r>
    </w:p>
    <w:p w:rsidR="00DF45C4" w:rsidRDefault="004B0505">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rsidR="00DF45C4" w:rsidRDefault="004B0505">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rsidR="00DF45C4" w:rsidRDefault="00DF45C4">
      <w:pPr>
        <w:tabs>
          <w:tab w:val="left" w:pos="1800"/>
          <w:tab w:val="left" w:pos="5580"/>
        </w:tabs>
        <w:ind w:firstLineChars="200" w:firstLine="480"/>
        <w:jc w:val="left"/>
        <w:rPr>
          <w:rFonts w:eastAsiaTheme="minorEastAsia"/>
          <w:sz w:val="24"/>
        </w:rPr>
      </w:pPr>
    </w:p>
    <w:p w:rsidR="00DF45C4" w:rsidRDefault="00DF45C4">
      <w:pPr>
        <w:autoSpaceDE w:val="0"/>
        <w:autoSpaceDN w:val="0"/>
        <w:adjustRightInd w:val="0"/>
        <w:snapToGrid w:val="0"/>
        <w:spacing w:before="25" w:after="25" w:line="360" w:lineRule="auto"/>
        <w:rPr>
          <w:rFonts w:eastAsiaTheme="minorEastAsia"/>
          <w:sz w:val="24"/>
          <w:lang w:val="zh-CN"/>
        </w:rPr>
      </w:pPr>
    </w:p>
    <w:p w:rsidR="00DF45C4" w:rsidRDefault="004B0505">
      <w:pPr>
        <w:autoSpaceDE w:val="0"/>
        <w:autoSpaceDN w:val="0"/>
        <w:adjustRightInd w:val="0"/>
        <w:snapToGrid w:val="0"/>
        <w:spacing w:before="25" w:after="25" w:line="360" w:lineRule="auto"/>
        <w:rPr>
          <w:rFonts w:eastAsiaTheme="minorEastAsia"/>
          <w:sz w:val="24"/>
          <w:lang w:val="zh-CN"/>
        </w:rPr>
      </w:pPr>
      <w:r>
        <w:rPr>
          <w:rFonts w:eastAsiaTheme="minorEastAsia"/>
          <w:kern w:val="0"/>
          <w:sz w:val="24"/>
        </w:rPr>
        <w:t>供应商授权代表签字（或加盖供应商公章）</w:t>
      </w:r>
      <w:r>
        <w:rPr>
          <w:rFonts w:eastAsiaTheme="minorEastAsia"/>
          <w:sz w:val="24"/>
          <w:lang w:val="zh-CN"/>
        </w:rPr>
        <w:t>：</w:t>
      </w:r>
      <w:r>
        <w:rPr>
          <w:rFonts w:eastAsiaTheme="minorEastAsia"/>
          <w:sz w:val="24"/>
          <w:lang w:val="zh-CN"/>
        </w:rPr>
        <w:t xml:space="preserve">____________ </w:t>
      </w:r>
    </w:p>
    <w:p w:rsidR="00DF45C4" w:rsidRDefault="004B0505">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rsidR="00DF45C4" w:rsidRDefault="00DF45C4">
      <w:pPr>
        <w:widowControl/>
        <w:jc w:val="left"/>
        <w:rPr>
          <w:rFonts w:eastAsiaTheme="minorEastAsia"/>
          <w:b/>
          <w:sz w:val="36"/>
          <w:szCs w:val="36"/>
        </w:rPr>
      </w:pPr>
    </w:p>
    <w:sectPr w:rsidR="00DF45C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A26" w:rsidRDefault="00E90A26">
      <w:r>
        <w:separator/>
      </w:r>
    </w:p>
  </w:endnote>
  <w:endnote w:type="continuationSeparator" w:id="0">
    <w:p w:rsidR="00E90A26" w:rsidRDefault="00E9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Times New Roman"/>
    <w:charset w:val="01"/>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pStyle w:val="af5"/>
      <w:framePr w:wrap="around" w:vAnchor="text" w:hAnchor="margin" w:xAlign="center" w:y="1"/>
      <w:rPr>
        <w:rStyle w:val="afc"/>
      </w:rPr>
    </w:pPr>
    <w:r>
      <w:fldChar w:fldCharType="begin"/>
    </w:r>
    <w:r>
      <w:rPr>
        <w:rStyle w:val="afc"/>
      </w:rPr>
      <w:instrText xml:space="preserve">PAGE  </w:instrText>
    </w:r>
    <w:r>
      <w:fldChar w:fldCharType="end"/>
    </w:r>
  </w:p>
  <w:p w:rsidR="00E90A26" w:rsidRDefault="00E90A26">
    <w:pPr>
      <w:pStyle w:val="af5"/>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pStyle w:val="af5"/>
    </w:pPr>
  </w:p>
  <w:p w:rsidR="00E90A26" w:rsidRDefault="00E90A26"/>
  <w:p w:rsidR="00E90A26" w:rsidRDefault="00E90A26"/>
  <w:p w:rsidR="00E90A26" w:rsidRDefault="00E90A26"/>
  <w:p w:rsidR="00E90A26" w:rsidRDefault="00E90A26"/>
  <w:p w:rsidR="00E90A26" w:rsidRDefault="00E90A26"/>
  <w:p w:rsidR="00E90A26" w:rsidRDefault="00E90A26"/>
  <w:p w:rsidR="00E90A26" w:rsidRDefault="00E90A26"/>
  <w:p w:rsidR="00E90A26" w:rsidRDefault="00E90A26"/>
  <w:p w:rsidR="00E90A26" w:rsidRDefault="00E90A2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488248"/>
    </w:sdtPr>
    <w:sdtContent>
      <w:p w:rsidR="00E90A26" w:rsidRDefault="00E90A26">
        <w:pPr>
          <w:pStyle w:val="af5"/>
          <w:spacing w:before="120" w:after="120"/>
          <w:jc w:val="center"/>
        </w:pPr>
        <w:r>
          <w:fldChar w:fldCharType="begin"/>
        </w:r>
        <w:r>
          <w:instrText>PAGE   \* MERGEFORMAT</w:instrText>
        </w:r>
        <w:r>
          <w:fldChar w:fldCharType="separate"/>
        </w:r>
        <w:r w:rsidR="00CB7DCB" w:rsidRPr="00CB7DCB">
          <w:rPr>
            <w:noProof/>
            <w:lang w:val="zh-CN"/>
          </w:rPr>
          <w:t>58</w:t>
        </w:r>
        <w:r>
          <w:fldChar w:fldCharType="end"/>
        </w:r>
      </w:p>
    </w:sdtContent>
  </w:sdt>
  <w:p w:rsidR="00E90A26" w:rsidRDefault="00E90A26">
    <w:pPr>
      <w:pStyle w:val="ab"/>
      <w:spacing w:line="187" w:lineRule="auto"/>
      <w:ind w:left="4434"/>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830485"/>
    </w:sdtPr>
    <w:sdtContent>
      <w:p w:rsidR="00E90A26" w:rsidRDefault="00E90A26">
        <w:pPr>
          <w:pStyle w:val="af5"/>
          <w:spacing w:before="120" w:after="120"/>
          <w:jc w:val="center"/>
        </w:pPr>
        <w:r>
          <w:fldChar w:fldCharType="begin"/>
        </w:r>
        <w:r>
          <w:instrText>PAGE   \* MERGEFORMAT</w:instrText>
        </w:r>
        <w:r>
          <w:fldChar w:fldCharType="separate"/>
        </w:r>
        <w:r w:rsidR="00CB7DCB" w:rsidRPr="00CB7DCB">
          <w:rPr>
            <w:noProof/>
            <w:lang w:val="zh-CN"/>
          </w:rPr>
          <w:t>59</w:t>
        </w:r>
        <w:r>
          <w:fldChar w:fldCharType="end"/>
        </w:r>
      </w:p>
    </w:sdtContent>
  </w:sdt>
  <w:p w:rsidR="00E90A26" w:rsidRDefault="00E90A26">
    <w:pPr>
      <w:pStyle w:val="ab"/>
      <w:spacing w:line="189"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78064"/>
    </w:sdtPr>
    <w:sdtContent>
      <w:p w:rsidR="00E90A26" w:rsidRDefault="00E90A26">
        <w:pPr>
          <w:pStyle w:val="af5"/>
          <w:spacing w:before="120" w:after="120"/>
          <w:jc w:val="center"/>
        </w:pPr>
        <w:r>
          <w:fldChar w:fldCharType="begin"/>
        </w:r>
        <w:r>
          <w:instrText>PAGE   \* MERGEFORMAT</w:instrText>
        </w:r>
        <w:r>
          <w:fldChar w:fldCharType="separate"/>
        </w:r>
        <w:r w:rsidR="00CB7DCB" w:rsidRPr="00CB7DCB">
          <w:rPr>
            <w:noProof/>
            <w:lang w:val="zh-CN"/>
          </w:rPr>
          <w:t>60</w:t>
        </w:r>
        <w:r>
          <w:fldChar w:fldCharType="end"/>
        </w:r>
      </w:p>
    </w:sdtContent>
  </w:sdt>
  <w:p w:rsidR="00E90A26" w:rsidRDefault="00E90A26">
    <w:pPr>
      <w:pStyle w:val="ab"/>
      <w:spacing w:line="189"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602931"/>
    </w:sdtPr>
    <w:sdtContent>
      <w:p w:rsidR="00E90A26" w:rsidRDefault="00E90A26">
        <w:pPr>
          <w:pStyle w:val="af5"/>
          <w:spacing w:before="120" w:after="120"/>
          <w:jc w:val="center"/>
        </w:pPr>
        <w:r>
          <w:fldChar w:fldCharType="begin"/>
        </w:r>
        <w:r>
          <w:instrText>PAGE   \* MERGEFORMAT</w:instrText>
        </w:r>
        <w:r>
          <w:fldChar w:fldCharType="separate"/>
        </w:r>
        <w:r w:rsidR="00CB7DCB" w:rsidRPr="00CB7DCB">
          <w:rPr>
            <w:noProof/>
            <w:lang w:val="zh-CN"/>
          </w:rPr>
          <w:t>61</w:t>
        </w:r>
        <w:r>
          <w:fldChar w:fldCharType="end"/>
        </w:r>
      </w:p>
    </w:sdtContent>
  </w:sdt>
  <w:p w:rsidR="00E90A26" w:rsidRDefault="00E90A26">
    <w:pPr>
      <w:pStyle w:val="ab"/>
      <w:spacing w:line="187" w:lineRule="auto"/>
      <w:ind w:left="2520"/>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270683"/>
    </w:sdtPr>
    <w:sdtContent>
      <w:p w:rsidR="00E90A26" w:rsidRDefault="00E90A26">
        <w:pPr>
          <w:pStyle w:val="af5"/>
          <w:spacing w:before="120" w:after="120"/>
          <w:jc w:val="center"/>
        </w:pPr>
        <w:r>
          <w:fldChar w:fldCharType="begin"/>
        </w:r>
        <w:r>
          <w:instrText>PAGE   \* MERGEFORMAT</w:instrText>
        </w:r>
        <w:r>
          <w:fldChar w:fldCharType="separate"/>
        </w:r>
        <w:r w:rsidR="00CB7DCB" w:rsidRPr="00CB7DCB">
          <w:rPr>
            <w:noProof/>
            <w:lang w:val="zh-CN"/>
          </w:rPr>
          <w:t>63</w:t>
        </w:r>
        <w:r>
          <w:fldChar w:fldCharType="end"/>
        </w:r>
      </w:p>
    </w:sdtContent>
  </w:sdt>
  <w:p w:rsidR="00E90A26" w:rsidRDefault="00E90A26">
    <w:pPr>
      <w:pStyle w:val="ab"/>
      <w:spacing w:line="189" w:lineRule="auto"/>
      <w:ind w:left="2520"/>
      <w:rPr>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207875"/>
    </w:sdtPr>
    <w:sdtContent>
      <w:p w:rsidR="00E90A26" w:rsidRDefault="00E90A26">
        <w:pPr>
          <w:pStyle w:val="af5"/>
          <w:spacing w:before="120" w:after="120"/>
          <w:jc w:val="center"/>
        </w:pPr>
        <w:r>
          <w:fldChar w:fldCharType="begin"/>
        </w:r>
        <w:r>
          <w:instrText>PAGE   \* MERGEFORMAT</w:instrText>
        </w:r>
        <w:r>
          <w:fldChar w:fldCharType="separate"/>
        </w:r>
        <w:r w:rsidR="00CB7DCB" w:rsidRPr="00CB7DCB">
          <w:rPr>
            <w:noProof/>
            <w:lang w:val="zh-CN"/>
          </w:rPr>
          <w:t>77</w:t>
        </w:r>
        <w:r>
          <w:fldChar w:fldCharType="end"/>
        </w:r>
      </w:p>
    </w:sdtContent>
  </w:sdt>
  <w:p w:rsidR="00E90A26" w:rsidRDefault="00E90A26">
    <w:pPr>
      <w:pStyle w:val="ab"/>
      <w:spacing w:line="187" w:lineRule="auto"/>
      <w:ind w:left="2520"/>
      <w:rPr>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E90A26" w:rsidRDefault="00E90A26">
    <w:pPr>
      <w:pStyle w:val="af5"/>
      <w:ind w:right="360"/>
    </w:pPr>
  </w:p>
  <w:p w:rsidR="00E90A26" w:rsidRDefault="00E90A26"/>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pStyle w:val="af5"/>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pStyle w:val="af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740931"/>
    </w:sdtPr>
    <w:sdtEndPr>
      <w:rPr>
        <w:rFonts w:ascii="Times New Roman"/>
      </w:rPr>
    </w:sdtEndPr>
    <w:sdtContent>
      <w:p w:rsidR="00E90A26" w:rsidRDefault="00E90A26">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CB7DCB" w:rsidRPr="00CB7DCB">
          <w:rPr>
            <w:rFonts w:ascii="Times New Roman"/>
            <w:noProof/>
            <w:lang w:val="zh-CN"/>
          </w:rPr>
          <w:t>2</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440998"/>
    </w:sdtPr>
    <w:sdtContent>
      <w:p w:rsidR="00E90A26" w:rsidRDefault="00E90A26">
        <w:pPr>
          <w:pStyle w:val="af5"/>
          <w:jc w:val="center"/>
        </w:pPr>
        <w:r>
          <w:fldChar w:fldCharType="begin"/>
        </w:r>
        <w:r>
          <w:instrText>PAGE   \* MERGEFORMAT</w:instrText>
        </w:r>
        <w:r>
          <w:fldChar w:fldCharType="separate"/>
        </w:r>
        <w:r w:rsidR="00CB7DCB" w:rsidRPr="00CB7DCB">
          <w:rPr>
            <w:noProof/>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pStyle w:val="af5"/>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90A26" w:rsidRDefault="00E90A26">
                          <w:pPr>
                            <w:pStyle w:val="af5"/>
                          </w:pPr>
                          <w:r>
                            <w:fldChar w:fldCharType="begin"/>
                          </w:r>
                          <w:r>
                            <w:instrText xml:space="preserve"> PAGE  \* MERGEFORMAT </w:instrText>
                          </w:r>
                          <w:r>
                            <w:fldChar w:fldCharType="separate"/>
                          </w:r>
                          <w:r w:rsidR="00CB7DCB">
                            <w:rPr>
                              <w:noProof/>
                            </w:rPr>
                            <w:t>50</w:t>
                          </w:r>
                          <w:r>
                            <w:fldChar w:fldCharType="end"/>
                          </w:r>
                          <w:r>
                            <w:t xml:space="preserve"> / </w:t>
                          </w:r>
                          <w:r>
                            <w:fldChar w:fldCharType="begin"/>
                          </w:r>
                          <w:r>
                            <w:instrText xml:space="preserve"> NUMPAGES  \* MERGEFORMAT </w:instrText>
                          </w:r>
                          <w:r>
                            <w:fldChar w:fldCharType="separate"/>
                          </w:r>
                          <w:r w:rsidR="00CB7DCB">
                            <w:rPr>
                              <w:noProof/>
                            </w:rP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X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p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im1lxsCAAAVBAAADgAAAAAAAAAAAAAAAAAuAgAAZHJzL2Uyb0RvYy54bWxQSwECLQAUAAYACAAA&#10;ACEAcarRudcAAAAFAQAADwAAAAAAAAAAAAAAAAB1BAAAZHJzL2Rvd25yZXYueG1sUEsFBgAAAAAE&#10;AAQA8wAAAHkFAAAAAA==&#10;" filled="f" stroked="f" strokeweight=".5pt">
              <v:textbox style="mso-fit-shape-to-text:t" inset="0,0,0,0">
                <w:txbxContent>
                  <w:p w:rsidR="00E90A26" w:rsidRDefault="00E90A26">
                    <w:pPr>
                      <w:pStyle w:val="af5"/>
                    </w:pPr>
                    <w:r>
                      <w:fldChar w:fldCharType="begin"/>
                    </w:r>
                    <w:r>
                      <w:instrText xml:space="preserve"> PAGE  \* MERGEFORMAT </w:instrText>
                    </w:r>
                    <w:r>
                      <w:fldChar w:fldCharType="separate"/>
                    </w:r>
                    <w:r w:rsidR="00CB7DCB">
                      <w:rPr>
                        <w:noProof/>
                      </w:rPr>
                      <w:t>50</w:t>
                    </w:r>
                    <w:r>
                      <w:fldChar w:fldCharType="end"/>
                    </w:r>
                    <w:r>
                      <w:t xml:space="preserve"> / </w:t>
                    </w:r>
                    <w:r>
                      <w:fldChar w:fldCharType="begin"/>
                    </w:r>
                    <w:r>
                      <w:instrText xml:space="preserve"> NUMPAGES  \* MERGEFORMAT </w:instrText>
                    </w:r>
                    <w:r>
                      <w:fldChar w:fldCharType="separate"/>
                    </w:r>
                    <w:r w:rsidR="00CB7DCB">
                      <w:rPr>
                        <w:noProof/>
                      </w:rPr>
                      <w:t>79</w:t>
                    </w:r>
                    <w:r>
                      <w:fldChar w:fldCharType="end"/>
                    </w:r>
                  </w:p>
                </w:txbxContent>
              </v:textbox>
              <w10:wrap anchorx="margin"/>
            </v:shape>
          </w:pict>
        </mc:Fallback>
      </mc:AlternateContent>
    </w:r>
  </w:p>
  <w:p w:rsidR="00E90A26" w:rsidRDefault="00E90A26">
    <w:pPr>
      <w:pStyle w:val="af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pStyle w:val="af5"/>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90A26" w:rsidRDefault="00E90A26">
                          <w:pPr>
                            <w:pStyle w:val="af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sm4UpB4CAAAcBAAADgAAAAAAAAAAAAAAAAAuAgAAZHJzL2Uyb0RvYy54bWxQSwECLQAUAAYA&#10;CAAAACEAcarRudcAAAAFAQAADwAAAAAAAAAAAAAAAAB4BAAAZHJzL2Rvd25yZXYueG1sUEsFBgAA&#10;AAAEAAQA8wAAAHwFAAAAAA==&#10;" filled="f" stroked="f" strokeweight=".5pt">
              <v:textbox style="mso-fit-shape-to-text:t" inset="0,0,0,0">
                <w:txbxContent>
                  <w:p w:rsidR="00E90A26" w:rsidRDefault="00E90A26">
                    <w:pPr>
                      <w:pStyle w:val="af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E90A26" w:rsidRDefault="00E90A26">
    <w:pPr>
      <w:pStyle w:val="af5"/>
      <w:ind w:right="360"/>
    </w:pPr>
  </w:p>
  <w:p w:rsidR="00E90A26" w:rsidRDefault="00E90A26"/>
  <w:p w:rsidR="00E90A26" w:rsidRDefault="00E90A26"/>
  <w:p w:rsidR="00E90A26" w:rsidRDefault="00E90A26"/>
  <w:p w:rsidR="00E90A26" w:rsidRDefault="00E90A26"/>
  <w:p w:rsidR="00E90A26" w:rsidRDefault="00E90A26"/>
  <w:p w:rsidR="00E90A26" w:rsidRDefault="00E90A26"/>
  <w:p w:rsidR="00E90A26" w:rsidRDefault="00E90A26"/>
  <w:p w:rsidR="00E90A26" w:rsidRDefault="00E90A26"/>
  <w:p w:rsidR="00E90A26" w:rsidRDefault="00E90A2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349122"/>
    </w:sdtPr>
    <w:sdtContent>
      <w:p w:rsidR="00E90A26" w:rsidRDefault="00E90A26">
        <w:pPr>
          <w:pStyle w:val="af5"/>
          <w:jc w:val="center"/>
        </w:pPr>
        <w:r>
          <w:fldChar w:fldCharType="begin"/>
        </w:r>
        <w:r>
          <w:instrText>PAGE   \* MERGEFORMAT</w:instrText>
        </w:r>
        <w:r>
          <w:fldChar w:fldCharType="separate"/>
        </w:r>
        <w:r w:rsidR="00CB7DCB" w:rsidRPr="00CB7DCB">
          <w:rPr>
            <w:noProof/>
            <w:lang w:val="zh-CN"/>
          </w:rPr>
          <w:t>54</w:t>
        </w:r>
        <w:r>
          <w:fldChar w:fldCharType="end"/>
        </w:r>
      </w:p>
    </w:sdtContent>
  </w:sdt>
  <w:p w:rsidR="00E90A26" w:rsidRDefault="00E90A2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A26" w:rsidRDefault="00E90A26">
      <w:r>
        <w:separator/>
      </w:r>
    </w:p>
  </w:footnote>
  <w:footnote w:type="continuationSeparator" w:id="0">
    <w:p w:rsidR="00E90A26" w:rsidRDefault="00E90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pStyle w:val="af6"/>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spacing w:before="3" w:line="200" w:lineRule="auto"/>
      <w:jc w:val="right"/>
      <w:rPr>
        <w:rFonts w:ascii="微软雅黑" w:eastAsia="微软雅黑" w:hAnsi="微软雅黑" w:cs="微软雅黑"/>
        <w:sz w:val="18"/>
        <w:szCs w:val="18"/>
      </w:rPr>
    </w:pPr>
    <w:r>
      <w:rPr>
        <w:noProof/>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9" name="任意多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Bkmn6P2AAAAAwBAAAPAAAAAAAAAAEAIAAA&#10;ACIAAABkcnMvZG93bnJldi54bWxQSwECFAAUAAAACACHTuJA3wcElCkDAADLBwAADgAAAAAAAAAB&#10;ACAAAAAnAQAAZHJzL2Uyb0RvYy54bWxQSwUGAAAAAAYABgBZAQAAwgYAAAAA&#10;" path="m0,0l9072,0,9072,14,0,14,0,0xe">
              <v:path o:connectlocs="0,0;5761355,0;5761355,8890;0,8890;0,0" o:connectangles="0,0,0,0,0"/>
              <v:fill on="t" focussize="0,0"/>
              <v:stroke on="f"/>
              <v:imagedata o:title=""/>
              <o:lock v:ext="edit" aspectratio="f"/>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spacing w:before="3" w:line="200" w:lineRule="auto"/>
      <w:jc w:val="right"/>
      <w:rPr>
        <w:rFonts w:ascii="微软雅黑" w:eastAsia="微软雅黑" w:hAnsi="微软雅黑" w:cs="微软雅黑"/>
        <w:sz w:val="18"/>
        <w:szCs w:val="18"/>
      </w:rPr>
    </w:pPr>
    <w:r>
      <w:rPr>
        <w:noProof/>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7" name="任意多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Safo/YAAAADAEAAA8AAAAAAAAAAQAgAAAA&#10;IgAAAGRycy9kb3ducmV2LnhtbFBLAQIUABQAAAAIAIdO4kA1UDilKAMAAMsHAAAOAAAAAAAAAAEA&#10;IAAAACcBAABkcnMvZTJvRG9jLnhtbFBLBQYAAAAABgAGAFkBAADBBgAAAAA=&#10;" path="m0,0l9072,0,9072,14,0,14,0,0xe">
              <v:path o:connectlocs="0,0;5761355,0;5761355,8890;0,8890;0,0" o:connectangles="0,0,0,0,0"/>
              <v:fill on="t" focussize="0,0"/>
              <v:stroke on="f"/>
              <v:imagedata o:title=""/>
              <o:lock v:ext="edit" aspectratio="f"/>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pStyle w:val="af6"/>
    </w:pPr>
  </w:p>
  <w:p w:rsidR="00E90A26" w:rsidRDefault="00E90A2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pStyle w:val="af6"/>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pStyle w:val="af6"/>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pStyle w:val="af6"/>
    </w:pPr>
  </w:p>
  <w:p w:rsidR="00E90A26" w:rsidRDefault="00E90A26"/>
  <w:p w:rsidR="00E90A26" w:rsidRDefault="00E90A26"/>
  <w:p w:rsidR="00E90A26" w:rsidRDefault="00E90A26"/>
  <w:p w:rsidR="00E90A26" w:rsidRDefault="00E90A26"/>
  <w:p w:rsidR="00E90A26" w:rsidRDefault="00E90A26"/>
  <w:p w:rsidR="00E90A26" w:rsidRDefault="00E90A26"/>
  <w:p w:rsidR="00E90A26" w:rsidRDefault="00E90A26"/>
  <w:p w:rsidR="00E90A26" w:rsidRDefault="00E90A26"/>
  <w:p w:rsidR="00E90A26" w:rsidRDefault="00E90A2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pStyle w:val="af6"/>
    </w:pPr>
  </w:p>
  <w:p w:rsidR="00E90A26" w:rsidRDefault="00E90A26"/>
  <w:p w:rsidR="00E90A26" w:rsidRDefault="00E90A26"/>
  <w:p w:rsidR="00E90A26" w:rsidRDefault="00E90A26"/>
  <w:p w:rsidR="00E90A26" w:rsidRDefault="00E90A26"/>
  <w:p w:rsidR="00E90A26" w:rsidRDefault="00E90A26"/>
  <w:p w:rsidR="00E90A26" w:rsidRDefault="00E90A26"/>
  <w:p w:rsidR="00E90A26" w:rsidRDefault="00E90A26"/>
  <w:p w:rsidR="00E90A26" w:rsidRDefault="00E90A26"/>
  <w:p w:rsidR="00E90A26" w:rsidRDefault="00E90A2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spacing w:before="3" w:line="200" w:lineRule="auto"/>
      <w:jc w:val="right"/>
      <w:rPr>
        <w:rFonts w:ascii="微软雅黑" w:eastAsia="微软雅黑" w:hAnsi="微软雅黑" w:cs="微软雅黑"/>
        <w:sz w:val="18"/>
        <w:szCs w:val="18"/>
      </w:rPr>
    </w:pPr>
    <w:r>
      <w:rPr>
        <w:rFonts w:ascii="Arial" w:eastAsia="Arial" w:hAnsi="Arial" w:cs="Arial"/>
        <w:noProof/>
        <w:szCs w:val="21"/>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 name="任意多边形 102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15="http://schemas.microsoft.com/office/word/2012/wordml" xmlns:wpsCustomData="http://www.wps.cn/officeDocument/2013/wpsCustomData">
          <w:pict>
            <v:shape id="任意多边形 1027"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Jp+j9gAAAAMAQAADwAAAAAA&#10;AAABACAAAAAiAAAAZHJzL2Rvd25yZXYueG1sUEsBAhQAFAAAAAgAh07iQCJS0sETAgAAfgQAAA4A&#10;AAAAAAAAAQAgAAAAJwEAAGRycy9lMm9Eb2MueG1sUEsFBgAAAAAGAAYAWQEAAKwFAAAAAA==&#10;" path="m0,0l9072,0,9072,14,0,14,0,0xe">
              <v:fill on="t" focussize="0,0"/>
              <v:stroke on="f"/>
              <v:imagedata o:title=""/>
              <o:lock v:ext="edit" aspectratio="f"/>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spacing w:before="3" w:line="200" w:lineRule="auto"/>
      <w:jc w:val="right"/>
      <w:rPr>
        <w:rFonts w:ascii="微软雅黑" w:eastAsia="微软雅黑" w:hAnsi="微软雅黑" w:cs="微软雅黑"/>
        <w:sz w:val="18"/>
        <w:szCs w:val="18"/>
      </w:rPr>
    </w:pPr>
    <w:r>
      <w:rPr>
        <w:noProof/>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1" name="任意多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GSafo/YAAAADAEAAA8AAAAAAAAAAQAg&#10;AAAAIgAAAGRycy9kb3ducmV2LnhtbFBLAQIUABQAAAAIAIdO4kAKkA7LKwMAAM0HAAAOAAAAAAAA&#10;AAEAIAAAACcBAABkcnMvZTJvRG9jLnhtbFBLBQYAAAAABgAGAFkBAADEBgAAAAA=&#10;" path="m0,0l9072,0,9072,14,0,14,0,0xe">
              <v:path o:connectlocs="0,0;5761355,0;5761355,8890;0,8890;0,0" o:connectangles="0,0,0,0,0"/>
              <v:fill on="t" focussize="0,0"/>
              <v:stroke on="f"/>
              <v:imagedata o:title=""/>
              <o:lock v:ext="edit" aspectratio="f"/>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26" w:rsidRDefault="00E90A26">
    <w:pPr>
      <w:spacing w:before="3" w:line="200" w:lineRule="auto"/>
      <w:ind w:right="4"/>
      <w:jc w:val="right"/>
      <w:rPr>
        <w:rFonts w:ascii="微软雅黑" w:eastAsia="微软雅黑" w:hAnsi="微软雅黑" w:cs="微软雅黑"/>
        <w:sz w:val="18"/>
        <w:szCs w:val="18"/>
      </w:rPr>
    </w:pPr>
    <w:r>
      <w:rPr>
        <w:noProof/>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0" name="任意多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Safo/YAAAADAEAAA8AAAAAAAAAAQAgAAAA&#10;IgAAAGRycy9kb3ducmV2LnhtbFBLAQIUABQAAAAIAIdO4kA1Os13KAMAAM0HAAAOAAAAAAAAAAEA&#10;IAAAACcBAABkcnMvZTJvRG9jLnhtbFBLBQYAAAAABgAGAFkBAADBBgAAAAA=&#10;" path="m0,0l9072,0,9072,14,0,14,0,0xe">
              <v:path o:connectlocs="0,0;5761355,0;5761355,8890;0,8890;0,0" o:connectangles="0,0,0,0,0"/>
              <v:fill on="t" focussize="0,0"/>
              <v:stroke on="f"/>
              <v:imagedata o:title=""/>
              <o:lock v:ext="edit" aspectratio="f"/>
            </v:shape>
          </w:pict>
        </mc:Fallback>
      </mc:AlternateContent>
    </w:r>
    <w:r>
      <w:rPr>
        <w:rFonts w:ascii="微软雅黑" w:eastAsia="微软雅黑" w:hAnsi="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asciiTheme="minorEastAsia" w:eastAsiaTheme="minorEastAsia" w:hAnsiTheme="minorEastAsia"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sz w:val="24"/>
        <w:szCs w:val="24"/>
      </w:rPr>
    </w:lvl>
    <w:lvl w:ilvl="2">
      <w:start w:val="1"/>
      <w:numFmt w:val="decimal"/>
      <w:lvlText w:val="%1.%2.%3"/>
      <w:lvlJc w:val="left"/>
      <w:pPr>
        <w:tabs>
          <w:tab w:val="left" w:pos="1980"/>
        </w:tabs>
        <w:ind w:left="1980" w:hanging="900"/>
      </w:pPr>
      <w:rPr>
        <w:rFonts w:asciiTheme="minorEastAsia" w:eastAsiaTheme="minorEastAsia" w:hAnsiTheme="min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nsid w:val="10872DAA"/>
    <w:multiLevelType w:val="multilevel"/>
    <w:tmpl w:val="10872DAA"/>
    <w:lvl w:ilvl="0">
      <w:start w:val="1"/>
      <w:numFmt w:val="decimal"/>
      <w:lvlText w:val="%1"/>
      <w:lvlJc w:val="left"/>
      <w:pPr>
        <w:tabs>
          <w:tab w:val="left" w:pos="900"/>
        </w:tabs>
        <w:ind w:left="900" w:hanging="900"/>
      </w:pPr>
      <w:rPr>
        <w:rFonts w:asciiTheme="minorEastAsia" w:eastAsiaTheme="minorEastAsia" w:hAnsiTheme="minorEastAsia"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b w:val="0"/>
        <w:sz w:val="24"/>
        <w:szCs w:val="24"/>
      </w:rPr>
    </w:lvl>
    <w:lvl w:ilvl="2">
      <w:start w:val="1"/>
      <w:numFmt w:val="decimal"/>
      <w:lvlText w:val="%1.%2.%3"/>
      <w:lvlJc w:val="left"/>
      <w:pPr>
        <w:tabs>
          <w:tab w:val="left" w:pos="1980"/>
        </w:tabs>
        <w:ind w:left="1980" w:hanging="900"/>
      </w:pPr>
      <w:rPr>
        <w:rFonts w:asciiTheme="minorEastAsia" w:eastAsiaTheme="minorEastAsia" w:hAnsiTheme="min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asciiTheme="minorEastAsia" w:eastAsiaTheme="minorEastAsia" w:hAnsiTheme="minorEastAsia"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302719DC"/>
    <w:multiLevelType w:val="singleLevel"/>
    <w:tmpl w:val="302719DC"/>
    <w:lvl w:ilvl="0">
      <w:start w:val="5"/>
      <w:numFmt w:val="chineseCounting"/>
      <w:suff w:val="space"/>
      <w:lvlText w:val="第%1章"/>
      <w:lvlJc w:val="left"/>
      <w:pPr>
        <w:ind w:left="2700" w:firstLine="0"/>
      </w:pPr>
      <w:rPr>
        <w:rFonts w:hint="eastAsia"/>
      </w:rPr>
    </w:lvl>
  </w:abstractNum>
  <w:abstractNum w:abstractNumId="13">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D6"/>
    <w:rsid w:val="000106FC"/>
    <w:rsid w:val="00010763"/>
    <w:rsid w:val="00010962"/>
    <w:rsid w:val="00010B08"/>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AF8"/>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9A"/>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7DE"/>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05"/>
    <w:rsid w:val="004B0575"/>
    <w:rsid w:val="004B079F"/>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D"/>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4CA"/>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99"/>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1FB"/>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4D"/>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168"/>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051"/>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5B"/>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0AC"/>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44"/>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25"/>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8CD"/>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42D"/>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63"/>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AFD"/>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DCB"/>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BE9"/>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AD2"/>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4"/>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7C6"/>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A26"/>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5CC"/>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9C"/>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F7F"/>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9909B0"/>
    <w:rsid w:val="045917A4"/>
    <w:rsid w:val="06FB52D2"/>
    <w:rsid w:val="07CD1337"/>
    <w:rsid w:val="07F910B5"/>
    <w:rsid w:val="07FF6A44"/>
    <w:rsid w:val="0847289F"/>
    <w:rsid w:val="08566A7B"/>
    <w:rsid w:val="08F301BE"/>
    <w:rsid w:val="094B3543"/>
    <w:rsid w:val="09766DC3"/>
    <w:rsid w:val="09E1354D"/>
    <w:rsid w:val="0B660C1A"/>
    <w:rsid w:val="0B7E6A6C"/>
    <w:rsid w:val="0C7F297E"/>
    <w:rsid w:val="0CD81BE1"/>
    <w:rsid w:val="0FBC1346"/>
    <w:rsid w:val="10FD39C4"/>
    <w:rsid w:val="117A1A41"/>
    <w:rsid w:val="14894AF0"/>
    <w:rsid w:val="148F28E6"/>
    <w:rsid w:val="151267AE"/>
    <w:rsid w:val="158D5230"/>
    <w:rsid w:val="16013F56"/>
    <w:rsid w:val="163F05DA"/>
    <w:rsid w:val="170009DF"/>
    <w:rsid w:val="17602EFE"/>
    <w:rsid w:val="17F93E0B"/>
    <w:rsid w:val="184D775E"/>
    <w:rsid w:val="187B2BE7"/>
    <w:rsid w:val="192E702B"/>
    <w:rsid w:val="1BE240CC"/>
    <w:rsid w:val="1C455CA5"/>
    <w:rsid w:val="1CE31EEE"/>
    <w:rsid w:val="1D112B69"/>
    <w:rsid w:val="1D2C69D2"/>
    <w:rsid w:val="1DC17220"/>
    <w:rsid w:val="1F382CE1"/>
    <w:rsid w:val="21042B4C"/>
    <w:rsid w:val="21742CE6"/>
    <w:rsid w:val="21CB71C6"/>
    <w:rsid w:val="239E00B4"/>
    <w:rsid w:val="24E83B8C"/>
    <w:rsid w:val="24FD4AC9"/>
    <w:rsid w:val="251E74A4"/>
    <w:rsid w:val="27843CE5"/>
    <w:rsid w:val="28DD795B"/>
    <w:rsid w:val="29422464"/>
    <w:rsid w:val="29D056C3"/>
    <w:rsid w:val="2A831EB0"/>
    <w:rsid w:val="2C602C9B"/>
    <w:rsid w:val="2DFC60DC"/>
    <w:rsid w:val="30273A4B"/>
    <w:rsid w:val="317408F3"/>
    <w:rsid w:val="3276166B"/>
    <w:rsid w:val="32DE7026"/>
    <w:rsid w:val="32EB653A"/>
    <w:rsid w:val="365B6913"/>
    <w:rsid w:val="39E921A3"/>
    <w:rsid w:val="39F52FDB"/>
    <w:rsid w:val="3A07548B"/>
    <w:rsid w:val="3BCB6780"/>
    <w:rsid w:val="3BD12321"/>
    <w:rsid w:val="3C6A5B02"/>
    <w:rsid w:val="3CA02002"/>
    <w:rsid w:val="3DA14E51"/>
    <w:rsid w:val="3F702A1E"/>
    <w:rsid w:val="3FF37BBC"/>
    <w:rsid w:val="4151607E"/>
    <w:rsid w:val="41941570"/>
    <w:rsid w:val="41DC3A80"/>
    <w:rsid w:val="42CD0A98"/>
    <w:rsid w:val="431A0C09"/>
    <w:rsid w:val="45120AE5"/>
    <w:rsid w:val="456D21BF"/>
    <w:rsid w:val="45895016"/>
    <w:rsid w:val="47A64873"/>
    <w:rsid w:val="47BE4A54"/>
    <w:rsid w:val="480E2158"/>
    <w:rsid w:val="486E0E2D"/>
    <w:rsid w:val="4A325B42"/>
    <w:rsid w:val="4B55797D"/>
    <w:rsid w:val="4B65373A"/>
    <w:rsid w:val="4B9F3481"/>
    <w:rsid w:val="4BF323D7"/>
    <w:rsid w:val="4C59524B"/>
    <w:rsid w:val="4CE06773"/>
    <w:rsid w:val="4D00163A"/>
    <w:rsid w:val="4D541496"/>
    <w:rsid w:val="4DE834D2"/>
    <w:rsid w:val="4E4E2408"/>
    <w:rsid w:val="4F0F5BE3"/>
    <w:rsid w:val="4F993DBC"/>
    <w:rsid w:val="50302767"/>
    <w:rsid w:val="507B3ED7"/>
    <w:rsid w:val="50CE5460"/>
    <w:rsid w:val="52180C03"/>
    <w:rsid w:val="52422029"/>
    <w:rsid w:val="530D168E"/>
    <w:rsid w:val="534F72C4"/>
    <w:rsid w:val="55040901"/>
    <w:rsid w:val="558F7F2F"/>
    <w:rsid w:val="56DF05DE"/>
    <w:rsid w:val="57E23227"/>
    <w:rsid w:val="57FC6189"/>
    <w:rsid w:val="58D02D39"/>
    <w:rsid w:val="59633BAD"/>
    <w:rsid w:val="59EE3F02"/>
    <w:rsid w:val="5B2F597C"/>
    <w:rsid w:val="5BE70178"/>
    <w:rsid w:val="5C7D642C"/>
    <w:rsid w:val="5DFC31B0"/>
    <w:rsid w:val="5E7A2094"/>
    <w:rsid w:val="5EAE6ABA"/>
    <w:rsid w:val="5EBC4F35"/>
    <w:rsid w:val="5ED27767"/>
    <w:rsid w:val="5F073306"/>
    <w:rsid w:val="5F5F73B9"/>
    <w:rsid w:val="607E4707"/>
    <w:rsid w:val="61477910"/>
    <w:rsid w:val="62C34F06"/>
    <w:rsid w:val="638655BA"/>
    <w:rsid w:val="64D023CA"/>
    <w:rsid w:val="654D1FB7"/>
    <w:rsid w:val="67610D6A"/>
    <w:rsid w:val="6838144E"/>
    <w:rsid w:val="68AA7398"/>
    <w:rsid w:val="69CC643A"/>
    <w:rsid w:val="6A881E8A"/>
    <w:rsid w:val="6BD826D9"/>
    <w:rsid w:val="6BDC6EFB"/>
    <w:rsid w:val="6BE91CF0"/>
    <w:rsid w:val="6BFD6CB5"/>
    <w:rsid w:val="6C6B4DFB"/>
    <w:rsid w:val="6CCF5389"/>
    <w:rsid w:val="6FA028AE"/>
    <w:rsid w:val="705931BC"/>
    <w:rsid w:val="73B73DBE"/>
    <w:rsid w:val="742C597A"/>
    <w:rsid w:val="76D858A8"/>
    <w:rsid w:val="7B5B603A"/>
    <w:rsid w:val="7D733B0F"/>
    <w:rsid w:val="7DA85A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0-"/>
    <w:link w:val="2Char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Char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Body Text First Indent"/>
    <w:basedOn w:val="ab"/>
    <w:uiPriority w:val="99"/>
    <w:unhideWhenUsed/>
    <w:qFormat/>
    <w:pPr>
      <w:ind w:firstLineChars="100" w:firstLine="420"/>
    </w:pPr>
  </w:style>
  <w:style w:type="paragraph" w:styleId="ab">
    <w:name w:val="Body Text"/>
    <w:basedOn w:val="a6"/>
    <w:next w:val="22"/>
    <w:link w:val="Char"/>
    <w:qFormat/>
    <w:pPr>
      <w:tabs>
        <w:tab w:val="left" w:pos="567"/>
      </w:tabs>
      <w:spacing w:before="120" w:line="22" w:lineRule="atLeast"/>
    </w:pPr>
    <w:rPr>
      <w:rFonts w:ascii="宋体" w:hAnsi="宋体"/>
      <w:sz w:val="24"/>
    </w:rPr>
  </w:style>
  <w:style w:type="paragraph" w:styleId="22">
    <w:name w:val="toc 2"/>
    <w:basedOn w:val="a6"/>
    <w:next w:val="a6"/>
    <w:uiPriority w:val="39"/>
    <w:qFormat/>
    <w:pPr>
      <w:tabs>
        <w:tab w:val="right" w:leader="dot" w:pos="8937"/>
      </w:tabs>
      <w:spacing w:line="312" w:lineRule="auto"/>
      <w:ind w:leftChars="200" w:left="420"/>
    </w:pPr>
  </w:style>
  <w:style w:type="paragraph" w:customStyle="1" w:styleId="0-">
    <w:name w:val="0-正文"/>
    <w:qFormat/>
    <w:pPr>
      <w:spacing w:line="360" w:lineRule="auto"/>
      <w:ind w:firstLineChars="200" w:firstLine="200"/>
    </w:pPr>
    <w:rPr>
      <w:rFonts w:eastAsiaTheme="minorEastAsia" w:cstheme="minorBidi"/>
      <w:kern w:val="2"/>
      <w:sz w:val="24"/>
      <w:szCs w:val="21"/>
    </w:rPr>
  </w:style>
  <w:style w:type="paragraph" w:styleId="70">
    <w:name w:val="toc 7"/>
    <w:basedOn w:val="a6"/>
    <w:next w:val="a6"/>
    <w:qFormat/>
    <w:pPr>
      <w:ind w:leftChars="1200" w:left="2520"/>
    </w:pPr>
  </w:style>
  <w:style w:type="paragraph" w:styleId="ac">
    <w:name w:val="Normal Indent"/>
    <w:basedOn w:val="a6"/>
    <w:link w:val="Char1"/>
    <w:qFormat/>
    <w:pPr>
      <w:autoSpaceDE w:val="0"/>
      <w:autoSpaceDN w:val="0"/>
      <w:adjustRightInd w:val="0"/>
      <w:ind w:firstLine="420"/>
      <w:jc w:val="left"/>
    </w:pPr>
    <w:rPr>
      <w:rFonts w:ascii="宋体"/>
      <w:sz w:val="24"/>
    </w:r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0"/>
    <w:qFormat/>
    <w:pPr>
      <w:shd w:val="clear" w:color="auto" w:fill="000080"/>
    </w:pPr>
  </w:style>
  <w:style w:type="paragraph" w:styleId="af">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0">
    <w:name w:val="Body Text Indent"/>
    <w:basedOn w:val="a6"/>
    <w:link w:val="Char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4">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next w:val="a6"/>
    <w:link w:val="Char13"/>
    <w:qFormat/>
    <w:pPr>
      <w:jc w:val="center"/>
      <w:outlineLvl w:val="0"/>
    </w:pPr>
    <w:rPr>
      <w:b/>
      <w:sz w:val="32"/>
      <w:szCs w:val="20"/>
    </w:rPr>
  </w:style>
  <w:style w:type="paragraph" w:styleId="af9">
    <w:name w:val="annotation subject"/>
    <w:basedOn w:val="af"/>
    <w:next w:val="af"/>
    <w:link w:val="Char6"/>
    <w:qFormat/>
    <w:rPr>
      <w:b/>
      <w:bCs/>
    </w:rPr>
  </w:style>
  <w:style w:type="paragraph" w:styleId="25">
    <w:name w:val="Body Text First Indent 2"/>
    <w:basedOn w:val="af0"/>
    <w:link w:val="2Char10"/>
    <w:qFormat/>
    <w:pPr>
      <w:spacing w:after="120" w:line="480" w:lineRule="exact"/>
      <w:ind w:leftChars="200" w:left="420" w:firstLineChars="200" w:firstLine="420"/>
    </w:pPr>
    <w:rPr>
      <w:szCs w:val="20"/>
    </w:r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paragraph" w:customStyle="1" w:styleId="toc11">
    <w:name w:val="toc 11"/>
    <w:next w:val="a6"/>
    <w:qFormat/>
    <w:pPr>
      <w:wordWrap w:val="0"/>
      <w:jc w:val="both"/>
    </w:pPr>
    <w:rPr>
      <w:sz w:val="21"/>
      <w:szCs w:val="22"/>
    </w:rPr>
  </w:style>
  <w:style w:type="character" w:customStyle="1" w:styleId="2Char1">
    <w:name w:val="标题 2 Char1"/>
    <w:link w:val="21"/>
    <w:qFormat/>
    <w:rPr>
      <w:rFonts w:ascii="Arial" w:eastAsia="黑体" w:hAnsi="Arial"/>
      <w:b/>
      <w:sz w:val="30"/>
      <w:lang w:val="en-US" w:eastAsia="zh-CN" w:bidi="ar-SA"/>
    </w:rPr>
  </w:style>
  <w:style w:type="character" w:customStyle="1" w:styleId="3Char2">
    <w:name w:val="标题 3 Char2"/>
    <w:link w:val="30"/>
    <w:uiPriority w:val="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c"/>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20">
    <w:name w:val="列出段落 Char2"/>
    <w:link w:val="aff1"/>
    <w:uiPriority w:val="34"/>
    <w:qFormat/>
    <w:rPr>
      <w:rFonts w:ascii="Calibri" w:eastAsia="宋体" w:hAnsi="Calibri"/>
      <w:kern w:val="2"/>
      <w:sz w:val="21"/>
      <w:szCs w:val="22"/>
      <w:lang w:val="en-US" w:eastAsia="zh-CN" w:bidi="ar-SA"/>
    </w:rPr>
  </w:style>
  <w:style w:type="paragraph" w:styleId="aff1">
    <w:name w:val="List Paragraph"/>
    <w:basedOn w:val="a6"/>
    <w:link w:val="Char20"/>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5">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6">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0">
    <w:name w:val="Char21"/>
    <w:basedOn w:val="a6"/>
    <w:qFormat/>
    <w:rPr>
      <w:rFonts w:ascii="Tahoma" w:hAnsi="Tahoma"/>
      <w:sz w:val="24"/>
      <w:szCs w:val="20"/>
    </w:rPr>
  </w:style>
  <w:style w:type="paragraph" w:customStyle="1" w:styleId="affb">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rPr>
  </w:style>
  <w:style w:type="paragraph" w:customStyle="1" w:styleId="19">
    <w:name w:val="1"/>
    <w:link w:val="1-2Char"/>
    <w:qFormat/>
    <w:rPr>
      <w:kern w:val="2"/>
      <w:sz w:val="21"/>
      <w:szCs w:val="24"/>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c"/>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c"/>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character" w:customStyle="1" w:styleId="Char13">
    <w:name w:val="标题 Char1"/>
    <w:link w:val="af8"/>
    <w:qFormat/>
    <w:rPr>
      <w:b/>
      <w:kern w:val="2"/>
      <w:sz w:val="32"/>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2"/>
    <w:qFormat/>
    <w:rPr>
      <w:rFonts w:ascii="宋体" w:eastAsia="宋体" w:hAnsi="Courier New" w:cs="宋体" w:hint="eastAsia"/>
      <w:kern w:val="2"/>
      <w:sz w:val="21"/>
    </w:rPr>
  </w:style>
  <w:style w:type="character" w:customStyle="1" w:styleId="3Char1">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0">
    <w:name w:val="文档结构图 Char"/>
    <w:basedOn w:val="a8"/>
    <w:link w:val="ae"/>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
    <w:name w:val="正文文本 Char"/>
    <w:basedOn w:val="a8"/>
    <w:link w:val="ab"/>
    <w:qFormat/>
    <w:rPr>
      <w:rFonts w:ascii="宋体" w:hAnsi="宋体"/>
      <w:kern w:val="2"/>
      <w:sz w:val="24"/>
      <w:szCs w:val="24"/>
    </w:rPr>
  </w:style>
  <w:style w:type="character" w:customStyle="1" w:styleId="Char4">
    <w:name w:val="日期 Char"/>
    <w:basedOn w:val="a8"/>
    <w:link w:val="af3"/>
    <w:qFormat/>
    <w:rPr>
      <w:rFonts w:ascii="仿宋_GB2312" w:eastAsia="仿宋_GB2312" w:hAnsi="宋体"/>
      <w:color w:val="000000"/>
      <w:kern w:val="2"/>
      <w:sz w:val="24"/>
      <w:szCs w:val="24"/>
    </w:rPr>
  </w:style>
  <w:style w:type="character" w:customStyle="1" w:styleId="2Char">
    <w:name w:val="正文文本缩进 2 Char"/>
    <w:basedOn w:val="a8"/>
    <w:link w:val="24"/>
    <w:qFormat/>
    <w:rPr>
      <w:rFonts w:ascii="仿宋_GB2312" w:eastAsia="仿宋_GB2312"/>
      <w:kern w:val="2"/>
      <w:sz w:val="24"/>
      <w:szCs w:val="24"/>
    </w:rPr>
  </w:style>
  <w:style w:type="character" w:customStyle="1" w:styleId="Char5">
    <w:name w:val="批注框文本 Char"/>
    <w:basedOn w:val="a8"/>
    <w:link w:val="af4"/>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4"/>
    <w:link w:val="af9"/>
    <w:qFormat/>
    <w:rPr>
      <w:rFonts w:ascii="Times New Roman" w:eastAsia="宋体" w:hAnsi="Times New Roman" w:cs="Times New Roman"/>
      <w:b/>
      <w:bCs/>
      <w:kern w:val="2"/>
      <w:sz w:val="21"/>
      <w:szCs w:val="24"/>
      <w:lang w:val="en-US" w:eastAsia="zh-CN" w:bidi="ar-SA"/>
    </w:rPr>
  </w:style>
  <w:style w:type="character" w:customStyle="1" w:styleId="2Char10">
    <w:name w:val="正文首行缩进 2 Char1"/>
    <w:basedOn w:val="Char2"/>
    <w:link w:val="25"/>
    <w:qFormat/>
    <w:rPr>
      <w:rFonts w:eastAsia="宋体"/>
      <w:kern w:val="2"/>
      <w:sz w:val="24"/>
      <w:szCs w:val="24"/>
      <w:lang w:val="en-US" w:eastAsia="zh-CN" w:bidi="ar-SA"/>
    </w:rPr>
  </w:style>
  <w:style w:type="paragraph" w:customStyle="1" w:styleId="afff8">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2Char2">
    <w:name w:val="正文首行缩进 2 Char"/>
    <w:qFormat/>
    <w:rPr>
      <w:rFonts w:eastAsia="宋体"/>
      <w:kern w:val="2"/>
      <w:sz w:val="24"/>
      <w:szCs w:val="24"/>
      <w:lang w:val="en-US" w:eastAsia="zh-CN" w:bidi="ar-SA"/>
    </w:rPr>
  </w:style>
  <w:style w:type="paragraph" w:customStyle="1" w:styleId="cjk">
    <w:name w:val="cjk"/>
    <w:basedOn w:val="a6"/>
    <w:qFormat/>
    <w:pPr>
      <w:widowControl/>
      <w:spacing w:before="100" w:beforeAutospacing="1" w:line="442" w:lineRule="atLeast"/>
    </w:pPr>
    <w:rPr>
      <w:rFonts w:ascii="宋体" w:hAnsi="宋体" w:cs="宋体"/>
      <w:color w:val="000000"/>
      <w:kern w:val="0"/>
      <w:sz w:val="24"/>
    </w:rPr>
  </w:style>
  <w:style w:type="character" w:customStyle="1" w:styleId="Char17">
    <w:name w:val="列出段落 Char1"/>
    <w:link w:val="Style251"/>
    <w:uiPriority w:val="34"/>
    <w:qFormat/>
    <w:rPr>
      <w:rFonts w:ascii="Calibri" w:eastAsia="宋体" w:hAnsi="Calibri"/>
      <w:kern w:val="2"/>
      <w:sz w:val="21"/>
      <w:szCs w:val="22"/>
      <w:lang w:val="en-US" w:eastAsia="zh-CN" w:bidi="ar-SA"/>
    </w:rPr>
  </w:style>
  <w:style w:type="paragraph" w:customStyle="1" w:styleId="Style251">
    <w:name w:val="_Style 251"/>
    <w:basedOn w:val="a6"/>
    <w:next w:val="aff1"/>
    <w:link w:val="Char17"/>
    <w:uiPriority w:val="34"/>
    <w:qFormat/>
    <w:pPr>
      <w:ind w:firstLineChars="200" w:firstLine="420"/>
    </w:pPr>
    <w:rPr>
      <w:rFonts w:ascii="Calibri" w:hAnsi="Calibri"/>
      <w:szCs w:val="22"/>
    </w:rPr>
  </w:style>
  <w:style w:type="character" w:customStyle="1" w:styleId="3Char10">
    <w:name w:val="标题 3 Char1"/>
    <w:uiPriority w:val="1"/>
    <w:qFormat/>
    <w:rPr>
      <w:rFonts w:ascii="宋体" w:eastAsia="宋体"/>
      <w:b/>
      <w:sz w:val="24"/>
      <w:u w:val="single"/>
      <w:lang w:val="en-US" w:eastAsia="zh-CN" w:bidi="ar-SA"/>
    </w:rPr>
  </w:style>
  <w:style w:type="character" w:customStyle="1" w:styleId="Char40">
    <w:name w:val="页脚 Char4"/>
    <w:uiPriority w:val="99"/>
    <w:qFormat/>
    <w:rPr>
      <w:rFonts w:ascii="宋体" w:eastAsia="宋体"/>
      <w:sz w:val="18"/>
      <w:lang w:val="en-US" w:eastAsia="zh-CN" w:bidi="ar-SA"/>
    </w:rPr>
  </w:style>
  <w:style w:type="character" w:customStyle="1" w:styleId="Char18">
    <w:name w:val="正文文本 Char1"/>
    <w:basedOn w:val="a8"/>
    <w:uiPriority w:val="99"/>
    <w:qFormat/>
    <w:rPr>
      <w:rFonts w:ascii="宋体" w:hAnsi="宋体"/>
      <w:kern w:val="2"/>
      <w:sz w:val="24"/>
      <w:szCs w:val="24"/>
    </w:rPr>
  </w:style>
  <w:style w:type="table" w:customStyle="1" w:styleId="TableNormal2">
    <w:name w:val="Table Normal2"/>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Char20">
    <w:name w:val="标题 2 Char2"/>
    <w:qFormat/>
    <w:rPr>
      <w:rFonts w:ascii="Arial" w:eastAsia="黑体" w:hAnsi="Arial"/>
      <w:b/>
      <w:sz w:val="30"/>
      <w:lang w:val="en-US" w:eastAsia="zh-CN" w:bidi="ar-SA"/>
    </w:rPr>
  </w:style>
  <w:style w:type="table" w:customStyle="1" w:styleId="1d">
    <w:name w:val="网格型1"/>
    <w:basedOn w:val="a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0">
    <w:name w:val="p0"/>
    <w:basedOn w:val="a6"/>
    <w:qFormat/>
    <w:pPr>
      <w:widowControl/>
    </w:pPr>
    <w:rPr>
      <w:kern w:val="0"/>
      <w:szCs w:val="21"/>
    </w:rPr>
  </w:style>
  <w:style w:type="paragraph" w:customStyle="1" w:styleId="BodyText1I2">
    <w:name w:val="BodyText1I2"/>
    <w:basedOn w:val="a6"/>
    <w:next w:val="a6"/>
    <w:qFormat/>
    <w:pPr>
      <w:ind w:left="200" w:firstLineChars="200" w:firstLine="200"/>
    </w:pPr>
    <w:rPr>
      <w:rFonts w:ascii="楷体_GB2312" w:eastAsia="楷体_GB2312"/>
      <w:sz w:val="32"/>
    </w:rPr>
  </w:style>
  <w:style w:type="paragraph" w:customStyle="1" w:styleId="BodyText">
    <w:name w:val="BodyText"/>
    <w:basedOn w:val="a6"/>
    <w:next w:val="a6"/>
    <w:qFormat/>
    <w:pPr>
      <w:ind w:left="5632" w:firstLine="19968"/>
      <w:textAlignment w:val="baseline"/>
    </w:pPr>
    <w:rPr>
      <w:sz w:val="24"/>
      <w:szCs w:val="20"/>
    </w:rPr>
  </w:style>
  <w:style w:type="paragraph" w:customStyle="1" w:styleId="3-">
    <w:name w:val="3级标题-大项"/>
    <w:basedOn w:val="30"/>
    <w:qFormat/>
    <w:pPr>
      <w:spacing w:before="0" w:after="0" w:line="360" w:lineRule="auto"/>
    </w:pPr>
    <w:rPr>
      <w:rFonts w:asciiTheme="minorHAnsi" w:hAnsiTheme="minorHAnsi"/>
      <w:sz w:val="28"/>
    </w:rPr>
  </w:style>
  <w:style w:type="paragraph" w:customStyle="1" w:styleId="110">
    <w:name w:val="目录 11"/>
    <w:next w:val="a6"/>
    <w:qFormat/>
    <w:pPr>
      <w:wordWrap w:val="0"/>
      <w:jc w:val="both"/>
    </w:pPr>
    <w:rPr>
      <w:sz w:val="21"/>
      <w:szCs w:val="22"/>
    </w:rPr>
  </w:style>
  <w:style w:type="paragraph" w:customStyle="1" w:styleId="1e">
    <w:name w:val="正文文本1"/>
    <w:basedOn w:val="a6"/>
    <w:qFormat/>
    <w:pPr>
      <w:shd w:val="clear" w:color="auto" w:fill="FFFFFF"/>
      <w:spacing w:line="403" w:lineRule="auto"/>
      <w:ind w:firstLine="400"/>
      <w:jc w:val="left"/>
    </w:pPr>
    <w:rPr>
      <w:rFonts w:ascii="微软雅黑" w:eastAsia="微软雅黑" w:hAnsi="微软雅黑" w:cs="微软雅黑"/>
      <w:sz w:val="34"/>
      <w:szCs w:val="3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0-"/>
    <w:link w:val="2Char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Char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Body Text First Indent"/>
    <w:basedOn w:val="ab"/>
    <w:uiPriority w:val="99"/>
    <w:unhideWhenUsed/>
    <w:qFormat/>
    <w:pPr>
      <w:ind w:firstLineChars="100" w:firstLine="420"/>
    </w:pPr>
  </w:style>
  <w:style w:type="paragraph" w:styleId="ab">
    <w:name w:val="Body Text"/>
    <w:basedOn w:val="a6"/>
    <w:next w:val="22"/>
    <w:link w:val="Char"/>
    <w:qFormat/>
    <w:pPr>
      <w:tabs>
        <w:tab w:val="left" w:pos="567"/>
      </w:tabs>
      <w:spacing w:before="120" w:line="22" w:lineRule="atLeast"/>
    </w:pPr>
    <w:rPr>
      <w:rFonts w:ascii="宋体" w:hAnsi="宋体"/>
      <w:sz w:val="24"/>
    </w:rPr>
  </w:style>
  <w:style w:type="paragraph" w:styleId="22">
    <w:name w:val="toc 2"/>
    <w:basedOn w:val="a6"/>
    <w:next w:val="a6"/>
    <w:uiPriority w:val="39"/>
    <w:qFormat/>
    <w:pPr>
      <w:tabs>
        <w:tab w:val="right" w:leader="dot" w:pos="8937"/>
      </w:tabs>
      <w:spacing w:line="312" w:lineRule="auto"/>
      <w:ind w:leftChars="200" w:left="420"/>
    </w:pPr>
  </w:style>
  <w:style w:type="paragraph" w:customStyle="1" w:styleId="0-">
    <w:name w:val="0-正文"/>
    <w:qFormat/>
    <w:pPr>
      <w:spacing w:line="360" w:lineRule="auto"/>
      <w:ind w:firstLineChars="200" w:firstLine="200"/>
    </w:pPr>
    <w:rPr>
      <w:rFonts w:eastAsiaTheme="minorEastAsia" w:cstheme="minorBidi"/>
      <w:kern w:val="2"/>
      <w:sz w:val="24"/>
      <w:szCs w:val="21"/>
    </w:rPr>
  </w:style>
  <w:style w:type="paragraph" w:styleId="70">
    <w:name w:val="toc 7"/>
    <w:basedOn w:val="a6"/>
    <w:next w:val="a6"/>
    <w:qFormat/>
    <w:pPr>
      <w:ind w:leftChars="1200" w:left="2520"/>
    </w:pPr>
  </w:style>
  <w:style w:type="paragraph" w:styleId="ac">
    <w:name w:val="Normal Indent"/>
    <w:basedOn w:val="a6"/>
    <w:link w:val="Char1"/>
    <w:qFormat/>
    <w:pPr>
      <w:autoSpaceDE w:val="0"/>
      <w:autoSpaceDN w:val="0"/>
      <w:adjustRightInd w:val="0"/>
      <w:ind w:firstLine="420"/>
      <w:jc w:val="left"/>
    </w:pPr>
    <w:rPr>
      <w:rFonts w:ascii="宋体"/>
      <w:sz w:val="24"/>
    </w:r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0"/>
    <w:qFormat/>
    <w:pPr>
      <w:shd w:val="clear" w:color="auto" w:fill="000080"/>
    </w:pPr>
  </w:style>
  <w:style w:type="paragraph" w:styleId="af">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0">
    <w:name w:val="Body Text Indent"/>
    <w:basedOn w:val="a6"/>
    <w:link w:val="Char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4">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next w:val="a6"/>
    <w:link w:val="Char13"/>
    <w:qFormat/>
    <w:pPr>
      <w:jc w:val="center"/>
      <w:outlineLvl w:val="0"/>
    </w:pPr>
    <w:rPr>
      <w:b/>
      <w:sz w:val="32"/>
      <w:szCs w:val="20"/>
    </w:rPr>
  </w:style>
  <w:style w:type="paragraph" w:styleId="af9">
    <w:name w:val="annotation subject"/>
    <w:basedOn w:val="af"/>
    <w:next w:val="af"/>
    <w:link w:val="Char6"/>
    <w:qFormat/>
    <w:rPr>
      <w:b/>
      <w:bCs/>
    </w:rPr>
  </w:style>
  <w:style w:type="paragraph" w:styleId="25">
    <w:name w:val="Body Text First Indent 2"/>
    <w:basedOn w:val="af0"/>
    <w:link w:val="2Char10"/>
    <w:qFormat/>
    <w:pPr>
      <w:spacing w:after="120" w:line="480" w:lineRule="exact"/>
      <w:ind w:leftChars="200" w:left="420" w:firstLineChars="200" w:firstLine="420"/>
    </w:pPr>
    <w:rPr>
      <w:szCs w:val="20"/>
    </w:r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paragraph" w:customStyle="1" w:styleId="toc11">
    <w:name w:val="toc 11"/>
    <w:next w:val="a6"/>
    <w:qFormat/>
    <w:pPr>
      <w:wordWrap w:val="0"/>
      <w:jc w:val="both"/>
    </w:pPr>
    <w:rPr>
      <w:sz w:val="21"/>
      <w:szCs w:val="22"/>
    </w:rPr>
  </w:style>
  <w:style w:type="character" w:customStyle="1" w:styleId="2Char1">
    <w:name w:val="标题 2 Char1"/>
    <w:link w:val="21"/>
    <w:qFormat/>
    <w:rPr>
      <w:rFonts w:ascii="Arial" w:eastAsia="黑体" w:hAnsi="Arial"/>
      <w:b/>
      <w:sz w:val="30"/>
      <w:lang w:val="en-US" w:eastAsia="zh-CN" w:bidi="ar-SA"/>
    </w:rPr>
  </w:style>
  <w:style w:type="character" w:customStyle="1" w:styleId="3Char2">
    <w:name w:val="标题 3 Char2"/>
    <w:link w:val="30"/>
    <w:uiPriority w:val="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c"/>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20">
    <w:name w:val="列出段落 Char2"/>
    <w:link w:val="aff1"/>
    <w:uiPriority w:val="34"/>
    <w:qFormat/>
    <w:rPr>
      <w:rFonts w:ascii="Calibri" w:eastAsia="宋体" w:hAnsi="Calibri"/>
      <w:kern w:val="2"/>
      <w:sz w:val="21"/>
      <w:szCs w:val="22"/>
      <w:lang w:val="en-US" w:eastAsia="zh-CN" w:bidi="ar-SA"/>
    </w:rPr>
  </w:style>
  <w:style w:type="paragraph" w:styleId="aff1">
    <w:name w:val="List Paragraph"/>
    <w:basedOn w:val="a6"/>
    <w:link w:val="Char20"/>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5">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6">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0">
    <w:name w:val="Char21"/>
    <w:basedOn w:val="a6"/>
    <w:qFormat/>
    <w:rPr>
      <w:rFonts w:ascii="Tahoma" w:hAnsi="Tahoma"/>
      <w:sz w:val="24"/>
      <w:szCs w:val="20"/>
    </w:rPr>
  </w:style>
  <w:style w:type="paragraph" w:customStyle="1" w:styleId="affb">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rPr>
  </w:style>
  <w:style w:type="paragraph" w:customStyle="1" w:styleId="19">
    <w:name w:val="1"/>
    <w:link w:val="1-2Char"/>
    <w:qFormat/>
    <w:rPr>
      <w:kern w:val="2"/>
      <w:sz w:val="21"/>
      <w:szCs w:val="24"/>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c"/>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c"/>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character" w:customStyle="1" w:styleId="Char13">
    <w:name w:val="标题 Char1"/>
    <w:link w:val="af8"/>
    <w:qFormat/>
    <w:rPr>
      <w:b/>
      <w:kern w:val="2"/>
      <w:sz w:val="32"/>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2"/>
    <w:qFormat/>
    <w:rPr>
      <w:rFonts w:ascii="宋体" w:eastAsia="宋体" w:hAnsi="Courier New" w:cs="宋体" w:hint="eastAsia"/>
      <w:kern w:val="2"/>
      <w:sz w:val="21"/>
    </w:rPr>
  </w:style>
  <w:style w:type="character" w:customStyle="1" w:styleId="3Char1">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0">
    <w:name w:val="文档结构图 Char"/>
    <w:basedOn w:val="a8"/>
    <w:link w:val="ae"/>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
    <w:name w:val="正文文本 Char"/>
    <w:basedOn w:val="a8"/>
    <w:link w:val="ab"/>
    <w:qFormat/>
    <w:rPr>
      <w:rFonts w:ascii="宋体" w:hAnsi="宋体"/>
      <w:kern w:val="2"/>
      <w:sz w:val="24"/>
      <w:szCs w:val="24"/>
    </w:rPr>
  </w:style>
  <w:style w:type="character" w:customStyle="1" w:styleId="Char4">
    <w:name w:val="日期 Char"/>
    <w:basedOn w:val="a8"/>
    <w:link w:val="af3"/>
    <w:qFormat/>
    <w:rPr>
      <w:rFonts w:ascii="仿宋_GB2312" w:eastAsia="仿宋_GB2312" w:hAnsi="宋体"/>
      <w:color w:val="000000"/>
      <w:kern w:val="2"/>
      <w:sz w:val="24"/>
      <w:szCs w:val="24"/>
    </w:rPr>
  </w:style>
  <w:style w:type="character" w:customStyle="1" w:styleId="2Char">
    <w:name w:val="正文文本缩进 2 Char"/>
    <w:basedOn w:val="a8"/>
    <w:link w:val="24"/>
    <w:qFormat/>
    <w:rPr>
      <w:rFonts w:ascii="仿宋_GB2312" w:eastAsia="仿宋_GB2312"/>
      <w:kern w:val="2"/>
      <w:sz w:val="24"/>
      <w:szCs w:val="24"/>
    </w:rPr>
  </w:style>
  <w:style w:type="character" w:customStyle="1" w:styleId="Char5">
    <w:name w:val="批注框文本 Char"/>
    <w:basedOn w:val="a8"/>
    <w:link w:val="af4"/>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4"/>
    <w:link w:val="af9"/>
    <w:qFormat/>
    <w:rPr>
      <w:rFonts w:ascii="Times New Roman" w:eastAsia="宋体" w:hAnsi="Times New Roman" w:cs="Times New Roman"/>
      <w:b/>
      <w:bCs/>
      <w:kern w:val="2"/>
      <w:sz w:val="21"/>
      <w:szCs w:val="24"/>
      <w:lang w:val="en-US" w:eastAsia="zh-CN" w:bidi="ar-SA"/>
    </w:rPr>
  </w:style>
  <w:style w:type="character" w:customStyle="1" w:styleId="2Char10">
    <w:name w:val="正文首行缩进 2 Char1"/>
    <w:basedOn w:val="Char2"/>
    <w:link w:val="25"/>
    <w:qFormat/>
    <w:rPr>
      <w:rFonts w:eastAsia="宋体"/>
      <w:kern w:val="2"/>
      <w:sz w:val="24"/>
      <w:szCs w:val="24"/>
      <w:lang w:val="en-US" w:eastAsia="zh-CN" w:bidi="ar-SA"/>
    </w:rPr>
  </w:style>
  <w:style w:type="paragraph" w:customStyle="1" w:styleId="afff8">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2Char2">
    <w:name w:val="正文首行缩进 2 Char"/>
    <w:qFormat/>
    <w:rPr>
      <w:rFonts w:eastAsia="宋体"/>
      <w:kern w:val="2"/>
      <w:sz w:val="24"/>
      <w:szCs w:val="24"/>
      <w:lang w:val="en-US" w:eastAsia="zh-CN" w:bidi="ar-SA"/>
    </w:rPr>
  </w:style>
  <w:style w:type="paragraph" w:customStyle="1" w:styleId="cjk">
    <w:name w:val="cjk"/>
    <w:basedOn w:val="a6"/>
    <w:qFormat/>
    <w:pPr>
      <w:widowControl/>
      <w:spacing w:before="100" w:beforeAutospacing="1" w:line="442" w:lineRule="atLeast"/>
    </w:pPr>
    <w:rPr>
      <w:rFonts w:ascii="宋体" w:hAnsi="宋体" w:cs="宋体"/>
      <w:color w:val="000000"/>
      <w:kern w:val="0"/>
      <w:sz w:val="24"/>
    </w:rPr>
  </w:style>
  <w:style w:type="character" w:customStyle="1" w:styleId="Char17">
    <w:name w:val="列出段落 Char1"/>
    <w:link w:val="Style251"/>
    <w:uiPriority w:val="34"/>
    <w:qFormat/>
    <w:rPr>
      <w:rFonts w:ascii="Calibri" w:eastAsia="宋体" w:hAnsi="Calibri"/>
      <w:kern w:val="2"/>
      <w:sz w:val="21"/>
      <w:szCs w:val="22"/>
      <w:lang w:val="en-US" w:eastAsia="zh-CN" w:bidi="ar-SA"/>
    </w:rPr>
  </w:style>
  <w:style w:type="paragraph" w:customStyle="1" w:styleId="Style251">
    <w:name w:val="_Style 251"/>
    <w:basedOn w:val="a6"/>
    <w:next w:val="aff1"/>
    <w:link w:val="Char17"/>
    <w:uiPriority w:val="34"/>
    <w:qFormat/>
    <w:pPr>
      <w:ind w:firstLineChars="200" w:firstLine="420"/>
    </w:pPr>
    <w:rPr>
      <w:rFonts w:ascii="Calibri" w:hAnsi="Calibri"/>
      <w:szCs w:val="22"/>
    </w:rPr>
  </w:style>
  <w:style w:type="character" w:customStyle="1" w:styleId="3Char10">
    <w:name w:val="标题 3 Char1"/>
    <w:uiPriority w:val="1"/>
    <w:qFormat/>
    <w:rPr>
      <w:rFonts w:ascii="宋体" w:eastAsia="宋体"/>
      <w:b/>
      <w:sz w:val="24"/>
      <w:u w:val="single"/>
      <w:lang w:val="en-US" w:eastAsia="zh-CN" w:bidi="ar-SA"/>
    </w:rPr>
  </w:style>
  <w:style w:type="character" w:customStyle="1" w:styleId="Char40">
    <w:name w:val="页脚 Char4"/>
    <w:uiPriority w:val="99"/>
    <w:qFormat/>
    <w:rPr>
      <w:rFonts w:ascii="宋体" w:eastAsia="宋体"/>
      <w:sz w:val="18"/>
      <w:lang w:val="en-US" w:eastAsia="zh-CN" w:bidi="ar-SA"/>
    </w:rPr>
  </w:style>
  <w:style w:type="character" w:customStyle="1" w:styleId="Char18">
    <w:name w:val="正文文本 Char1"/>
    <w:basedOn w:val="a8"/>
    <w:uiPriority w:val="99"/>
    <w:qFormat/>
    <w:rPr>
      <w:rFonts w:ascii="宋体" w:hAnsi="宋体"/>
      <w:kern w:val="2"/>
      <w:sz w:val="24"/>
      <w:szCs w:val="24"/>
    </w:rPr>
  </w:style>
  <w:style w:type="table" w:customStyle="1" w:styleId="TableNormal2">
    <w:name w:val="Table Normal2"/>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Char20">
    <w:name w:val="标题 2 Char2"/>
    <w:qFormat/>
    <w:rPr>
      <w:rFonts w:ascii="Arial" w:eastAsia="黑体" w:hAnsi="Arial"/>
      <w:b/>
      <w:sz w:val="30"/>
      <w:lang w:val="en-US" w:eastAsia="zh-CN" w:bidi="ar-SA"/>
    </w:rPr>
  </w:style>
  <w:style w:type="table" w:customStyle="1" w:styleId="1d">
    <w:name w:val="网格型1"/>
    <w:basedOn w:val="a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0">
    <w:name w:val="p0"/>
    <w:basedOn w:val="a6"/>
    <w:qFormat/>
    <w:pPr>
      <w:widowControl/>
    </w:pPr>
    <w:rPr>
      <w:kern w:val="0"/>
      <w:szCs w:val="21"/>
    </w:rPr>
  </w:style>
  <w:style w:type="paragraph" w:customStyle="1" w:styleId="BodyText1I2">
    <w:name w:val="BodyText1I2"/>
    <w:basedOn w:val="a6"/>
    <w:next w:val="a6"/>
    <w:qFormat/>
    <w:pPr>
      <w:ind w:left="200" w:firstLineChars="200" w:firstLine="200"/>
    </w:pPr>
    <w:rPr>
      <w:rFonts w:ascii="楷体_GB2312" w:eastAsia="楷体_GB2312"/>
      <w:sz w:val="32"/>
    </w:rPr>
  </w:style>
  <w:style w:type="paragraph" w:customStyle="1" w:styleId="BodyText">
    <w:name w:val="BodyText"/>
    <w:basedOn w:val="a6"/>
    <w:next w:val="a6"/>
    <w:qFormat/>
    <w:pPr>
      <w:ind w:left="5632" w:firstLine="19968"/>
      <w:textAlignment w:val="baseline"/>
    </w:pPr>
    <w:rPr>
      <w:sz w:val="24"/>
      <w:szCs w:val="20"/>
    </w:rPr>
  </w:style>
  <w:style w:type="paragraph" w:customStyle="1" w:styleId="3-">
    <w:name w:val="3级标题-大项"/>
    <w:basedOn w:val="30"/>
    <w:qFormat/>
    <w:pPr>
      <w:spacing w:before="0" w:after="0" w:line="360" w:lineRule="auto"/>
    </w:pPr>
    <w:rPr>
      <w:rFonts w:asciiTheme="minorHAnsi" w:hAnsiTheme="minorHAnsi"/>
      <w:sz w:val="28"/>
    </w:rPr>
  </w:style>
  <w:style w:type="paragraph" w:customStyle="1" w:styleId="110">
    <w:name w:val="目录 11"/>
    <w:next w:val="a6"/>
    <w:qFormat/>
    <w:pPr>
      <w:wordWrap w:val="0"/>
      <w:jc w:val="both"/>
    </w:pPr>
    <w:rPr>
      <w:sz w:val="21"/>
      <w:szCs w:val="22"/>
    </w:rPr>
  </w:style>
  <w:style w:type="paragraph" w:customStyle="1" w:styleId="1e">
    <w:name w:val="正文文本1"/>
    <w:basedOn w:val="a6"/>
    <w:qFormat/>
    <w:pPr>
      <w:shd w:val="clear" w:color="auto" w:fill="FFFFFF"/>
      <w:spacing w:line="403" w:lineRule="auto"/>
      <w:ind w:firstLine="400"/>
      <w:jc w:val="left"/>
    </w:pPr>
    <w:rPr>
      <w:rFonts w:ascii="微软雅黑" w:eastAsia="微软雅黑" w:hAnsi="微软雅黑" w:cs="微软雅黑"/>
      <w:sz w:val="34"/>
      <w:szCs w:val="3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footer" Target="footer17.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http://zbcg-bjzc.zhongcy.com/bjczj-portal-site/index.html" TargetMode="Externa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header" Target="header13.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2.xml"/><Relationship Id="rId35" Type="http://schemas.openxmlformats.org/officeDocument/2006/relationships/header" Target="header11.xml"/><Relationship Id="rId43"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052C1F-337F-446C-8BE7-650FA391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79</Pages>
  <Words>32318</Words>
  <Characters>5158</Characters>
  <Application>Microsoft Office Word</Application>
  <DocSecurity>0</DocSecurity>
  <Lines>303</Lines>
  <Paragraphs>1441</Paragraphs>
  <ScaleCrop>false</ScaleCrop>
  <Company>China</Company>
  <LinksUpToDate>false</LinksUpToDate>
  <CharactersWithSpaces>36035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YZL</cp:lastModifiedBy>
  <cp:revision>114</cp:revision>
  <cp:lastPrinted>2025-10-11T05:50:00Z</cp:lastPrinted>
  <dcterms:created xsi:type="dcterms:W3CDTF">2024-06-04T14:21:00Z</dcterms:created>
  <dcterms:modified xsi:type="dcterms:W3CDTF">2025-12-26T02:45:00Z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717ACAF51E07456C8A2F84F0E54874A8_13</vt:lpwstr>
  </property>
  <property fmtid="{D5CDD505-2E9C-101B-9397-08002B2CF9AE}" pid="4" name="KSOTemplateDocerSaveRecord">
    <vt:lpwstr>eyJoZGlkIjoiN2NkZjA1ZTEzNWUwOWQzMDQxMTViMjE4OTAxYzQ1NjkiLCJ1c2VySWQiOiIxMTcxNTkyMzk5In0=</vt:lpwstr>
  </property>
</Properties>
</file>