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76E8" w14:textId="2C627B26" w:rsidR="000E5430" w:rsidRPr="0019341F" w:rsidRDefault="002C490C" w:rsidP="0019341F">
      <w:pPr>
        <w:spacing w:line="360" w:lineRule="auto"/>
        <w:jc w:val="center"/>
        <w:rPr>
          <w:rFonts w:asciiTheme="minorEastAsia" w:eastAsiaTheme="minorEastAsia" w:hAnsiTheme="minorEastAsia" w:cs="宋体" w:hint="eastAsia"/>
          <w:b/>
          <w:bCs/>
          <w:sz w:val="36"/>
          <w:szCs w:val="36"/>
        </w:rPr>
      </w:pPr>
      <w:bookmarkStart w:id="0" w:name="_Toc35393809"/>
      <w:bookmarkStart w:id="1" w:name="_Toc28359022"/>
      <w:r>
        <w:rPr>
          <w:rFonts w:asciiTheme="minorEastAsia" w:eastAsiaTheme="minorEastAsia" w:hAnsiTheme="minorEastAsia" w:cs="宋体" w:hint="eastAsia"/>
          <w:b/>
          <w:bCs/>
          <w:sz w:val="36"/>
          <w:szCs w:val="36"/>
        </w:rPr>
        <w:t>2025年马家堡社区卫生服务中心深化改造项目病房护理及医院设备采购项目</w:t>
      </w:r>
      <w:r w:rsidR="00402903" w:rsidRPr="0019341F">
        <w:rPr>
          <w:rFonts w:asciiTheme="minorEastAsia" w:eastAsiaTheme="minorEastAsia" w:hAnsiTheme="minorEastAsia" w:cs="宋体" w:hint="eastAsia"/>
          <w:b/>
          <w:bCs/>
          <w:sz w:val="36"/>
          <w:szCs w:val="36"/>
        </w:rPr>
        <w:t>中标公告</w:t>
      </w:r>
      <w:bookmarkEnd w:id="0"/>
      <w:bookmarkEnd w:id="1"/>
    </w:p>
    <w:p w14:paraId="222D2869" w14:textId="77777777" w:rsidR="00A77191" w:rsidRPr="00B96514" w:rsidRDefault="00A77191" w:rsidP="00A77191"/>
    <w:p w14:paraId="5638833D" w14:textId="4346F690" w:rsidR="000E5430" w:rsidRPr="00EE0278" w:rsidRDefault="00000000" w:rsidP="00C115A6">
      <w:pPr>
        <w:spacing w:line="360" w:lineRule="auto"/>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b/>
          <w:bCs/>
          <w:sz w:val="24"/>
          <w:szCs w:val="24"/>
        </w:rPr>
        <w:t>一、项目编号：</w:t>
      </w:r>
      <w:r w:rsidR="002C490C" w:rsidRPr="00EE0278">
        <w:rPr>
          <w:rFonts w:asciiTheme="minorEastAsia" w:eastAsiaTheme="minorEastAsia" w:hAnsiTheme="minorEastAsia"/>
          <w:sz w:val="24"/>
          <w:szCs w:val="24"/>
        </w:rPr>
        <w:t>11010625210200025549-XM001</w:t>
      </w:r>
    </w:p>
    <w:p w14:paraId="510F96A6" w14:textId="37B6976E" w:rsidR="000E5430" w:rsidRPr="00EE0278" w:rsidRDefault="00000000" w:rsidP="00C115A6">
      <w:pPr>
        <w:spacing w:line="360" w:lineRule="auto"/>
        <w:rPr>
          <w:rFonts w:asciiTheme="minorEastAsia" w:eastAsiaTheme="minorEastAsia" w:hAnsiTheme="minorEastAsia" w:cs="宋体" w:hint="eastAsia"/>
          <w:sz w:val="24"/>
          <w:szCs w:val="24"/>
          <w:u w:val="single"/>
        </w:rPr>
      </w:pPr>
      <w:r w:rsidRPr="00EE0278">
        <w:rPr>
          <w:rFonts w:asciiTheme="minorEastAsia" w:eastAsiaTheme="minorEastAsia" w:hAnsiTheme="minorEastAsia" w:cs="宋体" w:hint="eastAsia"/>
          <w:b/>
          <w:bCs/>
          <w:sz w:val="24"/>
          <w:szCs w:val="24"/>
        </w:rPr>
        <w:t>二、项目名称：</w:t>
      </w:r>
      <w:r w:rsidR="002C490C" w:rsidRPr="00EE0278">
        <w:rPr>
          <w:rFonts w:asciiTheme="minorEastAsia" w:eastAsiaTheme="minorEastAsia" w:hAnsiTheme="minorEastAsia" w:cs="宋体" w:hint="eastAsia"/>
          <w:sz w:val="24"/>
          <w:szCs w:val="24"/>
        </w:rPr>
        <w:t>2025年马家堡社区卫生服务中心深化改造项目病房护理及医院设备采购项目</w:t>
      </w:r>
    </w:p>
    <w:p w14:paraId="5E132FD3" w14:textId="77777777" w:rsidR="000E5430" w:rsidRPr="00EE0278" w:rsidRDefault="00000000" w:rsidP="00C115A6">
      <w:pPr>
        <w:spacing w:line="360" w:lineRule="auto"/>
        <w:rPr>
          <w:rFonts w:asciiTheme="minorEastAsia" w:eastAsiaTheme="minorEastAsia" w:hAnsiTheme="minorEastAsia" w:cs="宋体" w:hint="eastAsia"/>
          <w:b/>
          <w:bCs/>
          <w:sz w:val="24"/>
          <w:szCs w:val="24"/>
        </w:rPr>
      </w:pPr>
      <w:r w:rsidRPr="00EE0278">
        <w:rPr>
          <w:rFonts w:asciiTheme="minorEastAsia" w:eastAsiaTheme="minorEastAsia" w:hAnsiTheme="minorEastAsia" w:cs="宋体" w:hint="eastAsia"/>
          <w:b/>
          <w:bCs/>
          <w:sz w:val="24"/>
          <w:szCs w:val="24"/>
        </w:rPr>
        <w:t>三、中标（成交）信息</w:t>
      </w:r>
    </w:p>
    <w:p w14:paraId="677F38FF" w14:textId="3F016F7C" w:rsidR="00402903" w:rsidRPr="00EE0278" w:rsidRDefault="00402903" w:rsidP="00C115A6">
      <w:pPr>
        <w:spacing w:line="360" w:lineRule="auto"/>
        <w:ind w:firstLineChars="200" w:firstLine="480"/>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总中标成交金额：</w:t>
      </w:r>
      <w:r w:rsidR="00E12475" w:rsidRPr="00EE0278">
        <w:rPr>
          <w:rFonts w:asciiTheme="minorEastAsia" w:eastAsiaTheme="minorEastAsia" w:hAnsiTheme="minorEastAsia"/>
          <w:sz w:val="24"/>
          <w:szCs w:val="24"/>
        </w:rPr>
        <w:t>443.76</w:t>
      </w:r>
      <w:r w:rsidR="004261EB" w:rsidRPr="00EE0278">
        <w:rPr>
          <w:rFonts w:asciiTheme="minorEastAsia" w:eastAsiaTheme="minorEastAsia" w:hAnsiTheme="minorEastAsia" w:cs="宋体"/>
          <w:sz w:val="24"/>
          <w:szCs w:val="24"/>
        </w:rPr>
        <w:t>万元</w:t>
      </w:r>
      <w:r w:rsidRPr="00EE0278">
        <w:rPr>
          <w:rFonts w:asciiTheme="minorEastAsia" w:eastAsiaTheme="minorEastAsia" w:hAnsiTheme="minorEastAsia" w:cs="宋体" w:hint="eastAsia"/>
          <w:sz w:val="24"/>
          <w:szCs w:val="24"/>
        </w:rPr>
        <w:t>（人民币）</w:t>
      </w:r>
    </w:p>
    <w:p w14:paraId="7C4AC1B8" w14:textId="04A2AB40" w:rsidR="00E40F15" w:rsidRPr="00EE0278" w:rsidRDefault="00E40F15" w:rsidP="00C115A6">
      <w:pPr>
        <w:spacing w:line="360" w:lineRule="auto"/>
        <w:ind w:firstLineChars="200" w:firstLine="482"/>
        <w:rPr>
          <w:rFonts w:asciiTheme="minorEastAsia" w:eastAsiaTheme="minorEastAsia" w:hAnsiTheme="minorEastAsia" w:cs="宋体" w:hint="eastAsia"/>
          <w:b/>
          <w:bCs/>
          <w:sz w:val="24"/>
          <w:szCs w:val="24"/>
        </w:rPr>
      </w:pPr>
      <w:r w:rsidRPr="00EE0278">
        <w:rPr>
          <w:rFonts w:asciiTheme="minorEastAsia" w:eastAsiaTheme="minorEastAsia" w:hAnsiTheme="minorEastAsia" w:cs="宋体" w:hint="eastAsia"/>
          <w:b/>
          <w:bCs/>
          <w:sz w:val="24"/>
          <w:szCs w:val="24"/>
        </w:rPr>
        <w:t>第</w:t>
      </w:r>
      <w:r w:rsidR="00D5616A" w:rsidRPr="00EE0278">
        <w:rPr>
          <w:rFonts w:asciiTheme="minorEastAsia" w:eastAsiaTheme="minorEastAsia" w:hAnsiTheme="minorEastAsia" w:cs="宋体" w:hint="eastAsia"/>
          <w:b/>
          <w:bCs/>
          <w:sz w:val="24"/>
          <w:szCs w:val="24"/>
        </w:rPr>
        <w:t>一</w:t>
      </w:r>
      <w:r w:rsidRPr="00EE0278">
        <w:rPr>
          <w:rFonts w:asciiTheme="minorEastAsia" w:eastAsiaTheme="minorEastAsia" w:hAnsiTheme="minorEastAsia" w:cs="宋体" w:hint="eastAsia"/>
          <w:b/>
          <w:bCs/>
          <w:sz w:val="24"/>
          <w:szCs w:val="24"/>
        </w:rPr>
        <w:t>包：</w:t>
      </w:r>
    </w:p>
    <w:p w14:paraId="53814C30" w14:textId="283FAAE0" w:rsidR="00C86CA1" w:rsidRPr="00EE0278" w:rsidRDefault="00C86CA1" w:rsidP="00C115A6">
      <w:pPr>
        <w:spacing w:line="360" w:lineRule="auto"/>
        <w:ind w:firstLineChars="200" w:firstLine="480"/>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中标成交供应商名称：</w:t>
      </w:r>
      <w:r w:rsidR="00BA3490" w:rsidRPr="00EE0278">
        <w:rPr>
          <w:rFonts w:asciiTheme="minorEastAsia" w:eastAsiaTheme="minorEastAsia" w:hAnsiTheme="minorEastAsia" w:cs="宋体" w:hint="eastAsia"/>
          <w:sz w:val="24"/>
          <w:szCs w:val="24"/>
        </w:rPr>
        <w:t>北京丰达康医疗器械有限公司</w:t>
      </w:r>
      <w:r w:rsidR="002C490C" w:rsidRPr="00EE0278">
        <w:rPr>
          <w:rFonts w:asciiTheme="minorEastAsia" w:eastAsiaTheme="minorEastAsia" w:hAnsiTheme="minorEastAsia" w:cs="宋体" w:hint="eastAsia"/>
          <w:sz w:val="24"/>
          <w:szCs w:val="24"/>
        </w:rPr>
        <w:t xml:space="preserve"> </w:t>
      </w:r>
    </w:p>
    <w:p w14:paraId="22549E83" w14:textId="6C3F2ED7" w:rsidR="00C86CA1" w:rsidRPr="00EE0278" w:rsidRDefault="00C86CA1" w:rsidP="00C115A6">
      <w:pPr>
        <w:spacing w:line="360" w:lineRule="auto"/>
        <w:ind w:firstLineChars="200" w:firstLine="480"/>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中标成交供应商地址：</w:t>
      </w:r>
      <w:r w:rsidR="00BA3490" w:rsidRPr="00EE0278">
        <w:rPr>
          <w:rFonts w:asciiTheme="minorEastAsia" w:eastAsiaTheme="minorEastAsia" w:hAnsiTheme="minorEastAsia" w:cs="宋体" w:hint="eastAsia"/>
          <w:sz w:val="24"/>
          <w:szCs w:val="24"/>
        </w:rPr>
        <w:t>北京市丰台区丰台南路108号5号楼102房屋</w:t>
      </w:r>
    </w:p>
    <w:p w14:paraId="2351CF99" w14:textId="578D6EBB" w:rsidR="00C86CA1" w:rsidRPr="00EE0278" w:rsidRDefault="00C86CA1" w:rsidP="00C115A6">
      <w:pPr>
        <w:spacing w:line="360" w:lineRule="auto"/>
        <w:ind w:firstLineChars="200" w:firstLine="480"/>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中标金额：</w:t>
      </w:r>
      <w:r w:rsidR="00E938AD" w:rsidRPr="00EE0278">
        <w:rPr>
          <w:rFonts w:asciiTheme="minorEastAsia" w:eastAsiaTheme="minorEastAsia" w:hAnsiTheme="minorEastAsia" w:hint="eastAsia"/>
          <w:sz w:val="24"/>
          <w:szCs w:val="24"/>
        </w:rPr>
        <w:t>228</w:t>
      </w:r>
      <w:r w:rsidR="00E938AD" w:rsidRPr="00EE0278">
        <w:rPr>
          <w:rFonts w:asciiTheme="minorEastAsia" w:eastAsiaTheme="minorEastAsia" w:hAnsiTheme="minorEastAsia" w:hint="eastAsia"/>
          <w:sz w:val="24"/>
          <w:szCs w:val="24"/>
        </w:rPr>
        <w:t>.</w:t>
      </w:r>
      <w:r w:rsidR="00E938AD" w:rsidRPr="00EE0278">
        <w:rPr>
          <w:rFonts w:asciiTheme="minorEastAsia" w:eastAsiaTheme="minorEastAsia" w:hAnsiTheme="minorEastAsia" w:hint="eastAsia"/>
          <w:sz w:val="24"/>
          <w:szCs w:val="24"/>
        </w:rPr>
        <w:t>32</w:t>
      </w:r>
      <w:r w:rsidRPr="00EE0278">
        <w:rPr>
          <w:rFonts w:asciiTheme="minorEastAsia" w:eastAsiaTheme="minorEastAsia" w:hAnsiTheme="minorEastAsia" w:cs="宋体" w:hint="eastAsia"/>
          <w:sz w:val="24"/>
          <w:szCs w:val="24"/>
        </w:rPr>
        <w:t>万元</w:t>
      </w:r>
    </w:p>
    <w:p w14:paraId="5C2631C9" w14:textId="111A726F" w:rsidR="00D5616A" w:rsidRPr="00EE0278" w:rsidRDefault="00D5616A" w:rsidP="00C115A6">
      <w:pPr>
        <w:spacing w:line="360" w:lineRule="auto"/>
        <w:ind w:firstLineChars="200" w:firstLine="482"/>
        <w:rPr>
          <w:rFonts w:asciiTheme="minorEastAsia" w:eastAsiaTheme="minorEastAsia" w:hAnsiTheme="minorEastAsia" w:cs="宋体" w:hint="eastAsia"/>
          <w:b/>
          <w:bCs/>
          <w:sz w:val="24"/>
          <w:szCs w:val="24"/>
        </w:rPr>
      </w:pPr>
      <w:r w:rsidRPr="00EE0278">
        <w:rPr>
          <w:rFonts w:asciiTheme="minorEastAsia" w:eastAsiaTheme="minorEastAsia" w:hAnsiTheme="minorEastAsia" w:cs="宋体" w:hint="eastAsia"/>
          <w:b/>
          <w:bCs/>
          <w:sz w:val="24"/>
          <w:szCs w:val="24"/>
        </w:rPr>
        <w:t>第二包：</w:t>
      </w:r>
    </w:p>
    <w:p w14:paraId="4050C901" w14:textId="6F67115C" w:rsidR="00D5616A" w:rsidRPr="00EE0278" w:rsidRDefault="00D5616A" w:rsidP="00C115A6">
      <w:pPr>
        <w:spacing w:line="360" w:lineRule="auto"/>
        <w:ind w:firstLineChars="200" w:firstLine="480"/>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中标成交供应商名称：</w:t>
      </w:r>
      <w:r w:rsidR="006B2CB0" w:rsidRPr="00EE0278">
        <w:rPr>
          <w:rFonts w:asciiTheme="minorEastAsia" w:eastAsiaTheme="minorEastAsia" w:hAnsiTheme="minorEastAsia" w:cs="宋体" w:hint="eastAsia"/>
          <w:sz w:val="24"/>
          <w:szCs w:val="24"/>
        </w:rPr>
        <w:t>北京众成康泰科技有限公司</w:t>
      </w:r>
      <w:r w:rsidR="002C490C" w:rsidRPr="00EE0278">
        <w:rPr>
          <w:rFonts w:asciiTheme="minorEastAsia" w:eastAsiaTheme="minorEastAsia" w:hAnsiTheme="minorEastAsia" w:cs="宋体" w:hint="eastAsia"/>
          <w:sz w:val="24"/>
          <w:szCs w:val="24"/>
        </w:rPr>
        <w:t xml:space="preserve"> </w:t>
      </w:r>
    </w:p>
    <w:p w14:paraId="763C1529" w14:textId="56E7E9E6" w:rsidR="00D5616A" w:rsidRPr="00EE0278" w:rsidRDefault="00D5616A" w:rsidP="00C115A6">
      <w:pPr>
        <w:spacing w:line="360" w:lineRule="auto"/>
        <w:ind w:firstLineChars="200" w:firstLine="480"/>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中标成交供应商地址：</w:t>
      </w:r>
      <w:r w:rsidR="006B2CB0" w:rsidRPr="00EE0278">
        <w:rPr>
          <w:rFonts w:asciiTheme="minorEastAsia" w:eastAsiaTheme="minorEastAsia" w:hAnsiTheme="minorEastAsia" w:cs="宋体" w:hint="eastAsia"/>
          <w:sz w:val="24"/>
          <w:szCs w:val="24"/>
        </w:rPr>
        <w:t>北京市丰台区</w:t>
      </w:r>
      <w:proofErr w:type="gramStart"/>
      <w:r w:rsidR="006B2CB0" w:rsidRPr="00EE0278">
        <w:rPr>
          <w:rFonts w:asciiTheme="minorEastAsia" w:eastAsiaTheme="minorEastAsia" w:hAnsiTheme="minorEastAsia" w:cs="宋体" w:hint="eastAsia"/>
          <w:sz w:val="24"/>
          <w:szCs w:val="24"/>
        </w:rPr>
        <w:t>中核路3号</w:t>
      </w:r>
      <w:proofErr w:type="gramEnd"/>
      <w:r w:rsidR="006B2CB0" w:rsidRPr="00EE0278">
        <w:rPr>
          <w:rFonts w:asciiTheme="minorEastAsia" w:eastAsiaTheme="minorEastAsia" w:hAnsiTheme="minorEastAsia" w:cs="宋体" w:hint="eastAsia"/>
          <w:sz w:val="24"/>
          <w:szCs w:val="24"/>
        </w:rPr>
        <w:t>院3号楼6层620室</w:t>
      </w:r>
      <w:r w:rsidR="002C490C" w:rsidRPr="00EE0278">
        <w:rPr>
          <w:rFonts w:asciiTheme="minorEastAsia" w:eastAsiaTheme="minorEastAsia" w:hAnsiTheme="minorEastAsia" w:cs="宋体" w:hint="eastAsia"/>
          <w:sz w:val="24"/>
          <w:szCs w:val="24"/>
        </w:rPr>
        <w:t xml:space="preserve"> </w:t>
      </w:r>
    </w:p>
    <w:p w14:paraId="7A04B203" w14:textId="6AFF9826" w:rsidR="00D5616A" w:rsidRPr="00EE0278" w:rsidRDefault="00D5616A" w:rsidP="00C115A6">
      <w:pPr>
        <w:spacing w:line="360" w:lineRule="auto"/>
        <w:ind w:firstLineChars="200" w:firstLine="480"/>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中标金额：</w:t>
      </w:r>
      <w:r w:rsidR="00EC3AF6" w:rsidRPr="00EE0278">
        <w:rPr>
          <w:rFonts w:asciiTheme="minorEastAsia" w:eastAsiaTheme="minorEastAsia" w:hAnsiTheme="minorEastAsia"/>
          <w:sz w:val="24"/>
          <w:szCs w:val="24"/>
        </w:rPr>
        <w:t>215</w:t>
      </w:r>
      <w:r w:rsidR="00B969E3" w:rsidRPr="00EE0278">
        <w:rPr>
          <w:rFonts w:asciiTheme="minorEastAsia" w:eastAsiaTheme="minorEastAsia" w:hAnsiTheme="minorEastAsia" w:hint="eastAsia"/>
          <w:sz w:val="24"/>
          <w:szCs w:val="24"/>
        </w:rPr>
        <w:t>.</w:t>
      </w:r>
      <w:r w:rsidR="00EC3AF6" w:rsidRPr="00EE0278">
        <w:rPr>
          <w:rFonts w:asciiTheme="minorEastAsia" w:eastAsiaTheme="minorEastAsia" w:hAnsiTheme="minorEastAsia"/>
          <w:sz w:val="24"/>
          <w:szCs w:val="24"/>
        </w:rPr>
        <w:t>44</w:t>
      </w:r>
      <w:r w:rsidRPr="00EE0278">
        <w:rPr>
          <w:rFonts w:asciiTheme="minorEastAsia" w:eastAsiaTheme="minorEastAsia" w:hAnsiTheme="minorEastAsia" w:cs="宋体" w:hint="eastAsia"/>
          <w:sz w:val="24"/>
          <w:szCs w:val="24"/>
        </w:rPr>
        <w:t>万元</w:t>
      </w:r>
    </w:p>
    <w:p w14:paraId="58FEA5F2" w14:textId="77777777" w:rsidR="000E5430" w:rsidRPr="00EE0278" w:rsidRDefault="00000000" w:rsidP="00C115A6">
      <w:pPr>
        <w:spacing w:line="360" w:lineRule="auto"/>
        <w:rPr>
          <w:rFonts w:asciiTheme="minorEastAsia" w:eastAsiaTheme="minorEastAsia" w:hAnsiTheme="minorEastAsia" w:cs="宋体" w:hint="eastAsia"/>
          <w:b/>
          <w:bCs/>
          <w:sz w:val="24"/>
          <w:szCs w:val="24"/>
        </w:rPr>
      </w:pPr>
      <w:r w:rsidRPr="00EE0278">
        <w:rPr>
          <w:rFonts w:asciiTheme="minorEastAsia" w:eastAsiaTheme="minorEastAsia" w:hAnsiTheme="minorEastAsia" w:cs="宋体" w:hint="eastAsia"/>
          <w:b/>
          <w:bCs/>
          <w:sz w:val="24"/>
          <w:szCs w:val="24"/>
        </w:rPr>
        <w:t>四、主要标的信息</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970"/>
        <w:gridCol w:w="1837"/>
        <w:gridCol w:w="1128"/>
        <w:gridCol w:w="1133"/>
        <w:gridCol w:w="1176"/>
        <w:gridCol w:w="1411"/>
      </w:tblGrid>
      <w:tr w:rsidR="00EE0278" w:rsidRPr="00EE0278" w14:paraId="4F3D81C3" w14:textId="77777777" w:rsidTr="001C7FDF">
        <w:trPr>
          <w:trHeight w:val="288"/>
        </w:trPr>
        <w:tc>
          <w:tcPr>
            <w:tcW w:w="1410" w:type="dxa"/>
            <w:shd w:val="clear" w:color="000000" w:fill="FFFFFF"/>
            <w:vAlign w:val="center"/>
            <w:hideMark/>
          </w:tcPr>
          <w:p w14:paraId="52343A12" w14:textId="77777777" w:rsidR="00E05EFB" w:rsidRPr="00EE0278" w:rsidRDefault="00E05EFB"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供应商</w:t>
            </w:r>
          </w:p>
        </w:tc>
        <w:tc>
          <w:tcPr>
            <w:tcW w:w="1970" w:type="dxa"/>
            <w:shd w:val="clear" w:color="000000" w:fill="FFFFFF"/>
            <w:vAlign w:val="center"/>
            <w:hideMark/>
          </w:tcPr>
          <w:p w14:paraId="38A4B6A8" w14:textId="77777777" w:rsidR="00E05EFB" w:rsidRPr="00EE0278" w:rsidRDefault="00E05EFB"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商品名称</w:t>
            </w:r>
          </w:p>
        </w:tc>
        <w:tc>
          <w:tcPr>
            <w:tcW w:w="1837" w:type="dxa"/>
            <w:shd w:val="clear" w:color="000000" w:fill="FFFFFF"/>
            <w:vAlign w:val="center"/>
            <w:hideMark/>
          </w:tcPr>
          <w:p w14:paraId="22001703" w14:textId="77777777" w:rsidR="00E05EFB" w:rsidRPr="00EE0278" w:rsidRDefault="00E05EFB"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规格型号</w:t>
            </w:r>
          </w:p>
        </w:tc>
        <w:tc>
          <w:tcPr>
            <w:tcW w:w="1128" w:type="dxa"/>
            <w:shd w:val="clear" w:color="000000" w:fill="FFFFFF"/>
            <w:vAlign w:val="center"/>
            <w:hideMark/>
          </w:tcPr>
          <w:p w14:paraId="787F889B" w14:textId="77777777" w:rsidR="00E05EFB" w:rsidRPr="00EE0278" w:rsidRDefault="00E05EFB"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数量</w:t>
            </w:r>
          </w:p>
        </w:tc>
        <w:tc>
          <w:tcPr>
            <w:tcW w:w="1133" w:type="dxa"/>
            <w:shd w:val="clear" w:color="000000" w:fill="FFFFFF"/>
            <w:vAlign w:val="center"/>
            <w:hideMark/>
          </w:tcPr>
          <w:p w14:paraId="4FA89D31" w14:textId="77777777" w:rsidR="00E05EFB" w:rsidRPr="00EE0278" w:rsidRDefault="00E05EFB"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单价</w:t>
            </w:r>
          </w:p>
        </w:tc>
        <w:tc>
          <w:tcPr>
            <w:tcW w:w="1176" w:type="dxa"/>
            <w:shd w:val="clear" w:color="000000" w:fill="FFFFFF"/>
            <w:vAlign w:val="center"/>
            <w:hideMark/>
          </w:tcPr>
          <w:p w14:paraId="12A33672" w14:textId="77777777" w:rsidR="00E05EFB" w:rsidRPr="00EE0278" w:rsidRDefault="00E05EFB"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总价</w:t>
            </w:r>
          </w:p>
        </w:tc>
        <w:tc>
          <w:tcPr>
            <w:tcW w:w="1411" w:type="dxa"/>
            <w:shd w:val="clear" w:color="000000" w:fill="FFFFFF"/>
            <w:vAlign w:val="center"/>
            <w:hideMark/>
          </w:tcPr>
          <w:p w14:paraId="1A6C7E7F" w14:textId="77777777" w:rsidR="00E05EFB" w:rsidRPr="00EE0278" w:rsidRDefault="00E05EFB"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服务要求</w:t>
            </w:r>
          </w:p>
        </w:tc>
      </w:tr>
      <w:tr w:rsidR="00EE0278" w:rsidRPr="00EE0278" w14:paraId="28723A77" w14:textId="77777777" w:rsidTr="001C7FDF">
        <w:trPr>
          <w:trHeight w:val="288"/>
        </w:trPr>
        <w:tc>
          <w:tcPr>
            <w:tcW w:w="1410" w:type="dxa"/>
            <w:vMerge w:val="restart"/>
            <w:shd w:val="clear" w:color="000000" w:fill="FFFFFF"/>
            <w:vAlign w:val="center"/>
          </w:tcPr>
          <w:p w14:paraId="5011E68E" w14:textId="7E5F31EB"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北京丰达康医疗器械有限公司</w:t>
            </w:r>
          </w:p>
        </w:tc>
        <w:tc>
          <w:tcPr>
            <w:tcW w:w="1970" w:type="dxa"/>
            <w:shd w:val="clear" w:color="000000" w:fill="FFFFFF"/>
            <w:vAlign w:val="center"/>
          </w:tcPr>
          <w:p w14:paraId="59C6C527" w14:textId="7F3B587A"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hint="eastAsia"/>
                <w:sz w:val="24"/>
              </w:rPr>
              <w:t>透析机</w:t>
            </w:r>
          </w:p>
        </w:tc>
        <w:tc>
          <w:tcPr>
            <w:tcW w:w="1837" w:type="dxa"/>
            <w:shd w:val="clear" w:color="000000" w:fill="FFFFFF"/>
            <w:vAlign w:val="center"/>
          </w:tcPr>
          <w:p w14:paraId="78311DCF" w14:textId="77777777" w:rsidR="00BA3490" w:rsidRPr="00EE0278" w:rsidRDefault="00BA3490" w:rsidP="00C115A6">
            <w:pPr>
              <w:spacing w:line="360" w:lineRule="auto"/>
              <w:jc w:val="center"/>
              <w:rPr>
                <w:rFonts w:asciiTheme="minorEastAsia" w:eastAsiaTheme="minorEastAsia" w:hAnsiTheme="minorEastAsia" w:cs="宋体"/>
                <w:sz w:val="24"/>
                <w:szCs w:val="24"/>
              </w:rPr>
            </w:pPr>
            <w:r w:rsidRPr="00EE0278">
              <w:rPr>
                <w:rFonts w:asciiTheme="minorEastAsia" w:eastAsiaTheme="minorEastAsia" w:hAnsiTheme="minorEastAsia" w:cs="宋体"/>
                <w:sz w:val="24"/>
                <w:szCs w:val="24"/>
              </w:rPr>
              <w:t>4008 S</w:t>
            </w:r>
          </w:p>
          <w:p w14:paraId="398654C4" w14:textId="39464645"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Version</w:t>
            </w:r>
            <w:r w:rsidRPr="00EE0278">
              <w:rPr>
                <w:rFonts w:asciiTheme="minorEastAsia" w:eastAsiaTheme="minorEastAsia" w:hAnsiTheme="minorEastAsia" w:cs="宋体" w:hint="eastAsia"/>
                <w:sz w:val="24"/>
                <w:szCs w:val="24"/>
              </w:rPr>
              <w:t xml:space="preserve"> V10</w:t>
            </w:r>
          </w:p>
        </w:tc>
        <w:tc>
          <w:tcPr>
            <w:tcW w:w="1128" w:type="dxa"/>
            <w:shd w:val="clear" w:color="000000" w:fill="FFFFFF"/>
            <w:vAlign w:val="center"/>
          </w:tcPr>
          <w:p w14:paraId="716EB6BF" w14:textId="6EC8D148"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hint="eastAsia"/>
                <w:sz w:val="24"/>
              </w:rPr>
              <w:t>8</w:t>
            </w:r>
          </w:p>
        </w:tc>
        <w:tc>
          <w:tcPr>
            <w:tcW w:w="1133" w:type="dxa"/>
            <w:shd w:val="clear" w:color="000000" w:fill="FFFFFF"/>
            <w:vAlign w:val="center"/>
          </w:tcPr>
          <w:p w14:paraId="3F65AB88" w14:textId="7EF1E221"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129600</w:t>
            </w:r>
          </w:p>
        </w:tc>
        <w:tc>
          <w:tcPr>
            <w:tcW w:w="1176" w:type="dxa"/>
            <w:shd w:val="clear" w:color="000000" w:fill="FFFFFF"/>
            <w:vAlign w:val="center"/>
          </w:tcPr>
          <w:p w14:paraId="3A725AD8" w14:textId="4AD192AA"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1036800</w:t>
            </w:r>
          </w:p>
        </w:tc>
        <w:tc>
          <w:tcPr>
            <w:tcW w:w="1411" w:type="dxa"/>
            <w:vMerge w:val="restart"/>
            <w:shd w:val="clear" w:color="000000" w:fill="FFFFFF"/>
            <w:vAlign w:val="center"/>
          </w:tcPr>
          <w:p w14:paraId="5013F386" w14:textId="0BB65F9B" w:rsidR="00BA3490" w:rsidRPr="00EE0278" w:rsidRDefault="00BA3490" w:rsidP="00C115A6">
            <w:pPr>
              <w:spacing w:line="360" w:lineRule="auto"/>
              <w:rPr>
                <w:rFonts w:asciiTheme="minorEastAsia" w:eastAsiaTheme="minorEastAsia" w:hAnsiTheme="minorEastAsia" w:cs="宋体" w:hint="eastAsia"/>
                <w:sz w:val="24"/>
                <w:szCs w:val="24"/>
              </w:rPr>
            </w:pPr>
            <w:r w:rsidRPr="00EE0278">
              <w:rPr>
                <w:rFonts w:hint="eastAsia"/>
                <w:sz w:val="24"/>
              </w:rPr>
              <w:t>合同签订后</w:t>
            </w:r>
            <w:r w:rsidRPr="00EE0278">
              <w:rPr>
                <w:rFonts w:hint="eastAsia"/>
                <w:sz w:val="24"/>
              </w:rPr>
              <w:t>20</w:t>
            </w:r>
            <w:r w:rsidRPr="00EE0278">
              <w:rPr>
                <w:rFonts w:hint="eastAsia"/>
                <w:sz w:val="24"/>
              </w:rPr>
              <w:t>日内完成送货、安装、调试完毕。</w:t>
            </w:r>
          </w:p>
        </w:tc>
      </w:tr>
      <w:tr w:rsidR="00EE0278" w:rsidRPr="00EE0278" w14:paraId="0EBB4141" w14:textId="77777777" w:rsidTr="001C7FDF">
        <w:trPr>
          <w:trHeight w:val="288"/>
        </w:trPr>
        <w:tc>
          <w:tcPr>
            <w:tcW w:w="1410" w:type="dxa"/>
            <w:vMerge/>
            <w:shd w:val="clear" w:color="000000" w:fill="FFFFFF"/>
            <w:vAlign w:val="center"/>
          </w:tcPr>
          <w:p w14:paraId="72800E6D" w14:textId="77777777" w:rsidR="00BA3490" w:rsidRPr="00EE0278" w:rsidRDefault="00BA3490" w:rsidP="00C115A6">
            <w:pPr>
              <w:spacing w:line="360" w:lineRule="auto"/>
              <w:jc w:val="center"/>
              <w:rPr>
                <w:rFonts w:asciiTheme="minorEastAsia" w:eastAsiaTheme="minorEastAsia" w:hAnsiTheme="minorEastAsia" w:cs="宋体" w:hint="eastAsia"/>
                <w:sz w:val="24"/>
                <w:szCs w:val="24"/>
              </w:rPr>
            </w:pPr>
          </w:p>
        </w:tc>
        <w:tc>
          <w:tcPr>
            <w:tcW w:w="1970" w:type="dxa"/>
            <w:shd w:val="clear" w:color="000000" w:fill="FFFFFF"/>
            <w:vAlign w:val="center"/>
          </w:tcPr>
          <w:p w14:paraId="35B6668E" w14:textId="22BE2F37"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hint="eastAsia"/>
                <w:sz w:val="24"/>
              </w:rPr>
              <w:t>水处理机</w:t>
            </w:r>
          </w:p>
        </w:tc>
        <w:tc>
          <w:tcPr>
            <w:tcW w:w="1837" w:type="dxa"/>
            <w:shd w:val="clear" w:color="000000" w:fill="FFFFFF"/>
            <w:vAlign w:val="center"/>
          </w:tcPr>
          <w:p w14:paraId="31893246" w14:textId="16C2121E"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TNRO-H</w:t>
            </w:r>
            <w:r w:rsidRPr="00EE0278">
              <w:rPr>
                <w:rFonts w:asciiTheme="minorEastAsia" w:eastAsiaTheme="minorEastAsia" w:hAnsiTheme="minorEastAsia" w:cs="宋体" w:hint="eastAsia"/>
                <w:sz w:val="13"/>
                <w:szCs w:val="13"/>
              </w:rPr>
              <w:t>2</w:t>
            </w:r>
          </w:p>
        </w:tc>
        <w:tc>
          <w:tcPr>
            <w:tcW w:w="1128" w:type="dxa"/>
            <w:shd w:val="clear" w:color="000000" w:fill="FFFFFF"/>
            <w:vAlign w:val="center"/>
          </w:tcPr>
          <w:p w14:paraId="775A755A" w14:textId="2911B736"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hint="eastAsia"/>
                <w:sz w:val="24"/>
              </w:rPr>
              <w:t>1</w:t>
            </w:r>
          </w:p>
        </w:tc>
        <w:tc>
          <w:tcPr>
            <w:tcW w:w="1133" w:type="dxa"/>
            <w:shd w:val="clear" w:color="000000" w:fill="FFFFFF"/>
            <w:vAlign w:val="center"/>
          </w:tcPr>
          <w:p w14:paraId="6454FA4D" w14:textId="21C593FE"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1198000</w:t>
            </w:r>
          </w:p>
        </w:tc>
        <w:tc>
          <w:tcPr>
            <w:tcW w:w="1176" w:type="dxa"/>
            <w:shd w:val="clear" w:color="000000" w:fill="FFFFFF"/>
            <w:vAlign w:val="center"/>
          </w:tcPr>
          <w:p w14:paraId="2B133883" w14:textId="71DDD7B8"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1198000</w:t>
            </w:r>
          </w:p>
        </w:tc>
        <w:tc>
          <w:tcPr>
            <w:tcW w:w="1411" w:type="dxa"/>
            <w:vMerge/>
            <w:shd w:val="clear" w:color="000000" w:fill="FFFFFF"/>
            <w:vAlign w:val="center"/>
          </w:tcPr>
          <w:p w14:paraId="1B6BB995" w14:textId="77777777" w:rsidR="00BA3490" w:rsidRPr="00EE0278" w:rsidRDefault="00BA3490" w:rsidP="00C115A6">
            <w:pPr>
              <w:spacing w:line="360" w:lineRule="auto"/>
              <w:rPr>
                <w:rFonts w:asciiTheme="minorEastAsia" w:eastAsiaTheme="minorEastAsia" w:hAnsiTheme="minorEastAsia" w:hint="eastAsia"/>
                <w:sz w:val="24"/>
                <w:szCs w:val="24"/>
              </w:rPr>
            </w:pPr>
          </w:p>
        </w:tc>
      </w:tr>
      <w:tr w:rsidR="00EE0278" w:rsidRPr="00EE0278" w14:paraId="128D2534" w14:textId="77777777" w:rsidTr="001C7FDF">
        <w:trPr>
          <w:trHeight w:val="288"/>
        </w:trPr>
        <w:tc>
          <w:tcPr>
            <w:tcW w:w="1410" w:type="dxa"/>
            <w:vMerge/>
            <w:shd w:val="clear" w:color="000000" w:fill="FFFFFF"/>
            <w:vAlign w:val="center"/>
          </w:tcPr>
          <w:p w14:paraId="11239F7A" w14:textId="77777777" w:rsidR="00BA3490" w:rsidRPr="00EE0278" w:rsidRDefault="00BA3490" w:rsidP="00C115A6">
            <w:pPr>
              <w:spacing w:line="360" w:lineRule="auto"/>
              <w:jc w:val="center"/>
              <w:rPr>
                <w:rFonts w:asciiTheme="minorEastAsia" w:eastAsiaTheme="minorEastAsia" w:hAnsiTheme="minorEastAsia" w:cs="宋体" w:hint="eastAsia"/>
                <w:sz w:val="24"/>
                <w:szCs w:val="24"/>
              </w:rPr>
            </w:pPr>
          </w:p>
        </w:tc>
        <w:tc>
          <w:tcPr>
            <w:tcW w:w="1970" w:type="dxa"/>
            <w:shd w:val="clear" w:color="000000" w:fill="FFFFFF"/>
            <w:vAlign w:val="center"/>
          </w:tcPr>
          <w:p w14:paraId="1EA9D6B3" w14:textId="75262439"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hint="eastAsia"/>
                <w:sz w:val="24"/>
              </w:rPr>
              <w:t>透析床</w:t>
            </w:r>
          </w:p>
        </w:tc>
        <w:tc>
          <w:tcPr>
            <w:tcW w:w="1837" w:type="dxa"/>
            <w:shd w:val="clear" w:color="000000" w:fill="FFFFFF"/>
            <w:vAlign w:val="center"/>
          </w:tcPr>
          <w:p w14:paraId="749E6086" w14:textId="4B6D1125"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BO2-III</w:t>
            </w:r>
          </w:p>
        </w:tc>
        <w:tc>
          <w:tcPr>
            <w:tcW w:w="1128" w:type="dxa"/>
            <w:shd w:val="clear" w:color="000000" w:fill="FFFFFF"/>
            <w:vAlign w:val="center"/>
          </w:tcPr>
          <w:p w14:paraId="7AE9EA2A" w14:textId="27AE566E"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hint="eastAsia"/>
                <w:sz w:val="24"/>
              </w:rPr>
              <w:t>22</w:t>
            </w:r>
          </w:p>
        </w:tc>
        <w:tc>
          <w:tcPr>
            <w:tcW w:w="1133" w:type="dxa"/>
            <w:shd w:val="clear" w:color="000000" w:fill="FFFFFF"/>
            <w:vAlign w:val="center"/>
          </w:tcPr>
          <w:p w14:paraId="7AC94644" w14:textId="0E153D1D"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2200</w:t>
            </w:r>
          </w:p>
        </w:tc>
        <w:tc>
          <w:tcPr>
            <w:tcW w:w="1176" w:type="dxa"/>
            <w:shd w:val="clear" w:color="000000" w:fill="FFFFFF"/>
            <w:vAlign w:val="center"/>
          </w:tcPr>
          <w:p w14:paraId="16998608" w14:textId="180D9392" w:rsidR="00BA3490" w:rsidRPr="00EE0278" w:rsidRDefault="00BA349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48400</w:t>
            </w:r>
          </w:p>
        </w:tc>
        <w:tc>
          <w:tcPr>
            <w:tcW w:w="1411" w:type="dxa"/>
            <w:vMerge/>
            <w:shd w:val="clear" w:color="000000" w:fill="FFFFFF"/>
            <w:vAlign w:val="center"/>
          </w:tcPr>
          <w:p w14:paraId="1AB7A6F8" w14:textId="77777777" w:rsidR="00BA3490" w:rsidRPr="00EE0278" w:rsidRDefault="00BA3490" w:rsidP="00C115A6">
            <w:pPr>
              <w:spacing w:line="360" w:lineRule="auto"/>
              <w:rPr>
                <w:rFonts w:asciiTheme="minorEastAsia" w:eastAsiaTheme="minorEastAsia" w:hAnsiTheme="minorEastAsia" w:hint="eastAsia"/>
                <w:sz w:val="24"/>
                <w:szCs w:val="24"/>
              </w:rPr>
            </w:pPr>
          </w:p>
        </w:tc>
      </w:tr>
      <w:tr w:rsidR="00EE0278" w:rsidRPr="00EE0278" w14:paraId="74B94983" w14:textId="77777777" w:rsidTr="001C7FDF">
        <w:trPr>
          <w:trHeight w:val="288"/>
        </w:trPr>
        <w:tc>
          <w:tcPr>
            <w:tcW w:w="1410" w:type="dxa"/>
            <w:vMerge w:val="restart"/>
            <w:shd w:val="clear" w:color="000000" w:fill="FFFFFF"/>
            <w:vAlign w:val="center"/>
          </w:tcPr>
          <w:p w14:paraId="7055C024" w14:textId="66CC5E73"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北京众成康泰科技有限公司</w:t>
            </w:r>
          </w:p>
        </w:tc>
        <w:tc>
          <w:tcPr>
            <w:tcW w:w="1970" w:type="dxa"/>
            <w:shd w:val="clear" w:color="000000" w:fill="FFFFFF"/>
            <w:vAlign w:val="center"/>
          </w:tcPr>
          <w:p w14:paraId="24B916BF" w14:textId="7586DFDB" w:rsidR="006B2CB0" w:rsidRPr="00EE0278" w:rsidRDefault="006B2CB0" w:rsidP="00C115A6">
            <w:pPr>
              <w:spacing w:line="360" w:lineRule="auto"/>
              <w:jc w:val="center"/>
              <w:rPr>
                <w:rFonts w:asciiTheme="minorEastAsia" w:eastAsiaTheme="minorEastAsia" w:hAnsiTheme="minorEastAsia" w:cs="宋体" w:hint="eastAsia"/>
                <w:kern w:val="0"/>
                <w:sz w:val="24"/>
                <w:szCs w:val="24"/>
                <w:lang w:bidi="ar"/>
              </w:rPr>
            </w:pPr>
            <w:r w:rsidRPr="00EE0278">
              <w:rPr>
                <w:rFonts w:hint="eastAsia"/>
                <w:sz w:val="24"/>
              </w:rPr>
              <w:t>透析机</w:t>
            </w:r>
          </w:p>
        </w:tc>
        <w:tc>
          <w:tcPr>
            <w:tcW w:w="1837" w:type="dxa"/>
            <w:shd w:val="clear" w:color="000000" w:fill="FFFFFF"/>
            <w:vAlign w:val="center"/>
          </w:tcPr>
          <w:p w14:paraId="3EBB6EB4" w14:textId="77777777" w:rsidR="00102818" w:rsidRPr="00EE0278" w:rsidRDefault="00102818" w:rsidP="00C115A6">
            <w:pPr>
              <w:spacing w:line="360" w:lineRule="auto"/>
              <w:jc w:val="center"/>
              <w:rPr>
                <w:rFonts w:asciiTheme="minorEastAsia" w:eastAsiaTheme="minorEastAsia" w:hAnsiTheme="minorEastAsia" w:cs="宋体"/>
                <w:sz w:val="24"/>
                <w:szCs w:val="24"/>
              </w:rPr>
            </w:pPr>
            <w:r w:rsidRPr="00EE0278">
              <w:rPr>
                <w:rFonts w:asciiTheme="minorEastAsia" w:eastAsiaTheme="minorEastAsia" w:hAnsiTheme="minorEastAsia" w:cs="宋体"/>
                <w:sz w:val="24"/>
                <w:szCs w:val="24"/>
              </w:rPr>
              <w:t>DBB-EXA</w:t>
            </w:r>
          </w:p>
          <w:p w14:paraId="6BAA65FD" w14:textId="0348F27F" w:rsidR="006B2CB0" w:rsidRPr="00EE0278" w:rsidRDefault="00102818"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 xml:space="preserve">ESS </w:t>
            </w:r>
            <w:r w:rsidRPr="00EE0278">
              <w:rPr>
                <w:rFonts w:asciiTheme="minorEastAsia" w:eastAsiaTheme="minorEastAsia" w:hAnsiTheme="minorEastAsia" w:cs="宋体" w:hint="eastAsia"/>
                <w:sz w:val="24"/>
                <w:szCs w:val="24"/>
              </w:rPr>
              <w:t>A</w:t>
            </w:r>
          </w:p>
        </w:tc>
        <w:tc>
          <w:tcPr>
            <w:tcW w:w="1128" w:type="dxa"/>
            <w:shd w:val="clear" w:color="000000" w:fill="FFFFFF"/>
            <w:vAlign w:val="center"/>
          </w:tcPr>
          <w:p w14:paraId="03179B7E" w14:textId="7817A1D2" w:rsidR="006B2CB0" w:rsidRPr="00EE0278" w:rsidRDefault="006B2CB0" w:rsidP="00C115A6">
            <w:pPr>
              <w:spacing w:line="360" w:lineRule="auto"/>
              <w:jc w:val="center"/>
              <w:rPr>
                <w:rFonts w:asciiTheme="minorEastAsia" w:eastAsiaTheme="minorEastAsia" w:hAnsiTheme="minorEastAsia" w:cs="宋体" w:hint="eastAsia"/>
                <w:kern w:val="0"/>
                <w:sz w:val="24"/>
                <w:szCs w:val="24"/>
                <w:lang w:bidi="ar"/>
              </w:rPr>
            </w:pPr>
            <w:r w:rsidRPr="00EE0278">
              <w:rPr>
                <w:rFonts w:hint="eastAsia"/>
                <w:sz w:val="24"/>
              </w:rPr>
              <w:t>11</w:t>
            </w:r>
          </w:p>
        </w:tc>
        <w:tc>
          <w:tcPr>
            <w:tcW w:w="1133" w:type="dxa"/>
            <w:shd w:val="clear" w:color="000000" w:fill="FFFFFF"/>
            <w:vAlign w:val="center"/>
          </w:tcPr>
          <w:p w14:paraId="3BB4D890" w14:textId="2E7DABDC"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129000</w:t>
            </w:r>
          </w:p>
        </w:tc>
        <w:tc>
          <w:tcPr>
            <w:tcW w:w="1176" w:type="dxa"/>
            <w:shd w:val="clear" w:color="000000" w:fill="FFFFFF"/>
            <w:vAlign w:val="center"/>
          </w:tcPr>
          <w:p w14:paraId="23E4D11A" w14:textId="505B47E8"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1419000</w:t>
            </w:r>
          </w:p>
        </w:tc>
        <w:tc>
          <w:tcPr>
            <w:tcW w:w="1411" w:type="dxa"/>
            <w:vMerge w:val="restart"/>
            <w:shd w:val="clear" w:color="000000" w:fill="FFFFFF"/>
            <w:vAlign w:val="center"/>
          </w:tcPr>
          <w:p w14:paraId="1C369330" w14:textId="44123704"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hint="eastAsia"/>
                <w:sz w:val="24"/>
              </w:rPr>
              <w:t>合同签订后</w:t>
            </w:r>
            <w:r w:rsidRPr="00EE0278">
              <w:rPr>
                <w:rFonts w:hint="eastAsia"/>
                <w:sz w:val="24"/>
              </w:rPr>
              <w:t>20</w:t>
            </w:r>
            <w:r w:rsidRPr="00EE0278">
              <w:rPr>
                <w:rFonts w:hint="eastAsia"/>
                <w:sz w:val="24"/>
              </w:rPr>
              <w:t>日内完成送货、安装、调试完毕。</w:t>
            </w:r>
          </w:p>
        </w:tc>
      </w:tr>
      <w:tr w:rsidR="00EE0278" w:rsidRPr="00EE0278" w14:paraId="5D49D8DD" w14:textId="77777777" w:rsidTr="001C7FDF">
        <w:trPr>
          <w:trHeight w:val="288"/>
        </w:trPr>
        <w:tc>
          <w:tcPr>
            <w:tcW w:w="1410" w:type="dxa"/>
            <w:vMerge/>
            <w:shd w:val="clear" w:color="000000" w:fill="FFFFFF"/>
            <w:vAlign w:val="center"/>
          </w:tcPr>
          <w:p w14:paraId="6A0EC287" w14:textId="77777777" w:rsidR="006B2CB0" w:rsidRPr="00EE0278" w:rsidRDefault="006B2CB0" w:rsidP="00C115A6">
            <w:pPr>
              <w:spacing w:line="360" w:lineRule="auto"/>
              <w:jc w:val="center"/>
              <w:rPr>
                <w:rFonts w:asciiTheme="minorEastAsia" w:eastAsiaTheme="minorEastAsia" w:hAnsiTheme="minorEastAsia" w:cs="宋体" w:hint="eastAsia"/>
                <w:sz w:val="24"/>
                <w:szCs w:val="24"/>
              </w:rPr>
            </w:pPr>
          </w:p>
        </w:tc>
        <w:tc>
          <w:tcPr>
            <w:tcW w:w="1970" w:type="dxa"/>
            <w:shd w:val="clear" w:color="000000" w:fill="FFFFFF"/>
            <w:vAlign w:val="center"/>
          </w:tcPr>
          <w:p w14:paraId="5349AC41" w14:textId="5246DD87" w:rsidR="006B2CB0" w:rsidRPr="00EE0278" w:rsidRDefault="006B2CB0" w:rsidP="00C115A6">
            <w:pPr>
              <w:spacing w:line="360" w:lineRule="auto"/>
              <w:jc w:val="center"/>
              <w:rPr>
                <w:rFonts w:asciiTheme="minorEastAsia" w:eastAsiaTheme="minorEastAsia" w:hAnsiTheme="minorEastAsia" w:cs="宋体" w:hint="eastAsia"/>
                <w:kern w:val="0"/>
                <w:sz w:val="24"/>
                <w:szCs w:val="24"/>
                <w:lang w:bidi="ar"/>
              </w:rPr>
            </w:pPr>
            <w:proofErr w:type="gramStart"/>
            <w:r w:rsidRPr="00EE0278">
              <w:rPr>
                <w:rFonts w:hint="eastAsia"/>
                <w:sz w:val="24"/>
              </w:rPr>
              <w:t>血滤机</w:t>
            </w:r>
            <w:proofErr w:type="gramEnd"/>
          </w:p>
        </w:tc>
        <w:tc>
          <w:tcPr>
            <w:tcW w:w="1837" w:type="dxa"/>
            <w:shd w:val="clear" w:color="000000" w:fill="FFFFFF"/>
            <w:vAlign w:val="center"/>
          </w:tcPr>
          <w:p w14:paraId="4C621314" w14:textId="428C798D" w:rsidR="006B2CB0" w:rsidRPr="00EE0278" w:rsidRDefault="00102818"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DBB-EX</w:t>
            </w:r>
            <w:r w:rsidRPr="00EE0278">
              <w:rPr>
                <w:rFonts w:asciiTheme="minorEastAsia" w:eastAsiaTheme="minorEastAsia" w:hAnsiTheme="minorEastAsia" w:cs="宋体" w:hint="eastAsia"/>
                <w:sz w:val="24"/>
                <w:szCs w:val="24"/>
              </w:rPr>
              <w:t>A S</w:t>
            </w:r>
          </w:p>
        </w:tc>
        <w:tc>
          <w:tcPr>
            <w:tcW w:w="1128" w:type="dxa"/>
            <w:shd w:val="clear" w:color="000000" w:fill="FFFFFF"/>
            <w:vAlign w:val="center"/>
          </w:tcPr>
          <w:p w14:paraId="6982BB75" w14:textId="3DA7EDA0" w:rsidR="006B2CB0" w:rsidRPr="00EE0278" w:rsidRDefault="006B2CB0" w:rsidP="00C115A6">
            <w:pPr>
              <w:spacing w:line="360" w:lineRule="auto"/>
              <w:jc w:val="center"/>
              <w:rPr>
                <w:rFonts w:asciiTheme="minorEastAsia" w:eastAsiaTheme="minorEastAsia" w:hAnsiTheme="minorEastAsia" w:cs="宋体" w:hint="eastAsia"/>
                <w:kern w:val="0"/>
                <w:sz w:val="24"/>
                <w:szCs w:val="24"/>
                <w:lang w:bidi="ar"/>
              </w:rPr>
            </w:pPr>
            <w:r w:rsidRPr="00EE0278">
              <w:rPr>
                <w:rFonts w:hint="eastAsia"/>
                <w:sz w:val="24"/>
              </w:rPr>
              <w:t>3</w:t>
            </w:r>
          </w:p>
        </w:tc>
        <w:tc>
          <w:tcPr>
            <w:tcW w:w="1133" w:type="dxa"/>
            <w:shd w:val="clear" w:color="000000" w:fill="FFFFFF"/>
            <w:vAlign w:val="center"/>
          </w:tcPr>
          <w:p w14:paraId="575E657F" w14:textId="28547088"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208500</w:t>
            </w:r>
          </w:p>
        </w:tc>
        <w:tc>
          <w:tcPr>
            <w:tcW w:w="1176" w:type="dxa"/>
            <w:shd w:val="clear" w:color="000000" w:fill="FFFFFF"/>
            <w:vAlign w:val="center"/>
          </w:tcPr>
          <w:p w14:paraId="5B68ABDA" w14:textId="4B045D52"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625500</w:t>
            </w:r>
          </w:p>
        </w:tc>
        <w:tc>
          <w:tcPr>
            <w:tcW w:w="1411" w:type="dxa"/>
            <w:vMerge/>
            <w:shd w:val="clear" w:color="000000" w:fill="FFFFFF"/>
            <w:vAlign w:val="center"/>
          </w:tcPr>
          <w:p w14:paraId="5995A78E" w14:textId="77777777" w:rsidR="006B2CB0" w:rsidRPr="00EE0278" w:rsidRDefault="006B2CB0" w:rsidP="00C115A6">
            <w:pPr>
              <w:spacing w:line="360" w:lineRule="auto"/>
              <w:jc w:val="center"/>
              <w:rPr>
                <w:rFonts w:asciiTheme="minorEastAsia" w:eastAsiaTheme="minorEastAsia" w:hAnsiTheme="minorEastAsia" w:cs="宋体" w:hint="eastAsia"/>
                <w:sz w:val="24"/>
                <w:szCs w:val="24"/>
              </w:rPr>
            </w:pPr>
          </w:p>
        </w:tc>
      </w:tr>
      <w:tr w:rsidR="00EE0278" w:rsidRPr="00EE0278" w14:paraId="278F8849" w14:textId="77777777" w:rsidTr="001C7FDF">
        <w:trPr>
          <w:trHeight w:val="288"/>
        </w:trPr>
        <w:tc>
          <w:tcPr>
            <w:tcW w:w="1410" w:type="dxa"/>
            <w:vMerge/>
            <w:shd w:val="clear" w:color="000000" w:fill="FFFFFF"/>
            <w:vAlign w:val="center"/>
          </w:tcPr>
          <w:p w14:paraId="53893949" w14:textId="77777777" w:rsidR="006B2CB0" w:rsidRPr="00EE0278" w:rsidRDefault="006B2CB0" w:rsidP="00C115A6">
            <w:pPr>
              <w:spacing w:line="360" w:lineRule="auto"/>
              <w:jc w:val="center"/>
              <w:rPr>
                <w:rFonts w:asciiTheme="minorEastAsia" w:eastAsiaTheme="minorEastAsia" w:hAnsiTheme="minorEastAsia" w:cs="宋体" w:hint="eastAsia"/>
                <w:sz w:val="24"/>
                <w:szCs w:val="24"/>
              </w:rPr>
            </w:pPr>
          </w:p>
        </w:tc>
        <w:tc>
          <w:tcPr>
            <w:tcW w:w="1970" w:type="dxa"/>
            <w:shd w:val="clear" w:color="000000" w:fill="FFFFFF"/>
            <w:vAlign w:val="center"/>
          </w:tcPr>
          <w:p w14:paraId="52677BFC" w14:textId="03AD5F62" w:rsidR="006B2CB0" w:rsidRPr="00EE0278" w:rsidRDefault="006B2CB0" w:rsidP="00C115A6">
            <w:pPr>
              <w:spacing w:line="360" w:lineRule="auto"/>
              <w:jc w:val="center"/>
              <w:rPr>
                <w:rFonts w:asciiTheme="minorEastAsia" w:eastAsiaTheme="minorEastAsia" w:hAnsiTheme="minorEastAsia" w:cs="宋体" w:hint="eastAsia"/>
                <w:kern w:val="0"/>
                <w:sz w:val="24"/>
                <w:szCs w:val="24"/>
                <w:lang w:bidi="ar"/>
              </w:rPr>
            </w:pPr>
            <w:r w:rsidRPr="00EE0278">
              <w:rPr>
                <w:rFonts w:hint="eastAsia"/>
                <w:sz w:val="24"/>
              </w:rPr>
              <w:t>多功能透析床</w:t>
            </w:r>
          </w:p>
        </w:tc>
        <w:tc>
          <w:tcPr>
            <w:tcW w:w="1837" w:type="dxa"/>
            <w:shd w:val="clear" w:color="000000" w:fill="FFFFFF"/>
            <w:vAlign w:val="center"/>
          </w:tcPr>
          <w:p w14:paraId="670C63E9" w14:textId="4EAF76B8" w:rsidR="006B2CB0" w:rsidRPr="00EE0278" w:rsidRDefault="00102818"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HL-B115A</w:t>
            </w:r>
          </w:p>
        </w:tc>
        <w:tc>
          <w:tcPr>
            <w:tcW w:w="1128" w:type="dxa"/>
            <w:shd w:val="clear" w:color="000000" w:fill="FFFFFF"/>
            <w:vAlign w:val="center"/>
          </w:tcPr>
          <w:p w14:paraId="6161DB07" w14:textId="6E53E22C" w:rsidR="006B2CB0" w:rsidRPr="00EE0278" w:rsidRDefault="006B2CB0" w:rsidP="00C115A6">
            <w:pPr>
              <w:spacing w:line="360" w:lineRule="auto"/>
              <w:jc w:val="center"/>
              <w:rPr>
                <w:rFonts w:asciiTheme="minorEastAsia" w:eastAsiaTheme="minorEastAsia" w:hAnsiTheme="minorEastAsia" w:cs="宋体" w:hint="eastAsia"/>
                <w:kern w:val="0"/>
                <w:sz w:val="24"/>
                <w:szCs w:val="24"/>
                <w:lang w:bidi="ar"/>
              </w:rPr>
            </w:pPr>
            <w:r w:rsidRPr="00EE0278">
              <w:rPr>
                <w:rFonts w:hint="eastAsia"/>
                <w:sz w:val="24"/>
              </w:rPr>
              <w:t>1</w:t>
            </w:r>
          </w:p>
        </w:tc>
        <w:tc>
          <w:tcPr>
            <w:tcW w:w="1133" w:type="dxa"/>
            <w:shd w:val="clear" w:color="000000" w:fill="FFFFFF"/>
            <w:vAlign w:val="center"/>
          </w:tcPr>
          <w:p w14:paraId="021C7F47" w14:textId="492D3CA1"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16500</w:t>
            </w:r>
          </w:p>
        </w:tc>
        <w:tc>
          <w:tcPr>
            <w:tcW w:w="1176" w:type="dxa"/>
            <w:shd w:val="clear" w:color="000000" w:fill="FFFFFF"/>
            <w:vAlign w:val="center"/>
          </w:tcPr>
          <w:p w14:paraId="1A4B7134" w14:textId="373906AA"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16500</w:t>
            </w:r>
          </w:p>
        </w:tc>
        <w:tc>
          <w:tcPr>
            <w:tcW w:w="1411" w:type="dxa"/>
            <w:vMerge/>
            <w:shd w:val="clear" w:color="000000" w:fill="FFFFFF"/>
            <w:vAlign w:val="center"/>
          </w:tcPr>
          <w:p w14:paraId="5B42AA63" w14:textId="77777777" w:rsidR="006B2CB0" w:rsidRPr="00EE0278" w:rsidRDefault="006B2CB0" w:rsidP="00C115A6">
            <w:pPr>
              <w:spacing w:line="360" w:lineRule="auto"/>
              <w:jc w:val="center"/>
              <w:rPr>
                <w:rFonts w:asciiTheme="minorEastAsia" w:eastAsiaTheme="minorEastAsia" w:hAnsiTheme="minorEastAsia" w:cs="宋体" w:hint="eastAsia"/>
                <w:sz w:val="24"/>
                <w:szCs w:val="24"/>
              </w:rPr>
            </w:pPr>
          </w:p>
        </w:tc>
      </w:tr>
      <w:tr w:rsidR="00EE0278" w:rsidRPr="00EE0278" w14:paraId="0CF1579C" w14:textId="77777777" w:rsidTr="001C7FDF">
        <w:trPr>
          <w:trHeight w:val="288"/>
        </w:trPr>
        <w:tc>
          <w:tcPr>
            <w:tcW w:w="1410" w:type="dxa"/>
            <w:vMerge/>
            <w:shd w:val="clear" w:color="000000" w:fill="FFFFFF"/>
            <w:vAlign w:val="center"/>
          </w:tcPr>
          <w:p w14:paraId="23179056" w14:textId="77777777" w:rsidR="006B2CB0" w:rsidRPr="00EE0278" w:rsidRDefault="006B2CB0" w:rsidP="00C115A6">
            <w:pPr>
              <w:spacing w:line="360" w:lineRule="auto"/>
              <w:jc w:val="center"/>
              <w:rPr>
                <w:rFonts w:asciiTheme="minorEastAsia" w:eastAsiaTheme="minorEastAsia" w:hAnsiTheme="minorEastAsia" w:cs="宋体" w:hint="eastAsia"/>
                <w:sz w:val="24"/>
                <w:szCs w:val="24"/>
              </w:rPr>
            </w:pPr>
          </w:p>
        </w:tc>
        <w:tc>
          <w:tcPr>
            <w:tcW w:w="1970" w:type="dxa"/>
            <w:shd w:val="clear" w:color="000000" w:fill="FFFFFF"/>
            <w:vAlign w:val="center"/>
          </w:tcPr>
          <w:p w14:paraId="5A08EFF8" w14:textId="2D30F630" w:rsidR="006B2CB0" w:rsidRPr="00EE0278" w:rsidRDefault="006B2CB0" w:rsidP="00C115A6">
            <w:pPr>
              <w:spacing w:line="360" w:lineRule="auto"/>
              <w:jc w:val="center"/>
              <w:rPr>
                <w:rFonts w:asciiTheme="minorEastAsia" w:eastAsiaTheme="minorEastAsia" w:hAnsiTheme="minorEastAsia" w:cs="宋体" w:hint="eastAsia"/>
                <w:kern w:val="0"/>
                <w:sz w:val="24"/>
                <w:szCs w:val="24"/>
                <w:lang w:bidi="ar"/>
              </w:rPr>
            </w:pPr>
            <w:r w:rsidRPr="00EE0278">
              <w:rPr>
                <w:rFonts w:hint="eastAsia"/>
                <w:sz w:val="24"/>
              </w:rPr>
              <w:t>模拟人</w:t>
            </w:r>
          </w:p>
        </w:tc>
        <w:tc>
          <w:tcPr>
            <w:tcW w:w="1837" w:type="dxa"/>
            <w:shd w:val="clear" w:color="000000" w:fill="FFFFFF"/>
            <w:vAlign w:val="center"/>
          </w:tcPr>
          <w:p w14:paraId="23EAF28C" w14:textId="439606BC" w:rsidR="006B2CB0" w:rsidRPr="00EE0278" w:rsidRDefault="00102818"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GD/HS2000</w:t>
            </w:r>
          </w:p>
        </w:tc>
        <w:tc>
          <w:tcPr>
            <w:tcW w:w="1128" w:type="dxa"/>
            <w:shd w:val="clear" w:color="000000" w:fill="FFFFFF"/>
            <w:vAlign w:val="center"/>
          </w:tcPr>
          <w:p w14:paraId="0767A0CE" w14:textId="2318A407" w:rsidR="006B2CB0" w:rsidRPr="00EE0278" w:rsidRDefault="006B2CB0" w:rsidP="00C115A6">
            <w:pPr>
              <w:spacing w:line="360" w:lineRule="auto"/>
              <w:jc w:val="center"/>
              <w:rPr>
                <w:rFonts w:asciiTheme="minorEastAsia" w:eastAsiaTheme="minorEastAsia" w:hAnsiTheme="minorEastAsia" w:cs="宋体" w:hint="eastAsia"/>
                <w:kern w:val="0"/>
                <w:sz w:val="24"/>
                <w:szCs w:val="24"/>
                <w:lang w:bidi="ar"/>
              </w:rPr>
            </w:pPr>
            <w:r w:rsidRPr="00EE0278">
              <w:rPr>
                <w:rFonts w:hint="eastAsia"/>
                <w:sz w:val="24"/>
              </w:rPr>
              <w:t>2</w:t>
            </w:r>
          </w:p>
        </w:tc>
        <w:tc>
          <w:tcPr>
            <w:tcW w:w="1133" w:type="dxa"/>
            <w:shd w:val="clear" w:color="000000" w:fill="FFFFFF"/>
            <w:vAlign w:val="center"/>
          </w:tcPr>
          <w:p w14:paraId="2D90BE4D" w14:textId="050E593C"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11800</w:t>
            </w:r>
          </w:p>
        </w:tc>
        <w:tc>
          <w:tcPr>
            <w:tcW w:w="1176" w:type="dxa"/>
            <w:shd w:val="clear" w:color="000000" w:fill="FFFFFF"/>
            <w:vAlign w:val="center"/>
          </w:tcPr>
          <w:p w14:paraId="24E1640B" w14:textId="514D003C"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23600</w:t>
            </w:r>
          </w:p>
        </w:tc>
        <w:tc>
          <w:tcPr>
            <w:tcW w:w="1411" w:type="dxa"/>
            <w:vMerge/>
            <w:shd w:val="clear" w:color="000000" w:fill="FFFFFF"/>
            <w:vAlign w:val="center"/>
          </w:tcPr>
          <w:p w14:paraId="75C7CC31" w14:textId="77777777" w:rsidR="006B2CB0" w:rsidRPr="00EE0278" w:rsidRDefault="006B2CB0" w:rsidP="00C115A6">
            <w:pPr>
              <w:spacing w:line="360" w:lineRule="auto"/>
              <w:jc w:val="center"/>
              <w:rPr>
                <w:rFonts w:asciiTheme="minorEastAsia" w:eastAsiaTheme="minorEastAsia" w:hAnsiTheme="minorEastAsia" w:cs="宋体" w:hint="eastAsia"/>
                <w:sz w:val="24"/>
                <w:szCs w:val="24"/>
              </w:rPr>
            </w:pPr>
          </w:p>
        </w:tc>
      </w:tr>
      <w:tr w:rsidR="00EE0278" w:rsidRPr="00EE0278" w14:paraId="71B2F624" w14:textId="77777777" w:rsidTr="001C7FDF">
        <w:trPr>
          <w:trHeight w:val="288"/>
        </w:trPr>
        <w:tc>
          <w:tcPr>
            <w:tcW w:w="1410" w:type="dxa"/>
            <w:vMerge/>
            <w:shd w:val="clear" w:color="000000" w:fill="FFFFFF"/>
            <w:vAlign w:val="center"/>
          </w:tcPr>
          <w:p w14:paraId="127B23D2" w14:textId="77777777" w:rsidR="006B2CB0" w:rsidRPr="00EE0278" w:rsidRDefault="006B2CB0" w:rsidP="00C115A6">
            <w:pPr>
              <w:spacing w:line="360" w:lineRule="auto"/>
              <w:jc w:val="center"/>
              <w:rPr>
                <w:rFonts w:asciiTheme="minorEastAsia" w:eastAsiaTheme="minorEastAsia" w:hAnsiTheme="minorEastAsia" w:cs="宋体" w:hint="eastAsia"/>
                <w:sz w:val="24"/>
                <w:szCs w:val="24"/>
              </w:rPr>
            </w:pPr>
          </w:p>
        </w:tc>
        <w:tc>
          <w:tcPr>
            <w:tcW w:w="1970" w:type="dxa"/>
            <w:shd w:val="clear" w:color="000000" w:fill="FFFFFF"/>
            <w:vAlign w:val="center"/>
          </w:tcPr>
          <w:p w14:paraId="1919FC65" w14:textId="4A616322" w:rsidR="006B2CB0" w:rsidRPr="00EE0278" w:rsidRDefault="006B2CB0" w:rsidP="00C115A6">
            <w:pPr>
              <w:spacing w:line="360" w:lineRule="auto"/>
              <w:jc w:val="center"/>
              <w:rPr>
                <w:rFonts w:asciiTheme="minorEastAsia" w:eastAsiaTheme="minorEastAsia" w:hAnsiTheme="minorEastAsia" w:cs="宋体" w:hint="eastAsia"/>
                <w:kern w:val="0"/>
                <w:sz w:val="24"/>
                <w:szCs w:val="24"/>
                <w:lang w:bidi="ar"/>
              </w:rPr>
            </w:pPr>
            <w:r w:rsidRPr="00EE0278">
              <w:rPr>
                <w:rFonts w:hint="eastAsia"/>
                <w:sz w:val="24"/>
              </w:rPr>
              <w:t>小型水处理机</w:t>
            </w:r>
          </w:p>
        </w:tc>
        <w:tc>
          <w:tcPr>
            <w:tcW w:w="1837" w:type="dxa"/>
            <w:shd w:val="clear" w:color="000000" w:fill="FFFFFF"/>
            <w:vAlign w:val="center"/>
          </w:tcPr>
          <w:p w14:paraId="14F45EA6" w14:textId="6CFA9457" w:rsidR="006B2CB0" w:rsidRPr="00EE0278" w:rsidRDefault="00102818"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CNKDW-900</w:t>
            </w:r>
          </w:p>
        </w:tc>
        <w:tc>
          <w:tcPr>
            <w:tcW w:w="1128" w:type="dxa"/>
            <w:shd w:val="clear" w:color="000000" w:fill="FFFFFF"/>
            <w:vAlign w:val="center"/>
          </w:tcPr>
          <w:p w14:paraId="7DDFC35E" w14:textId="035965B5" w:rsidR="006B2CB0" w:rsidRPr="00EE0278" w:rsidRDefault="006B2CB0" w:rsidP="00C115A6">
            <w:pPr>
              <w:spacing w:line="360" w:lineRule="auto"/>
              <w:jc w:val="center"/>
              <w:rPr>
                <w:rFonts w:asciiTheme="minorEastAsia" w:eastAsiaTheme="minorEastAsia" w:hAnsiTheme="minorEastAsia" w:cs="宋体" w:hint="eastAsia"/>
                <w:kern w:val="0"/>
                <w:sz w:val="24"/>
                <w:szCs w:val="24"/>
                <w:lang w:bidi="ar"/>
              </w:rPr>
            </w:pPr>
            <w:r w:rsidRPr="00EE0278">
              <w:rPr>
                <w:rFonts w:hint="eastAsia"/>
                <w:sz w:val="24"/>
              </w:rPr>
              <w:t>1</w:t>
            </w:r>
          </w:p>
        </w:tc>
        <w:tc>
          <w:tcPr>
            <w:tcW w:w="1133" w:type="dxa"/>
            <w:shd w:val="clear" w:color="000000" w:fill="FFFFFF"/>
            <w:vAlign w:val="center"/>
          </w:tcPr>
          <w:p w14:paraId="0C56EEC7" w14:textId="31F7CE96"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69800</w:t>
            </w:r>
          </w:p>
        </w:tc>
        <w:tc>
          <w:tcPr>
            <w:tcW w:w="1176" w:type="dxa"/>
            <w:shd w:val="clear" w:color="000000" w:fill="FFFFFF"/>
            <w:vAlign w:val="center"/>
          </w:tcPr>
          <w:p w14:paraId="7E13050E" w14:textId="5C1AAD12" w:rsidR="006B2CB0" w:rsidRPr="00EE0278" w:rsidRDefault="006B2CB0" w:rsidP="00C115A6">
            <w:pPr>
              <w:spacing w:line="360" w:lineRule="auto"/>
              <w:jc w:val="center"/>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69800</w:t>
            </w:r>
          </w:p>
        </w:tc>
        <w:tc>
          <w:tcPr>
            <w:tcW w:w="1411" w:type="dxa"/>
            <w:vMerge/>
            <w:shd w:val="clear" w:color="000000" w:fill="FFFFFF"/>
            <w:vAlign w:val="center"/>
          </w:tcPr>
          <w:p w14:paraId="3AB5F634" w14:textId="77777777" w:rsidR="006B2CB0" w:rsidRPr="00EE0278" w:rsidRDefault="006B2CB0" w:rsidP="00C115A6">
            <w:pPr>
              <w:spacing w:line="360" w:lineRule="auto"/>
              <w:jc w:val="center"/>
              <w:rPr>
                <w:rFonts w:asciiTheme="minorEastAsia" w:eastAsiaTheme="minorEastAsia" w:hAnsiTheme="minorEastAsia" w:cs="宋体" w:hint="eastAsia"/>
                <w:sz w:val="24"/>
                <w:szCs w:val="24"/>
              </w:rPr>
            </w:pPr>
          </w:p>
        </w:tc>
      </w:tr>
    </w:tbl>
    <w:p w14:paraId="642DD64D" w14:textId="7A6CD592" w:rsidR="00026B60" w:rsidRPr="00EE0278" w:rsidRDefault="00026B60" w:rsidP="00C115A6">
      <w:pPr>
        <w:spacing w:line="360" w:lineRule="auto"/>
        <w:rPr>
          <w:rFonts w:asciiTheme="minorEastAsia" w:eastAsiaTheme="minorEastAsia" w:hAnsiTheme="minorEastAsia" w:cs="宋体" w:hint="eastAsia"/>
          <w:kern w:val="0"/>
          <w:sz w:val="24"/>
          <w:szCs w:val="24"/>
        </w:rPr>
      </w:pPr>
      <w:r w:rsidRPr="00EE0278">
        <w:rPr>
          <w:rFonts w:asciiTheme="minorEastAsia" w:eastAsiaTheme="minorEastAsia" w:hAnsiTheme="minorEastAsia" w:cs="宋体" w:hint="eastAsia"/>
          <w:kern w:val="0"/>
          <w:sz w:val="24"/>
          <w:szCs w:val="24"/>
        </w:rPr>
        <w:lastRenderedPageBreak/>
        <w:t>简要技术要求：</w:t>
      </w:r>
      <w:r w:rsidR="00B471CC" w:rsidRPr="00EE0278">
        <w:rPr>
          <w:rFonts w:asciiTheme="minorEastAsia" w:eastAsiaTheme="minorEastAsia" w:hAnsiTheme="minorEastAsia" w:cs="宋体" w:hint="eastAsia"/>
          <w:kern w:val="0"/>
          <w:sz w:val="24"/>
          <w:szCs w:val="24"/>
        </w:rPr>
        <w:t>详见招标文件</w:t>
      </w:r>
    </w:p>
    <w:p w14:paraId="68CD9C19" w14:textId="45E8E040" w:rsidR="00026B60" w:rsidRPr="00EE0278" w:rsidRDefault="00026B60" w:rsidP="00C115A6">
      <w:pPr>
        <w:spacing w:line="360" w:lineRule="auto"/>
        <w:rPr>
          <w:rFonts w:asciiTheme="minorEastAsia" w:eastAsiaTheme="minorEastAsia" w:hAnsiTheme="minorEastAsia" w:cs="宋体" w:hint="eastAsia"/>
          <w:kern w:val="0"/>
          <w:sz w:val="24"/>
          <w:szCs w:val="24"/>
        </w:rPr>
      </w:pPr>
      <w:r w:rsidRPr="00EE0278">
        <w:rPr>
          <w:rFonts w:asciiTheme="minorEastAsia" w:eastAsiaTheme="minorEastAsia" w:hAnsiTheme="minorEastAsia" w:cs="宋体"/>
          <w:kern w:val="0"/>
          <w:sz w:val="24"/>
          <w:szCs w:val="24"/>
        </w:rPr>
        <w:t>合同履行期限：</w:t>
      </w:r>
      <w:bookmarkStart w:id="2" w:name="_Hlk213783729"/>
      <w:r w:rsidR="00290FF0" w:rsidRPr="00EE0278">
        <w:rPr>
          <w:rFonts w:hint="eastAsia"/>
          <w:sz w:val="24"/>
        </w:rPr>
        <w:t>合同签订后</w:t>
      </w:r>
      <w:r w:rsidR="00290FF0" w:rsidRPr="00EE0278">
        <w:rPr>
          <w:rFonts w:hint="eastAsia"/>
          <w:sz w:val="24"/>
        </w:rPr>
        <w:t>20</w:t>
      </w:r>
      <w:r w:rsidR="00290FF0" w:rsidRPr="00EE0278">
        <w:rPr>
          <w:rFonts w:hint="eastAsia"/>
          <w:sz w:val="24"/>
        </w:rPr>
        <w:t>日内完成送货、安装、调试完毕。</w:t>
      </w:r>
      <w:bookmarkEnd w:id="2"/>
    </w:p>
    <w:p w14:paraId="7AF0DE9C" w14:textId="34E4F099" w:rsidR="000E5430" w:rsidRPr="00EE0278" w:rsidRDefault="00000000" w:rsidP="00C115A6">
      <w:pPr>
        <w:spacing w:line="360" w:lineRule="auto"/>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五、评审专家（单一来源采购人员）名单：</w:t>
      </w:r>
      <w:r w:rsidR="00C3759A" w:rsidRPr="00EE0278">
        <w:rPr>
          <w:rFonts w:asciiTheme="minorEastAsia" w:eastAsiaTheme="minorEastAsia" w:hAnsiTheme="minorEastAsia" w:cs="宋体" w:hint="eastAsia"/>
          <w:sz w:val="24"/>
          <w:szCs w:val="24"/>
        </w:rPr>
        <w:t>陈燕峰</w:t>
      </w:r>
      <w:r w:rsidR="00C3759A" w:rsidRPr="00EE0278">
        <w:rPr>
          <w:rFonts w:asciiTheme="minorEastAsia" w:eastAsiaTheme="minorEastAsia" w:hAnsiTheme="minorEastAsia" w:cs="宋体" w:hint="eastAsia"/>
          <w:sz w:val="24"/>
          <w:szCs w:val="24"/>
        </w:rPr>
        <w:t>、</w:t>
      </w:r>
      <w:r w:rsidR="00C3759A" w:rsidRPr="00EE0278">
        <w:rPr>
          <w:rFonts w:asciiTheme="minorEastAsia" w:eastAsiaTheme="minorEastAsia" w:hAnsiTheme="minorEastAsia" w:cs="宋体" w:hint="eastAsia"/>
          <w:sz w:val="24"/>
          <w:szCs w:val="24"/>
        </w:rPr>
        <w:t>董辉</w:t>
      </w:r>
      <w:r w:rsidR="00C3759A" w:rsidRPr="00EE0278">
        <w:rPr>
          <w:rFonts w:asciiTheme="minorEastAsia" w:eastAsiaTheme="minorEastAsia" w:hAnsiTheme="minorEastAsia" w:cs="宋体" w:hint="eastAsia"/>
          <w:sz w:val="24"/>
          <w:szCs w:val="24"/>
        </w:rPr>
        <w:t>、</w:t>
      </w:r>
      <w:r w:rsidR="00C3759A" w:rsidRPr="00EE0278">
        <w:rPr>
          <w:rFonts w:asciiTheme="minorEastAsia" w:eastAsiaTheme="minorEastAsia" w:hAnsiTheme="minorEastAsia" w:cs="宋体" w:hint="eastAsia"/>
          <w:sz w:val="24"/>
          <w:szCs w:val="24"/>
        </w:rPr>
        <w:t>谷秉红</w:t>
      </w:r>
      <w:r w:rsidR="00C3759A" w:rsidRPr="00EE0278">
        <w:rPr>
          <w:rFonts w:asciiTheme="minorEastAsia" w:eastAsiaTheme="minorEastAsia" w:hAnsiTheme="minorEastAsia" w:cs="宋体" w:hint="eastAsia"/>
          <w:sz w:val="24"/>
          <w:szCs w:val="24"/>
        </w:rPr>
        <w:t>、</w:t>
      </w:r>
      <w:r w:rsidR="00C3759A" w:rsidRPr="00EE0278">
        <w:rPr>
          <w:rFonts w:asciiTheme="minorEastAsia" w:eastAsiaTheme="minorEastAsia" w:hAnsiTheme="minorEastAsia" w:cs="宋体" w:hint="eastAsia"/>
          <w:sz w:val="24"/>
          <w:szCs w:val="24"/>
        </w:rPr>
        <w:t>武卫民</w:t>
      </w:r>
      <w:r w:rsidR="00C3759A" w:rsidRPr="00EE0278">
        <w:rPr>
          <w:rFonts w:asciiTheme="minorEastAsia" w:eastAsiaTheme="minorEastAsia" w:hAnsiTheme="minorEastAsia" w:cs="宋体" w:hint="eastAsia"/>
          <w:sz w:val="24"/>
          <w:szCs w:val="24"/>
        </w:rPr>
        <w:t>、</w:t>
      </w:r>
      <w:r w:rsidR="00C3759A" w:rsidRPr="00EE0278">
        <w:rPr>
          <w:rFonts w:asciiTheme="minorEastAsia" w:eastAsiaTheme="minorEastAsia" w:hAnsiTheme="minorEastAsia" w:cs="宋体" w:hint="eastAsia"/>
          <w:sz w:val="24"/>
          <w:szCs w:val="24"/>
        </w:rPr>
        <w:t>孙歆</w:t>
      </w:r>
    </w:p>
    <w:p w14:paraId="05990BAC" w14:textId="77777777" w:rsidR="000E5430" w:rsidRPr="00EE0278" w:rsidRDefault="00000000" w:rsidP="00C115A6">
      <w:pPr>
        <w:spacing w:line="360" w:lineRule="auto"/>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六、代理服务收费标准及金额：</w:t>
      </w:r>
    </w:p>
    <w:p w14:paraId="5B6188D8" w14:textId="2604331D" w:rsidR="000E5430" w:rsidRPr="00EE0278" w:rsidRDefault="00000000" w:rsidP="00C115A6">
      <w:pPr>
        <w:spacing w:line="360" w:lineRule="auto"/>
        <w:rPr>
          <w:rFonts w:asciiTheme="minorEastAsia" w:eastAsiaTheme="minorEastAsia" w:hAnsiTheme="minorEastAsia" w:cs="宋体" w:hint="eastAsia"/>
          <w:kern w:val="0"/>
          <w:sz w:val="24"/>
          <w:szCs w:val="24"/>
        </w:rPr>
      </w:pPr>
      <w:r w:rsidRPr="00EE0278">
        <w:rPr>
          <w:rFonts w:asciiTheme="minorEastAsia" w:eastAsiaTheme="minorEastAsia" w:hAnsiTheme="minorEastAsia" w:cs="宋体" w:hint="eastAsia"/>
          <w:kern w:val="0"/>
          <w:sz w:val="24"/>
          <w:szCs w:val="24"/>
        </w:rPr>
        <w:t>本项目代理费总金额：</w:t>
      </w:r>
      <w:r w:rsidR="0004454A" w:rsidRPr="00EE0278">
        <w:rPr>
          <w:rFonts w:asciiTheme="minorEastAsia" w:eastAsiaTheme="minorEastAsia" w:hAnsiTheme="minorEastAsia" w:cs="宋体"/>
          <w:kern w:val="0"/>
          <w:sz w:val="24"/>
          <w:szCs w:val="24"/>
        </w:rPr>
        <w:t>5.68</w:t>
      </w:r>
      <w:r w:rsidR="00881EF8" w:rsidRPr="00EE0278">
        <w:rPr>
          <w:rFonts w:asciiTheme="minorEastAsia" w:eastAsiaTheme="minorEastAsia" w:hAnsiTheme="minorEastAsia" w:cs="宋体" w:hint="eastAsia"/>
          <w:kern w:val="0"/>
          <w:sz w:val="24"/>
          <w:szCs w:val="24"/>
        </w:rPr>
        <w:t>万元</w:t>
      </w:r>
    </w:p>
    <w:p w14:paraId="47CBAB9F" w14:textId="163C8197" w:rsidR="000E5430" w:rsidRPr="00EE0278" w:rsidRDefault="00000000" w:rsidP="00C115A6">
      <w:pPr>
        <w:spacing w:line="360" w:lineRule="auto"/>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kern w:val="0"/>
          <w:sz w:val="24"/>
          <w:szCs w:val="24"/>
        </w:rPr>
        <w:t>本项目代理费收费标准：</w:t>
      </w:r>
      <w:bookmarkStart w:id="3" w:name="OLE_LINK12"/>
      <w:r w:rsidR="000D5238" w:rsidRPr="00EE0278">
        <w:rPr>
          <w:rFonts w:asciiTheme="minorEastAsia" w:eastAsiaTheme="minorEastAsia" w:hAnsiTheme="minorEastAsia" w:cs="宋体" w:hint="eastAsia"/>
          <w:kern w:val="0"/>
          <w:sz w:val="24"/>
          <w:szCs w:val="24"/>
        </w:rPr>
        <w:t>参考计价格[2002]1980号文、发改办价格[2003]857号文及</w:t>
      </w:r>
      <w:proofErr w:type="gramStart"/>
      <w:r w:rsidR="000D5238" w:rsidRPr="00EE0278">
        <w:rPr>
          <w:rFonts w:asciiTheme="minorEastAsia" w:eastAsiaTheme="minorEastAsia" w:hAnsiTheme="minorEastAsia" w:cs="宋体" w:hint="eastAsia"/>
          <w:kern w:val="0"/>
          <w:sz w:val="24"/>
          <w:szCs w:val="24"/>
        </w:rPr>
        <w:t>发改价格</w:t>
      </w:r>
      <w:proofErr w:type="gramEnd"/>
      <w:r w:rsidR="000D5238" w:rsidRPr="00EE0278">
        <w:rPr>
          <w:rFonts w:asciiTheme="minorEastAsia" w:eastAsiaTheme="minorEastAsia" w:hAnsiTheme="minorEastAsia" w:cs="宋体" w:hint="eastAsia"/>
          <w:kern w:val="0"/>
          <w:sz w:val="24"/>
          <w:szCs w:val="24"/>
        </w:rPr>
        <w:t>[2011]534号文货物类有关规定，向中标人收取中标服务费用</w:t>
      </w:r>
      <w:bookmarkEnd w:id="3"/>
      <w:r w:rsidR="00A05E05" w:rsidRPr="00EE0278">
        <w:rPr>
          <w:rFonts w:asciiTheme="minorEastAsia" w:eastAsiaTheme="minorEastAsia" w:hAnsiTheme="minorEastAsia" w:cs="宋体" w:hint="eastAsia"/>
          <w:kern w:val="0"/>
          <w:sz w:val="24"/>
          <w:szCs w:val="24"/>
        </w:rPr>
        <w:t>，第1包</w:t>
      </w:r>
      <w:r w:rsidR="004E48F2" w:rsidRPr="00EE0278">
        <w:rPr>
          <w:rFonts w:asciiTheme="minorEastAsia" w:eastAsiaTheme="minorEastAsia" w:hAnsiTheme="minorEastAsia" w:cs="宋体" w:hint="eastAsia"/>
          <w:kern w:val="0"/>
          <w:sz w:val="24"/>
          <w:szCs w:val="24"/>
        </w:rPr>
        <w:t>2</w:t>
      </w:r>
      <w:r w:rsidR="004E48F2" w:rsidRPr="00EE0278">
        <w:rPr>
          <w:rFonts w:asciiTheme="minorEastAsia" w:eastAsiaTheme="minorEastAsia" w:hAnsiTheme="minorEastAsia" w:cs="宋体" w:hint="eastAsia"/>
          <w:kern w:val="0"/>
          <w:sz w:val="24"/>
          <w:szCs w:val="24"/>
        </w:rPr>
        <w:t>.</w:t>
      </w:r>
      <w:r w:rsidR="004E48F2" w:rsidRPr="00EE0278">
        <w:rPr>
          <w:rFonts w:asciiTheme="minorEastAsia" w:eastAsiaTheme="minorEastAsia" w:hAnsiTheme="minorEastAsia" w:cs="宋体" w:hint="eastAsia"/>
          <w:kern w:val="0"/>
          <w:sz w:val="24"/>
          <w:szCs w:val="24"/>
        </w:rPr>
        <w:t>91</w:t>
      </w:r>
      <w:r w:rsidR="00A05E05" w:rsidRPr="00EE0278">
        <w:rPr>
          <w:rFonts w:asciiTheme="minorEastAsia" w:eastAsiaTheme="minorEastAsia" w:hAnsiTheme="minorEastAsia" w:cs="宋体" w:hint="eastAsia"/>
          <w:kern w:val="0"/>
          <w:sz w:val="24"/>
          <w:szCs w:val="24"/>
        </w:rPr>
        <w:t>万元，第2包</w:t>
      </w:r>
      <w:r w:rsidR="004E48F2" w:rsidRPr="00EE0278">
        <w:rPr>
          <w:rFonts w:asciiTheme="minorEastAsia" w:eastAsiaTheme="minorEastAsia" w:hAnsiTheme="minorEastAsia" w:cs="宋体" w:hint="eastAsia"/>
          <w:kern w:val="0"/>
          <w:sz w:val="24"/>
          <w:szCs w:val="24"/>
        </w:rPr>
        <w:t>2</w:t>
      </w:r>
      <w:r w:rsidR="004E48F2" w:rsidRPr="00EE0278">
        <w:rPr>
          <w:rFonts w:asciiTheme="minorEastAsia" w:eastAsiaTheme="minorEastAsia" w:hAnsiTheme="minorEastAsia" w:cs="宋体" w:hint="eastAsia"/>
          <w:kern w:val="0"/>
          <w:sz w:val="24"/>
          <w:szCs w:val="24"/>
        </w:rPr>
        <w:t>.</w:t>
      </w:r>
      <w:r w:rsidR="004E48F2" w:rsidRPr="00EE0278">
        <w:rPr>
          <w:rFonts w:asciiTheme="minorEastAsia" w:eastAsiaTheme="minorEastAsia" w:hAnsiTheme="minorEastAsia" w:cs="宋体" w:hint="eastAsia"/>
          <w:kern w:val="0"/>
          <w:sz w:val="24"/>
          <w:szCs w:val="24"/>
        </w:rPr>
        <w:t>7</w:t>
      </w:r>
      <w:r w:rsidR="004E48F2" w:rsidRPr="00EE0278">
        <w:rPr>
          <w:rFonts w:asciiTheme="minorEastAsia" w:eastAsiaTheme="minorEastAsia" w:hAnsiTheme="minorEastAsia" w:cs="宋体" w:hint="eastAsia"/>
          <w:kern w:val="0"/>
          <w:sz w:val="24"/>
          <w:szCs w:val="24"/>
        </w:rPr>
        <w:t>7</w:t>
      </w:r>
      <w:r w:rsidR="00A05E05" w:rsidRPr="00EE0278">
        <w:rPr>
          <w:rFonts w:asciiTheme="minorEastAsia" w:eastAsiaTheme="minorEastAsia" w:hAnsiTheme="minorEastAsia" w:cs="宋体" w:hint="eastAsia"/>
          <w:kern w:val="0"/>
          <w:sz w:val="24"/>
          <w:szCs w:val="24"/>
        </w:rPr>
        <w:t>万元）</w:t>
      </w:r>
    </w:p>
    <w:p w14:paraId="6B83D4D7" w14:textId="77777777" w:rsidR="000E5430" w:rsidRPr="00EE0278" w:rsidRDefault="00000000" w:rsidP="00C115A6">
      <w:pPr>
        <w:spacing w:line="360" w:lineRule="auto"/>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七、公告期限</w:t>
      </w:r>
    </w:p>
    <w:p w14:paraId="3B893364" w14:textId="77777777" w:rsidR="000E5430" w:rsidRPr="00EE0278" w:rsidRDefault="00000000" w:rsidP="00C115A6">
      <w:pPr>
        <w:spacing w:line="360" w:lineRule="auto"/>
        <w:ind w:firstLineChars="200" w:firstLine="480"/>
        <w:rPr>
          <w:rFonts w:asciiTheme="minorEastAsia" w:eastAsiaTheme="minorEastAsia" w:hAnsiTheme="minorEastAsia" w:cs="宋体" w:hint="eastAsia"/>
          <w:kern w:val="0"/>
          <w:sz w:val="24"/>
          <w:szCs w:val="24"/>
        </w:rPr>
      </w:pPr>
      <w:r w:rsidRPr="00EE0278">
        <w:rPr>
          <w:rFonts w:asciiTheme="minorEastAsia" w:eastAsiaTheme="minorEastAsia" w:hAnsiTheme="minorEastAsia" w:cs="宋体" w:hint="eastAsia"/>
          <w:kern w:val="0"/>
          <w:sz w:val="24"/>
          <w:szCs w:val="24"/>
        </w:rPr>
        <w:t>自本公告发布之日起1个工作日。</w:t>
      </w:r>
    </w:p>
    <w:p w14:paraId="198563C3" w14:textId="77777777" w:rsidR="000E5430" w:rsidRPr="00EE0278" w:rsidRDefault="00000000" w:rsidP="00C115A6">
      <w:pPr>
        <w:spacing w:line="360" w:lineRule="auto"/>
        <w:rPr>
          <w:rFonts w:asciiTheme="minorEastAsia" w:eastAsiaTheme="minorEastAsia" w:hAnsiTheme="minorEastAsia" w:cs="宋体" w:hint="eastAsia"/>
          <w:sz w:val="24"/>
          <w:szCs w:val="24"/>
        </w:rPr>
      </w:pPr>
      <w:r w:rsidRPr="00EE0278">
        <w:rPr>
          <w:rFonts w:asciiTheme="minorEastAsia" w:eastAsiaTheme="minorEastAsia" w:hAnsiTheme="minorEastAsia" w:cs="宋体" w:hint="eastAsia"/>
          <w:sz w:val="24"/>
          <w:szCs w:val="24"/>
        </w:rPr>
        <w:t>八、其他补充事宜</w:t>
      </w:r>
    </w:p>
    <w:p w14:paraId="214667C5" w14:textId="035310ED" w:rsidR="00CF38CF" w:rsidRPr="00EE0278" w:rsidRDefault="00CF38CF" w:rsidP="00C115A6">
      <w:pPr>
        <w:pStyle w:val="a0"/>
        <w:spacing w:line="360" w:lineRule="auto"/>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第1包中标人：</w:t>
      </w:r>
      <w:r w:rsidR="00683B94" w:rsidRPr="00EE0278">
        <w:rPr>
          <w:rFonts w:asciiTheme="minorEastAsia" w:eastAsiaTheme="minorEastAsia" w:hAnsiTheme="minorEastAsia" w:cs="宋体" w:hint="eastAsia"/>
          <w:sz w:val="24"/>
          <w:szCs w:val="24"/>
        </w:rPr>
        <w:t>北京丰达康医疗器械有限公司</w:t>
      </w:r>
      <w:r w:rsidR="00DD3190" w:rsidRPr="00EE0278">
        <w:rPr>
          <w:rFonts w:asciiTheme="minorEastAsia" w:eastAsiaTheme="minorEastAsia" w:hAnsiTheme="minorEastAsia" w:cs="宋体" w:hint="eastAsia"/>
          <w:sz w:val="24"/>
          <w:szCs w:val="24"/>
        </w:rPr>
        <w:t xml:space="preserve"> </w:t>
      </w:r>
    </w:p>
    <w:p w14:paraId="2507A458" w14:textId="125786B7" w:rsidR="00CF38CF" w:rsidRPr="00EE0278" w:rsidRDefault="00CF38CF" w:rsidP="00C115A6">
      <w:pPr>
        <w:pStyle w:val="a0"/>
        <w:spacing w:line="360" w:lineRule="auto"/>
        <w:rPr>
          <w:rFonts w:asciiTheme="minorEastAsia" w:eastAsiaTheme="minorEastAsia" w:hAnsiTheme="minorEastAsia" w:cs="宋体" w:hint="eastAsia"/>
          <w:sz w:val="24"/>
          <w:szCs w:val="24"/>
        </w:rPr>
      </w:pPr>
      <w:r w:rsidRPr="00EE0278">
        <w:rPr>
          <w:rFonts w:asciiTheme="minorEastAsia" w:eastAsiaTheme="minorEastAsia" w:hAnsiTheme="minorEastAsia" w:cs="宋体"/>
          <w:sz w:val="24"/>
          <w:szCs w:val="24"/>
        </w:rPr>
        <w:t>第2包中标人：</w:t>
      </w:r>
      <w:r w:rsidR="00683B94" w:rsidRPr="00EE0278">
        <w:rPr>
          <w:rFonts w:asciiTheme="minorEastAsia" w:eastAsiaTheme="minorEastAsia" w:hAnsiTheme="minorEastAsia" w:cs="宋体" w:hint="eastAsia"/>
          <w:sz w:val="24"/>
          <w:szCs w:val="24"/>
        </w:rPr>
        <w:t>北京众成康泰科技有限公司</w:t>
      </w:r>
      <w:r w:rsidR="00DD3190" w:rsidRPr="00EE0278">
        <w:rPr>
          <w:rFonts w:asciiTheme="minorEastAsia" w:eastAsiaTheme="minorEastAsia" w:hAnsiTheme="minorEastAsia" w:cs="宋体" w:hint="eastAsia"/>
          <w:sz w:val="24"/>
          <w:szCs w:val="24"/>
        </w:rPr>
        <w:t xml:space="preserve"> </w:t>
      </w:r>
    </w:p>
    <w:p w14:paraId="0007FEE9" w14:textId="77777777" w:rsidR="000E5430" w:rsidRPr="00EE0278" w:rsidRDefault="00000000" w:rsidP="00C115A6">
      <w:pPr>
        <w:spacing w:line="360" w:lineRule="auto"/>
        <w:rPr>
          <w:rFonts w:asciiTheme="minorEastAsia" w:eastAsiaTheme="minorEastAsia" w:hAnsiTheme="minorEastAsia" w:cs="宋体" w:hint="eastAsia"/>
          <w:kern w:val="0"/>
          <w:sz w:val="24"/>
          <w:szCs w:val="24"/>
        </w:rPr>
      </w:pPr>
      <w:r w:rsidRPr="00EE0278">
        <w:rPr>
          <w:rFonts w:asciiTheme="minorEastAsia" w:eastAsiaTheme="minorEastAsia" w:hAnsiTheme="minorEastAsia" w:cs="宋体" w:hint="eastAsia"/>
          <w:kern w:val="0"/>
          <w:sz w:val="24"/>
          <w:szCs w:val="24"/>
        </w:rPr>
        <w:t>九、凡对本次公告内容提出询问，请按以下方式联系。</w:t>
      </w:r>
    </w:p>
    <w:p w14:paraId="4DCAF20E" w14:textId="77777777" w:rsidR="000E5430" w:rsidRPr="00EE0278" w:rsidRDefault="00000000" w:rsidP="00C115A6">
      <w:pPr>
        <w:pStyle w:val="2"/>
        <w:spacing w:line="360" w:lineRule="auto"/>
        <w:ind w:firstLineChars="250" w:firstLine="600"/>
        <w:rPr>
          <w:rFonts w:asciiTheme="minorEastAsia" w:eastAsiaTheme="minorEastAsia" w:hAnsiTheme="minorEastAsia" w:cs="宋体" w:hint="eastAsia"/>
          <w:b w:val="0"/>
          <w:sz w:val="24"/>
          <w:szCs w:val="24"/>
        </w:rPr>
      </w:pPr>
      <w:bookmarkStart w:id="4" w:name="_Toc35393810"/>
      <w:bookmarkStart w:id="5" w:name="_Toc35393641"/>
      <w:bookmarkStart w:id="6" w:name="_Toc28359100"/>
      <w:bookmarkStart w:id="7" w:name="_Toc28359023"/>
      <w:r w:rsidRPr="00EE0278">
        <w:rPr>
          <w:rFonts w:asciiTheme="minorEastAsia" w:eastAsiaTheme="minorEastAsia" w:hAnsiTheme="minorEastAsia" w:cs="宋体" w:hint="eastAsia"/>
          <w:b w:val="0"/>
          <w:sz w:val="24"/>
          <w:szCs w:val="24"/>
        </w:rPr>
        <w:t>1.采购人信息</w:t>
      </w:r>
      <w:bookmarkEnd w:id="4"/>
      <w:bookmarkEnd w:id="5"/>
      <w:bookmarkEnd w:id="6"/>
      <w:bookmarkEnd w:id="7"/>
    </w:p>
    <w:p w14:paraId="2CBF775A" w14:textId="78782B64" w:rsidR="00C73CBB" w:rsidRPr="00EE0278" w:rsidRDefault="00C73CBB" w:rsidP="00C115A6">
      <w:pPr>
        <w:spacing w:line="360" w:lineRule="auto"/>
        <w:ind w:leftChars="371" w:left="1079" w:hangingChars="125" w:hanging="300"/>
        <w:jc w:val="left"/>
        <w:rPr>
          <w:rFonts w:asciiTheme="minorEastAsia" w:eastAsiaTheme="minorEastAsia" w:hAnsiTheme="minorEastAsia" w:hint="eastAsia"/>
          <w:sz w:val="24"/>
          <w:szCs w:val="24"/>
        </w:rPr>
      </w:pPr>
      <w:r w:rsidRPr="00EE0278">
        <w:rPr>
          <w:rFonts w:asciiTheme="minorEastAsia" w:eastAsiaTheme="minorEastAsia" w:hAnsiTheme="minorEastAsia" w:hint="eastAsia"/>
          <w:sz w:val="24"/>
          <w:szCs w:val="24"/>
        </w:rPr>
        <w:t>名    称：</w:t>
      </w:r>
      <w:r w:rsidR="00DD3190" w:rsidRPr="00EE0278">
        <w:rPr>
          <w:rFonts w:hint="eastAsia"/>
          <w:sz w:val="24"/>
        </w:rPr>
        <w:t>北京市丰台区马家堡社区卫生服务中心</w:t>
      </w:r>
    </w:p>
    <w:p w14:paraId="5F060C79" w14:textId="77777777" w:rsidR="00DD3190" w:rsidRPr="00EE0278" w:rsidRDefault="00DD3190" w:rsidP="00C115A6">
      <w:pPr>
        <w:spacing w:line="360" w:lineRule="auto"/>
        <w:ind w:leftChars="371" w:left="1079" w:hangingChars="125" w:hanging="300"/>
        <w:jc w:val="left"/>
        <w:rPr>
          <w:sz w:val="24"/>
        </w:rPr>
      </w:pPr>
      <w:bookmarkStart w:id="8" w:name="_Toc28359101"/>
      <w:bookmarkStart w:id="9" w:name="_Toc28359024"/>
      <w:bookmarkStart w:id="10" w:name="_Toc35393642"/>
      <w:bookmarkStart w:id="11" w:name="_Toc35393811"/>
      <w:r w:rsidRPr="00EE0278">
        <w:rPr>
          <w:rFonts w:hint="eastAsia"/>
          <w:sz w:val="24"/>
        </w:rPr>
        <w:t>地</w:t>
      </w:r>
      <w:r w:rsidRPr="00EE0278">
        <w:rPr>
          <w:rFonts w:hint="eastAsia"/>
          <w:sz w:val="24"/>
        </w:rPr>
        <w:t xml:space="preserve">    </w:t>
      </w:r>
      <w:r w:rsidRPr="00EE0278">
        <w:rPr>
          <w:rFonts w:hint="eastAsia"/>
          <w:sz w:val="24"/>
        </w:rPr>
        <w:t>址：北京市丰台区马家堡嘉园二里</w:t>
      </w:r>
      <w:r w:rsidRPr="00EE0278">
        <w:rPr>
          <w:rFonts w:hint="eastAsia"/>
          <w:sz w:val="24"/>
        </w:rPr>
        <w:t>14</w:t>
      </w:r>
      <w:r w:rsidRPr="00EE0278">
        <w:rPr>
          <w:rFonts w:hint="eastAsia"/>
          <w:sz w:val="24"/>
        </w:rPr>
        <w:t>号</w:t>
      </w:r>
    </w:p>
    <w:p w14:paraId="06196E6E" w14:textId="77777777" w:rsidR="00DD3190" w:rsidRPr="00EE0278" w:rsidRDefault="00DD3190" w:rsidP="00C115A6">
      <w:pPr>
        <w:spacing w:line="360" w:lineRule="auto"/>
        <w:ind w:leftChars="371" w:left="1079" w:hangingChars="125" w:hanging="300"/>
        <w:jc w:val="left"/>
        <w:rPr>
          <w:sz w:val="24"/>
        </w:rPr>
      </w:pPr>
      <w:r w:rsidRPr="00EE0278">
        <w:rPr>
          <w:rFonts w:hint="eastAsia"/>
          <w:sz w:val="24"/>
        </w:rPr>
        <w:t>联</w:t>
      </w:r>
      <w:r w:rsidRPr="00EE0278">
        <w:rPr>
          <w:rFonts w:hint="eastAsia"/>
          <w:sz w:val="24"/>
        </w:rPr>
        <w:t xml:space="preserve"> </w:t>
      </w:r>
      <w:r w:rsidRPr="00EE0278">
        <w:rPr>
          <w:rFonts w:hint="eastAsia"/>
          <w:sz w:val="24"/>
        </w:rPr>
        <w:t>系</w:t>
      </w:r>
      <w:r w:rsidRPr="00EE0278">
        <w:rPr>
          <w:rFonts w:hint="eastAsia"/>
          <w:sz w:val="24"/>
        </w:rPr>
        <w:t xml:space="preserve"> </w:t>
      </w:r>
      <w:r w:rsidRPr="00EE0278">
        <w:rPr>
          <w:rFonts w:hint="eastAsia"/>
          <w:sz w:val="24"/>
        </w:rPr>
        <w:t>人：孙老师</w:t>
      </w:r>
    </w:p>
    <w:p w14:paraId="18AE17BA" w14:textId="77777777" w:rsidR="00DD3190" w:rsidRPr="00EE0278" w:rsidRDefault="00DD3190" w:rsidP="00C115A6">
      <w:pPr>
        <w:spacing w:line="360" w:lineRule="auto"/>
        <w:ind w:leftChars="371" w:left="1079" w:hangingChars="125" w:hanging="300"/>
        <w:jc w:val="left"/>
        <w:rPr>
          <w:sz w:val="24"/>
        </w:rPr>
      </w:pPr>
      <w:r w:rsidRPr="00EE0278">
        <w:rPr>
          <w:rFonts w:hint="eastAsia"/>
          <w:sz w:val="24"/>
        </w:rPr>
        <w:t>联系方式：</w:t>
      </w:r>
      <w:r w:rsidRPr="00EE0278">
        <w:rPr>
          <w:sz w:val="24"/>
        </w:rPr>
        <w:t>010-67534558</w:t>
      </w:r>
    </w:p>
    <w:p w14:paraId="770FA79C" w14:textId="51898AD2" w:rsidR="000E5430" w:rsidRPr="00EE0278" w:rsidRDefault="00000000" w:rsidP="00C115A6">
      <w:pPr>
        <w:pStyle w:val="2"/>
        <w:spacing w:line="360" w:lineRule="auto"/>
        <w:ind w:firstLineChars="300" w:firstLine="720"/>
        <w:rPr>
          <w:rFonts w:asciiTheme="minorEastAsia" w:eastAsiaTheme="minorEastAsia" w:hAnsiTheme="minorEastAsia" w:cs="宋体" w:hint="eastAsia"/>
          <w:b w:val="0"/>
          <w:sz w:val="24"/>
          <w:szCs w:val="24"/>
        </w:rPr>
      </w:pPr>
      <w:r w:rsidRPr="00EE0278">
        <w:rPr>
          <w:rFonts w:asciiTheme="minorEastAsia" w:eastAsiaTheme="minorEastAsia" w:hAnsiTheme="minorEastAsia" w:cs="宋体" w:hint="eastAsia"/>
          <w:b w:val="0"/>
          <w:sz w:val="24"/>
          <w:szCs w:val="24"/>
        </w:rPr>
        <w:t>2.采购代理机构信息</w:t>
      </w:r>
      <w:bookmarkEnd w:id="8"/>
      <w:bookmarkEnd w:id="9"/>
      <w:bookmarkEnd w:id="10"/>
      <w:bookmarkEnd w:id="11"/>
    </w:p>
    <w:p w14:paraId="2E9DF519" w14:textId="46AEF069" w:rsidR="000E5430" w:rsidRPr="00EE0278" w:rsidRDefault="00000000" w:rsidP="00C115A6">
      <w:pPr>
        <w:spacing w:line="360" w:lineRule="auto"/>
        <w:ind w:firstLineChars="300" w:firstLine="720"/>
        <w:rPr>
          <w:rFonts w:asciiTheme="minorEastAsia" w:eastAsiaTheme="minorEastAsia" w:hAnsiTheme="minorEastAsia" w:cs="宋体" w:hint="eastAsia"/>
          <w:bCs/>
          <w:sz w:val="24"/>
          <w:szCs w:val="24"/>
        </w:rPr>
      </w:pPr>
      <w:r w:rsidRPr="00EE0278">
        <w:rPr>
          <w:rFonts w:asciiTheme="minorEastAsia" w:eastAsiaTheme="minorEastAsia" w:hAnsiTheme="minorEastAsia" w:cs="宋体" w:hint="eastAsia"/>
          <w:sz w:val="24"/>
          <w:szCs w:val="24"/>
        </w:rPr>
        <w:t>名称：</w:t>
      </w:r>
      <w:r w:rsidRPr="00EE0278">
        <w:rPr>
          <w:rFonts w:asciiTheme="minorEastAsia" w:eastAsiaTheme="minorEastAsia" w:hAnsiTheme="minorEastAsia" w:cs="宋体" w:hint="eastAsia"/>
          <w:bCs/>
          <w:sz w:val="24"/>
          <w:szCs w:val="24"/>
        </w:rPr>
        <w:t>北京宝辰工程管理股份有限公司</w:t>
      </w:r>
    </w:p>
    <w:p w14:paraId="7CD0896F" w14:textId="327F0E06" w:rsidR="000E5430" w:rsidRPr="00EE0278" w:rsidRDefault="00000000" w:rsidP="00C115A6">
      <w:pPr>
        <w:spacing w:line="360" w:lineRule="auto"/>
        <w:ind w:firstLineChars="300" w:firstLine="720"/>
        <w:rPr>
          <w:rFonts w:asciiTheme="minorEastAsia" w:eastAsiaTheme="minorEastAsia" w:hAnsiTheme="minorEastAsia" w:cs="宋体" w:hint="eastAsia"/>
          <w:bCs/>
          <w:sz w:val="24"/>
          <w:szCs w:val="24"/>
        </w:rPr>
      </w:pPr>
      <w:r w:rsidRPr="00EE0278">
        <w:rPr>
          <w:rFonts w:asciiTheme="minorEastAsia" w:eastAsiaTheme="minorEastAsia" w:hAnsiTheme="minorEastAsia" w:cs="宋体" w:hint="eastAsia"/>
          <w:bCs/>
          <w:sz w:val="24"/>
          <w:szCs w:val="24"/>
        </w:rPr>
        <w:t>地址：北京市丰台区南四环西路188号（总部基地）六区16号楼6层</w:t>
      </w:r>
    </w:p>
    <w:p w14:paraId="673560DB" w14:textId="241EB749" w:rsidR="000E5430" w:rsidRPr="00EE0278" w:rsidRDefault="00000000" w:rsidP="00C115A6">
      <w:pPr>
        <w:spacing w:line="360" w:lineRule="auto"/>
        <w:ind w:firstLineChars="300" w:firstLine="720"/>
        <w:rPr>
          <w:rFonts w:asciiTheme="minorEastAsia" w:eastAsiaTheme="minorEastAsia" w:hAnsiTheme="minorEastAsia" w:cs="宋体" w:hint="eastAsia"/>
          <w:sz w:val="24"/>
          <w:szCs w:val="24"/>
          <w:u w:val="single"/>
        </w:rPr>
      </w:pPr>
      <w:r w:rsidRPr="00EE0278">
        <w:rPr>
          <w:rFonts w:asciiTheme="minorEastAsia" w:eastAsiaTheme="minorEastAsia" w:hAnsiTheme="minorEastAsia" w:cs="宋体" w:hint="eastAsia"/>
          <w:bCs/>
          <w:sz w:val="24"/>
          <w:szCs w:val="24"/>
        </w:rPr>
        <w:t>联系方式：</w:t>
      </w:r>
      <w:r w:rsidR="007B27A1" w:rsidRPr="00EE0278">
        <w:rPr>
          <w:rFonts w:asciiTheme="minorEastAsia" w:eastAsiaTheme="minorEastAsia" w:hAnsiTheme="minorEastAsia" w:hint="eastAsia"/>
          <w:sz w:val="24"/>
          <w:szCs w:val="24"/>
        </w:rPr>
        <w:t>孙建华</w:t>
      </w:r>
      <w:r w:rsidR="00AE41DE" w:rsidRPr="00EE0278">
        <w:rPr>
          <w:rFonts w:asciiTheme="minorEastAsia" w:eastAsiaTheme="minorEastAsia" w:hAnsiTheme="minorEastAsia" w:cs="宋体" w:hint="eastAsia"/>
          <w:bCs/>
          <w:sz w:val="24"/>
          <w:szCs w:val="24"/>
        </w:rPr>
        <w:t>15801343120</w:t>
      </w:r>
    </w:p>
    <w:p w14:paraId="05D1A361" w14:textId="77777777" w:rsidR="000E5430" w:rsidRPr="00EE0278" w:rsidRDefault="00000000" w:rsidP="00C115A6">
      <w:pPr>
        <w:pStyle w:val="2"/>
        <w:spacing w:line="360" w:lineRule="auto"/>
        <w:ind w:firstLineChars="300" w:firstLine="720"/>
        <w:rPr>
          <w:rFonts w:asciiTheme="minorEastAsia" w:eastAsiaTheme="minorEastAsia" w:hAnsiTheme="minorEastAsia" w:cs="宋体" w:hint="eastAsia"/>
          <w:b w:val="0"/>
          <w:sz w:val="24"/>
          <w:szCs w:val="24"/>
        </w:rPr>
      </w:pPr>
      <w:bookmarkStart w:id="12" w:name="_Toc28359102"/>
      <w:bookmarkStart w:id="13" w:name="_Toc28359025"/>
      <w:bookmarkStart w:id="14" w:name="_Toc35393643"/>
      <w:bookmarkStart w:id="15" w:name="_Toc35393812"/>
      <w:r w:rsidRPr="00EE0278">
        <w:rPr>
          <w:rFonts w:asciiTheme="minorEastAsia" w:eastAsiaTheme="minorEastAsia" w:hAnsiTheme="minorEastAsia" w:cs="宋体" w:hint="eastAsia"/>
          <w:b w:val="0"/>
          <w:sz w:val="24"/>
          <w:szCs w:val="24"/>
        </w:rPr>
        <w:t>3.项目联系方式</w:t>
      </w:r>
      <w:bookmarkEnd w:id="12"/>
      <w:bookmarkEnd w:id="13"/>
      <w:bookmarkEnd w:id="14"/>
      <w:bookmarkEnd w:id="15"/>
    </w:p>
    <w:p w14:paraId="56757057" w14:textId="3C48DFFE" w:rsidR="000E5430" w:rsidRPr="00EE0278" w:rsidRDefault="00000000" w:rsidP="00C115A6">
      <w:pPr>
        <w:pStyle w:val="a6"/>
        <w:spacing w:line="360" w:lineRule="auto"/>
        <w:ind w:firstLineChars="300" w:firstLine="720"/>
        <w:rPr>
          <w:rFonts w:asciiTheme="minorEastAsia" w:hAnsiTheme="minorEastAsia" w:cs="宋体" w:hint="eastAsia"/>
          <w:sz w:val="24"/>
          <w:szCs w:val="24"/>
        </w:rPr>
      </w:pPr>
      <w:r w:rsidRPr="00EE0278">
        <w:rPr>
          <w:rFonts w:asciiTheme="minorEastAsia" w:hAnsiTheme="minorEastAsia" w:cs="宋体" w:hint="eastAsia"/>
          <w:sz w:val="24"/>
          <w:szCs w:val="24"/>
        </w:rPr>
        <w:t>项目联系人：</w:t>
      </w:r>
      <w:r w:rsidR="007B27A1" w:rsidRPr="00EE0278">
        <w:rPr>
          <w:rFonts w:asciiTheme="minorEastAsia" w:hAnsiTheme="minorEastAsia" w:hint="eastAsia"/>
          <w:sz w:val="24"/>
          <w:szCs w:val="24"/>
        </w:rPr>
        <w:t>孙建华</w:t>
      </w:r>
    </w:p>
    <w:p w14:paraId="7263AAF8" w14:textId="7EDE445C" w:rsidR="000E5430" w:rsidRPr="00EE0278" w:rsidRDefault="00000000" w:rsidP="00C115A6">
      <w:pPr>
        <w:spacing w:line="360" w:lineRule="auto"/>
        <w:ind w:firstLineChars="300" w:firstLine="720"/>
        <w:rPr>
          <w:rFonts w:asciiTheme="minorEastAsia" w:eastAsiaTheme="minorEastAsia" w:hAnsiTheme="minorEastAsia" w:cs="宋体" w:hint="eastAsia"/>
          <w:sz w:val="24"/>
          <w:szCs w:val="24"/>
          <w:u w:val="single"/>
        </w:rPr>
      </w:pPr>
      <w:r w:rsidRPr="00EE0278">
        <w:rPr>
          <w:rFonts w:asciiTheme="minorEastAsia" w:eastAsiaTheme="minorEastAsia" w:hAnsiTheme="minorEastAsia" w:cs="宋体" w:hint="eastAsia"/>
          <w:sz w:val="24"/>
          <w:szCs w:val="24"/>
        </w:rPr>
        <w:lastRenderedPageBreak/>
        <w:t>电　  话：</w:t>
      </w:r>
      <w:r w:rsidR="00AE41DE" w:rsidRPr="00EE0278">
        <w:rPr>
          <w:rFonts w:asciiTheme="minorEastAsia" w:eastAsiaTheme="minorEastAsia" w:hAnsiTheme="minorEastAsia" w:cs="宋体" w:hint="eastAsia"/>
          <w:bCs/>
          <w:sz w:val="24"/>
          <w:szCs w:val="24"/>
        </w:rPr>
        <w:t>15801343120</w:t>
      </w:r>
    </w:p>
    <w:p w14:paraId="74A2E57A" w14:textId="77777777" w:rsidR="000E5430" w:rsidRPr="00EE0278" w:rsidRDefault="00000000" w:rsidP="00C115A6">
      <w:pPr>
        <w:spacing w:line="360" w:lineRule="auto"/>
        <w:rPr>
          <w:rFonts w:asciiTheme="minorEastAsia" w:eastAsiaTheme="minorEastAsia" w:hAnsiTheme="minorEastAsia" w:cs="宋体" w:hint="eastAsia"/>
          <w:kern w:val="0"/>
          <w:sz w:val="24"/>
          <w:szCs w:val="24"/>
        </w:rPr>
      </w:pPr>
      <w:r w:rsidRPr="00EE0278">
        <w:rPr>
          <w:rFonts w:asciiTheme="minorEastAsia" w:eastAsiaTheme="minorEastAsia" w:hAnsiTheme="minorEastAsia" w:cs="宋体" w:hint="eastAsia"/>
          <w:kern w:val="0"/>
          <w:sz w:val="24"/>
          <w:szCs w:val="24"/>
        </w:rPr>
        <w:t>十、附件</w:t>
      </w:r>
    </w:p>
    <w:p w14:paraId="284A5D0D" w14:textId="2237710C" w:rsidR="000E5430" w:rsidRPr="00EE0278" w:rsidRDefault="005842C9" w:rsidP="00C115A6">
      <w:pPr>
        <w:pStyle w:val="ad"/>
        <w:numPr>
          <w:ilvl w:val="0"/>
          <w:numId w:val="1"/>
        </w:numPr>
        <w:spacing w:line="360" w:lineRule="auto"/>
        <w:ind w:firstLineChars="0"/>
        <w:rPr>
          <w:rFonts w:asciiTheme="minorEastAsia" w:eastAsiaTheme="minorEastAsia" w:hAnsiTheme="minorEastAsia" w:cs="宋体" w:hint="eastAsia"/>
          <w:kern w:val="0"/>
          <w:sz w:val="24"/>
          <w:szCs w:val="24"/>
        </w:rPr>
      </w:pPr>
      <w:r w:rsidRPr="00EE0278">
        <w:rPr>
          <w:rFonts w:asciiTheme="minorEastAsia" w:eastAsiaTheme="minorEastAsia" w:hAnsiTheme="minorEastAsia" w:cs="宋体" w:hint="eastAsia"/>
          <w:kern w:val="0"/>
          <w:sz w:val="24"/>
          <w:szCs w:val="24"/>
        </w:rPr>
        <w:t>招标文件</w:t>
      </w:r>
    </w:p>
    <w:p w14:paraId="4903A80E" w14:textId="583305A9" w:rsidR="0008276C" w:rsidRPr="00B96514" w:rsidRDefault="0008276C" w:rsidP="00B44D66">
      <w:pPr>
        <w:spacing w:line="360" w:lineRule="auto"/>
        <w:ind w:firstLineChars="2500" w:firstLine="6000"/>
        <w:rPr>
          <w:rFonts w:ascii="宋体" w:hAnsi="宋体" w:cs="宋体" w:hint="eastAsia"/>
          <w:kern w:val="0"/>
          <w:sz w:val="24"/>
          <w:szCs w:val="24"/>
        </w:rPr>
      </w:pPr>
    </w:p>
    <w:sectPr w:rsidR="0008276C" w:rsidRPr="00B965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C295" w14:textId="77777777" w:rsidR="000E282F" w:rsidRDefault="000E282F" w:rsidP="00094F65">
      <w:r>
        <w:separator/>
      </w:r>
    </w:p>
  </w:endnote>
  <w:endnote w:type="continuationSeparator" w:id="0">
    <w:p w14:paraId="441E38C2" w14:textId="77777777" w:rsidR="000E282F" w:rsidRDefault="000E282F" w:rsidP="0009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BA18" w14:textId="77777777" w:rsidR="000E282F" w:rsidRDefault="000E282F" w:rsidP="00094F65">
      <w:r>
        <w:separator/>
      </w:r>
    </w:p>
  </w:footnote>
  <w:footnote w:type="continuationSeparator" w:id="0">
    <w:p w14:paraId="4AD78E52" w14:textId="77777777" w:rsidR="000E282F" w:rsidRDefault="000E282F" w:rsidP="00094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51C53"/>
    <w:multiLevelType w:val="hybridMultilevel"/>
    <w:tmpl w:val="78D60C66"/>
    <w:lvl w:ilvl="0" w:tplc="D9B0C0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29205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MxYjBjMjJmMDA1MzBiNTAzYzg3ZmU3ZjQ2NjgzZDgifQ=="/>
  </w:docVars>
  <w:rsids>
    <w:rsidRoot w:val="006B5536"/>
    <w:rsid w:val="000108FB"/>
    <w:rsid w:val="00017466"/>
    <w:rsid w:val="00017834"/>
    <w:rsid w:val="00024844"/>
    <w:rsid w:val="00026B60"/>
    <w:rsid w:val="00031012"/>
    <w:rsid w:val="0003667D"/>
    <w:rsid w:val="000408B2"/>
    <w:rsid w:val="0004454A"/>
    <w:rsid w:val="00044CEC"/>
    <w:rsid w:val="000500A0"/>
    <w:rsid w:val="00051F8D"/>
    <w:rsid w:val="00062A40"/>
    <w:rsid w:val="00074C35"/>
    <w:rsid w:val="00075358"/>
    <w:rsid w:val="00080DCF"/>
    <w:rsid w:val="0008276C"/>
    <w:rsid w:val="0008376A"/>
    <w:rsid w:val="00086162"/>
    <w:rsid w:val="00086DC3"/>
    <w:rsid w:val="00090D4B"/>
    <w:rsid w:val="00094F65"/>
    <w:rsid w:val="000B11DF"/>
    <w:rsid w:val="000B6898"/>
    <w:rsid w:val="000D5238"/>
    <w:rsid w:val="000E0E9F"/>
    <w:rsid w:val="000E25E1"/>
    <w:rsid w:val="000E282F"/>
    <w:rsid w:val="000E4EC2"/>
    <w:rsid w:val="000E5430"/>
    <w:rsid w:val="000F66A5"/>
    <w:rsid w:val="00102818"/>
    <w:rsid w:val="00123A44"/>
    <w:rsid w:val="00131CC8"/>
    <w:rsid w:val="00135134"/>
    <w:rsid w:val="00137D5F"/>
    <w:rsid w:val="00142726"/>
    <w:rsid w:val="00142D0C"/>
    <w:rsid w:val="0015677E"/>
    <w:rsid w:val="00161F39"/>
    <w:rsid w:val="00162A6C"/>
    <w:rsid w:val="00173A88"/>
    <w:rsid w:val="0019341F"/>
    <w:rsid w:val="00195C5E"/>
    <w:rsid w:val="00195CD8"/>
    <w:rsid w:val="00196619"/>
    <w:rsid w:val="001C0489"/>
    <w:rsid w:val="001C28EF"/>
    <w:rsid w:val="001C7FDF"/>
    <w:rsid w:val="001D7661"/>
    <w:rsid w:val="001D7FEA"/>
    <w:rsid w:val="001E7269"/>
    <w:rsid w:val="002078AA"/>
    <w:rsid w:val="00223009"/>
    <w:rsid w:val="002369F4"/>
    <w:rsid w:val="00253623"/>
    <w:rsid w:val="002545C2"/>
    <w:rsid w:val="0026003D"/>
    <w:rsid w:val="00262B24"/>
    <w:rsid w:val="002807E6"/>
    <w:rsid w:val="00283753"/>
    <w:rsid w:val="002867CB"/>
    <w:rsid w:val="00286B57"/>
    <w:rsid w:val="00290FF0"/>
    <w:rsid w:val="00294BE0"/>
    <w:rsid w:val="00296789"/>
    <w:rsid w:val="002A0FE4"/>
    <w:rsid w:val="002A7E80"/>
    <w:rsid w:val="002B0AC3"/>
    <w:rsid w:val="002B2BD1"/>
    <w:rsid w:val="002B3A2A"/>
    <w:rsid w:val="002B4ACA"/>
    <w:rsid w:val="002C490C"/>
    <w:rsid w:val="002F441A"/>
    <w:rsid w:val="00302BC0"/>
    <w:rsid w:val="00306EF3"/>
    <w:rsid w:val="00321D09"/>
    <w:rsid w:val="00332669"/>
    <w:rsid w:val="00337C45"/>
    <w:rsid w:val="00346601"/>
    <w:rsid w:val="0035104C"/>
    <w:rsid w:val="003703F6"/>
    <w:rsid w:val="00371DBA"/>
    <w:rsid w:val="00393706"/>
    <w:rsid w:val="00397867"/>
    <w:rsid w:val="003A2E34"/>
    <w:rsid w:val="003A45EE"/>
    <w:rsid w:val="003A763A"/>
    <w:rsid w:val="003C2639"/>
    <w:rsid w:val="003E3292"/>
    <w:rsid w:val="003E4B37"/>
    <w:rsid w:val="003F291D"/>
    <w:rsid w:val="00402903"/>
    <w:rsid w:val="0041254E"/>
    <w:rsid w:val="004261EB"/>
    <w:rsid w:val="00426737"/>
    <w:rsid w:val="004271C4"/>
    <w:rsid w:val="0044013C"/>
    <w:rsid w:val="0044148A"/>
    <w:rsid w:val="00443CBD"/>
    <w:rsid w:val="00445996"/>
    <w:rsid w:val="004524E9"/>
    <w:rsid w:val="0045702D"/>
    <w:rsid w:val="00457D2A"/>
    <w:rsid w:val="004609EC"/>
    <w:rsid w:val="004716AE"/>
    <w:rsid w:val="00471A8B"/>
    <w:rsid w:val="004B42C7"/>
    <w:rsid w:val="004B6F18"/>
    <w:rsid w:val="004C2E5B"/>
    <w:rsid w:val="004C37EF"/>
    <w:rsid w:val="004E12D9"/>
    <w:rsid w:val="004E48F2"/>
    <w:rsid w:val="004F3BC2"/>
    <w:rsid w:val="004F6008"/>
    <w:rsid w:val="00505A25"/>
    <w:rsid w:val="00507055"/>
    <w:rsid w:val="0050741F"/>
    <w:rsid w:val="005162DD"/>
    <w:rsid w:val="00521EB3"/>
    <w:rsid w:val="005253DC"/>
    <w:rsid w:val="00542DD2"/>
    <w:rsid w:val="00543FE3"/>
    <w:rsid w:val="0055797C"/>
    <w:rsid w:val="005641B9"/>
    <w:rsid w:val="005709B9"/>
    <w:rsid w:val="005741F4"/>
    <w:rsid w:val="005842C9"/>
    <w:rsid w:val="00591BE9"/>
    <w:rsid w:val="00592CEE"/>
    <w:rsid w:val="00593C19"/>
    <w:rsid w:val="005A1375"/>
    <w:rsid w:val="005C167F"/>
    <w:rsid w:val="005C48EC"/>
    <w:rsid w:val="005D360C"/>
    <w:rsid w:val="005E1BD5"/>
    <w:rsid w:val="005F6FE9"/>
    <w:rsid w:val="00611942"/>
    <w:rsid w:val="0061596F"/>
    <w:rsid w:val="00616975"/>
    <w:rsid w:val="0061718A"/>
    <w:rsid w:val="00621FE5"/>
    <w:rsid w:val="006242BD"/>
    <w:rsid w:val="00624B7D"/>
    <w:rsid w:val="00635C6D"/>
    <w:rsid w:val="00655A78"/>
    <w:rsid w:val="00655CC5"/>
    <w:rsid w:val="00655FD8"/>
    <w:rsid w:val="00657325"/>
    <w:rsid w:val="00682ECE"/>
    <w:rsid w:val="00683B94"/>
    <w:rsid w:val="00690D53"/>
    <w:rsid w:val="0069309A"/>
    <w:rsid w:val="006962F7"/>
    <w:rsid w:val="006A2C3E"/>
    <w:rsid w:val="006A3CED"/>
    <w:rsid w:val="006B1D63"/>
    <w:rsid w:val="006B2CB0"/>
    <w:rsid w:val="006B4552"/>
    <w:rsid w:val="006B5536"/>
    <w:rsid w:val="006B60A8"/>
    <w:rsid w:val="006F1122"/>
    <w:rsid w:val="006F2BBA"/>
    <w:rsid w:val="006F4DEE"/>
    <w:rsid w:val="006F71B6"/>
    <w:rsid w:val="006F7F09"/>
    <w:rsid w:val="0070514A"/>
    <w:rsid w:val="007138AA"/>
    <w:rsid w:val="00713E0F"/>
    <w:rsid w:val="007168BB"/>
    <w:rsid w:val="007247BB"/>
    <w:rsid w:val="007260F6"/>
    <w:rsid w:val="00745696"/>
    <w:rsid w:val="00753E4E"/>
    <w:rsid w:val="0075537C"/>
    <w:rsid w:val="0076082C"/>
    <w:rsid w:val="00773F52"/>
    <w:rsid w:val="00775040"/>
    <w:rsid w:val="00775676"/>
    <w:rsid w:val="00784056"/>
    <w:rsid w:val="00787342"/>
    <w:rsid w:val="00797060"/>
    <w:rsid w:val="007B27A1"/>
    <w:rsid w:val="007D15C5"/>
    <w:rsid w:val="007D64DC"/>
    <w:rsid w:val="007F1BF9"/>
    <w:rsid w:val="0080140A"/>
    <w:rsid w:val="0081070E"/>
    <w:rsid w:val="00811642"/>
    <w:rsid w:val="00814011"/>
    <w:rsid w:val="008439A4"/>
    <w:rsid w:val="0084459A"/>
    <w:rsid w:val="0085524A"/>
    <w:rsid w:val="00865EC4"/>
    <w:rsid w:val="0086672C"/>
    <w:rsid w:val="00881EF8"/>
    <w:rsid w:val="00891424"/>
    <w:rsid w:val="00892B10"/>
    <w:rsid w:val="008A7223"/>
    <w:rsid w:val="008C01E5"/>
    <w:rsid w:val="008D202F"/>
    <w:rsid w:val="008E4715"/>
    <w:rsid w:val="009108DE"/>
    <w:rsid w:val="0092113B"/>
    <w:rsid w:val="009260DF"/>
    <w:rsid w:val="00956B92"/>
    <w:rsid w:val="00987567"/>
    <w:rsid w:val="00991ACD"/>
    <w:rsid w:val="009956C7"/>
    <w:rsid w:val="009973DB"/>
    <w:rsid w:val="009B0E74"/>
    <w:rsid w:val="009B5D03"/>
    <w:rsid w:val="009C2A56"/>
    <w:rsid w:val="009D1606"/>
    <w:rsid w:val="009D2A1A"/>
    <w:rsid w:val="009D30A9"/>
    <w:rsid w:val="009D63B9"/>
    <w:rsid w:val="009E2908"/>
    <w:rsid w:val="009F110B"/>
    <w:rsid w:val="009F1F41"/>
    <w:rsid w:val="009F4B36"/>
    <w:rsid w:val="00A05E05"/>
    <w:rsid w:val="00A1171A"/>
    <w:rsid w:val="00A12C76"/>
    <w:rsid w:val="00A15AE3"/>
    <w:rsid w:val="00A23910"/>
    <w:rsid w:val="00A24310"/>
    <w:rsid w:val="00A41273"/>
    <w:rsid w:val="00A51D6F"/>
    <w:rsid w:val="00A530A3"/>
    <w:rsid w:val="00A55683"/>
    <w:rsid w:val="00A57D26"/>
    <w:rsid w:val="00A708B0"/>
    <w:rsid w:val="00A77191"/>
    <w:rsid w:val="00A811E8"/>
    <w:rsid w:val="00A910F6"/>
    <w:rsid w:val="00A92BD7"/>
    <w:rsid w:val="00A96B97"/>
    <w:rsid w:val="00AA0F12"/>
    <w:rsid w:val="00AB22B0"/>
    <w:rsid w:val="00AB630F"/>
    <w:rsid w:val="00AC22D7"/>
    <w:rsid w:val="00AC5197"/>
    <w:rsid w:val="00AD342A"/>
    <w:rsid w:val="00AE41DE"/>
    <w:rsid w:val="00B13A92"/>
    <w:rsid w:val="00B168B2"/>
    <w:rsid w:val="00B17804"/>
    <w:rsid w:val="00B42338"/>
    <w:rsid w:val="00B4353F"/>
    <w:rsid w:val="00B43A2A"/>
    <w:rsid w:val="00B44D66"/>
    <w:rsid w:val="00B46B9B"/>
    <w:rsid w:val="00B471CC"/>
    <w:rsid w:val="00B47B47"/>
    <w:rsid w:val="00B541FE"/>
    <w:rsid w:val="00B6074F"/>
    <w:rsid w:val="00B63EB2"/>
    <w:rsid w:val="00B656CF"/>
    <w:rsid w:val="00B658AD"/>
    <w:rsid w:val="00B71900"/>
    <w:rsid w:val="00B75E26"/>
    <w:rsid w:val="00B7620E"/>
    <w:rsid w:val="00B77F29"/>
    <w:rsid w:val="00B8100E"/>
    <w:rsid w:val="00B84BFF"/>
    <w:rsid w:val="00B86383"/>
    <w:rsid w:val="00B96514"/>
    <w:rsid w:val="00B969E3"/>
    <w:rsid w:val="00BA3490"/>
    <w:rsid w:val="00BB5091"/>
    <w:rsid w:val="00BB6724"/>
    <w:rsid w:val="00BC2D4B"/>
    <w:rsid w:val="00BD0AF9"/>
    <w:rsid w:val="00BD6F7F"/>
    <w:rsid w:val="00BE05D1"/>
    <w:rsid w:val="00BE73E6"/>
    <w:rsid w:val="00BF2192"/>
    <w:rsid w:val="00BF7F40"/>
    <w:rsid w:val="00C0641B"/>
    <w:rsid w:val="00C072D3"/>
    <w:rsid w:val="00C115A6"/>
    <w:rsid w:val="00C115C2"/>
    <w:rsid w:val="00C1767E"/>
    <w:rsid w:val="00C2154B"/>
    <w:rsid w:val="00C21E29"/>
    <w:rsid w:val="00C2239D"/>
    <w:rsid w:val="00C312BD"/>
    <w:rsid w:val="00C3414B"/>
    <w:rsid w:val="00C36E0D"/>
    <w:rsid w:val="00C3759A"/>
    <w:rsid w:val="00C4386D"/>
    <w:rsid w:val="00C4462E"/>
    <w:rsid w:val="00C73822"/>
    <w:rsid w:val="00C73CBB"/>
    <w:rsid w:val="00C753B5"/>
    <w:rsid w:val="00C86CA1"/>
    <w:rsid w:val="00C874C5"/>
    <w:rsid w:val="00C9020C"/>
    <w:rsid w:val="00C9483B"/>
    <w:rsid w:val="00C97FC6"/>
    <w:rsid w:val="00CA0022"/>
    <w:rsid w:val="00CA149B"/>
    <w:rsid w:val="00CB7CD4"/>
    <w:rsid w:val="00CB7FC2"/>
    <w:rsid w:val="00CC2591"/>
    <w:rsid w:val="00CF0A36"/>
    <w:rsid w:val="00CF2626"/>
    <w:rsid w:val="00CF38CF"/>
    <w:rsid w:val="00CF7A46"/>
    <w:rsid w:val="00D00126"/>
    <w:rsid w:val="00D35FEB"/>
    <w:rsid w:val="00D504EB"/>
    <w:rsid w:val="00D539C6"/>
    <w:rsid w:val="00D5616A"/>
    <w:rsid w:val="00D6323D"/>
    <w:rsid w:val="00D7041B"/>
    <w:rsid w:val="00D70CC3"/>
    <w:rsid w:val="00D83466"/>
    <w:rsid w:val="00DA28C4"/>
    <w:rsid w:val="00DA302D"/>
    <w:rsid w:val="00DA4E66"/>
    <w:rsid w:val="00DC115B"/>
    <w:rsid w:val="00DC2A33"/>
    <w:rsid w:val="00DC2FC6"/>
    <w:rsid w:val="00DD3190"/>
    <w:rsid w:val="00DE08A2"/>
    <w:rsid w:val="00DE10B1"/>
    <w:rsid w:val="00DF7294"/>
    <w:rsid w:val="00E05EFB"/>
    <w:rsid w:val="00E12475"/>
    <w:rsid w:val="00E12598"/>
    <w:rsid w:val="00E15D60"/>
    <w:rsid w:val="00E16BB8"/>
    <w:rsid w:val="00E23763"/>
    <w:rsid w:val="00E40F15"/>
    <w:rsid w:val="00E4187C"/>
    <w:rsid w:val="00E509D8"/>
    <w:rsid w:val="00E606D6"/>
    <w:rsid w:val="00E66754"/>
    <w:rsid w:val="00E754EB"/>
    <w:rsid w:val="00E938AD"/>
    <w:rsid w:val="00E94E81"/>
    <w:rsid w:val="00EA0BB5"/>
    <w:rsid w:val="00EA105B"/>
    <w:rsid w:val="00EA4F17"/>
    <w:rsid w:val="00EC3AF6"/>
    <w:rsid w:val="00EE0278"/>
    <w:rsid w:val="00EF1317"/>
    <w:rsid w:val="00EF72EA"/>
    <w:rsid w:val="00F2473C"/>
    <w:rsid w:val="00F36D06"/>
    <w:rsid w:val="00F57D3E"/>
    <w:rsid w:val="00F6599A"/>
    <w:rsid w:val="00F826F7"/>
    <w:rsid w:val="00F8316F"/>
    <w:rsid w:val="00F85A4A"/>
    <w:rsid w:val="00F91E43"/>
    <w:rsid w:val="00F92C94"/>
    <w:rsid w:val="00F976C4"/>
    <w:rsid w:val="00FA03E6"/>
    <w:rsid w:val="00FB06F4"/>
    <w:rsid w:val="00FB18AE"/>
    <w:rsid w:val="00FF4A69"/>
    <w:rsid w:val="00FF67B4"/>
    <w:rsid w:val="06F55595"/>
    <w:rsid w:val="095664BF"/>
    <w:rsid w:val="0BC814CA"/>
    <w:rsid w:val="23C2284B"/>
    <w:rsid w:val="418331C2"/>
    <w:rsid w:val="43C25CC5"/>
    <w:rsid w:val="44093E52"/>
    <w:rsid w:val="643316DE"/>
    <w:rsid w:val="68541290"/>
    <w:rsid w:val="6B9B781F"/>
    <w:rsid w:val="77690189"/>
    <w:rsid w:val="792B7DEB"/>
    <w:rsid w:val="79CE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E1D96"/>
  <w15:docId w15:val="{B6760EE7-F799-4DEB-8D06-F77808A8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tabs>
        <w:tab w:val="left" w:pos="1389"/>
      </w:tabs>
      <w:autoSpaceDE w:val="0"/>
      <w:autoSpaceDN w:val="0"/>
      <w:ind w:firstLine="425"/>
      <w:jc w:val="both"/>
    </w:pPr>
    <w:rPr>
      <w:rFonts w:ascii="宋体" w:eastAsia="宋体" w:hAnsi="Times New Roman" w:cs="Times New Roman"/>
      <w:sz w:val="21"/>
    </w:rPr>
  </w:style>
  <w:style w:type="paragraph" w:styleId="a4">
    <w:name w:val="Document Map"/>
    <w:basedOn w:val="a"/>
    <w:link w:val="a5"/>
    <w:uiPriority w:val="99"/>
    <w:semiHidden/>
    <w:unhideWhenUsed/>
    <w:rPr>
      <w:rFonts w:ascii="宋体"/>
      <w:sz w:val="18"/>
      <w:szCs w:val="18"/>
    </w:rPr>
  </w:style>
  <w:style w:type="paragraph" w:styleId="a6">
    <w:name w:val="Plain Text"/>
    <w:basedOn w:val="a"/>
    <w:link w:val="a7"/>
    <w:qFormat/>
    <w:rPr>
      <w:rFonts w:ascii="宋体" w:eastAsiaTheme="minorEastAsia" w:hAnsi="Courier New" w:cstheme="minorBidi"/>
      <w:szCs w:val="22"/>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7">
    <w:name w:val="纯文本 字符"/>
    <w:basedOn w:val="a1"/>
    <w:link w:val="a6"/>
    <w:qFormat/>
    <w:rPr>
      <w:rFonts w:ascii="宋体" w:hAnsi="Courier New"/>
    </w:rPr>
  </w:style>
  <w:style w:type="character" w:customStyle="1" w:styleId="a5">
    <w:name w:val="文档结构图 字符"/>
    <w:basedOn w:val="a1"/>
    <w:link w:val="a4"/>
    <w:uiPriority w:val="99"/>
    <w:semiHidden/>
    <w:rPr>
      <w:rFonts w:ascii="宋体" w:eastAsia="宋体" w:hAnsi="Times New Roman" w:cs="Times New Roman"/>
      <w:sz w:val="18"/>
      <w:szCs w:val="18"/>
    </w:rPr>
  </w:style>
  <w:style w:type="paragraph" w:styleId="ad">
    <w:name w:val="List Paragraph"/>
    <w:basedOn w:val="a"/>
    <w:uiPriority w:val="34"/>
    <w:qFormat/>
    <w:pPr>
      <w:ind w:firstLineChars="200" w:firstLine="420"/>
    </w:pPr>
  </w:style>
  <w:style w:type="paragraph" w:styleId="ae">
    <w:name w:val="Date"/>
    <w:basedOn w:val="a"/>
    <w:next w:val="a"/>
    <w:link w:val="af"/>
    <w:uiPriority w:val="99"/>
    <w:semiHidden/>
    <w:unhideWhenUsed/>
    <w:rsid w:val="0008276C"/>
    <w:pPr>
      <w:ind w:leftChars="2500" w:left="100"/>
    </w:pPr>
  </w:style>
  <w:style w:type="character" w:customStyle="1" w:styleId="af">
    <w:name w:val="日期 字符"/>
    <w:basedOn w:val="a1"/>
    <w:link w:val="ae"/>
    <w:uiPriority w:val="99"/>
    <w:semiHidden/>
    <w:rsid w:val="0008276C"/>
    <w:rPr>
      <w:rFonts w:ascii="Times New Roman" w:eastAsia="宋体" w:hAnsi="Times New Roman" w:cs="Times New Roman"/>
      <w:kern w:val="2"/>
      <w:sz w:val="21"/>
      <w:szCs w:val="21"/>
    </w:rPr>
  </w:style>
  <w:style w:type="character" w:styleId="af0">
    <w:name w:val="annotation reference"/>
    <w:basedOn w:val="a1"/>
    <w:uiPriority w:val="99"/>
    <w:semiHidden/>
    <w:unhideWhenUsed/>
    <w:rsid w:val="00A12C76"/>
    <w:rPr>
      <w:sz w:val="21"/>
      <w:szCs w:val="21"/>
    </w:rPr>
  </w:style>
  <w:style w:type="paragraph" w:styleId="af1">
    <w:name w:val="annotation text"/>
    <w:basedOn w:val="a"/>
    <w:link w:val="af2"/>
    <w:uiPriority w:val="99"/>
    <w:semiHidden/>
    <w:unhideWhenUsed/>
    <w:rsid w:val="00A12C76"/>
    <w:pPr>
      <w:jc w:val="left"/>
    </w:pPr>
  </w:style>
  <w:style w:type="character" w:customStyle="1" w:styleId="af2">
    <w:name w:val="批注文字 字符"/>
    <w:basedOn w:val="a1"/>
    <w:link w:val="af1"/>
    <w:uiPriority w:val="99"/>
    <w:semiHidden/>
    <w:rsid w:val="00A12C76"/>
    <w:rPr>
      <w:rFonts w:ascii="Times New Roman" w:eastAsia="宋体" w:hAnsi="Times New Roman" w:cs="Times New Roman"/>
      <w:kern w:val="2"/>
      <w:sz w:val="21"/>
      <w:szCs w:val="21"/>
    </w:rPr>
  </w:style>
  <w:style w:type="paragraph" w:styleId="af3">
    <w:name w:val="annotation subject"/>
    <w:basedOn w:val="af1"/>
    <w:next w:val="af1"/>
    <w:link w:val="af4"/>
    <w:uiPriority w:val="99"/>
    <w:semiHidden/>
    <w:unhideWhenUsed/>
    <w:rsid w:val="00A12C76"/>
    <w:rPr>
      <w:b/>
      <w:bCs/>
    </w:rPr>
  </w:style>
  <w:style w:type="character" w:customStyle="1" w:styleId="af4">
    <w:name w:val="批注主题 字符"/>
    <w:basedOn w:val="af2"/>
    <w:link w:val="af3"/>
    <w:uiPriority w:val="99"/>
    <w:semiHidden/>
    <w:rsid w:val="00A12C76"/>
    <w:rPr>
      <w:rFonts w:ascii="Times New Roman" w:eastAsia="宋体" w:hAnsi="Times New Roman" w:cs="Times New Roman"/>
      <w:b/>
      <w:bCs/>
      <w:kern w:val="2"/>
      <w:sz w:val="21"/>
      <w:szCs w:val="21"/>
    </w:rPr>
  </w:style>
  <w:style w:type="character" w:customStyle="1" w:styleId="ng-star-inserted">
    <w:name w:val="ng-star-inserted"/>
    <w:basedOn w:val="a1"/>
    <w:rsid w:val="006B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4366">
      <w:bodyDiv w:val="1"/>
      <w:marLeft w:val="0"/>
      <w:marRight w:val="0"/>
      <w:marTop w:val="0"/>
      <w:marBottom w:val="0"/>
      <w:divBdr>
        <w:top w:val="none" w:sz="0" w:space="0" w:color="auto"/>
        <w:left w:val="none" w:sz="0" w:space="0" w:color="auto"/>
        <w:bottom w:val="none" w:sz="0" w:space="0" w:color="auto"/>
        <w:right w:val="none" w:sz="0" w:space="0" w:color="auto"/>
      </w:divBdr>
    </w:div>
    <w:div w:id="538589532">
      <w:bodyDiv w:val="1"/>
      <w:marLeft w:val="0"/>
      <w:marRight w:val="0"/>
      <w:marTop w:val="0"/>
      <w:marBottom w:val="0"/>
      <w:divBdr>
        <w:top w:val="none" w:sz="0" w:space="0" w:color="auto"/>
        <w:left w:val="none" w:sz="0" w:space="0" w:color="auto"/>
        <w:bottom w:val="none" w:sz="0" w:space="0" w:color="auto"/>
        <w:right w:val="none" w:sz="0" w:space="0" w:color="auto"/>
      </w:divBdr>
    </w:div>
    <w:div w:id="758672941">
      <w:bodyDiv w:val="1"/>
      <w:marLeft w:val="0"/>
      <w:marRight w:val="0"/>
      <w:marTop w:val="0"/>
      <w:marBottom w:val="0"/>
      <w:divBdr>
        <w:top w:val="none" w:sz="0" w:space="0" w:color="auto"/>
        <w:left w:val="none" w:sz="0" w:space="0" w:color="auto"/>
        <w:bottom w:val="none" w:sz="0" w:space="0" w:color="auto"/>
        <w:right w:val="none" w:sz="0" w:space="0" w:color="auto"/>
      </w:divBdr>
    </w:div>
    <w:div w:id="1140996320">
      <w:bodyDiv w:val="1"/>
      <w:marLeft w:val="0"/>
      <w:marRight w:val="0"/>
      <w:marTop w:val="0"/>
      <w:marBottom w:val="0"/>
      <w:divBdr>
        <w:top w:val="none" w:sz="0" w:space="0" w:color="auto"/>
        <w:left w:val="none" w:sz="0" w:space="0" w:color="auto"/>
        <w:bottom w:val="none" w:sz="0" w:space="0" w:color="auto"/>
        <w:right w:val="none" w:sz="0" w:space="0" w:color="auto"/>
      </w:divBdr>
    </w:div>
    <w:div w:id="1443382087">
      <w:bodyDiv w:val="1"/>
      <w:marLeft w:val="0"/>
      <w:marRight w:val="0"/>
      <w:marTop w:val="0"/>
      <w:marBottom w:val="0"/>
      <w:divBdr>
        <w:top w:val="none" w:sz="0" w:space="0" w:color="auto"/>
        <w:left w:val="none" w:sz="0" w:space="0" w:color="auto"/>
        <w:bottom w:val="none" w:sz="0" w:space="0" w:color="auto"/>
        <w:right w:val="none" w:sz="0" w:space="0" w:color="auto"/>
      </w:divBdr>
    </w:div>
    <w:div w:id="1457094137">
      <w:bodyDiv w:val="1"/>
      <w:marLeft w:val="0"/>
      <w:marRight w:val="0"/>
      <w:marTop w:val="0"/>
      <w:marBottom w:val="0"/>
      <w:divBdr>
        <w:top w:val="none" w:sz="0" w:space="0" w:color="auto"/>
        <w:left w:val="none" w:sz="0" w:space="0" w:color="auto"/>
        <w:bottom w:val="none" w:sz="0" w:space="0" w:color="auto"/>
        <w:right w:val="none" w:sz="0" w:space="0" w:color="auto"/>
      </w:divBdr>
    </w:div>
    <w:div w:id="1740590464">
      <w:bodyDiv w:val="1"/>
      <w:marLeft w:val="0"/>
      <w:marRight w:val="0"/>
      <w:marTop w:val="0"/>
      <w:marBottom w:val="0"/>
      <w:divBdr>
        <w:top w:val="none" w:sz="0" w:space="0" w:color="auto"/>
        <w:left w:val="none" w:sz="0" w:space="0" w:color="auto"/>
        <w:bottom w:val="none" w:sz="0" w:space="0" w:color="auto"/>
        <w:right w:val="none" w:sz="0" w:space="0" w:color="auto"/>
      </w:divBdr>
    </w:div>
    <w:div w:id="1821380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546</Words>
  <Characters>672</Characters>
  <Application>Microsoft Office Word</Application>
  <DocSecurity>0</DocSecurity>
  <Lines>74</Lines>
  <Paragraphs>52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289</cp:revision>
  <dcterms:created xsi:type="dcterms:W3CDTF">2023-12-29T03:04:00Z</dcterms:created>
  <dcterms:modified xsi:type="dcterms:W3CDTF">2025-12-03T06:21:00Z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EA6B4A66957D4F4BB31D1E6CF73ECEFC</vt:lpwstr>
  </property>
</Properties>
</file>