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5BE58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宋体" w:hAnsi="宋体" w:eastAsia="宋体" w:cs="Times New Roman"/>
          <w:b/>
          <w:bCs/>
          <w:kern w:val="44"/>
          <w:sz w:val="40"/>
          <w:szCs w:val="44"/>
          <w:lang w:eastAsia="zh-CN"/>
        </w:rPr>
      </w:pPr>
      <w:bookmarkStart w:id="0" w:name="_Toc35393809"/>
      <w:bookmarkStart w:id="1" w:name="_Toc28359022"/>
      <w:r>
        <w:rPr>
          <w:rFonts w:hint="eastAsia" w:ascii="宋体" w:hAnsi="宋体" w:eastAsia="宋体" w:cs="Times New Roman"/>
          <w:b/>
          <w:bCs/>
          <w:kern w:val="44"/>
          <w:sz w:val="40"/>
          <w:szCs w:val="44"/>
          <w:lang w:eastAsia="zh-CN"/>
        </w:rPr>
        <w:t>2025年怀柔区大气光化学污染精准调控技术服务项目</w:t>
      </w:r>
    </w:p>
    <w:p w14:paraId="10ECC244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hAnsi="宋体" w:eastAsia="宋体" w:cs="Times New Roman"/>
          <w:b/>
          <w:bCs/>
          <w:kern w:val="44"/>
          <w:sz w:val="32"/>
          <w:szCs w:val="44"/>
        </w:rPr>
      </w:pPr>
      <w:r>
        <w:rPr>
          <w:rFonts w:hint="eastAsia" w:ascii="宋体" w:hAnsi="宋体" w:eastAsia="宋体" w:cs="Times New Roman"/>
          <w:b/>
          <w:bCs/>
          <w:kern w:val="44"/>
          <w:sz w:val="40"/>
          <w:szCs w:val="44"/>
        </w:rPr>
        <w:t>中标结果公告</w:t>
      </w:r>
      <w:bookmarkEnd w:id="0"/>
      <w:bookmarkEnd w:id="1"/>
    </w:p>
    <w:p w14:paraId="65E56957">
      <w:pPr>
        <w:ind w:leftChars="-135" w:hanging="282" w:hangingChars="101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一</w:t>
      </w:r>
      <w:r>
        <w:rPr>
          <w:rFonts w:cs="Times New Roman" w:asciiTheme="minorEastAsia" w:hAnsiTheme="minorEastAsia"/>
          <w:sz w:val="28"/>
          <w:szCs w:val="28"/>
        </w:rPr>
        <w:t>、</w:t>
      </w:r>
      <w:r>
        <w:rPr>
          <w:rFonts w:hint="eastAsia" w:cs="Times New Roman" w:asciiTheme="minorEastAsia" w:hAnsiTheme="minorEastAsia"/>
          <w:sz w:val="28"/>
          <w:szCs w:val="28"/>
        </w:rPr>
        <w:t>项目编号：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fldChar w:fldCharType="begin"/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instrText xml:space="preserve"> HYPERLINK "http://219.232.204.193:8080/frontend/plan/project_detail.html?projectUuid=3aeeea17-79e0-4f8a-bdaa-9c39108a2572&amp;viewMode=accept" </w:instrTex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fldChar w:fldCharType="separate"/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11011625210200015363-XM001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fldChar w:fldCharType="end"/>
      </w:r>
    </w:p>
    <w:p w14:paraId="2D07291D">
      <w:pPr>
        <w:ind w:left="1679" w:leftChars="-135" w:hanging="1962" w:hangingChars="701"/>
        <w:rPr>
          <w:rFonts w:hint="eastAsia" w:cs="Times New Roman" w:asciiTheme="minorEastAsia" w:hAnsiTheme="minorEastAsia" w:eastAsiaTheme="minorEastAsia"/>
          <w:sz w:val="28"/>
          <w:szCs w:val="28"/>
          <w:u w:val="single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</w:rPr>
        <w:t>二</w:t>
      </w:r>
      <w:r>
        <w:rPr>
          <w:rFonts w:cs="Times New Roman" w:asciiTheme="minorEastAsia" w:hAnsiTheme="minorEastAsia"/>
          <w:sz w:val="28"/>
          <w:szCs w:val="28"/>
        </w:rPr>
        <w:t>、</w:t>
      </w:r>
      <w:r>
        <w:rPr>
          <w:rFonts w:hint="eastAsia" w:cs="Times New Roman" w:asciiTheme="minorEastAsia" w:hAnsiTheme="minorEastAsia"/>
          <w:sz w:val="28"/>
          <w:szCs w:val="28"/>
        </w:rPr>
        <w:t>项目名称：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2025年怀柔区大气光化学污染精准调控技术服务项目</w:t>
      </w:r>
    </w:p>
    <w:p w14:paraId="06C116B4">
      <w:pPr>
        <w:ind w:leftChars="-135" w:hanging="282" w:hangingChars="101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三、中标信息</w:t>
      </w:r>
    </w:p>
    <w:p w14:paraId="3890B0B6">
      <w:pPr>
        <w:ind w:firstLine="560" w:firstLineChars="200"/>
        <w:rPr>
          <w:rFonts w:cs="Times New Roman" w:asciiTheme="minorEastAsia" w:hAnsiTheme="minorEastAsia"/>
          <w:sz w:val="28"/>
          <w:szCs w:val="28"/>
          <w:u w:val="single"/>
        </w:rPr>
      </w:pPr>
      <w:r>
        <w:rPr>
          <w:rFonts w:hint="eastAsia" w:cs="Times New Roman" w:asciiTheme="minorEastAsia" w:hAnsiTheme="minorEastAsia"/>
          <w:sz w:val="28"/>
          <w:szCs w:val="28"/>
        </w:rPr>
        <w:t>供应商名称：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北京京仪大气环保科技有限公司</w:t>
      </w:r>
    </w:p>
    <w:p w14:paraId="21D80E3C">
      <w:pPr>
        <w:ind w:left="2241" w:leftChars="267" w:hanging="1680" w:hangingChars="6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供应商地址：北京市怀柔区迎宾南路11号五幢二层2213室(集群注册)</w:t>
      </w:r>
    </w:p>
    <w:p w14:paraId="78A6DEA6">
      <w:pPr>
        <w:ind w:firstLine="560" w:firstLineChars="200"/>
        <w:rPr>
          <w:rFonts w:hint="default" w:cs="Calibri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/>
          <w:sz w:val="28"/>
          <w:szCs w:val="28"/>
        </w:rPr>
        <w:t>中标金额：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5832880</w:t>
      </w:r>
      <w:r>
        <w:rPr>
          <w:rFonts w:hint="eastAsia" w:cs="Calibri" w:asciiTheme="minorEastAsia" w:hAnsiTheme="minorEastAsia"/>
          <w:sz w:val="28"/>
          <w:szCs w:val="28"/>
          <w:lang w:val="en-US" w:eastAsia="zh-CN"/>
        </w:rPr>
        <w:t>.00元</w:t>
      </w:r>
    </w:p>
    <w:p w14:paraId="4300F949"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四、主要标的信息：</w:t>
      </w:r>
    </w:p>
    <w:tbl>
      <w:tblPr>
        <w:tblStyle w:val="9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2E90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0CA8C3C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服务类</w:t>
            </w:r>
          </w:p>
        </w:tc>
      </w:tr>
      <w:tr w14:paraId="41B8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69403CB1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2025年怀柔区大气光化学污染精准调控技术服务项目</w:t>
            </w:r>
          </w:p>
          <w:p w14:paraId="60653A86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详见招标文件 </w:t>
            </w:r>
          </w:p>
          <w:p w14:paraId="268319EC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满足招标文件要求 </w:t>
            </w:r>
          </w:p>
          <w:p w14:paraId="0E863426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服务周期为1年。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4D8B5F3C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详见招标文件 </w:t>
            </w:r>
          </w:p>
        </w:tc>
      </w:tr>
      <w:tr w14:paraId="25C0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70289405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5CFF5D27">
      <w:pPr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五、评审专家名单：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刘颖超、姜树君、刘玉忠、张芳芳、郑艳春。</w:t>
      </w:r>
    </w:p>
    <w:p w14:paraId="46FD77C1"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六、代理服务收费标准及金额：</w:t>
      </w:r>
    </w:p>
    <w:p w14:paraId="79BB62D6">
      <w:pPr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收费标准：</w:t>
      </w:r>
      <w:r>
        <w:rPr>
          <w:rFonts w:hint="eastAsia" w:cs="宋体" w:asciiTheme="minorEastAsia" w:hAnsiTheme="minorEastAsia"/>
          <w:kern w:val="0"/>
          <w:sz w:val="28"/>
          <w:szCs w:val="28"/>
          <w:lang w:eastAsia="zh-CN"/>
        </w:rPr>
        <w:t>参考原国家计委招标代理服务费暂行标准[2002]1980号文件中规定执行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。</w:t>
      </w:r>
    </w:p>
    <w:p w14:paraId="04E80407">
      <w:pPr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收费金额共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</w:rPr>
        <w:t>计：5.0747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  <w:lang w:eastAsia="zh-CN"/>
        </w:rPr>
        <w:t>万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</w:rPr>
        <w:t>元。</w:t>
      </w:r>
    </w:p>
    <w:p w14:paraId="53EF3D02"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七、公告期限</w:t>
      </w:r>
    </w:p>
    <w:p w14:paraId="1C0465F9">
      <w:pPr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自本公告发布之日起</w:t>
      </w:r>
      <w:r>
        <w:rPr>
          <w:rFonts w:cs="宋体" w:asciiTheme="minorEastAsia" w:hAnsiTheme="minorEastAsia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个工作日。</w:t>
      </w:r>
    </w:p>
    <w:p w14:paraId="6FC8B8AD">
      <w:pPr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八、其他补充事宜</w:t>
      </w:r>
    </w:p>
    <w:p w14:paraId="5487120D">
      <w:pPr>
        <w:pStyle w:val="4"/>
        <w:ind w:firstLine="560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/>
        </w:rPr>
        <w:t>第一名：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北京京仪大气环保科技有限公司</w:t>
      </w:r>
    </w:p>
    <w:p w14:paraId="7763A9C4">
      <w:pPr>
        <w:pStyle w:val="4"/>
        <w:ind w:left="0" w:leftChars="0" w:firstLine="560" w:firstLineChars="200"/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/>
        </w:rPr>
        <w:t>综合得分：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85.28</w:t>
      </w:r>
    </w:p>
    <w:p w14:paraId="3F279FE6">
      <w:pPr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九、凡对本次公告内容提出询问，请按以下方式联系。</w:t>
      </w:r>
    </w:p>
    <w:p w14:paraId="01959656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bookmarkStart w:id="2" w:name="_Toc30870"/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1.采购人信息</w:t>
      </w:r>
      <w:bookmarkEnd w:id="2"/>
    </w:p>
    <w:p w14:paraId="67A9922C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名    称：北京市怀柔区生态环境局</w:t>
      </w:r>
    </w:p>
    <w:p w14:paraId="197A5949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地    址：北京市怀柔区北大街49号</w:t>
      </w:r>
      <w:bookmarkStart w:id="5" w:name="_GoBack"/>
      <w:bookmarkEnd w:id="5"/>
    </w:p>
    <w:p w14:paraId="2B0B1296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联系方式：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刘老师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 xml:space="preserve"> 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010-89683114</w:t>
      </w:r>
    </w:p>
    <w:p w14:paraId="749DC515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bookmarkStart w:id="3" w:name="_Toc16869"/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2.采购代理机构信息</w:t>
      </w:r>
      <w:bookmarkEnd w:id="3"/>
    </w:p>
    <w:p w14:paraId="386158CA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名    称：中归咨询管理（北京）有限公司</w:t>
      </w:r>
    </w:p>
    <w:p w14:paraId="0974542E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地    址：北京市怀柔区迎宾南路11号五幢二层2213室</w:t>
      </w:r>
    </w:p>
    <w:p w14:paraId="11D9EA03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联系方式：刘宁、师博科 010-53606938  17310362080</w:t>
      </w:r>
    </w:p>
    <w:p w14:paraId="590C84EC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bookmarkStart w:id="4" w:name="_Toc25481"/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3.项目联系方式</w:t>
      </w:r>
      <w:bookmarkEnd w:id="4"/>
    </w:p>
    <w:p w14:paraId="109D03D3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项目联系人：刘宁、师博科</w:t>
      </w:r>
    </w:p>
    <w:p w14:paraId="1BB76254">
      <w:pPr>
        <w:ind w:firstLine="280" w:firstLineChars="1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电      话：010-53606938  17310362080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c5NDFhZTdlN2ViZTdkMzVjMjlkYzhhYzI1YjYzZGMifQ=="/>
  </w:docVars>
  <w:rsids>
    <w:rsidRoot w:val="00356690"/>
    <w:rsid w:val="000119F8"/>
    <w:rsid w:val="00014A72"/>
    <w:rsid w:val="00016209"/>
    <w:rsid w:val="0001784D"/>
    <w:rsid w:val="000226CD"/>
    <w:rsid w:val="00041245"/>
    <w:rsid w:val="0005320B"/>
    <w:rsid w:val="0005786A"/>
    <w:rsid w:val="00062595"/>
    <w:rsid w:val="00073D97"/>
    <w:rsid w:val="0008471D"/>
    <w:rsid w:val="000925D7"/>
    <w:rsid w:val="000A029E"/>
    <w:rsid w:val="000B2189"/>
    <w:rsid w:val="000C4EAA"/>
    <w:rsid w:val="000E7E78"/>
    <w:rsid w:val="000F5E2D"/>
    <w:rsid w:val="00107A59"/>
    <w:rsid w:val="001204B7"/>
    <w:rsid w:val="00123752"/>
    <w:rsid w:val="00151035"/>
    <w:rsid w:val="00153B2B"/>
    <w:rsid w:val="001725AC"/>
    <w:rsid w:val="00172741"/>
    <w:rsid w:val="0018222C"/>
    <w:rsid w:val="001A1F4C"/>
    <w:rsid w:val="001E6843"/>
    <w:rsid w:val="00223A03"/>
    <w:rsid w:val="00223D83"/>
    <w:rsid w:val="002367FC"/>
    <w:rsid w:val="00266835"/>
    <w:rsid w:val="00271859"/>
    <w:rsid w:val="0028084C"/>
    <w:rsid w:val="002A72A1"/>
    <w:rsid w:val="002B75AD"/>
    <w:rsid w:val="002B7A70"/>
    <w:rsid w:val="002D6470"/>
    <w:rsid w:val="002E1C9F"/>
    <w:rsid w:val="002E279C"/>
    <w:rsid w:val="00305BB4"/>
    <w:rsid w:val="0031173E"/>
    <w:rsid w:val="0031453B"/>
    <w:rsid w:val="003404D7"/>
    <w:rsid w:val="00345EA7"/>
    <w:rsid w:val="00346F30"/>
    <w:rsid w:val="00354A55"/>
    <w:rsid w:val="00356690"/>
    <w:rsid w:val="003668D3"/>
    <w:rsid w:val="00375AD5"/>
    <w:rsid w:val="003811F5"/>
    <w:rsid w:val="00382D45"/>
    <w:rsid w:val="003843F4"/>
    <w:rsid w:val="003955B3"/>
    <w:rsid w:val="003A5A24"/>
    <w:rsid w:val="003A6CAB"/>
    <w:rsid w:val="003B0DCC"/>
    <w:rsid w:val="003B4340"/>
    <w:rsid w:val="003B7137"/>
    <w:rsid w:val="003C54F6"/>
    <w:rsid w:val="003D1EB8"/>
    <w:rsid w:val="003E03CA"/>
    <w:rsid w:val="003E262C"/>
    <w:rsid w:val="003E552D"/>
    <w:rsid w:val="003E7929"/>
    <w:rsid w:val="00401A46"/>
    <w:rsid w:val="00402ED0"/>
    <w:rsid w:val="00405C3C"/>
    <w:rsid w:val="004274F8"/>
    <w:rsid w:val="00435BCC"/>
    <w:rsid w:val="00436F71"/>
    <w:rsid w:val="004402ED"/>
    <w:rsid w:val="00444E80"/>
    <w:rsid w:val="00444FB7"/>
    <w:rsid w:val="00454581"/>
    <w:rsid w:val="00465D30"/>
    <w:rsid w:val="00474A25"/>
    <w:rsid w:val="00474D86"/>
    <w:rsid w:val="004828C3"/>
    <w:rsid w:val="00491B36"/>
    <w:rsid w:val="00495BCB"/>
    <w:rsid w:val="004A3A57"/>
    <w:rsid w:val="004C0442"/>
    <w:rsid w:val="004C2FD0"/>
    <w:rsid w:val="004D519A"/>
    <w:rsid w:val="004E690F"/>
    <w:rsid w:val="00541EB5"/>
    <w:rsid w:val="00547C60"/>
    <w:rsid w:val="005507E4"/>
    <w:rsid w:val="00570FA4"/>
    <w:rsid w:val="00586725"/>
    <w:rsid w:val="00593689"/>
    <w:rsid w:val="00593B55"/>
    <w:rsid w:val="005A1D20"/>
    <w:rsid w:val="005A78EC"/>
    <w:rsid w:val="005B0FD1"/>
    <w:rsid w:val="005C27EA"/>
    <w:rsid w:val="005D189A"/>
    <w:rsid w:val="005D4E8C"/>
    <w:rsid w:val="005D6774"/>
    <w:rsid w:val="005F482C"/>
    <w:rsid w:val="00605FBC"/>
    <w:rsid w:val="00616818"/>
    <w:rsid w:val="00647F21"/>
    <w:rsid w:val="0065348B"/>
    <w:rsid w:val="006750AF"/>
    <w:rsid w:val="0068151B"/>
    <w:rsid w:val="0069027B"/>
    <w:rsid w:val="006914F9"/>
    <w:rsid w:val="006A2EC0"/>
    <w:rsid w:val="006A704F"/>
    <w:rsid w:val="006A7451"/>
    <w:rsid w:val="006B1BD6"/>
    <w:rsid w:val="006C1186"/>
    <w:rsid w:val="006C1711"/>
    <w:rsid w:val="006F1C3A"/>
    <w:rsid w:val="006F2F4D"/>
    <w:rsid w:val="007020F9"/>
    <w:rsid w:val="00712D96"/>
    <w:rsid w:val="0072535B"/>
    <w:rsid w:val="0072681D"/>
    <w:rsid w:val="00732357"/>
    <w:rsid w:val="00734416"/>
    <w:rsid w:val="00736D55"/>
    <w:rsid w:val="00762314"/>
    <w:rsid w:val="0077716A"/>
    <w:rsid w:val="007802B6"/>
    <w:rsid w:val="00781A73"/>
    <w:rsid w:val="007821C4"/>
    <w:rsid w:val="007B7421"/>
    <w:rsid w:val="007B759D"/>
    <w:rsid w:val="007C2D11"/>
    <w:rsid w:val="007D183B"/>
    <w:rsid w:val="0080178D"/>
    <w:rsid w:val="00802580"/>
    <w:rsid w:val="00805E91"/>
    <w:rsid w:val="0081669E"/>
    <w:rsid w:val="00827E9F"/>
    <w:rsid w:val="008456BA"/>
    <w:rsid w:val="00845EAE"/>
    <w:rsid w:val="00846A2E"/>
    <w:rsid w:val="00851165"/>
    <w:rsid w:val="00860139"/>
    <w:rsid w:val="0086026D"/>
    <w:rsid w:val="00877F64"/>
    <w:rsid w:val="008D038F"/>
    <w:rsid w:val="008E3608"/>
    <w:rsid w:val="008F08BF"/>
    <w:rsid w:val="008F0CF5"/>
    <w:rsid w:val="008F3540"/>
    <w:rsid w:val="008F3DDE"/>
    <w:rsid w:val="00904F4A"/>
    <w:rsid w:val="009150F4"/>
    <w:rsid w:val="00917501"/>
    <w:rsid w:val="0092186F"/>
    <w:rsid w:val="00924945"/>
    <w:rsid w:val="009310C3"/>
    <w:rsid w:val="00931327"/>
    <w:rsid w:val="00964921"/>
    <w:rsid w:val="00966FE9"/>
    <w:rsid w:val="009726A2"/>
    <w:rsid w:val="00992397"/>
    <w:rsid w:val="009A27CE"/>
    <w:rsid w:val="009B27A2"/>
    <w:rsid w:val="009D24B3"/>
    <w:rsid w:val="009F13FD"/>
    <w:rsid w:val="009F2531"/>
    <w:rsid w:val="00A12E90"/>
    <w:rsid w:val="00A23CD7"/>
    <w:rsid w:val="00A3596D"/>
    <w:rsid w:val="00A67794"/>
    <w:rsid w:val="00A70E67"/>
    <w:rsid w:val="00A75ED9"/>
    <w:rsid w:val="00A7614F"/>
    <w:rsid w:val="00A83AC1"/>
    <w:rsid w:val="00A86CFF"/>
    <w:rsid w:val="00A914EA"/>
    <w:rsid w:val="00A92215"/>
    <w:rsid w:val="00A92BD1"/>
    <w:rsid w:val="00A931C1"/>
    <w:rsid w:val="00AA36FB"/>
    <w:rsid w:val="00AA5E48"/>
    <w:rsid w:val="00AB3DE0"/>
    <w:rsid w:val="00AB6FD1"/>
    <w:rsid w:val="00AD06C2"/>
    <w:rsid w:val="00AF4C60"/>
    <w:rsid w:val="00B05CB3"/>
    <w:rsid w:val="00B11D30"/>
    <w:rsid w:val="00B24947"/>
    <w:rsid w:val="00B46142"/>
    <w:rsid w:val="00B518F0"/>
    <w:rsid w:val="00B60482"/>
    <w:rsid w:val="00B659C1"/>
    <w:rsid w:val="00B76C9F"/>
    <w:rsid w:val="00B9441E"/>
    <w:rsid w:val="00B94562"/>
    <w:rsid w:val="00BA2628"/>
    <w:rsid w:val="00BA2C6C"/>
    <w:rsid w:val="00BA3F20"/>
    <w:rsid w:val="00BC0AC7"/>
    <w:rsid w:val="00BD3687"/>
    <w:rsid w:val="00BD380F"/>
    <w:rsid w:val="00BD6A2D"/>
    <w:rsid w:val="00BE0C04"/>
    <w:rsid w:val="00BF6617"/>
    <w:rsid w:val="00C12B98"/>
    <w:rsid w:val="00C12E9A"/>
    <w:rsid w:val="00C314F5"/>
    <w:rsid w:val="00C3311C"/>
    <w:rsid w:val="00C41143"/>
    <w:rsid w:val="00C47915"/>
    <w:rsid w:val="00C526C6"/>
    <w:rsid w:val="00C5575D"/>
    <w:rsid w:val="00C61CB2"/>
    <w:rsid w:val="00C61F2B"/>
    <w:rsid w:val="00C90D5C"/>
    <w:rsid w:val="00C932C2"/>
    <w:rsid w:val="00CA5965"/>
    <w:rsid w:val="00CA7104"/>
    <w:rsid w:val="00CE7ED6"/>
    <w:rsid w:val="00D12AB2"/>
    <w:rsid w:val="00D30F05"/>
    <w:rsid w:val="00D50A62"/>
    <w:rsid w:val="00D56FE1"/>
    <w:rsid w:val="00D717BE"/>
    <w:rsid w:val="00D73051"/>
    <w:rsid w:val="00D800D7"/>
    <w:rsid w:val="00DA6C95"/>
    <w:rsid w:val="00DB17B5"/>
    <w:rsid w:val="00DB4138"/>
    <w:rsid w:val="00DC36EE"/>
    <w:rsid w:val="00DD7922"/>
    <w:rsid w:val="00DE3DC3"/>
    <w:rsid w:val="00DF22B1"/>
    <w:rsid w:val="00E003D6"/>
    <w:rsid w:val="00E02D89"/>
    <w:rsid w:val="00E244CC"/>
    <w:rsid w:val="00E27931"/>
    <w:rsid w:val="00E30ACD"/>
    <w:rsid w:val="00E45EDB"/>
    <w:rsid w:val="00E47228"/>
    <w:rsid w:val="00E5145F"/>
    <w:rsid w:val="00E52923"/>
    <w:rsid w:val="00E555F4"/>
    <w:rsid w:val="00E90D59"/>
    <w:rsid w:val="00EA69AB"/>
    <w:rsid w:val="00EB1F08"/>
    <w:rsid w:val="00EB67D6"/>
    <w:rsid w:val="00EC6A1A"/>
    <w:rsid w:val="00ED03B9"/>
    <w:rsid w:val="00ED2FED"/>
    <w:rsid w:val="00EF68F0"/>
    <w:rsid w:val="00EF6BBA"/>
    <w:rsid w:val="00F1563B"/>
    <w:rsid w:val="00F158B3"/>
    <w:rsid w:val="00F179B9"/>
    <w:rsid w:val="00F2015B"/>
    <w:rsid w:val="00F23441"/>
    <w:rsid w:val="00F23C80"/>
    <w:rsid w:val="00F45D58"/>
    <w:rsid w:val="00F46D30"/>
    <w:rsid w:val="00F5345C"/>
    <w:rsid w:val="00F54474"/>
    <w:rsid w:val="00F64027"/>
    <w:rsid w:val="00F776A1"/>
    <w:rsid w:val="00F93BC8"/>
    <w:rsid w:val="00F93D6C"/>
    <w:rsid w:val="00F95E36"/>
    <w:rsid w:val="00F96302"/>
    <w:rsid w:val="00FA64EA"/>
    <w:rsid w:val="00FB3B22"/>
    <w:rsid w:val="00FB5099"/>
    <w:rsid w:val="00FC5A57"/>
    <w:rsid w:val="00FD2543"/>
    <w:rsid w:val="00FD34E3"/>
    <w:rsid w:val="00FF34EF"/>
    <w:rsid w:val="093323A4"/>
    <w:rsid w:val="0B13723B"/>
    <w:rsid w:val="0CB568C3"/>
    <w:rsid w:val="0DDC395E"/>
    <w:rsid w:val="0FE01A24"/>
    <w:rsid w:val="107D253A"/>
    <w:rsid w:val="10A110AC"/>
    <w:rsid w:val="1539513C"/>
    <w:rsid w:val="182C5DA1"/>
    <w:rsid w:val="186A5788"/>
    <w:rsid w:val="294D7292"/>
    <w:rsid w:val="36415F36"/>
    <w:rsid w:val="382C3A87"/>
    <w:rsid w:val="38526851"/>
    <w:rsid w:val="3B997FD6"/>
    <w:rsid w:val="3EB362FA"/>
    <w:rsid w:val="42427FDF"/>
    <w:rsid w:val="45EB0BEC"/>
    <w:rsid w:val="462427C5"/>
    <w:rsid w:val="4946158F"/>
    <w:rsid w:val="4C1E35EB"/>
    <w:rsid w:val="50C34CB9"/>
    <w:rsid w:val="527C18CE"/>
    <w:rsid w:val="543653C3"/>
    <w:rsid w:val="5596519D"/>
    <w:rsid w:val="55C02EFA"/>
    <w:rsid w:val="56E64EA0"/>
    <w:rsid w:val="585C7CC9"/>
    <w:rsid w:val="5B0E7B48"/>
    <w:rsid w:val="5B47783B"/>
    <w:rsid w:val="6057789C"/>
    <w:rsid w:val="674D02E0"/>
    <w:rsid w:val="67794950"/>
    <w:rsid w:val="69D56273"/>
    <w:rsid w:val="6B1940CB"/>
    <w:rsid w:val="6B75210E"/>
    <w:rsid w:val="6B81739E"/>
    <w:rsid w:val="6CDF6E47"/>
    <w:rsid w:val="72645BC8"/>
    <w:rsid w:val="78653FE2"/>
    <w:rsid w:val="78F73470"/>
    <w:rsid w:val="795A1D7B"/>
    <w:rsid w:val="7BAD41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4"/>
    <w:semiHidden/>
    <w:unhideWhenUsed/>
    <w:qFormat/>
    <w:uiPriority w:val="99"/>
    <w:pPr>
      <w:spacing w:after="120"/>
    </w:pPr>
  </w:style>
  <w:style w:type="paragraph" w:styleId="4">
    <w:name w:val="Body Text Indent 2"/>
    <w:basedOn w:val="1"/>
    <w:qFormat/>
    <w:uiPriority w:val="99"/>
    <w:pPr>
      <w:ind w:firstLine="480" w:firstLineChars="200"/>
    </w:pPr>
    <w:rPr>
      <w:rFonts w:ascii="仿宋_GB2312" w:hAnsi="Times New Roman" w:eastAsia="仿宋_GB2312" w:cs="Times New Roman"/>
      <w:sz w:val="24"/>
      <w:szCs w:val="20"/>
      <w:lang w:val="zh-CN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jc w:val="center"/>
    </w:pPr>
    <w:rPr>
      <w:b/>
      <w:bCs/>
      <w:sz w:val="7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6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4">
    <w:name w:val="正文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496</Words>
  <Characters>613</Characters>
  <Lines>6</Lines>
  <Paragraphs>1</Paragraphs>
  <TotalTime>1</TotalTime>
  <ScaleCrop>false</ScaleCrop>
  <LinksUpToDate>false</LinksUpToDate>
  <CharactersWithSpaces>648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2020-07-01T04:16:00Z</dcterms:created>
  <dc:creator>PC</dc:creator>
  <cp:lastModifiedBy>招标代理</cp:lastModifiedBy>
  <dcterms:modified xsi:type="dcterms:W3CDTF">2025-12-19T11:36:34Z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54F311979D8041A181A93710AAD4AE6F_12</vt:lpwstr>
  </property>
  <property fmtid="{D5CDD505-2E9C-101B-9397-08002B2CF9AE}" pid="4" name="KSOTemplateDocerSaveRecord">
    <vt:lpwstr>eyJoZGlkIjoiMGFlMTBjZDRhNjQ5OTcyYzM5YTE5MTJjNjBhY2Y5NmMiLCJ1c2VySWQiOiIyMTY2OTk3MTYifQ==</vt:lpwstr>
  </property>
</Properties>
</file>