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C4C9F">
      <w:pPr>
        <w:tabs>
          <w:tab w:val="left" w:pos="0"/>
        </w:tabs>
        <w:autoSpaceDE w:val="0"/>
        <w:autoSpaceDN w:val="0"/>
        <w:adjustRightInd w:val="0"/>
        <w:spacing w:line="360" w:lineRule="auto"/>
        <w:jc w:val="center"/>
        <w:rPr>
          <w:rFonts w:ascii="Times New Roman" w:hAnsi="Times New Roman" w:eastAsia="宋体"/>
          <w:b/>
          <w:bCs/>
          <w:sz w:val="28"/>
          <w:szCs w:val="28"/>
        </w:rPr>
      </w:pPr>
      <w:bookmarkStart w:id="0" w:name="_Toc35393809"/>
      <w:bookmarkStart w:id="1" w:name="_Toc28359022"/>
      <w:r>
        <w:rPr>
          <w:rFonts w:hint="eastAsia" w:ascii="Times New Roman" w:hAnsi="Times New Roman" w:eastAsia="宋体"/>
          <w:b/>
          <w:bCs/>
          <w:sz w:val="28"/>
          <w:szCs w:val="28"/>
        </w:rPr>
        <w:t>北京市知识产权保护中心通州分中心知识产权法律服务采购项目</w:t>
      </w:r>
      <w:r>
        <w:rPr>
          <w:rFonts w:ascii="Times New Roman" w:hAnsi="Times New Roman" w:eastAsia="宋体"/>
          <w:b/>
          <w:bCs/>
          <w:sz w:val="28"/>
          <w:szCs w:val="28"/>
        </w:rPr>
        <w:t>成交</w:t>
      </w:r>
      <w:r>
        <w:rPr>
          <w:rFonts w:hint="eastAsia" w:ascii="Times New Roman" w:hAnsi="Times New Roman" w:eastAsia="宋体"/>
          <w:b/>
          <w:bCs/>
          <w:sz w:val="28"/>
          <w:szCs w:val="28"/>
          <w:lang w:val="en-US" w:eastAsia="zh-CN"/>
        </w:rPr>
        <w:t>结果</w:t>
      </w:r>
      <w:r>
        <w:rPr>
          <w:rFonts w:hint="eastAsia" w:ascii="Times New Roman" w:hAnsi="Times New Roman" w:eastAsia="宋体"/>
          <w:b/>
          <w:bCs/>
          <w:sz w:val="28"/>
          <w:szCs w:val="28"/>
        </w:rPr>
        <w:t>公</w:t>
      </w:r>
      <w:r>
        <w:rPr>
          <w:rFonts w:ascii="Times New Roman" w:hAnsi="Times New Roman" w:eastAsia="宋体"/>
          <w:b/>
          <w:bCs/>
          <w:sz w:val="28"/>
          <w:szCs w:val="28"/>
        </w:rPr>
        <w:t>告</w:t>
      </w:r>
      <w:bookmarkEnd w:id="0"/>
      <w:bookmarkEnd w:id="1"/>
    </w:p>
    <w:p w14:paraId="03145EBC">
      <w:pPr>
        <w:spacing w:line="360" w:lineRule="auto"/>
        <w:rPr>
          <w:rFonts w:hint="default" w:ascii="Times New Roman" w:hAnsi="Times New Roman" w:eastAsia="宋体"/>
          <w:sz w:val="24"/>
          <w:szCs w:val="24"/>
          <w:lang w:val="en-US" w:eastAsia="zh-CN"/>
        </w:rPr>
      </w:pPr>
      <w:r>
        <w:rPr>
          <w:rFonts w:ascii="Times New Roman" w:hAnsi="Times New Roman" w:eastAsia="宋体"/>
          <w:sz w:val="24"/>
          <w:szCs w:val="24"/>
        </w:rPr>
        <w:t>一、项目编号：</w:t>
      </w:r>
      <w:r>
        <w:rPr>
          <w:rFonts w:hint="eastAsia" w:ascii="Times New Roman" w:hAnsi="Times New Roman" w:eastAsia="宋体"/>
          <w:sz w:val="24"/>
          <w:szCs w:val="24"/>
          <w:lang w:eastAsia="zh-CN"/>
        </w:rPr>
        <w:t>BJJQ-202</w:t>
      </w:r>
      <w:r>
        <w:rPr>
          <w:rFonts w:hint="eastAsia" w:ascii="Times New Roman" w:hAnsi="Times New Roman" w:eastAsia="宋体"/>
          <w:sz w:val="24"/>
          <w:szCs w:val="24"/>
          <w:lang w:val="en-US" w:eastAsia="zh-CN"/>
        </w:rPr>
        <w:t>5-1256</w:t>
      </w:r>
    </w:p>
    <w:p w14:paraId="3B347182">
      <w:pPr>
        <w:spacing w:line="360" w:lineRule="auto"/>
        <w:rPr>
          <w:rFonts w:hint="eastAsia" w:ascii="Times New Roman" w:hAnsi="Times New Roman" w:eastAsia="宋体"/>
          <w:sz w:val="24"/>
          <w:szCs w:val="24"/>
          <w:u w:val="single"/>
          <w:lang w:eastAsia="zh-CN"/>
        </w:rPr>
      </w:pPr>
      <w:r>
        <w:rPr>
          <w:rFonts w:ascii="Times New Roman" w:hAnsi="Times New Roman" w:eastAsia="宋体"/>
          <w:sz w:val="24"/>
          <w:szCs w:val="24"/>
        </w:rPr>
        <w:t>二、项目名称：</w:t>
      </w:r>
      <w:r>
        <w:rPr>
          <w:rFonts w:hint="default" w:ascii="Times New Roman" w:hAnsi="Times New Roman" w:eastAsia="宋体" w:cs="Times New Roman"/>
          <w:color w:val="auto"/>
          <w:sz w:val="24"/>
        </w:rPr>
        <w:t>北京市知识产权保护中心通州分中心知识产权法律服务采购项目</w:t>
      </w:r>
    </w:p>
    <w:p w14:paraId="1AC6D934">
      <w:pPr>
        <w:spacing w:line="360" w:lineRule="auto"/>
        <w:rPr>
          <w:rFonts w:ascii="Times New Roman" w:hAnsi="Times New Roman" w:eastAsia="宋体"/>
          <w:sz w:val="24"/>
          <w:szCs w:val="24"/>
        </w:rPr>
      </w:pPr>
      <w:r>
        <w:rPr>
          <w:rFonts w:ascii="Times New Roman" w:hAnsi="Times New Roman" w:eastAsia="宋体"/>
          <w:sz w:val="24"/>
          <w:szCs w:val="24"/>
        </w:rPr>
        <w:t>三、成交信息</w:t>
      </w:r>
    </w:p>
    <w:p w14:paraId="13224DB2">
      <w:pPr>
        <w:spacing w:line="360" w:lineRule="auto"/>
        <w:ind w:firstLine="480" w:firstLineChars="200"/>
        <w:rPr>
          <w:rFonts w:ascii="Times New Roman" w:hAnsi="Times New Roman" w:eastAsia="宋体"/>
          <w:sz w:val="24"/>
          <w:szCs w:val="24"/>
          <w:highlight w:val="none"/>
        </w:rPr>
      </w:pPr>
      <w:r>
        <w:rPr>
          <w:rFonts w:ascii="Times New Roman" w:hAnsi="Times New Roman" w:eastAsia="宋体"/>
          <w:sz w:val="24"/>
          <w:szCs w:val="24"/>
          <w:highlight w:val="none"/>
        </w:rPr>
        <w:t>供应商名称：</w:t>
      </w:r>
      <w:r>
        <w:rPr>
          <w:rFonts w:hint="default" w:ascii="Times New Roman" w:hAnsi="Times New Roman" w:eastAsia="宋体" w:cs="Times New Roman"/>
          <w:i w:val="0"/>
          <w:iCs w:val="0"/>
          <w:color w:val="000000"/>
          <w:kern w:val="2"/>
          <w:sz w:val="24"/>
          <w:szCs w:val="24"/>
          <w:u w:val="none"/>
          <w:lang w:val="en-US" w:eastAsia="zh-CN" w:bidi="ar-SA"/>
        </w:rPr>
        <w:t>北京亦庄科技创新有限公司</w:t>
      </w:r>
      <w:r>
        <w:rPr>
          <w:rFonts w:hint="eastAsia" w:ascii="Times New Roman" w:hAnsi="Times New Roman" w:eastAsia="宋体" w:cs="Times New Roman"/>
          <w:i w:val="0"/>
          <w:iCs w:val="0"/>
          <w:color w:val="000000"/>
          <w:kern w:val="2"/>
          <w:sz w:val="24"/>
          <w:szCs w:val="24"/>
          <w:u w:val="none"/>
          <w:lang w:val="en-US" w:eastAsia="zh-CN" w:bidi="ar-SA"/>
        </w:rPr>
        <w:t>（91110302700244145L）</w:t>
      </w:r>
    </w:p>
    <w:p w14:paraId="4B7448F0">
      <w:pPr>
        <w:spacing w:line="360" w:lineRule="auto"/>
        <w:ind w:firstLine="480" w:firstLineChars="200"/>
        <w:rPr>
          <w:rFonts w:ascii="Times New Roman" w:hAnsi="Times New Roman" w:eastAsia="宋体"/>
          <w:sz w:val="24"/>
          <w:szCs w:val="24"/>
          <w:highlight w:val="none"/>
        </w:rPr>
      </w:pPr>
      <w:r>
        <w:rPr>
          <w:rFonts w:ascii="Times New Roman" w:hAnsi="Times New Roman" w:eastAsia="宋体"/>
          <w:sz w:val="24"/>
          <w:szCs w:val="24"/>
          <w:highlight w:val="none"/>
        </w:rPr>
        <w:t>供应商地址：</w:t>
      </w:r>
      <w:r>
        <w:rPr>
          <w:rFonts w:hint="eastAsia" w:ascii="Times New Roman" w:hAnsi="Times New Roman" w:eastAsia="宋体"/>
          <w:sz w:val="24"/>
          <w:szCs w:val="24"/>
          <w:highlight w:val="none"/>
        </w:rPr>
        <w:t>北京市北京经济技术开发区荣华中路10号1幢13层2单元1606</w:t>
      </w:r>
    </w:p>
    <w:p w14:paraId="1FB0C418">
      <w:pPr>
        <w:spacing w:line="360" w:lineRule="auto"/>
        <w:ind w:firstLine="480" w:firstLineChars="200"/>
        <w:rPr>
          <w:rFonts w:hint="eastAsia" w:ascii="Times New Roman" w:hAnsi="Times New Roman" w:eastAsia="宋体"/>
          <w:color w:val="000000"/>
          <w:sz w:val="24"/>
          <w:szCs w:val="24"/>
          <w:highlight w:val="none"/>
        </w:rPr>
      </w:pPr>
      <w:r>
        <w:rPr>
          <w:rFonts w:ascii="Times New Roman" w:hAnsi="Times New Roman" w:eastAsia="宋体"/>
          <w:sz w:val="24"/>
          <w:szCs w:val="24"/>
          <w:highlight w:val="none"/>
        </w:rPr>
        <w:t>成交金额：</w:t>
      </w:r>
      <w:r>
        <w:rPr>
          <w:rFonts w:hint="eastAsia" w:ascii="Times New Roman" w:hAnsi="Times New Roman" w:eastAsia="宋体" w:cs="Times New Roman"/>
          <w:i w:val="0"/>
          <w:iCs w:val="0"/>
          <w:color w:val="000000"/>
          <w:kern w:val="2"/>
          <w:sz w:val="24"/>
          <w:szCs w:val="24"/>
          <w:u w:val="none"/>
          <w:lang w:val="en-US" w:eastAsia="zh-CN" w:bidi="ar-SA"/>
        </w:rPr>
        <w:t>¥</w:t>
      </w:r>
      <w:r>
        <w:rPr>
          <w:rFonts w:hint="default" w:ascii="Times New Roman" w:hAnsi="Times New Roman" w:eastAsia="宋体" w:cs="Times New Roman"/>
          <w:i w:val="0"/>
          <w:iCs w:val="0"/>
          <w:color w:val="000000"/>
          <w:kern w:val="2"/>
          <w:sz w:val="24"/>
          <w:szCs w:val="24"/>
          <w:u w:val="none"/>
          <w:lang w:val="en-US" w:eastAsia="zh-CN" w:bidi="ar-SA"/>
        </w:rPr>
        <w:t>1310000</w:t>
      </w:r>
      <w:r>
        <w:rPr>
          <w:rFonts w:hint="eastAsia" w:ascii="Times New Roman" w:hAnsi="Times New Roman" w:eastAsia="宋体" w:cs="Times New Roman"/>
          <w:i w:val="0"/>
          <w:iCs w:val="0"/>
          <w:color w:val="000000"/>
          <w:kern w:val="2"/>
          <w:sz w:val="24"/>
          <w:szCs w:val="24"/>
          <w:u w:val="none"/>
          <w:lang w:val="en-US" w:eastAsia="zh-CN" w:bidi="ar-SA"/>
        </w:rPr>
        <w:t>.00</w:t>
      </w:r>
    </w:p>
    <w:p w14:paraId="15E7DA74">
      <w:pPr>
        <w:spacing w:line="360" w:lineRule="auto"/>
        <w:rPr>
          <w:rFonts w:ascii="Times New Roman" w:hAnsi="Times New Roman" w:eastAsia="宋体"/>
          <w:sz w:val="24"/>
          <w:szCs w:val="24"/>
        </w:rPr>
      </w:pPr>
      <w:r>
        <w:rPr>
          <w:rFonts w:ascii="Times New Roman" w:hAnsi="Times New Roman" w:eastAsia="宋体"/>
          <w:sz w:val="24"/>
          <w:szCs w:val="24"/>
        </w:rPr>
        <w:t>四、主要标的信息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CC4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85C651C">
            <w:pPr>
              <w:spacing w:line="360" w:lineRule="auto"/>
              <w:jc w:val="center"/>
              <w:rPr>
                <w:rFonts w:ascii="Times New Roman" w:hAnsi="Times New Roman" w:eastAsia="宋体"/>
                <w:kern w:val="0"/>
                <w:sz w:val="24"/>
                <w:szCs w:val="24"/>
              </w:rPr>
            </w:pPr>
            <w:r>
              <w:rPr>
                <w:rFonts w:ascii="Times New Roman" w:hAnsi="Times New Roman" w:eastAsia="宋体"/>
                <w:kern w:val="0"/>
                <w:sz w:val="24"/>
                <w:szCs w:val="24"/>
              </w:rPr>
              <w:t>服务类</w:t>
            </w:r>
          </w:p>
        </w:tc>
      </w:tr>
      <w:tr w14:paraId="0BC5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04EA138">
            <w:pPr>
              <w:spacing w:line="360" w:lineRule="auto"/>
              <w:rPr>
                <w:rFonts w:hint="eastAsia" w:ascii="Times New Roman" w:hAnsi="Times New Roman" w:eastAsia="宋体"/>
                <w:kern w:val="0"/>
                <w:sz w:val="24"/>
                <w:szCs w:val="24"/>
                <w:lang w:eastAsia="zh-CN"/>
              </w:rPr>
            </w:pPr>
            <w:r>
              <w:rPr>
                <w:rFonts w:ascii="Times New Roman" w:hAnsi="Times New Roman" w:eastAsia="宋体"/>
                <w:kern w:val="0"/>
                <w:sz w:val="24"/>
                <w:szCs w:val="24"/>
              </w:rPr>
              <w:t>名称：</w:t>
            </w:r>
            <w:r>
              <w:rPr>
                <w:rFonts w:hint="default" w:ascii="Times New Roman" w:hAnsi="Times New Roman" w:eastAsia="宋体" w:cs="Times New Roman"/>
                <w:color w:val="auto"/>
                <w:sz w:val="24"/>
              </w:rPr>
              <w:t>北京市知识产权保护中心通州分中心知识产权法律服务采购项目</w:t>
            </w:r>
          </w:p>
          <w:p w14:paraId="732DC573">
            <w:pPr>
              <w:spacing w:line="360" w:lineRule="auto"/>
              <w:rPr>
                <w:rFonts w:ascii="Times New Roman" w:hAnsi="Times New Roman" w:eastAsia="宋体"/>
                <w:kern w:val="0"/>
                <w:sz w:val="24"/>
                <w:szCs w:val="24"/>
              </w:rPr>
            </w:pPr>
            <w:r>
              <w:rPr>
                <w:rFonts w:ascii="Times New Roman" w:hAnsi="Times New Roman" w:eastAsia="宋体"/>
                <w:kern w:val="0"/>
                <w:sz w:val="24"/>
                <w:szCs w:val="24"/>
              </w:rPr>
              <w:t>服务范围</w:t>
            </w:r>
            <w:r>
              <w:rPr>
                <w:rFonts w:hint="eastAsia" w:ascii="Times New Roman" w:hAnsi="Times New Roman" w:eastAsia="宋体"/>
                <w:kern w:val="0"/>
                <w:sz w:val="24"/>
                <w:szCs w:val="24"/>
              </w:rPr>
              <w:t>、</w:t>
            </w:r>
            <w:r>
              <w:rPr>
                <w:rFonts w:ascii="Times New Roman" w:hAnsi="Times New Roman" w:eastAsia="宋体"/>
                <w:kern w:val="0"/>
                <w:sz w:val="24"/>
                <w:szCs w:val="24"/>
              </w:rPr>
              <w:t>服务要求</w:t>
            </w:r>
            <w:r>
              <w:rPr>
                <w:rFonts w:hint="eastAsia" w:ascii="Times New Roman" w:hAnsi="Times New Roman" w:eastAsia="宋体"/>
                <w:kern w:val="0"/>
                <w:sz w:val="24"/>
                <w:szCs w:val="24"/>
                <w:lang w:eastAsia="zh-CN"/>
              </w:rPr>
              <w:t>、</w:t>
            </w:r>
            <w:r>
              <w:rPr>
                <w:rFonts w:ascii="Times New Roman" w:hAnsi="Times New Roman" w:eastAsia="宋体"/>
                <w:kern w:val="0"/>
                <w:sz w:val="24"/>
                <w:szCs w:val="24"/>
              </w:rPr>
              <w:t>服务标准：</w:t>
            </w:r>
            <w:r>
              <w:rPr>
                <w:rFonts w:hint="default" w:ascii="Times New Roman" w:hAnsi="Times New Roman" w:eastAsia="宋体" w:cs="Times New Roman"/>
                <w:color w:val="auto"/>
                <w:sz w:val="24"/>
                <w:lang w:eastAsia="zh-CN"/>
              </w:rPr>
              <w:t>为深入落实《北京市全面优化营商环境助力企业高质量发展实施方案》(京政办发〔2023〕8号)和《北京市知识产权局关于推进在“两区”建设北京市知识产权保护中心分中心的通知》(京知局〔2021〕97号)精神，充分发挥知识产权工作对副中心经济建设的支撑和促进作用，保障北京市知识产权保护中心通州分中心运营，开展重点产业专利支撑、知识产权快速维权、保护协作、培训宣传等综合服务。</w:t>
            </w:r>
            <w:r>
              <w:rPr>
                <w:rFonts w:hint="default" w:ascii="Times New Roman" w:hAnsi="Times New Roman" w:eastAsia="宋体" w:cs="Times New Roman"/>
                <w:color w:val="auto"/>
                <w:sz w:val="24"/>
                <w:lang w:val="en-US" w:eastAsia="zh-CN"/>
              </w:rPr>
              <w:t>（详见采购需求）</w:t>
            </w:r>
            <w:r>
              <w:rPr>
                <w:rFonts w:hint="eastAsia" w:ascii="Times New Roman" w:hAnsi="Times New Roman" w:eastAsia="宋体"/>
                <w:kern w:val="0"/>
                <w:sz w:val="24"/>
                <w:szCs w:val="24"/>
              </w:rPr>
              <w:t>。</w:t>
            </w:r>
          </w:p>
          <w:p w14:paraId="0BF3BF0A">
            <w:pPr>
              <w:spacing w:line="360" w:lineRule="auto"/>
              <w:rPr>
                <w:rFonts w:hint="eastAsia" w:ascii="Times New Roman" w:hAnsi="Times New Roman" w:eastAsia="宋体"/>
                <w:kern w:val="0"/>
                <w:sz w:val="24"/>
                <w:szCs w:val="24"/>
                <w:lang w:eastAsia="zh-CN"/>
              </w:rPr>
            </w:pPr>
            <w:r>
              <w:rPr>
                <w:rFonts w:ascii="Times New Roman" w:hAnsi="Times New Roman" w:eastAsia="宋体"/>
                <w:kern w:val="0"/>
                <w:sz w:val="24"/>
                <w:szCs w:val="24"/>
              </w:rPr>
              <w:t>服务时间：</w:t>
            </w:r>
            <w:r>
              <w:rPr>
                <w:rFonts w:hint="default" w:ascii="Times New Roman" w:hAnsi="Times New Roman" w:eastAsia="宋体" w:cs="Times New Roman"/>
                <w:color w:val="auto"/>
                <w:sz w:val="24"/>
              </w:rPr>
              <w:t>自2026年1月1日起至2026年12月31日止（注：本次服务周期为计划时间，成交供应商应在满足服务要求情况下根据采购人的要求调整服务期限）</w:t>
            </w:r>
            <w:r>
              <w:rPr>
                <w:rFonts w:hint="eastAsia" w:ascii="Times New Roman" w:hAnsi="Times New Roman" w:eastAsia="宋体"/>
                <w:kern w:val="0"/>
                <w:sz w:val="24"/>
                <w:szCs w:val="24"/>
              </w:rPr>
              <w:t>。</w:t>
            </w:r>
          </w:p>
        </w:tc>
      </w:tr>
    </w:tbl>
    <w:p w14:paraId="6FE8CB79">
      <w:pPr>
        <w:numPr>
          <w:ilvl w:val="0"/>
          <w:numId w:val="1"/>
        </w:numPr>
        <w:spacing w:line="360" w:lineRule="auto"/>
        <w:rPr>
          <w:rFonts w:hint="eastAsia" w:ascii="Times New Roman" w:hAnsi="Times New Roman" w:eastAsia="宋体"/>
          <w:sz w:val="24"/>
          <w:szCs w:val="24"/>
          <w:highlight w:val="none"/>
        </w:rPr>
      </w:pPr>
      <w:r>
        <w:rPr>
          <w:rFonts w:ascii="Times New Roman" w:hAnsi="Times New Roman" w:eastAsia="宋体"/>
          <w:sz w:val="24"/>
          <w:szCs w:val="24"/>
          <w:highlight w:val="none"/>
        </w:rPr>
        <w:t>评审专家名单：</w:t>
      </w:r>
      <w:r>
        <w:rPr>
          <w:rFonts w:hint="eastAsia" w:ascii="Times New Roman" w:hAnsi="Times New Roman" w:eastAsia="宋体"/>
          <w:sz w:val="24"/>
          <w:szCs w:val="24"/>
          <w:highlight w:val="none"/>
        </w:rPr>
        <w:t>郝亮</w:t>
      </w:r>
      <w:r>
        <w:rPr>
          <w:rFonts w:hint="eastAsia" w:ascii="Times New Roman" w:hAnsi="Times New Roman" w:eastAsia="宋体"/>
          <w:sz w:val="24"/>
          <w:szCs w:val="24"/>
          <w:highlight w:val="none"/>
          <w:lang w:eastAsia="zh-CN"/>
        </w:rPr>
        <w:t>、</w:t>
      </w:r>
      <w:r>
        <w:rPr>
          <w:rFonts w:hint="eastAsia" w:ascii="Times New Roman" w:hAnsi="Times New Roman" w:eastAsia="宋体"/>
          <w:sz w:val="24"/>
          <w:szCs w:val="24"/>
          <w:highlight w:val="none"/>
        </w:rPr>
        <w:t>黄冬梅、于滢</w:t>
      </w:r>
    </w:p>
    <w:p w14:paraId="48D3884E">
      <w:pPr>
        <w:numPr>
          <w:ilvl w:val="0"/>
          <w:numId w:val="0"/>
        </w:numPr>
        <w:spacing w:line="360" w:lineRule="auto"/>
        <w:rPr>
          <w:rFonts w:ascii="Times New Roman" w:hAnsi="Times New Roman" w:eastAsia="宋体"/>
          <w:sz w:val="24"/>
          <w:szCs w:val="24"/>
        </w:rPr>
      </w:pPr>
      <w:r>
        <w:rPr>
          <w:rFonts w:ascii="Times New Roman" w:hAnsi="Times New Roman" w:eastAsia="宋体"/>
          <w:sz w:val="24"/>
          <w:szCs w:val="24"/>
          <w:highlight w:val="none"/>
        </w:rPr>
        <w:t>六、代理服务收费标准及金额：</w:t>
      </w:r>
      <w:r>
        <w:rPr>
          <w:rFonts w:hint="eastAsia" w:ascii="Times New Roman" w:hAnsi="Times New Roman" w:eastAsia="宋体"/>
          <w:sz w:val="24"/>
          <w:szCs w:val="24"/>
          <w:highlight w:val="none"/>
          <w:lang w:val="en-US" w:eastAsia="zh-CN"/>
        </w:rPr>
        <w:t>1.965</w:t>
      </w:r>
      <w:r>
        <w:rPr>
          <w:rFonts w:ascii="Times New Roman" w:hAnsi="Times New Roman" w:eastAsia="宋体"/>
          <w:sz w:val="24"/>
          <w:szCs w:val="24"/>
          <w:highlight w:val="none"/>
        </w:rPr>
        <w:t>万元</w:t>
      </w:r>
      <w:r>
        <w:rPr>
          <w:rFonts w:hint="eastAsia" w:ascii="Times New Roman" w:hAnsi="Times New Roman" w:eastAsia="宋体"/>
          <w:sz w:val="24"/>
          <w:szCs w:val="24"/>
          <w:highlight w:val="none"/>
        </w:rPr>
        <w:t>，</w:t>
      </w:r>
      <w:r>
        <w:rPr>
          <w:rFonts w:ascii="Times New Roman" w:hAnsi="Times New Roman" w:eastAsia="宋体"/>
          <w:sz w:val="24"/>
          <w:szCs w:val="24"/>
        </w:rPr>
        <w:t>收费标准详见</w:t>
      </w:r>
      <w:r>
        <w:rPr>
          <w:rFonts w:hint="eastAsia" w:ascii="Times New Roman" w:hAnsi="Times New Roman" w:eastAsia="宋体"/>
          <w:sz w:val="24"/>
          <w:szCs w:val="24"/>
          <w:lang w:val="en-US" w:eastAsia="zh-CN"/>
        </w:rPr>
        <w:t>竞争性</w:t>
      </w:r>
      <w:r>
        <w:rPr>
          <w:rFonts w:ascii="Times New Roman" w:hAnsi="Times New Roman" w:eastAsia="宋体"/>
          <w:sz w:val="24"/>
          <w:szCs w:val="24"/>
        </w:rPr>
        <w:t>磋商文件。</w:t>
      </w:r>
    </w:p>
    <w:p w14:paraId="35B54BBD">
      <w:pPr>
        <w:spacing w:line="360" w:lineRule="auto"/>
        <w:rPr>
          <w:rFonts w:ascii="Times New Roman" w:hAnsi="Times New Roman" w:eastAsia="宋体"/>
          <w:sz w:val="24"/>
          <w:szCs w:val="24"/>
        </w:rPr>
      </w:pPr>
      <w:r>
        <w:rPr>
          <w:rFonts w:ascii="Times New Roman" w:hAnsi="Times New Roman" w:eastAsia="宋体"/>
          <w:sz w:val="24"/>
          <w:szCs w:val="24"/>
        </w:rPr>
        <w:t>七、公告期限</w:t>
      </w:r>
    </w:p>
    <w:p w14:paraId="71363082">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自本公告发布之日起1个工作日。</w:t>
      </w:r>
    </w:p>
    <w:p w14:paraId="21A4D626">
      <w:pPr>
        <w:spacing w:line="360" w:lineRule="auto"/>
        <w:rPr>
          <w:rFonts w:ascii="Times New Roman" w:hAnsi="Times New Roman" w:eastAsia="宋体"/>
          <w:sz w:val="24"/>
          <w:szCs w:val="24"/>
        </w:rPr>
      </w:pPr>
      <w:r>
        <w:rPr>
          <w:rFonts w:ascii="Times New Roman" w:hAnsi="Times New Roman" w:eastAsia="宋体"/>
          <w:sz w:val="24"/>
          <w:szCs w:val="24"/>
        </w:rPr>
        <w:t>八、其他补充事宜</w:t>
      </w:r>
    </w:p>
    <w:p w14:paraId="5B4A1E0C">
      <w:pPr>
        <w:wordWrap w:val="0"/>
        <w:spacing w:line="360" w:lineRule="auto"/>
        <w:ind w:firstLine="480" w:firstLineChars="200"/>
        <w:jc w:val="left"/>
        <w:rPr>
          <w:rFonts w:ascii="Times New Roman" w:hAnsi="Times New Roman" w:eastAsia="宋体"/>
          <w:sz w:val="24"/>
          <w:szCs w:val="24"/>
        </w:rPr>
      </w:pPr>
      <w:r>
        <w:rPr>
          <w:rFonts w:ascii="Times New Roman" w:hAnsi="Times New Roman" w:eastAsia="宋体"/>
          <w:sz w:val="24"/>
          <w:szCs w:val="24"/>
        </w:rPr>
        <w:t>8.1</w:t>
      </w:r>
      <w:r>
        <w:rPr>
          <w:rFonts w:hint="eastAsia" w:ascii="Times New Roman" w:hAnsi="Times New Roman" w:eastAsia="宋体"/>
          <w:sz w:val="24"/>
          <w:szCs w:val="24"/>
        </w:rPr>
        <w:t>本公告同时在中国政府采购网（http://www.ccgp.gov.cn）、北京市政府采购网（http://www.ccgp-beijing.gov.cn/）发布</w:t>
      </w:r>
      <w:r>
        <w:rPr>
          <w:rFonts w:ascii="Times New Roman" w:hAnsi="Times New Roman" w:eastAsia="宋体"/>
          <w:sz w:val="24"/>
          <w:szCs w:val="24"/>
        </w:rPr>
        <w:t>。</w:t>
      </w:r>
    </w:p>
    <w:p w14:paraId="6D1F62EC">
      <w:pPr>
        <w:spacing w:line="360" w:lineRule="auto"/>
        <w:ind w:firstLine="480" w:firstLineChars="200"/>
        <w:rPr>
          <w:rFonts w:hint="default" w:ascii="Times New Roman" w:hAnsi="Times New Roman" w:eastAsia="宋体"/>
          <w:sz w:val="24"/>
          <w:szCs w:val="24"/>
          <w:lang w:val="en-US" w:eastAsia="zh-CN"/>
        </w:rPr>
      </w:pPr>
      <w:r>
        <w:rPr>
          <w:rFonts w:ascii="Times New Roman" w:hAnsi="Times New Roman" w:eastAsia="宋体"/>
          <w:sz w:val="24"/>
          <w:szCs w:val="24"/>
        </w:rPr>
        <w:t>8.2</w:t>
      </w:r>
      <w:r>
        <w:rPr>
          <w:rFonts w:hint="eastAsia" w:ascii="Times New Roman" w:hAnsi="Times New Roman" w:eastAsia="宋体"/>
          <w:sz w:val="24"/>
          <w:szCs w:val="24"/>
        </w:rPr>
        <w:t>采购代理机构项目编号：</w:t>
      </w:r>
      <w:r>
        <w:rPr>
          <w:rFonts w:hint="eastAsia" w:ascii="Times New Roman" w:hAnsi="Times New Roman" w:eastAsia="宋体"/>
          <w:sz w:val="24"/>
          <w:szCs w:val="24"/>
          <w:lang w:eastAsia="zh-CN"/>
        </w:rPr>
        <w:t>BJJQ-202</w:t>
      </w:r>
      <w:r>
        <w:rPr>
          <w:rFonts w:hint="eastAsia" w:ascii="Times New Roman" w:hAnsi="Times New Roman" w:eastAsia="宋体"/>
          <w:sz w:val="24"/>
          <w:szCs w:val="24"/>
          <w:lang w:val="en-US" w:eastAsia="zh-CN"/>
        </w:rPr>
        <w:t>5-1256</w:t>
      </w:r>
    </w:p>
    <w:p w14:paraId="33D6402A">
      <w:pPr>
        <w:spacing w:line="360" w:lineRule="auto"/>
        <w:ind w:firstLine="480" w:firstLineChars="200"/>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8.3</w:t>
      </w:r>
      <w:r>
        <w:rPr>
          <w:rFonts w:hint="eastAsia" w:ascii="Times New Roman" w:hAnsi="Times New Roman" w:eastAsia="宋体"/>
          <w:sz w:val="24"/>
          <w:szCs w:val="24"/>
          <w:highlight w:val="none"/>
          <w:lang w:val="en-US" w:eastAsia="zh-CN"/>
        </w:rPr>
        <w:t>成交供应商的评审总得分为</w:t>
      </w:r>
      <w:r>
        <w:rPr>
          <w:rFonts w:hint="default" w:ascii="Times New Roman" w:hAnsi="Times New Roman" w:eastAsia="宋体" w:cs="Times New Roman"/>
          <w:color w:val="000000"/>
          <w:kern w:val="2"/>
          <w:sz w:val="24"/>
          <w:szCs w:val="24"/>
          <w:lang w:val="en-US" w:eastAsia="zh-CN" w:bidi="ar-SA"/>
        </w:rPr>
        <w:t>95</w:t>
      </w:r>
      <w:r>
        <w:rPr>
          <w:rFonts w:hint="eastAsia" w:ascii="Times New Roman" w:hAnsi="Times New Roman" w:eastAsia="宋体" w:cs="Times New Roman"/>
          <w:color w:val="000000"/>
          <w:kern w:val="2"/>
          <w:sz w:val="24"/>
          <w:szCs w:val="24"/>
          <w:lang w:val="en-US" w:eastAsia="zh-CN" w:bidi="ar-SA"/>
        </w:rPr>
        <w:t>.00</w:t>
      </w:r>
      <w:r>
        <w:rPr>
          <w:rFonts w:hint="eastAsia" w:ascii="Times New Roman" w:hAnsi="Times New Roman" w:eastAsia="宋体"/>
          <w:kern w:val="0"/>
          <w:sz w:val="24"/>
          <w:szCs w:val="24"/>
          <w:highlight w:val="none"/>
        </w:rPr>
        <w:t>。</w:t>
      </w:r>
    </w:p>
    <w:p w14:paraId="178EDBE5">
      <w:pPr>
        <w:spacing w:line="360" w:lineRule="auto"/>
        <w:rPr>
          <w:rFonts w:ascii="Times New Roman" w:hAnsi="Times New Roman" w:eastAsia="宋体"/>
          <w:kern w:val="0"/>
          <w:sz w:val="24"/>
          <w:szCs w:val="24"/>
        </w:rPr>
      </w:pPr>
      <w:r>
        <w:rPr>
          <w:rFonts w:ascii="Times New Roman" w:hAnsi="Times New Roman" w:eastAsia="宋体"/>
          <w:kern w:val="0"/>
          <w:sz w:val="24"/>
          <w:szCs w:val="24"/>
        </w:rPr>
        <w:t>九、凡对本次公告内容提出询问，请按以下方式联系。</w:t>
      </w:r>
    </w:p>
    <w:p w14:paraId="7891E2D9">
      <w:pPr>
        <w:widowControl/>
        <w:spacing w:line="360" w:lineRule="auto"/>
        <w:jc w:val="left"/>
        <w:rPr>
          <w:rFonts w:hint="default" w:ascii="Times New Roman" w:hAnsi="Times New Roman" w:cs="Times New Roman" w:eastAsiaTheme="minorEastAsia"/>
          <w:b/>
          <w:sz w:val="24"/>
        </w:rPr>
      </w:pPr>
      <w:r>
        <w:rPr>
          <w:rFonts w:hint="default" w:ascii="Times New Roman" w:hAnsi="Times New Roman" w:cs="Times New Roman" w:eastAsiaTheme="minorEastAsia"/>
          <w:sz w:val="24"/>
        </w:rPr>
        <w:t>　</w:t>
      </w:r>
      <w:r>
        <w:rPr>
          <w:rFonts w:hint="default" w:ascii="Times New Roman" w:hAnsi="Times New Roman" w:cs="Times New Roman" w:eastAsiaTheme="minorEastAsia"/>
          <w:b/>
          <w:sz w:val="24"/>
        </w:rPr>
        <w:t>1.采购人信息</w:t>
      </w:r>
    </w:p>
    <w:p w14:paraId="5AF8B70C">
      <w:pPr>
        <w:spacing w:line="360" w:lineRule="auto"/>
        <w:ind w:left="1079" w:leftChars="371" w:hanging="300" w:hangingChars="125"/>
        <w:jc w:val="left"/>
        <w:rPr>
          <w:rFonts w:hint="default" w:ascii="Times New Roman" w:hAnsi="Times New Roman" w:cs="Times New Roman" w:eastAsiaTheme="minorEastAsia"/>
          <w:color w:val="auto"/>
          <w:sz w:val="24"/>
          <w:highlight w:val="none"/>
          <w:u w:val="none"/>
          <w:lang w:val="en-US"/>
        </w:rPr>
      </w:pPr>
      <w:bookmarkStart w:id="2" w:name="_Toc28359009"/>
      <w:bookmarkStart w:id="3" w:name="_Toc28359086"/>
      <w:r>
        <w:rPr>
          <w:rFonts w:hint="default" w:ascii="Times New Roman" w:hAnsi="Times New Roman" w:cs="Times New Roman" w:eastAsiaTheme="minorEastAsia"/>
          <w:color w:val="auto"/>
          <w:sz w:val="24"/>
          <w:highlight w:val="none"/>
          <w:u w:val="none"/>
          <w:lang w:val="en-US"/>
        </w:rPr>
        <w:t xml:space="preserve">名    称：北京市通州区市场监督管理局 </w:t>
      </w:r>
    </w:p>
    <w:p w14:paraId="2910AC63">
      <w:pPr>
        <w:spacing w:line="360" w:lineRule="auto"/>
        <w:ind w:left="1079" w:leftChars="371" w:hanging="300" w:hangingChars="125"/>
        <w:jc w:val="left"/>
        <w:rPr>
          <w:rFonts w:hint="default" w:ascii="Times New Roman" w:hAnsi="Times New Roman" w:cs="Times New Roman" w:eastAsiaTheme="minorEastAsia"/>
          <w:color w:val="auto"/>
          <w:sz w:val="24"/>
          <w:highlight w:val="none"/>
          <w:u w:val="none"/>
          <w:lang w:val="en-US"/>
        </w:rPr>
      </w:pPr>
      <w:r>
        <w:rPr>
          <w:rFonts w:hint="default" w:ascii="Times New Roman" w:hAnsi="Times New Roman" w:cs="Times New Roman" w:eastAsiaTheme="minorEastAsia"/>
          <w:color w:val="auto"/>
          <w:sz w:val="24"/>
          <w:highlight w:val="none"/>
          <w:u w:val="none"/>
          <w:lang w:val="en-US"/>
        </w:rPr>
        <w:t>地    址：北京市通州区永顺镇滨惠北二街5号</w:t>
      </w:r>
    </w:p>
    <w:p w14:paraId="6E886496">
      <w:pPr>
        <w:spacing w:line="360" w:lineRule="auto"/>
        <w:ind w:left="1079" w:leftChars="371" w:hanging="300" w:hangingChars="125"/>
        <w:jc w:val="left"/>
        <w:rPr>
          <w:rFonts w:hint="default" w:ascii="Times New Roman" w:hAnsi="Times New Roman" w:cs="Times New Roman" w:eastAsiaTheme="minorEastAsia"/>
          <w:color w:val="auto"/>
          <w:sz w:val="24"/>
          <w:highlight w:val="none"/>
          <w:u w:val="none"/>
          <w:lang w:val="en-US" w:eastAsia="zh-CN"/>
        </w:rPr>
      </w:pPr>
      <w:r>
        <w:rPr>
          <w:rFonts w:hint="default" w:ascii="Times New Roman" w:hAnsi="Times New Roman" w:cs="Times New Roman" w:eastAsiaTheme="minorEastAsia"/>
          <w:color w:val="auto"/>
          <w:sz w:val="24"/>
          <w:highlight w:val="none"/>
          <w:u w:val="none"/>
          <w:lang w:val="en-US"/>
        </w:rPr>
        <w:t>联系方式：宋老师，010-6951</w:t>
      </w:r>
      <w:r>
        <w:rPr>
          <w:rFonts w:hint="default" w:ascii="Times New Roman" w:hAnsi="Times New Roman" w:cs="Times New Roman" w:eastAsiaTheme="minorEastAsia"/>
          <w:color w:val="auto"/>
          <w:sz w:val="24"/>
          <w:highlight w:val="none"/>
          <w:u w:val="none"/>
          <w:lang w:val="en-US" w:eastAsia="zh-CN"/>
        </w:rPr>
        <w:t>9293</w:t>
      </w:r>
    </w:p>
    <w:p w14:paraId="28ECAB24">
      <w:pPr>
        <w:spacing w:line="360" w:lineRule="auto"/>
        <w:ind w:left="1078" w:leftChars="371" w:hanging="299" w:hangingChars="124"/>
        <w:jc w:val="left"/>
        <w:rPr>
          <w:rFonts w:hint="default" w:ascii="Times New Roman" w:hAnsi="Times New Roman" w:cs="Times New Roman" w:eastAsiaTheme="minorEastAsia"/>
          <w:b/>
          <w:sz w:val="24"/>
        </w:rPr>
      </w:pPr>
      <w:r>
        <w:rPr>
          <w:rFonts w:hint="default" w:ascii="Times New Roman" w:hAnsi="Times New Roman" w:cs="Times New Roman" w:eastAsiaTheme="minorEastAsia"/>
          <w:b/>
          <w:sz w:val="24"/>
        </w:rPr>
        <w:t>2.采购代理机构信息</w:t>
      </w:r>
      <w:bookmarkEnd w:id="2"/>
      <w:bookmarkEnd w:id="3"/>
    </w:p>
    <w:p w14:paraId="458E23B9">
      <w:pPr>
        <w:spacing w:line="360" w:lineRule="auto"/>
        <w:ind w:left="1076" w:leftChars="371" w:hanging="297" w:hangingChars="124"/>
        <w:jc w:val="left"/>
        <w:rPr>
          <w:rFonts w:hint="default" w:ascii="Times New Roman" w:hAnsi="Times New Roman" w:eastAsia="宋体" w:cs="Times New Roman"/>
          <w:color w:val="auto"/>
          <w:sz w:val="24"/>
        </w:rPr>
      </w:pPr>
      <w:bookmarkStart w:id="4" w:name="_Toc28359010"/>
      <w:bookmarkStart w:id="5" w:name="_Toc28359087"/>
      <w:r>
        <w:rPr>
          <w:rFonts w:hint="default" w:ascii="Times New Roman" w:hAnsi="Times New Roman" w:eastAsia="宋体" w:cs="Times New Roman"/>
          <w:color w:val="auto"/>
          <w:sz w:val="24"/>
        </w:rPr>
        <w:t>名    称：北京汇诚金桥国际招标咨询有限公司</w:t>
      </w:r>
    </w:p>
    <w:p w14:paraId="5BA8A7BA">
      <w:pPr>
        <w:spacing w:line="360" w:lineRule="auto"/>
        <w:ind w:left="1076" w:leftChars="371" w:hanging="297" w:hangingChars="124"/>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地    址：北京市东城区朝内大街南竹杆胡同6号北京INN3号楼9层</w:t>
      </w:r>
    </w:p>
    <w:p w14:paraId="6D59DEF2">
      <w:pPr>
        <w:spacing w:line="360" w:lineRule="auto"/>
        <w:ind w:left="1076" w:leftChars="371" w:hanging="297" w:hangingChars="124"/>
        <w:jc w:val="left"/>
        <w:rPr>
          <w:rFonts w:hint="default" w:ascii="Times New Roman" w:hAnsi="Times New Roman" w:cs="Times New Roman" w:eastAsiaTheme="minorEastAsia"/>
          <w:color w:val="auto"/>
          <w:sz w:val="24"/>
          <w:u w:val="single"/>
        </w:rPr>
      </w:pPr>
      <w:r>
        <w:rPr>
          <w:rFonts w:hint="default" w:ascii="Times New Roman" w:hAnsi="Times New Roman" w:eastAsia="宋体" w:cs="Times New Roman"/>
          <w:color w:val="auto"/>
          <w:sz w:val="24"/>
        </w:rPr>
        <w:t>联系方式：010-65244876、65699706</w:t>
      </w:r>
    </w:p>
    <w:p w14:paraId="48840F79">
      <w:pPr>
        <w:spacing w:line="360" w:lineRule="auto"/>
        <w:ind w:left="1078" w:leftChars="371" w:hanging="299" w:hangingChars="124"/>
        <w:rPr>
          <w:rFonts w:hint="default" w:ascii="Times New Roman" w:hAnsi="Times New Roman" w:cs="Times New Roman" w:eastAsiaTheme="minorEastAsia"/>
          <w:b/>
          <w:sz w:val="24"/>
          <w:u w:val="single"/>
        </w:rPr>
      </w:pPr>
      <w:r>
        <w:rPr>
          <w:rFonts w:hint="default" w:ascii="Times New Roman" w:hAnsi="Times New Roman" w:cs="Times New Roman" w:eastAsiaTheme="minorEastAsia"/>
          <w:b/>
          <w:sz w:val="24"/>
        </w:rPr>
        <w:t>3.项目联系方式</w:t>
      </w:r>
      <w:bookmarkEnd w:id="4"/>
      <w:bookmarkEnd w:id="5"/>
      <w:bookmarkStart w:id="6" w:name="_GoBack"/>
      <w:bookmarkEnd w:id="6"/>
    </w:p>
    <w:p w14:paraId="37A46653">
      <w:pPr>
        <w:pStyle w:val="8"/>
        <w:spacing w:line="360" w:lineRule="auto"/>
        <w:ind w:left="1076" w:leftChars="371" w:hanging="297" w:hangingChars="124"/>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项目联系人：张萍、</w:t>
      </w:r>
      <w:r>
        <w:rPr>
          <w:rFonts w:hint="default" w:ascii="Times New Roman" w:hAnsi="Times New Roman" w:eastAsia="宋体" w:cs="Times New Roman"/>
          <w:color w:val="auto"/>
          <w:sz w:val="24"/>
          <w:szCs w:val="24"/>
          <w:lang w:val="en-US" w:eastAsia="zh-CN"/>
        </w:rPr>
        <w:t>李先磊</w:t>
      </w:r>
    </w:p>
    <w:p w14:paraId="360F71C6">
      <w:pPr>
        <w:pStyle w:val="8"/>
        <w:spacing w:line="360" w:lineRule="auto"/>
        <w:ind w:left="1076" w:leftChars="371" w:hanging="297" w:hangingChars="124"/>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rPr>
        <w:t>电      话：010-65244876、65699706</w:t>
      </w:r>
      <w:r>
        <w:rPr>
          <w:rFonts w:hint="default" w:ascii="Times New Roman" w:hAnsi="Times New Roman" w:eastAsia="宋体" w:cs="Times New Roman"/>
          <w:color w:val="auto"/>
          <w:sz w:val="24"/>
          <w:szCs w:val="24"/>
        </w:rPr>
        <w:t xml:space="preserve"> </w:t>
      </w:r>
    </w:p>
    <w:p w14:paraId="1BAD306E">
      <w:pPr>
        <w:spacing w:line="360" w:lineRule="auto"/>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十、附件</w:t>
      </w:r>
    </w:p>
    <w:p w14:paraId="5B2EED36">
      <w:pPr>
        <w:spacing w:line="360" w:lineRule="auto"/>
        <w:ind w:firstLine="480" w:firstLineChars="200"/>
        <w:rPr>
          <w:rFonts w:ascii="Times New Roman" w:hAnsi="Times New Roman" w:eastAsia="宋体"/>
          <w:kern w:val="0"/>
          <w:sz w:val="24"/>
          <w:szCs w:val="24"/>
        </w:rPr>
      </w:pPr>
      <w:r>
        <w:rPr>
          <w:rFonts w:ascii="Times New Roman" w:hAnsi="Times New Roman" w:eastAsia="宋体"/>
          <w:kern w:val="0"/>
          <w:sz w:val="24"/>
          <w:szCs w:val="24"/>
        </w:rPr>
        <w:t>1.采购文件</w:t>
      </w:r>
    </w:p>
    <w:p w14:paraId="501EABA0">
      <w:pPr>
        <w:spacing w:line="360" w:lineRule="auto"/>
        <w:ind w:firstLine="480" w:firstLineChars="200"/>
        <w:rPr>
          <w:rFonts w:hint="default" w:ascii="Times New Roman" w:hAnsi="Times New Roman" w:eastAsia="宋体"/>
          <w:kern w:val="0"/>
          <w:sz w:val="24"/>
          <w:szCs w:val="24"/>
          <w:highlight w:val="none"/>
          <w:lang w:val="en-US" w:eastAsia="zh-CN"/>
        </w:rPr>
      </w:pPr>
      <w:r>
        <w:rPr>
          <w:rFonts w:hint="eastAsia" w:ascii="Times New Roman" w:hAnsi="Times New Roman" w:eastAsia="宋体"/>
          <w:kern w:val="0"/>
          <w:sz w:val="24"/>
          <w:szCs w:val="24"/>
          <w:highlight w:val="none"/>
          <w:lang w:val="en-US" w:eastAsia="zh-CN"/>
        </w:rPr>
        <w:t>2.中小企业声明函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EE090"/>
    <w:multiLevelType w:val="singleLevel"/>
    <w:tmpl w:val="570EE09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RlMDc5ZmI4OGJkMzU2ZmQ2ZGJkNGUwMGUzZjkyMTMifQ=="/>
  </w:docVars>
  <w:rsids>
    <w:rsidRoot w:val="004D1179"/>
    <w:rsid w:val="00051475"/>
    <w:rsid w:val="00276863"/>
    <w:rsid w:val="002E2237"/>
    <w:rsid w:val="0041710E"/>
    <w:rsid w:val="00422A1B"/>
    <w:rsid w:val="004D1179"/>
    <w:rsid w:val="004D57F3"/>
    <w:rsid w:val="006608AB"/>
    <w:rsid w:val="00705D10"/>
    <w:rsid w:val="00721F31"/>
    <w:rsid w:val="00765FA9"/>
    <w:rsid w:val="0077059A"/>
    <w:rsid w:val="007C44B3"/>
    <w:rsid w:val="007F65BC"/>
    <w:rsid w:val="009E442F"/>
    <w:rsid w:val="00A42D63"/>
    <w:rsid w:val="00A83878"/>
    <w:rsid w:val="00AE5856"/>
    <w:rsid w:val="00AF1351"/>
    <w:rsid w:val="00B33BC6"/>
    <w:rsid w:val="00B469DD"/>
    <w:rsid w:val="00C61709"/>
    <w:rsid w:val="00DA630C"/>
    <w:rsid w:val="00E764CF"/>
    <w:rsid w:val="00FA634B"/>
    <w:rsid w:val="00FE498C"/>
    <w:rsid w:val="029C7441"/>
    <w:rsid w:val="042A4F76"/>
    <w:rsid w:val="04F26301"/>
    <w:rsid w:val="05CB7E52"/>
    <w:rsid w:val="0D230FC8"/>
    <w:rsid w:val="10472B1F"/>
    <w:rsid w:val="14086F62"/>
    <w:rsid w:val="14473574"/>
    <w:rsid w:val="16816E45"/>
    <w:rsid w:val="1BC93F92"/>
    <w:rsid w:val="1D160649"/>
    <w:rsid w:val="20250E4F"/>
    <w:rsid w:val="20753DC1"/>
    <w:rsid w:val="242B2542"/>
    <w:rsid w:val="28AB172C"/>
    <w:rsid w:val="29222225"/>
    <w:rsid w:val="2CA10F85"/>
    <w:rsid w:val="2D0B5263"/>
    <w:rsid w:val="2D427C33"/>
    <w:rsid w:val="2EBC2204"/>
    <w:rsid w:val="32C33E29"/>
    <w:rsid w:val="336D09B6"/>
    <w:rsid w:val="34FE2F4C"/>
    <w:rsid w:val="37306931"/>
    <w:rsid w:val="39123DEA"/>
    <w:rsid w:val="399900AF"/>
    <w:rsid w:val="3A4F76E5"/>
    <w:rsid w:val="3EB95566"/>
    <w:rsid w:val="41A421AE"/>
    <w:rsid w:val="41C04416"/>
    <w:rsid w:val="41F60795"/>
    <w:rsid w:val="45872EA0"/>
    <w:rsid w:val="48FE32B5"/>
    <w:rsid w:val="491E7057"/>
    <w:rsid w:val="4E561C4F"/>
    <w:rsid w:val="4FE44C13"/>
    <w:rsid w:val="506C39C5"/>
    <w:rsid w:val="5205712C"/>
    <w:rsid w:val="545A2029"/>
    <w:rsid w:val="55EF77D0"/>
    <w:rsid w:val="57830B89"/>
    <w:rsid w:val="585F0AB9"/>
    <w:rsid w:val="5A6F2013"/>
    <w:rsid w:val="5AB171AB"/>
    <w:rsid w:val="5C80442C"/>
    <w:rsid w:val="5CBC6FA6"/>
    <w:rsid w:val="61A24FB0"/>
    <w:rsid w:val="64300CC3"/>
    <w:rsid w:val="68587AA5"/>
    <w:rsid w:val="693A05DF"/>
    <w:rsid w:val="6A9F256B"/>
    <w:rsid w:val="6B9D5BC9"/>
    <w:rsid w:val="6CC448DE"/>
    <w:rsid w:val="6D011914"/>
    <w:rsid w:val="6DDF5E6C"/>
    <w:rsid w:val="730D3A7C"/>
    <w:rsid w:val="74792510"/>
    <w:rsid w:val="754E726F"/>
    <w:rsid w:val="77615369"/>
    <w:rsid w:val="78FB737E"/>
    <w:rsid w:val="7B4224BA"/>
    <w:rsid w:val="7DBD5150"/>
    <w:rsid w:val="7EF4129F"/>
    <w:rsid w:val="7F1F537D"/>
    <w:rsid w:val="7FA46D2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link w:val="16"/>
    <w:autoRedefine/>
    <w:qFormat/>
    <w:uiPriority w:val="9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17"/>
    <w:qFormat/>
    <w:uiPriority w:val="9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4">
    <w:name w:val="Default Paragraph Font"/>
    <w:autoRedefine/>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5">
    <w:name w:val="Normal Indent"/>
    <w:basedOn w:val="1"/>
    <w:next w:val="1"/>
    <w:qFormat/>
    <w:uiPriority w:val="0"/>
    <w:pPr>
      <w:autoSpaceDE w:val="0"/>
      <w:autoSpaceDN w:val="0"/>
      <w:adjustRightInd w:val="0"/>
      <w:ind w:firstLine="420"/>
      <w:jc w:val="left"/>
    </w:pPr>
    <w:rPr>
      <w:rFonts w:ascii="宋体"/>
      <w:sz w:val="24"/>
    </w:rPr>
  </w:style>
  <w:style w:type="paragraph" w:styleId="6">
    <w:name w:val="annotation text"/>
    <w:basedOn w:val="1"/>
    <w:link w:val="19"/>
    <w:autoRedefine/>
    <w:semiHidden/>
    <w:qFormat/>
    <w:uiPriority w:val="99"/>
    <w:pPr>
      <w:jc w:val="left"/>
    </w:pPr>
    <w:rPr>
      <w:rFonts w:ascii="Times New Roman" w:hAnsi="Times New Roman" w:eastAsia="宋体"/>
      <w:szCs w:val="24"/>
    </w:rPr>
  </w:style>
  <w:style w:type="paragraph" w:styleId="7">
    <w:name w:val="Body Text"/>
    <w:basedOn w:val="1"/>
    <w:autoRedefine/>
    <w:qFormat/>
    <w:uiPriority w:val="0"/>
    <w:pPr>
      <w:spacing w:after="120"/>
    </w:pPr>
  </w:style>
  <w:style w:type="paragraph" w:styleId="8">
    <w:name w:val="Plain Text"/>
    <w:basedOn w:val="1"/>
    <w:link w:val="18"/>
    <w:autoRedefine/>
    <w:qFormat/>
    <w:uiPriority w:val="99"/>
    <w:rPr>
      <w:rFonts w:ascii="宋体" w:hAnsi="Courier New"/>
    </w:rPr>
  </w:style>
  <w:style w:type="paragraph" w:styleId="9">
    <w:name w:val="Balloon Text"/>
    <w:basedOn w:val="1"/>
    <w:link w:val="20"/>
    <w:autoRedefine/>
    <w:semiHidden/>
    <w:qFormat/>
    <w:uiPriority w:val="99"/>
    <w:rPr>
      <w:sz w:val="18"/>
      <w:szCs w:val="18"/>
    </w:rPr>
  </w:style>
  <w:style w:type="paragraph" w:styleId="10">
    <w:name w:val="footer"/>
    <w:basedOn w:val="1"/>
    <w:link w:val="22"/>
    <w:autoRedefine/>
    <w:unhideWhenUsed/>
    <w:qFormat/>
    <w:uiPriority w:val="99"/>
    <w:pPr>
      <w:tabs>
        <w:tab w:val="center" w:pos="4153"/>
        <w:tab w:val="right" w:pos="8306"/>
      </w:tabs>
      <w:snapToGrid w:val="0"/>
      <w:jc w:val="left"/>
    </w:pPr>
    <w:rPr>
      <w:sz w:val="18"/>
      <w:szCs w:val="18"/>
    </w:rPr>
  </w:style>
  <w:style w:type="paragraph" w:styleId="11">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3">
    <w:name w:val="Table Grid"/>
    <w:basedOn w:val="1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autoRedefine/>
    <w:semiHidden/>
    <w:qFormat/>
    <w:uiPriority w:val="99"/>
    <w:rPr>
      <w:rFonts w:cs="Times New Roman"/>
      <w:sz w:val="21"/>
      <w:szCs w:val="21"/>
    </w:rPr>
  </w:style>
  <w:style w:type="character" w:customStyle="1" w:styleId="16">
    <w:name w:val="标题 1 字符"/>
    <w:link w:val="3"/>
    <w:autoRedefine/>
    <w:qFormat/>
    <w:locked/>
    <w:uiPriority w:val="99"/>
    <w:rPr>
      <w:rFonts w:ascii="宋体" w:hAnsi="宋体" w:eastAsia="宋体" w:cs="宋体"/>
      <w:b/>
      <w:bCs/>
      <w:kern w:val="36"/>
      <w:sz w:val="48"/>
      <w:szCs w:val="48"/>
    </w:rPr>
  </w:style>
  <w:style w:type="character" w:customStyle="1" w:styleId="17">
    <w:name w:val="标题 2 字符"/>
    <w:link w:val="4"/>
    <w:autoRedefine/>
    <w:qFormat/>
    <w:locked/>
    <w:uiPriority w:val="99"/>
    <w:rPr>
      <w:rFonts w:ascii="宋体" w:hAnsi="宋体" w:eastAsia="宋体" w:cs="宋体"/>
      <w:b/>
      <w:bCs/>
      <w:kern w:val="0"/>
      <w:sz w:val="36"/>
      <w:szCs w:val="36"/>
    </w:rPr>
  </w:style>
  <w:style w:type="character" w:customStyle="1" w:styleId="18">
    <w:name w:val="纯文本 字符"/>
    <w:link w:val="8"/>
    <w:autoRedefine/>
    <w:qFormat/>
    <w:locked/>
    <w:uiPriority w:val="99"/>
    <w:rPr>
      <w:rFonts w:ascii="宋体" w:hAnsi="Courier New" w:cs="Times New Roman"/>
    </w:rPr>
  </w:style>
  <w:style w:type="character" w:customStyle="1" w:styleId="19">
    <w:name w:val="批注文字 字符"/>
    <w:basedOn w:val="14"/>
    <w:link w:val="6"/>
    <w:autoRedefine/>
    <w:semiHidden/>
    <w:qFormat/>
    <w:uiPriority w:val="99"/>
  </w:style>
  <w:style w:type="character" w:customStyle="1" w:styleId="20">
    <w:name w:val="批注框文本 字符"/>
    <w:link w:val="9"/>
    <w:autoRedefine/>
    <w:semiHidden/>
    <w:qFormat/>
    <w:uiPriority w:val="99"/>
    <w:rPr>
      <w:sz w:val="0"/>
      <w:szCs w:val="0"/>
    </w:rPr>
  </w:style>
  <w:style w:type="character" w:customStyle="1" w:styleId="21">
    <w:name w:val="页眉 字符"/>
    <w:link w:val="11"/>
    <w:autoRedefine/>
    <w:qFormat/>
    <w:uiPriority w:val="99"/>
    <w:rPr>
      <w:sz w:val="18"/>
      <w:szCs w:val="18"/>
    </w:rPr>
  </w:style>
  <w:style w:type="character" w:customStyle="1" w:styleId="22">
    <w:name w:val="页脚 字符"/>
    <w:link w:val="10"/>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774</Words>
  <Characters>966</Characters>
  <Lines>4</Lines>
  <Paragraphs>1</Paragraphs>
  <TotalTime>5</TotalTime>
  <ScaleCrop>false</ScaleCrop>
  <LinksUpToDate>false</LinksUpToDate>
  <CharactersWithSpaces>991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2020-04-26T03:35:00Z</dcterms:created>
  <dc:creator>L</dc:creator>
  <cp:lastModifiedBy>汇诚金桥业务一部</cp:lastModifiedBy>
  <dcterms:modified xsi:type="dcterms:W3CDTF">2025-12-16T06:14:52Z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1ADED94070CE4980A6EB8A5B43913309</vt:lpwstr>
  </property>
  <property fmtid="{D5CDD505-2E9C-101B-9397-08002B2CF9AE}" pid="4" name="KSOTemplateDocerSaveRecord">
    <vt:lpwstr>eyJoZGlkIjoiMGYzMThkMDdmNjc1ZjYyYzBhMDlmMWEyYzUwNjRjYTQiLCJ1c2VySWQiOiIxNTg3OTkxMzIyIn0=</vt:lpwstr>
  </property>
</Properties>
</file>