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bCs/>
          <w:color w:val="auto"/>
          <w:sz w:val="60"/>
          <w:szCs w:val="60"/>
        </w:rPr>
      </w:pPr>
      <w:bookmarkStart w:id="0" w:name="OLE_LINK17"/>
      <w:bookmarkStart w:id="1" w:name="OLE_LINK18"/>
      <w:bookmarkStart w:id="2" w:name="OLE_LINK15"/>
      <w:r>
        <w:rPr>
          <w:rFonts w:hint="eastAsia" w:asciiTheme="minorEastAsia" w:hAnsiTheme="minorEastAsia" w:eastAsiaTheme="minorEastAsia"/>
          <w:b/>
          <w:bCs/>
          <w:color w:val="auto"/>
          <w:sz w:val="60"/>
          <w:szCs w:val="60"/>
        </w:rPr>
        <w:t>第五届“景贤杯”创新创业大赛其他服务采购项目</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13"/>
      <w:bookmarkStart w:id="4" w:name="OLE_LINK12"/>
      <w:r>
        <w:rPr>
          <w:rFonts w:hint="eastAsia" w:asciiTheme="minorEastAsia" w:hAnsiTheme="minorEastAsia" w:eastAsiaTheme="minorEastAsia"/>
          <w:bCs/>
          <w:color w:val="auto"/>
          <w:sz w:val="32"/>
          <w:szCs w:val="32"/>
        </w:rPr>
        <w:t>第五届“景贤杯”创新创业大赛其他服务采购项目</w:t>
      </w:r>
    </w:p>
    <w:bookmarkEnd w:id="3"/>
    <w:bookmarkEnd w:id="4"/>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：11010725210200017522-XM001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中共北京市石景山区委组织部</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cols w:space="720" w:num="1"/>
          <w:docGrid w:linePitch="312" w:charSpace="0"/>
        </w:sectPr>
      </w:pPr>
      <w:r>
        <w:rPr>
          <w:rFonts w:asciiTheme="minorEastAsia" w:hAnsiTheme="minorEastAsia" w:eastAsiaTheme="minorEastAsia"/>
          <w:b/>
          <w:bCs/>
          <w:color w:val="auto"/>
          <w:sz w:val="44"/>
        </w:rPr>
        <w:br w:type="page"/>
      </w:r>
    </w:p>
    <w:p>
      <w:pPr>
        <w:pStyle w:val="277"/>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5" w:name="_Toc105598813"/>
      <w:bookmarkStart w:id="6" w:name="_Toc184912277"/>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5"/>
      <w:bookmarkEnd w:id="6"/>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100"/>
          <w:rFonts w:asciiTheme="minorEastAsia" w:hAnsiTheme="minorEastAsia" w:eastAsiaTheme="minorEastAsia"/>
          <w:color w:val="auto"/>
          <w:sz w:val="28"/>
          <w:szCs w:val="28"/>
          <w:highlight w:val="none"/>
        </w:rPr>
        <w:t>第一章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100"/>
          <w:rFonts w:asciiTheme="minorEastAsia" w:hAnsiTheme="minorEastAsia" w:eastAsiaTheme="minorEastAsia"/>
          <w:color w:val="auto"/>
          <w:sz w:val="28"/>
          <w:szCs w:val="28"/>
          <w:highlight w:val="none"/>
        </w:rPr>
        <w:t>第二章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100"/>
          <w:rFonts w:asciiTheme="minorEastAsia" w:hAnsiTheme="minorEastAsia" w:eastAsiaTheme="minorEastAsia"/>
          <w:color w:val="auto"/>
          <w:sz w:val="28"/>
          <w:szCs w:val="28"/>
          <w:highlight w:val="none"/>
        </w:rPr>
        <w:t>第三章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100"/>
          <w:rFonts w:asciiTheme="minorEastAsia" w:hAnsiTheme="minorEastAsia" w:eastAsiaTheme="minorEastAsia"/>
          <w:color w:val="auto"/>
          <w:sz w:val="28"/>
          <w:szCs w:val="28"/>
          <w:highlight w:val="none"/>
        </w:rPr>
        <w:t>第四章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29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100"/>
          <w:rFonts w:asciiTheme="minorEastAsia" w:hAnsiTheme="minorEastAsia" w:eastAsiaTheme="minorEastAsia"/>
          <w:color w:val="auto"/>
          <w:sz w:val="28"/>
          <w:szCs w:val="28"/>
          <w:highlight w:val="none"/>
        </w:rPr>
        <w:t>第五章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lang w:val="en-US" w:eastAsia="zh-CN"/>
        </w:rPr>
        <w:t>8</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100"/>
          <w:rFonts w:asciiTheme="minorEastAsia" w:hAnsiTheme="minorEastAsia" w:eastAsiaTheme="minorEastAsia"/>
          <w:color w:val="auto"/>
          <w:sz w:val="28"/>
          <w:szCs w:val="28"/>
          <w:highlight w:val="none"/>
        </w:rPr>
        <w:t>第六章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_Toc184912286 \h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val="en-US" w:eastAsia="zh-CN"/>
        </w:rPr>
        <w:t>43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7"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7"/>
      <w:bookmarkStart w:id="8" w:name="_Toc35393790"/>
      <w:bookmarkStart w:id="9" w:name="_Toc28359002"/>
      <w:bookmarkStart w:id="10" w:name="_Toc35393621"/>
      <w:bookmarkStart w:id="11" w:name="_Toc28359079"/>
      <w:bookmarkStart w:id="12" w:name="_Hlk24379207"/>
    </w:p>
    <w:p>
      <w:pPr>
        <w:spacing w:line="360" w:lineRule="auto"/>
        <w:ind w:firstLine="480" w:firstLineChars="200"/>
        <w:rPr>
          <w:rFonts w:asciiTheme="minorEastAsia" w:hAnsiTheme="minorEastAsia" w:eastAsiaTheme="minorEastAsia"/>
          <w:color w:val="auto"/>
          <w:sz w:val="24"/>
        </w:rPr>
      </w:pPr>
    </w:p>
    <w:p>
      <w:pPr>
        <w:pStyle w:val="6"/>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8"/>
      <w:bookmarkEnd w:id="9"/>
      <w:bookmarkEnd w:id="10"/>
      <w:bookmarkEnd w:id="11"/>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3"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3"/>
      <w:r>
        <w:rPr>
          <w:rFonts w:hint="eastAsia" w:cs="仿宋_GB2312" w:asciiTheme="minorEastAsia" w:hAnsiTheme="minorEastAsia" w:eastAsiaTheme="minorEastAsia"/>
          <w:color w:val="auto"/>
          <w:sz w:val="24"/>
        </w:rPr>
        <w:t>11010725210200017522-XM001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4" w:name="OLE_LINK3"/>
      <w:bookmarkStart w:id="15" w:name="OLE_LINK20"/>
      <w:bookmarkStart w:id="16" w:name="OLE_LINK4"/>
      <w:r>
        <w:rPr>
          <w:rFonts w:hint="eastAsia" w:cs="仿宋_GB2312" w:asciiTheme="minorEastAsia" w:hAnsiTheme="minorEastAsia" w:eastAsiaTheme="minorEastAsia"/>
          <w:color w:val="auto"/>
          <w:sz w:val="24"/>
        </w:rPr>
        <w:t>第五届“景贤杯”创新创业大赛其他服务采购项目</w:t>
      </w:r>
    </w:p>
    <w:bookmarkEnd w:id="14"/>
    <w:bookmarkEnd w:id="15"/>
    <w:bookmarkEnd w:id="16"/>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2"/>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235</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235</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7"/>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asciiTheme="minorEastAsia" w:hAnsiTheme="minorEastAsia" w:eastAsiaTheme="minorEastAsia"/>
                <w:bCs/>
                <w:color w:val="auto"/>
                <w:sz w:val="24"/>
                <w:szCs w:val="24"/>
              </w:rPr>
            </w:pPr>
            <w:r>
              <w:rPr>
                <w:rFonts w:hint="eastAsia" w:cs="仿宋_GB2312" w:asciiTheme="minorEastAsia" w:hAnsiTheme="minorEastAsia" w:eastAsiaTheme="minorEastAsia"/>
                <w:color w:val="auto"/>
                <w:sz w:val="24"/>
              </w:rPr>
              <w:t>第五届“景贤杯”创新创业大赛其他服务</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bCs/>
                <w:color w:val="auto"/>
                <w:sz w:val="24"/>
                <w:szCs w:val="24"/>
                <w:lang w:val="en-US" w:eastAsia="zh-CN"/>
              </w:rPr>
              <w:t>235</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6"/>
        <w:spacing w:before="120" w:beforeLines="50"/>
        <w:ind w:firstLine="439" w:firstLineChars="183"/>
        <w:rPr>
          <w:rFonts w:cs="仿宋_GB2312" w:asciiTheme="minorEastAsia" w:hAnsiTheme="minorEastAsia" w:eastAsiaTheme="minorEastAsia"/>
          <w:color w:val="auto"/>
          <w:szCs w:val="21"/>
          <w:highlight w:val="none"/>
        </w:rPr>
      </w:pPr>
      <w:r>
        <w:rPr>
          <w:rFonts w:asciiTheme="minorEastAsia" w:hAnsiTheme="minorEastAsia" w:eastAsiaTheme="minorEastAsia"/>
          <w:color w:val="auto"/>
        </w:rPr>
        <w:t>6.</w:t>
      </w:r>
      <w:bookmarkStart w:id="17" w:name="OLE_LINK10"/>
      <w:bookmarkStart w:id="18" w:name="OLE_LINK9"/>
      <w:bookmarkStart w:id="19" w:name="OLE_LINK23"/>
      <w:r>
        <w:rPr>
          <w:rFonts w:asciiTheme="minorEastAsia" w:hAnsiTheme="minorEastAsia" w:eastAsiaTheme="minorEastAsia"/>
          <w:color w:val="auto"/>
        </w:rPr>
        <w:t>合同履行期限</w:t>
      </w:r>
      <w:r>
        <w:rPr>
          <w:rFonts w:asciiTheme="minorEastAsia" w:hAnsiTheme="minorEastAsia" w:eastAsiaTheme="minorEastAsia"/>
          <w:color w:val="auto"/>
          <w:highlight w:val="none"/>
        </w:rPr>
        <w:t>：</w:t>
      </w:r>
      <w:bookmarkEnd w:id="17"/>
      <w:bookmarkEnd w:id="18"/>
      <w:r>
        <w:rPr>
          <w:rFonts w:hint="eastAsia" w:asciiTheme="minorEastAsia" w:hAnsiTheme="minorEastAsia" w:eastAsiaTheme="minorEastAsia"/>
          <w:color w:val="auto"/>
          <w:highlight w:val="none"/>
        </w:rPr>
        <w:t>自合同签订日</w:t>
      </w:r>
      <w:r>
        <w:rPr>
          <w:rFonts w:hint="eastAsia" w:asciiTheme="minorEastAsia" w:hAnsiTheme="minorEastAsia" w:eastAsiaTheme="minorEastAsia"/>
          <w:color w:val="auto"/>
          <w:highlight w:val="none"/>
          <w:lang w:eastAsia="zh-CN"/>
        </w:rPr>
        <w:t>起</w:t>
      </w:r>
      <w:r>
        <w:rPr>
          <w:rFonts w:hint="eastAsia" w:asciiTheme="minorEastAsia" w:hAnsiTheme="minorEastAsia" w:eastAsiaTheme="minorEastAsia"/>
          <w:color w:val="auto"/>
          <w:highlight w:val="none"/>
        </w:rPr>
        <w:t>至大赛</w:t>
      </w:r>
      <w:r>
        <w:rPr>
          <w:rFonts w:hint="eastAsia" w:asciiTheme="minorEastAsia" w:hAnsiTheme="minorEastAsia" w:eastAsiaTheme="minorEastAsia"/>
          <w:color w:val="auto"/>
          <w:highlight w:val="none"/>
          <w:lang w:eastAsia="zh-CN"/>
        </w:rPr>
        <w:t>决赛</w:t>
      </w:r>
      <w:r>
        <w:rPr>
          <w:rFonts w:hint="eastAsia" w:asciiTheme="minorEastAsia" w:hAnsiTheme="minorEastAsia" w:eastAsiaTheme="minorEastAsia"/>
          <w:color w:val="auto"/>
          <w:highlight w:val="none"/>
        </w:rPr>
        <w:t>结束</w:t>
      </w:r>
      <w:r>
        <w:rPr>
          <w:rFonts w:hint="eastAsia" w:asciiTheme="minorEastAsia" w:hAnsiTheme="minorEastAsia" w:eastAsiaTheme="minorEastAsia"/>
          <w:color w:val="auto"/>
          <w:highlight w:val="none"/>
          <w:lang w:eastAsia="zh-CN"/>
        </w:rPr>
        <w:t>。</w:t>
      </w:r>
    </w:p>
    <w:bookmarkEnd w:id="19"/>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0" w:name="_Hlk128141328"/>
      <w:r>
        <w:rPr>
          <w:rFonts w:asciiTheme="minorEastAsia" w:hAnsiTheme="minorEastAsia" w:eastAsiaTheme="minorEastAsia"/>
          <w:color w:val="auto"/>
          <w:sz w:val="22"/>
          <w:szCs w:val="22"/>
        </w:rPr>
        <w:t>□</w:t>
      </w:r>
      <w:bookmarkEnd w:id="20"/>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6"/>
        <w:spacing w:before="0" w:line="360" w:lineRule="auto"/>
        <w:jc w:val="left"/>
        <w:rPr>
          <w:rFonts w:asciiTheme="minorEastAsia" w:hAnsiTheme="minorEastAsia" w:eastAsiaTheme="minorEastAsia"/>
          <w:color w:val="auto"/>
          <w:sz w:val="24"/>
          <w:szCs w:val="24"/>
        </w:rPr>
      </w:pPr>
      <w:bookmarkStart w:id="21" w:name="_Toc35393791"/>
      <w:bookmarkStart w:id="22" w:name="_Toc28359080"/>
      <w:bookmarkStart w:id="23" w:name="_Toc35393622"/>
      <w:bookmarkStart w:id="24" w:name="_Toc28359003"/>
      <w:r>
        <w:rPr>
          <w:rFonts w:asciiTheme="minorEastAsia" w:hAnsiTheme="minorEastAsia" w:eastAsiaTheme="minorEastAsia"/>
          <w:color w:val="auto"/>
          <w:sz w:val="24"/>
          <w:szCs w:val="24"/>
        </w:rPr>
        <w:t>二、申请人的资格要求（须同时满足）</w:t>
      </w:r>
      <w:bookmarkEnd w:id="21"/>
      <w:bookmarkEnd w:id="22"/>
      <w:bookmarkEnd w:id="23"/>
      <w:bookmarkEnd w:id="24"/>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5" w:name="_Toc28359081"/>
      <w:bookmarkStart w:id="26"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bookmarkStart w:id="27" w:name="OLE_LINK19"/>
    </w:p>
    <w:p>
      <w:pPr>
        <w:spacing w:line="360" w:lineRule="auto"/>
        <w:ind w:firstLine="442" w:firstLineChars="200"/>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b/>
          <w:color w:val="auto"/>
          <w:sz w:val="22"/>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27"/>
      <w:r>
        <w:rPr>
          <w:rFonts w:asciiTheme="minorEastAsia" w:hAnsiTheme="minorEastAsia" w:eastAsiaTheme="minorEastAsia"/>
          <w:color w:val="auto"/>
          <w:sz w:val="24"/>
        </w:rPr>
        <w:t>即：提供的服务全部由符合政策要求的小微企业承接。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28" w:name="OLE_LINK32"/>
      <w:bookmarkStart w:id="29" w:name="OLE_LINK31"/>
      <w:r>
        <w:rPr>
          <w:rFonts w:asciiTheme="minorEastAsia" w:hAnsiTheme="minorEastAsia" w:eastAsiaTheme="minorEastAsia"/>
          <w:color w:val="auto"/>
          <w:sz w:val="24"/>
        </w:rPr>
        <w:t>本项目是否属于政府购买服务</w:t>
      </w:r>
      <w:bookmarkEnd w:id="28"/>
      <w:bookmarkEnd w:id="29"/>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5"/>
    <w:bookmarkEnd w:id="26"/>
    <w:p>
      <w:pPr>
        <w:pStyle w:val="6"/>
        <w:widowControl/>
        <w:spacing w:before="0" w:line="360" w:lineRule="auto"/>
        <w:jc w:val="left"/>
        <w:rPr>
          <w:rFonts w:asciiTheme="minorEastAsia" w:hAnsiTheme="minorEastAsia" w:eastAsiaTheme="minorEastAsia"/>
          <w:color w:val="auto"/>
          <w:sz w:val="24"/>
          <w:szCs w:val="24"/>
        </w:rPr>
      </w:pPr>
      <w:bookmarkStart w:id="30" w:name="_Toc35393792"/>
      <w:bookmarkStart w:id="31" w:name="_Toc35393623"/>
      <w:r>
        <w:rPr>
          <w:rFonts w:asciiTheme="minorEastAsia" w:hAnsiTheme="minorEastAsia" w:eastAsiaTheme="minorEastAsia"/>
          <w:color w:val="auto"/>
          <w:sz w:val="24"/>
          <w:szCs w:val="24"/>
        </w:rPr>
        <w:t>三、获取采购文件</w:t>
      </w:r>
      <w:bookmarkEnd w:id="30"/>
      <w:bookmarkEnd w:id="31"/>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bookmarkStart w:id="32" w:name="_Hlk166656901"/>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13</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asciiTheme="minorEastAsia" w:hAnsiTheme="minorEastAsia" w:eastAsiaTheme="minorEastAsia"/>
          <w:color w:val="auto"/>
          <w:sz w:val="24"/>
          <w:highlight w:val="none"/>
          <w:lang w:bidi="ar"/>
        </w:rPr>
        <w:t>5年</w:t>
      </w:r>
      <w:r>
        <w:rPr>
          <w:rFonts w:hint="eastAsia" w:asciiTheme="minorEastAsia" w:hAnsiTheme="minorEastAsia" w:eastAsiaTheme="minorEastAsia"/>
          <w:color w:val="auto"/>
          <w:sz w:val="24"/>
          <w:highlight w:val="none"/>
          <w:lang w:val="en-US" w:eastAsia="zh-CN" w:bidi="ar"/>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19</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2"/>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3" w:name="OLE_LINK27"/>
      <w:bookmarkStart w:id="34" w:name="OLE_LINK28"/>
      <w:bookmarkStart w:id="35" w:name="OLE_LINK33"/>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3"/>
    <w:bookmarkEnd w:id="34"/>
    <w:bookmarkEnd w:id="35"/>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6"/>
        <w:widowControl/>
        <w:spacing w:before="0" w:line="360" w:lineRule="auto"/>
        <w:jc w:val="left"/>
        <w:rPr>
          <w:rFonts w:asciiTheme="minorEastAsia" w:hAnsiTheme="minorEastAsia" w:eastAsiaTheme="minorEastAsia"/>
          <w:color w:val="auto"/>
          <w:sz w:val="24"/>
          <w:szCs w:val="24"/>
          <w:highlight w:val="none"/>
        </w:rPr>
      </w:pPr>
      <w:bookmarkStart w:id="36" w:name="_Toc35393793"/>
      <w:bookmarkStart w:id="37" w:name="_Toc28359005"/>
      <w:bookmarkStart w:id="38" w:name="_Toc28359082"/>
      <w:bookmarkStart w:id="39" w:name="_Toc35393624"/>
      <w:r>
        <w:rPr>
          <w:rFonts w:asciiTheme="minorEastAsia" w:hAnsiTheme="minorEastAsia" w:eastAsiaTheme="minorEastAsia"/>
          <w:color w:val="auto"/>
          <w:sz w:val="24"/>
          <w:szCs w:val="24"/>
          <w:highlight w:val="none"/>
        </w:rPr>
        <w:t>四、</w:t>
      </w:r>
      <w:bookmarkEnd w:id="36"/>
      <w:bookmarkEnd w:id="37"/>
      <w:bookmarkEnd w:id="38"/>
      <w:bookmarkEnd w:id="39"/>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asciiTheme="minorEastAsia" w:hAnsiTheme="minorEastAsia" w:eastAsiaTheme="minorEastAsia"/>
          <w:color w:val="auto"/>
          <w:sz w:val="24"/>
          <w:highlight w:val="none"/>
        </w:rPr>
        <w:t>5年</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6"/>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asciiTheme="minorEastAsia" w:hAnsiTheme="minorEastAsia" w:eastAsiaTheme="minorEastAsia"/>
          <w:color w:val="auto"/>
          <w:sz w:val="24"/>
          <w:highlight w:val="none"/>
        </w:rPr>
        <w:t>5年</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6"/>
        <w:spacing w:before="0" w:line="360" w:lineRule="auto"/>
        <w:jc w:val="left"/>
        <w:rPr>
          <w:rFonts w:asciiTheme="minorEastAsia" w:hAnsiTheme="minorEastAsia" w:eastAsiaTheme="minorEastAsia"/>
          <w:color w:val="auto"/>
          <w:kern w:val="0"/>
          <w:sz w:val="24"/>
        </w:rPr>
      </w:pPr>
      <w:bookmarkStart w:id="40" w:name="_Toc35393794"/>
      <w:bookmarkStart w:id="41" w:name="_Toc28359007"/>
      <w:bookmarkStart w:id="42" w:name="_Toc35393625"/>
      <w:bookmarkStart w:id="43" w:name="_Toc28359084"/>
      <w:r>
        <w:rPr>
          <w:rFonts w:asciiTheme="minorEastAsia" w:hAnsiTheme="minorEastAsia" w:eastAsiaTheme="minorEastAsia"/>
          <w:color w:val="auto"/>
          <w:sz w:val="24"/>
          <w:szCs w:val="24"/>
        </w:rPr>
        <w:t>六、公告期限</w:t>
      </w:r>
      <w:bookmarkEnd w:id="40"/>
      <w:bookmarkEnd w:id="41"/>
      <w:bookmarkEnd w:id="42"/>
      <w:bookmarkEnd w:id="43"/>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9"/>
        <w:rPr>
          <w:rFonts w:asciiTheme="minorEastAsia" w:hAnsiTheme="minorEastAsia" w:eastAsiaTheme="minorEastAsia"/>
          <w:color w:val="auto"/>
        </w:rPr>
      </w:pPr>
    </w:p>
    <w:p>
      <w:pPr>
        <w:pStyle w:val="6"/>
        <w:spacing w:before="0" w:line="360" w:lineRule="auto"/>
        <w:jc w:val="left"/>
        <w:rPr>
          <w:rFonts w:asciiTheme="minorEastAsia" w:hAnsiTheme="minorEastAsia" w:eastAsiaTheme="minorEastAsia"/>
          <w:color w:val="auto"/>
          <w:sz w:val="24"/>
          <w:szCs w:val="24"/>
        </w:rPr>
      </w:pPr>
      <w:bookmarkStart w:id="44" w:name="_Toc35393626"/>
      <w:bookmarkStart w:id="45" w:name="_Toc35393795"/>
      <w:r>
        <w:rPr>
          <w:rFonts w:asciiTheme="minorEastAsia" w:hAnsiTheme="minorEastAsia" w:eastAsiaTheme="minorEastAsia"/>
          <w:color w:val="auto"/>
          <w:sz w:val="24"/>
          <w:szCs w:val="24"/>
        </w:rPr>
        <w:t>七、其他补充事宜</w:t>
      </w:r>
      <w:bookmarkEnd w:id="44"/>
      <w:bookmarkEnd w:id="45"/>
    </w:p>
    <w:p>
      <w:pPr>
        <w:spacing w:line="360" w:lineRule="auto"/>
        <w:ind w:firstLine="480" w:firstLineChars="200"/>
        <w:jc w:val="left"/>
        <w:rPr>
          <w:rFonts w:asciiTheme="minorEastAsia" w:hAnsiTheme="minorEastAsia" w:eastAsiaTheme="minorEastAsia"/>
          <w:color w:val="auto"/>
          <w:sz w:val="24"/>
        </w:rPr>
      </w:pPr>
      <w:bookmarkStart w:id="46" w:name="OLE_LINK34"/>
      <w:bookmarkStart w:id="47" w:name="OLE_LINK29"/>
      <w:bookmarkStart w:id="48" w:name="OLE_LINK14"/>
      <w:bookmarkStart w:id="49" w:name="OLE_LINK11"/>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9"/>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9"/>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6"/>
    <w:bookmarkEnd w:id="47"/>
    <w:bookmarkEnd w:id="48"/>
    <w:bookmarkEnd w:id="49"/>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0" w:name="OLE_LINK1"/>
      <w:r>
        <w:rPr>
          <w:rFonts w:hint="eastAsia" w:asciiTheme="minorEastAsia" w:hAnsiTheme="minorEastAsia" w:eastAsiaTheme="minorEastAsia"/>
          <w:b/>
          <w:bCs/>
          <w:color w:val="FF0000"/>
          <w:sz w:val="24"/>
          <w:lang w:eastAsia="zh-CN" w:bidi="ar"/>
        </w:rPr>
        <w:t>磋商开启当天</w:t>
      </w:r>
      <w:bookmarkEnd w:id="50"/>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9"/>
        <w:rPr>
          <w:rFonts w:asciiTheme="minorEastAsia" w:hAnsiTheme="minorEastAsia" w:eastAsiaTheme="minorEastAsia"/>
          <w:color w:val="auto"/>
          <w:lang w:bidi="ar"/>
        </w:rPr>
      </w:pPr>
    </w:p>
    <w:p>
      <w:pPr>
        <w:pStyle w:val="6"/>
        <w:spacing w:before="0" w:line="360" w:lineRule="auto"/>
        <w:jc w:val="left"/>
        <w:rPr>
          <w:rFonts w:asciiTheme="minorEastAsia" w:hAnsiTheme="minorEastAsia" w:eastAsiaTheme="minorEastAsia"/>
          <w:color w:val="auto"/>
          <w:sz w:val="24"/>
          <w:szCs w:val="24"/>
        </w:rPr>
      </w:pPr>
      <w:bookmarkStart w:id="51" w:name="_Toc28359008"/>
      <w:bookmarkStart w:id="52" w:name="_Toc35393627"/>
      <w:bookmarkStart w:id="53" w:name="_Toc28359085"/>
      <w:bookmarkStart w:id="54"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1"/>
      <w:bookmarkEnd w:id="52"/>
      <w:bookmarkEnd w:id="53"/>
      <w:bookmarkEnd w:id="54"/>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5" w:name="_Toc28359086"/>
      <w:bookmarkStart w:id="56" w:name="_Toc28359009"/>
      <w:r>
        <w:rPr>
          <w:rFonts w:asciiTheme="minorEastAsia" w:hAnsiTheme="minorEastAsia" w:eastAsiaTheme="minorEastAsia"/>
          <w:color w:val="auto"/>
          <w:sz w:val="24"/>
        </w:rPr>
        <w:t>名    称：</w:t>
      </w:r>
      <w:bookmarkStart w:id="57" w:name="OLE_LINK8"/>
      <w:r>
        <w:rPr>
          <w:rFonts w:hint="eastAsia" w:asciiTheme="minorEastAsia" w:hAnsiTheme="minorEastAsia" w:eastAsiaTheme="minorEastAsia"/>
          <w:color w:val="auto"/>
          <w:sz w:val="24"/>
        </w:rPr>
        <w:t>中共北京市石景山区委组织部</w:t>
      </w:r>
      <w:bookmarkEnd w:id="57"/>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bookmarkStart w:id="58" w:name="OLE_LINK2"/>
      <w:r>
        <w:rPr>
          <w:rFonts w:hint="eastAsia" w:asciiTheme="minorEastAsia" w:hAnsiTheme="minorEastAsia" w:eastAsiaTheme="minorEastAsia"/>
          <w:color w:val="auto"/>
          <w:sz w:val="24"/>
        </w:rPr>
        <w:t>北京市石景山区石景山路18号</w:t>
      </w:r>
      <w:bookmarkEnd w:id="58"/>
    </w:p>
    <w:p>
      <w:pPr>
        <w:spacing w:line="360" w:lineRule="auto"/>
        <w:ind w:left="1079" w:leftChars="371" w:hanging="300" w:hangingChars="125"/>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w:t>
      </w:r>
      <w:bookmarkStart w:id="59" w:name="OLE_LINK6"/>
      <w:bookmarkStart w:id="60" w:name="OLE_LINK5"/>
      <w:r>
        <w:rPr>
          <w:rFonts w:hint="eastAsia" w:asciiTheme="minorEastAsia" w:hAnsiTheme="minorEastAsia" w:eastAsiaTheme="minorEastAsia"/>
          <w:color w:val="auto"/>
          <w:sz w:val="24"/>
          <w:lang w:eastAsia="zh-CN"/>
        </w:rPr>
        <w:t>孙晓霞</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010-</w:t>
      </w:r>
      <w:r>
        <w:rPr>
          <w:rFonts w:hint="eastAsia" w:asciiTheme="minorEastAsia" w:hAnsiTheme="minorEastAsia" w:eastAsiaTheme="minorEastAsia"/>
          <w:color w:val="auto"/>
          <w:sz w:val="24"/>
          <w:highlight w:val="none"/>
        </w:rPr>
        <w:t>88699858</w:t>
      </w:r>
    </w:p>
    <w:bookmarkEnd w:id="59"/>
    <w:bookmarkEnd w:id="60"/>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5"/>
      <w:bookmarkEnd w:id="56"/>
    </w:p>
    <w:p>
      <w:pPr>
        <w:spacing w:line="360" w:lineRule="auto"/>
        <w:ind w:left="1076" w:leftChars="371" w:hanging="297" w:hangingChars="124"/>
        <w:jc w:val="left"/>
        <w:rPr>
          <w:rFonts w:asciiTheme="minorEastAsia" w:hAnsiTheme="minorEastAsia" w:eastAsiaTheme="minorEastAsia"/>
          <w:color w:val="auto"/>
          <w:sz w:val="24"/>
        </w:rPr>
      </w:pPr>
      <w:bookmarkStart w:id="61" w:name="_Toc28359010"/>
      <w:bookmarkStart w:id="62" w:name="_Toc28359087"/>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3" w:name="OLE_LINK7"/>
      <w:bookmarkStart w:id="64"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3"/>
      <w:bookmarkStart w:id="65" w:name="OLE_LINK22"/>
      <w:r>
        <w:rPr>
          <w:rFonts w:hint="eastAsia" w:asciiTheme="minorEastAsia" w:hAnsiTheme="minorEastAsia" w:eastAsiaTheme="minorEastAsia"/>
          <w:color w:val="auto"/>
          <w:sz w:val="24"/>
          <w:lang w:val="en-US" w:eastAsia="zh-CN"/>
        </w:rPr>
        <w:t>010-81927379</w:t>
      </w:r>
      <w:bookmarkEnd w:id="65"/>
    </w:p>
    <w:bookmarkEnd w:id="64"/>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1"/>
      <w:bookmarkEnd w:id="62"/>
    </w:p>
    <w:p>
      <w:pPr>
        <w:pStyle w:val="50"/>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50"/>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6" w:name="_Toc150774783"/>
      <w:bookmarkStart w:id="67" w:name="_Toc127151777"/>
      <w:bookmarkStart w:id="68" w:name="_Toc265228423"/>
      <w:bookmarkStart w:id="69" w:name="_Toc353825548"/>
      <w:bookmarkStart w:id="70" w:name="_Toc127161488"/>
      <w:bookmarkStart w:id="71" w:name="_Toc512937850"/>
      <w:bookmarkStart w:id="72" w:name="_Toc264969275"/>
      <w:bookmarkStart w:id="73" w:name="_Toc305158928"/>
      <w:bookmarkStart w:id="74" w:name="_Toc305158854"/>
      <w:bookmarkStart w:id="75" w:name="_Toc195842950"/>
      <w:bookmarkStart w:id="76" w:name="_Toc184912279"/>
      <w:bookmarkStart w:id="77" w:name="_Toc353873938"/>
      <w:bookmarkStart w:id="78" w:name="_Toc226965856"/>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6"/>
      <w:bookmarkEnd w:id="67"/>
      <w:bookmarkEnd w:id="68"/>
      <w:bookmarkEnd w:id="69"/>
      <w:bookmarkEnd w:id="70"/>
      <w:bookmarkEnd w:id="71"/>
      <w:bookmarkEnd w:id="72"/>
      <w:bookmarkEnd w:id="73"/>
      <w:bookmarkEnd w:id="74"/>
      <w:bookmarkEnd w:id="75"/>
      <w:bookmarkEnd w:id="76"/>
      <w:bookmarkEnd w:id="77"/>
      <w:bookmarkEnd w:id="78"/>
    </w:p>
    <w:p>
      <w:pPr>
        <w:pStyle w:val="6"/>
        <w:tabs>
          <w:tab w:val="center" w:pos="4592"/>
          <w:tab w:val="left" w:pos="7860"/>
        </w:tabs>
        <w:spacing w:before="0" w:line="360" w:lineRule="auto"/>
        <w:rPr>
          <w:rFonts w:asciiTheme="minorEastAsia" w:hAnsiTheme="minorEastAsia" w:eastAsiaTheme="minorEastAsia"/>
          <w:b w:val="0"/>
          <w:color w:val="auto"/>
          <w:sz w:val="28"/>
        </w:rPr>
      </w:pPr>
      <w:bookmarkStart w:id="79" w:name="_Toc150480757"/>
      <w:bookmarkStart w:id="80" w:name="_Toc151190146"/>
      <w:bookmarkStart w:id="81" w:name="_Toc164229214"/>
      <w:bookmarkStart w:id="82" w:name="_Toc226965792"/>
      <w:bookmarkStart w:id="83" w:name="_Toc150774619"/>
      <w:bookmarkStart w:id="84" w:name="_Toc151193689"/>
      <w:bookmarkStart w:id="85" w:name="_Toc151193761"/>
      <w:bookmarkStart w:id="86" w:name="_Toc151193907"/>
      <w:bookmarkStart w:id="87" w:name="_Toc164608633"/>
      <w:bookmarkStart w:id="88" w:name="_Toc226965709"/>
      <w:bookmarkStart w:id="89" w:name="_Toc164351613"/>
      <w:bookmarkStart w:id="90" w:name="_Toc164229360"/>
      <w:bookmarkStart w:id="91" w:name="_Toc151193617"/>
      <w:bookmarkStart w:id="92" w:name="_Toc127151519"/>
      <w:bookmarkStart w:id="93" w:name="_Toc195842884"/>
      <w:bookmarkStart w:id="94" w:name="_Toc150774724"/>
      <w:bookmarkStart w:id="95" w:name="_Toc226337215"/>
      <w:bookmarkStart w:id="96" w:name="_Toc127161433"/>
      <w:bookmarkStart w:id="97" w:name="_Toc149720812"/>
      <w:bookmarkStart w:id="98" w:name="_Toc150509270"/>
      <w:bookmarkStart w:id="99" w:name="_Toc142311021"/>
      <w:bookmarkStart w:id="100" w:name="_Toc151193833"/>
      <w:bookmarkStart w:id="101" w:name="_Toc127151720"/>
      <w:bookmarkStart w:id="102" w:name="_Toc226309763"/>
      <w:bookmarkStart w:id="103" w:name="_Toc164608788"/>
      <w:bookmarkStart w:id="104" w:name="_Toc520356144"/>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50"/>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50"/>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2025</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12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22</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7"/>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rPr>
                    <w:t>第五届“景贤杯”创新创业大赛其他服务</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其他未列明行业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50"/>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50"/>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6"/>
        <w:tabs>
          <w:tab w:val="center" w:pos="4592"/>
          <w:tab w:val="left" w:pos="7860"/>
        </w:tabs>
        <w:spacing w:before="0" w:line="360" w:lineRule="auto"/>
        <w:jc w:val="left"/>
        <w:rPr>
          <w:rFonts w:asciiTheme="minorEastAsia" w:hAnsiTheme="minorEastAsia" w:eastAsiaTheme="minorEastAsia"/>
          <w:color w:val="auto"/>
          <w:sz w:val="28"/>
        </w:rPr>
      </w:pPr>
      <w:bookmarkStart w:id="105" w:name="_Toc127151518"/>
      <w:bookmarkStart w:id="106" w:name="_Toc520356143"/>
      <w:r>
        <w:rPr>
          <w:rFonts w:asciiTheme="minorEastAsia" w:hAnsiTheme="minorEastAsia" w:eastAsiaTheme="minorEastAsia"/>
          <w:color w:val="auto"/>
          <w:sz w:val="28"/>
        </w:rPr>
        <w:tab/>
      </w:r>
      <w:bookmarkStart w:id="107" w:name="_Toc151193688"/>
      <w:bookmarkStart w:id="108" w:name="_Toc226965791"/>
      <w:bookmarkStart w:id="109" w:name="_Toc150774723"/>
      <w:bookmarkStart w:id="110" w:name="_Toc151193832"/>
      <w:bookmarkStart w:id="111" w:name="_Toc195842883"/>
      <w:bookmarkStart w:id="112" w:name="_Toc142311020"/>
      <w:bookmarkStart w:id="113" w:name="_Toc151190145"/>
      <w:bookmarkStart w:id="114" w:name="_Toc150509269"/>
      <w:bookmarkStart w:id="115" w:name="_Toc226337214"/>
      <w:bookmarkStart w:id="116" w:name="_Toc265228356"/>
      <w:bookmarkStart w:id="117" w:name="_Toc226309762"/>
      <w:bookmarkStart w:id="118" w:name="_Toc151193760"/>
      <w:bookmarkStart w:id="119" w:name="_Toc151193616"/>
      <w:bookmarkStart w:id="120" w:name="_Toc305158860"/>
      <w:bookmarkStart w:id="121" w:name="_Toc264969208"/>
      <w:bookmarkStart w:id="122" w:name="_Toc151193906"/>
      <w:bookmarkStart w:id="123" w:name="_Toc150774618"/>
      <w:bookmarkStart w:id="124" w:name="_Toc150480756"/>
      <w:bookmarkStart w:id="125" w:name="_Toc305158786"/>
      <w:bookmarkStart w:id="126" w:name="_Toc226965708"/>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7" w:name="_Toc265228357"/>
      <w:bookmarkStart w:id="128" w:name="_Toc264969209"/>
      <w:bookmarkStart w:id="129" w:name="_Toc305158861"/>
      <w:bookmarkStart w:id="130" w:name="_Toc305158787"/>
      <w:r>
        <w:rPr>
          <w:rFonts w:asciiTheme="minorEastAsia" w:hAnsiTheme="minorEastAsia" w:eastAsiaTheme="minorEastAsia"/>
          <w:color w:val="auto"/>
          <w:sz w:val="24"/>
        </w:rPr>
        <w:t>采购人、采购代理机构、供应商</w:t>
      </w:r>
      <w:bookmarkEnd w:id="127"/>
      <w:bookmarkEnd w:id="128"/>
      <w:bookmarkEnd w:id="129"/>
      <w:bookmarkEnd w:id="130"/>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1" w:name="_Toc226309764"/>
      <w:bookmarkStart w:id="132" w:name="_Toc265228358"/>
      <w:bookmarkStart w:id="133" w:name="_Toc164608789"/>
      <w:bookmarkStart w:id="134" w:name="_Toc226337216"/>
      <w:bookmarkStart w:id="135" w:name="_Toc149720813"/>
      <w:bookmarkStart w:id="136" w:name="_Toc164608634"/>
      <w:bookmarkStart w:id="137" w:name="_Toc150509271"/>
      <w:bookmarkStart w:id="138" w:name="_Toc151193908"/>
      <w:bookmarkStart w:id="139" w:name="_Toc305158862"/>
      <w:bookmarkStart w:id="140" w:name="_Toc264969210"/>
      <w:bookmarkStart w:id="141" w:name="_Toc150774725"/>
      <w:bookmarkStart w:id="142" w:name="_Toc150480758"/>
      <w:bookmarkStart w:id="143" w:name="_Toc142311022"/>
      <w:bookmarkStart w:id="144" w:name="_Toc127161434"/>
      <w:bookmarkStart w:id="145" w:name="_Toc151193618"/>
      <w:bookmarkStart w:id="146" w:name="_Toc164351614"/>
      <w:bookmarkStart w:id="147" w:name="_Toc226965710"/>
      <w:bookmarkStart w:id="148" w:name="_Toc195842885"/>
      <w:bookmarkStart w:id="149" w:name="_Toc226965793"/>
      <w:bookmarkStart w:id="150" w:name="_Toc151193690"/>
      <w:bookmarkStart w:id="151" w:name="_Toc151193762"/>
      <w:bookmarkStart w:id="152" w:name="_Toc164229215"/>
      <w:bookmarkStart w:id="153" w:name="_Toc150774620"/>
      <w:bookmarkStart w:id="154" w:name="_Toc151193834"/>
      <w:bookmarkStart w:id="155" w:name="_Toc164229361"/>
      <w:bookmarkStart w:id="156" w:name="_Toc305158788"/>
      <w:bookmarkStart w:id="157" w:name="_Toc127151520"/>
      <w:bookmarkStart w:id="158" w:name="_Toc127151721"/>
      <w:bookmarkStart w:id="159" w:name="_Toc151190147"/>
      <w:r>
        <w:rPr>
          <w:rFonts w:asciiTheme="minorEastAsia" w:hAnsiTheme="minorEastAsia" w:eastAsiaTheme="minorEastAsia"/>
          <w:color w:val="auto"/>
          <w:sz w:val="24"/>
        </w:rPr>
        <w:t>资金来源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60" w:name="_Toc226309766"/>
      <w:bookmarkStart w:id="161" w:name="_Toc520356146"/>
      <w:bookmarkStart w:id="162" w:name="_Toc150774727"/>
      <w:bookmarkStart w:id="163" w:name="_Toc305158790"/>
      <w:bookmarkStart w:id="164" w:name="_Toc195842887"/>
      <w:bookmarkStart w:id="165" w:name="_Toc226337218"/>
      <w:bookmarkStart w:id="166" w:name="_Toc226965712"/>
      <w:bookmarkStart w:id="167" w:name="_Toc151193836"/>
      <w:bookmarkStart w:id="168" w:name="_Toc150774622"/>
      <w:bookmarkStart w:id="169" w:name="_Toc226965795"/>
      <w:bookmarkStart w:id="170" w:name="_Toc150509273"/>
      <w:bookmarkStart w:id="171" w:name="_Toc150480760"/>
      <w:bookmarkStart w:id="172" w:name="_Toc264969212"/>
      <w:bookmarkStart w:id="173" w:name="_Toc151190149"/>
      <w:bookmarkStart w:id="174" w:name="_Toc151193910"/>
      <w:bookmarkStart w:id="175" w:name="_Toc305158864"/>
      <w:bookmarkStart w:id="176" w:name="_Toc127151522"/>
      <w:bookmarkStart w:id="177" w:name="_Toc151193692"/>
      <w:bookmarkStart w:id="178" w:name="_Toc151193620"/>
      <w:bookmarkStart w:id="179" w:name="_Toc142311024"/>
      <w:bookmarkStart w:id="180" w:name="_Toc151193764"/>
      <w:bookmarkStart w:id="181" w:name="_Toc265228360"/>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2"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2"/>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3"/>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3"/>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9"/>
        <w:rPr>
          <w:rFonts w:asciiTheme="minorEastAsia" w:hAnsiTheme="minorEastAsia" w:eastAsiaTheme="minorEastAsia"/>
          <w:color w:val="auto"/>
        </w:rPr>
      </w:pPr>
    </w:p>
    <w:p>
      <w:pPr>
        <w:pStyle w:val="6"/>
        <w:spacing w:before="0" w:line="360" w:lineRule="auto"/>
        <w:rPr>
          <w:rFonts w:asciiTheme="minorEastAsia" w:hAnsiTheme="minorEastAsia" w:eastAsiaTheme="minorEastAsia"/>
          <w:color w:val="auto"/>
          <w:sz w:val="28"/>
        </w:rPr>
      </w:pPr>
      <w:bookmarkStart w:id="183" w:name="_1.8_计量单位"/>
      <w:bookmarkEnd w:id="183"/>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4" w:name="_Toc150509274"/>
      <w:bookmarkStart w:id="185" w:name="_Toc127151724"/>
      <w:bookmarkStart w:id="186" w:name="_Toc305158865"/>
      <w:bookmarkStart w:id="187" w:name="_Toc150774728"/>
      <w:bookmarkStart w:id="188" w:name="_Toc151190150"/>
      <w:bookmarkStart w:id="189" w:name="_Toc226965796"/>
      <w:bookmarkStart w:id="190" w:name="_Toc151193911"/>
      <w:bookmarkStart w:id="191" w:name="_Toc226337219"/>
      <w:bookmarkStart w:id="192" w:name="_Toc164229364"/>
      <w:bookmarkStart w:id="193" w:name="_Toc195842888"/>
      <w:bookmarkStart w:id="194" w:name="_Toc151193765"/>
      <w:bookmarkStart w:id="195" w:name="_Toc149720816"/>
      <w:bookmarkStart w:id="196" w:name="_Toc151193837"/>
      <w:bookmarkStart w:id="197" w:name="_Toc150774623"/>
      <w:bookmarkStart w:id="198" w:name="_Toc127161437"/>
      <w:bookmarkStart w:id="199" w:name="_Toc164229218"/>
      <w:bookmarkStart w:id="200" w:name="_Toc164351617"/>
      <w:bookmarkStart w:id="201" w:name="_Toc127151523"/>
      <w:bookmarkStart w:id="202" w:name="_Toc151193621"/>
      <w:bookmarkStart w:id="203" w:name="_Toc226309767"/>
      <w:bookmarkStart w:id="204" w:name="_Toc142311025"/>
      <w:bookmarkStart w:id="205" w:name="_Toc150480761"/>
      <w:bookmarkStart w:id="206" w:name="_Toc226965713"/>
      <w:bookmarkStart w:id="207" w:name="_Toc520356147"/>
      <w:bookmarkStart w:id="208" w:name="_Toc305158791"/>
      <w:bookmarkStart w:id="209" w:name="_Toc265228361"/>
      <w:bookmarkStart w:id="210" w:name="_Toc151193693"/>
      <w:bookmarkStart w:id="211" w:name="_Toc164608637"/>
      <w:bookmarkStart w:id="212" w:name="_Toc264969213"/>
      <w:bookmarkStart w:id="213" w:name="_Toc164608792"/>
      <w:r>
        <w:rPr>
          <w:rFonts w:asciiTheme="minorEastAsia" w:hAnsiTheme="minorEastAsia" w:eastAsiaTheme="minorEastAsia"/>
          <w:color w:val="auto"/>
          <w:sz w:val="24"/>
        </w:rPr>
        <w:t>竞争性磋商文件构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4" w:name="_Toc516367020"/>
      <w:bookmarkStart w:id="215" w:name="_Toc151193840"/>
      <w:bookmarkStart w:id="216" w:name="_Toc151193624"/>
      <w:bookmarkStart w:id="217" w:name="_Toc127151526"/>
      <w:bookmarkStart w:id="218" w:name="_Toc305158794"/>
      <w:bookmarkStart w:id="219" w:name="_Toc151193768"/>
      <w:bookmarkStart w:id="220" w:name="_Toc226337222"/>
      <w:bookmarkStart w:id="221" w:name="_Toc520356150"/>
      <w:bookmarkStart w:id="222" w:name="_Toc226965799"/>
      <w:bookmarkStart w:id="223" w:name="_Toc264969216"/>
      <w:bookmarkStart w:id="224" w:name="_Toc265228364"/>
      <w:bookmarkStart w:id="225" w:name="_Toc195842891"/>
      <w:bookmarkStart w:id="226" w:name="_Toc142311028"/>
      <w:bookmarkStart w:id="227" w:name="_Toc305158868"/>
      <w:bookmarkStart w:id="228" w:name="_Toc226965716"/>
      <w:bookmarkStart w:id="229" w:name="_Toc150774731"/>
      <w:bookmarkStart w:id="230" w:name="_Toc150509277"/>
      <w:bookmarkStart w:id="231" w:name="_Toc150480764"/>
      <w:bookmarkStart w:id="232" w:name="_Toc151190153"/>
      <w:bookmarkStart w:id="233" w:name="_Toc151193696"/>
      <w:bookmarkStart w:id="234" w:name="_Toc226309770"/>
      <w:bookmarkStart w:id="235" w:name="_Toc151193914"/>
      <w:bookmarkStart w:id="236" w:name="_Toc150774626"/>
    </w:p>
    <w:p>
      <w:pPr>
        <w:pStyle w:val="6"/>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4"/>
      <w:r>
        <w:rPr>
          <w:rFonts w:asciiTheme="minorEastAsia" w:hAnsiTheme="minorEastAsia" w:eastAsiaTheme="minorEastAsia"/>
          <w:color w:val="auto"/>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7" w:name="_Toc142311029"/>
      <w:bookmarkStart w:id="238" w:name="_Toc520356151"/>
      <w:bookmarkStart w:id="239" w:name="_Toc195842892"/>
      <w:bookmarkStart w:id="240" w:name="_Toc150774627"/>
      <w:bookmarkStart w:id="241" w:name="_Toc164351621"/>
      <w:bookmarkStart w:id="242" w:name="_Toc164229368"/>
      <w:bookmarkStart w:id="243" w:name="_Toc226309771"/>
      <w:bookmarkStart w:id="244" w:name="_Toc151193769"/>
      <w:bookmarkStart w:id="245" w:name="_Toc151193841"/>
      <w:bookmarkStart w:id="246" w:name="_Toc151193625"/>
      <w:bookmarkStart w:id="247" w:name="_Toc226337223"/>
      <w:bookmarkStart w:id="248" w:name="_Toc150774732"/>
      <w:bookmarkStart w:id="249" w:name="_Toc127161441"/>
      <w:bookmarkStart w:id="250" w:name="_Toc164608641"/>
      <w:bookmarkStart w:id="251" w:name="_Toc164608796"/>
      <w:bookmarkStart w:id="252" w:name="_Toc265228365"/>
      <w:bookmarkStart w:id="253" w:name="_Toc127151527"/>
      <w:bookmarkStart w:id="254" w:name="_Toc226965717"/>
      <w:bookmarkStart w:id="255" w:name="_Toc127151728"/>
      <w:bookmarkStart w:id="256" w:name="_Toc264969217"/>
      <w:bookmarkStart w:id="257" w:name="_Toc149720820"/>
      <w:bookmarkStart w:id="258" w:name="_Toc150480765"/>
      <w:bookmarkStart w:id="259" w:name="_Toc164229222"/>
      <w:bookmarkStart w:id="260" w:name="_Toc151190154"/>
      <w:bookmarkStart w:id="261" w:name="_Toc516367021"/>
      <w:bookmarkStart w:id="262" w:name="_Toc305158795"/>
      <w:bookmarkStart w:id="263" w:name="_Toc305158869"/>
      <w:bookmarkStart w:id="264" w:name="_Toc151193915"/>
      <w:bookmarkStart w:id="265" w:name="_Toc151193697"/>
      <w:bookmarkStart w:id="266" w:name="_Toc226965800"/>
      <w:bookmarkStart w:id="267" w:name="_Toc150509278"/>
      <w:r>
        <w:rPr>
          <w:rFonts w:asciiTheme="minorEastAsia" w:hAnsiTheme="minorEastAsia" w:eastAsiaTheme="minorEastAsia"/>
          <w:color w:val="auto"/>
          <w:sz w:val="24"/>
        </w:rPr>
        <w:t>响应范围、竞争性磋商文件中计量单位的使用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8" w:name="_Toc516367022"/>
      <w:bookmarkStart w:id="269" w:name="_Ref467306676"/>
      <w:bookmarkStart w:id="270" w:name="_Ref467306195"/>
      <w:bookmarkStart w:id="271" w:name="_Toc150480766"/>
      <w:bookmarkStart w:id="272" w:name="_Toc265228366"/>
      <w:bookmarkStart w:id="273" w:name="_Toc150509279"/>
      <w:bookmarkStart w:id="274" w:name="_Toc127151729"/>
      <w:bookmarkStart w:id="275" w:name="_Toc151193626"/>
      <w:bookmarkStart w:id="276" w:name="_Toc151193698"/>
      <w:bookmarkStart w:id="277" w:name="_Toc151193916"/>
      <w:bookmarkStart w:id="278" w:name="_Toc164229369"/>
      <w:bookmarkStart w:id="279" w:name="_Toc127161442"/>
      <w:bookmarkStart w:id="280" w:name="_Toc150774733"/>
      <w:bookmarkStart w:id="281" w:name="_Toc150774628"/>
      <w:bookmarkStart w:id="282" w:name="_Toc226965801"/>
      <w:bookmarkStart w:id="283" w:name="_Toc164351622"/>
      <w:bookmarkStart w:id="284" w:name="_Toc520356152"/>
      <w:bookmarkStart w:id="285" w:name="_Toc226965718"/>
      <w:bookmarkStart w:id="286" w:name="_Toc127151528"/>
      <w:bookmarkStart w:id="287" w:name="_Toc151193842"/>
      <w:bookmarkStart w:id="288" w:name="_Toc305158870"/>
      <w:bookmarkStart w:id="289" w:name="_Toc164229223"/>
      <w:bookmarkStart w:id="290" w:name="_Toc142311030"/>
      <w:bookmarkStart w:id="291" w:name="_Toc164608642"/>
      <w:bookmarkStart w:id="292" w:name="_Toc149720821"/>
      <w:bookmarkStart w:id="293" w:name="_Toc264969218"/>
      <w:bookmarkStart w:id="294" w:name="_Toc151193770"/>
      <w:bookmarkStart w:id="295" w:name="_Toc151190155"/>
      <w:bookmarkStart w:id="296" w:name="_Toc195842893"/>
      <w:bookmarkStart w:id="297" w:name="_Toc164608797"/>
      <w:bookmarkStart w:id="298" w:name="_Toc305158796"/>
      <w:bookmarkStart w:id="299" w:name="_Toc226337224"/>
      <w:bookmarkStart w:id="300" w:name="_Toc226309772"/>
      <w:r>
        <w:rPr>
          <w:rFonts w:asciiTheme="minorEastAsia" w:hAnsiTheme="minorEastAsia" w:eastAsiaTheme="minorEastAsia"/>
          <w:color w:val="auto"/>
          <w:sz w:val="24"/>
        </w:rPr>
        <w:t>响应文件</w:t>
      </w:r>
      <w:bookmarkEnd w:id="268"/>
      <w:bookmarkEnd w:id="269"/>
      <w:bookmarkEnd w:id="270"/>
      <w:r>
        <w:rPr>
          <w:rFonts w:asciiTheme="minorEastAsia" w:hAnsiTheme="minorEastAsia" w:eastAsiaTheme="minorEastAsia"/>
          <w:color w:val="auto"/>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1"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1"/>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2" w:name="_Toc151193772"/>
      <w:bookmarkStart w:id="303" w:name="_Toc151193628"/>
      <w:bookmarkStart w:id="304" w:name="_Toc150480768"/>
      <w:bookmarkStart w:id="305" w:name="_Toc127161444"/>
      <w:bookmarkStart w:id="306" w:name="_Toc150774735"/>
      <w:bookmarkStart w:id="307" w:name="_Toc164608799"/>
      <w:bookmarkStart w:id="308" w:name="_Toc195842895"/>
      <w:bookmarkStart w:id="309" w:name="_Toc164608644"/>
      <w:bookmarkStart w:id="310" w:name="_Toc151193844"/>
      <w:bookmarkStart w:id="311" w:name="_Toc164229225"/>
      <w:bookmarkStart w:id="312" w:name="_Toc164351624"/>
      <w:bookmarkStart w:id="313" w:name="_Toc151193700"/>
      <w:bookmarkStart w:id="314" w:name="_Toc151190157"/>
      <w:bookmarkStart w:id="315" w:name="_Toc142311032"/>
      <w:bookmarkStart w:id="316" w:name="_Toc520356155"/>
      <w:bookmarkStart w:id="317" w:name="_Toc150774630"/>
      <w:bookmarkStart w:id="318" w:name="_Toc150509281"/>
      <w:bookmarkStart w:id="319" w:name="_Toc127151731"/>
      <w:bookmarkStart w:id="320" w:name="_Toc164229371"/>
      <w:bookmarkStart w:id="321" w:name="_Toc151193918"/>
      <w:bookmarkStart w:id="322" w:name="_Toc127151530"/>
      <w:bookmarkStart w:id="323" w:name="_Toc149720823"/>
      <w:r>
        <w:rPr>
          <w:rFonts w:asciiTheme="minorEastAsia" w:hAnsiTheme="minorEastAsia" w:eastAsiaTheme="minorEastAsia"/>
          <w:color w:val="auto"/>
          <w:sz w:val="24"/>
        </w:rPr>
        <w:t>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4" w:name="_Toc520356158"/>
      <w:bookmarkStart w:id="325" w:name="_Toc151190160"/>
      <w:bookmarkStart w:id="326" w:name="_Toc226965806"/>
      <w:bookmarkStart w:id="327" w:name="_Toc149720826"/>
      <w:bookmarkStart w:id="328" w:name="_Toc226965723"/>
      <w:bookmarkStart w:id="329" w:name="_Toc305158875"/>
      <w:bookmarkStart w:id="330" w:name="_Toc150509284"/>
      <w:bookmarkStart w:id="331" w:name="_Toc127161447"/>
      <w:bookmarkStart w:id="332" w:name="_Toc150774633"/>
      <w:bookmarkStart w:id="333" w:name="_Toc265228371"/>
      <w:bookmarkStart w:id="334" w:name="_Toc164229374"/>
      <w:bookmarkStart w:id="335" w:name="_Toc151193847"/>
      <w:bookmarkStart w:id="336" w:name="_Toc151193703"/>
      <w:bookmarkStart w:id="337" w:name="_Toc226337229"/>
      <w:bookmarkStart w:id="338" w:name="_Toc151193921"/>
      <w:bookmarkStart w:id="339" w:name="_Toc127151533"/>
      <w:bookmarkStart w:id="340" w:name="_Toc151193775"/>
      <w:bookmarkStart w:id="341" w:name="_Toc195842898"/>
      <w:bookmarkStart w:id="342" w:name="_Toc127151734"/>
      <w:bookmarkStart w:id="343" w:name="_Toc164351627"/>
      <w:bookmarkStart w:id="344" w:name="_Toc164229228"/>
      <w:bookmarkStart w:id="345" w:name="_Toc142311035"/>
      <w:bookmarkStart w:id="346" w:name="_Toc226309777"/>
      <w:bookmarkStart w:id="347" w:name="_Toc264969223"/>
      <w:bookmarkStart w:id="348" w:name="_Toc150480771"/>
      <w:bookmarkStart w:id="349" w:name="_Toc164608647"/>
      <w:bookmarkStart w:id="350" w:name="_Toc150774738"/>
      <w:bookmarkStart w:id="351" w:name="_Toc164608802"/>
      <w:bookmarkStart w:id="352" w:name="_Toc151193631"/>
      <w:bookmarkStart w:id="353" w:name="_Toc305158801"/>
      <w:r>
        <w:rPr>
          <w:rFonts w:asciiTheme="minorEastAsia" w:hAnsiTheme="minorEastAsia" w:eastAsiaTheme="minorEastAsia"/>
          <w:color w:val="auto"/>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4" w:name="_Toc305158876"/>
      <w:bookmarkStart w:id="355" w:name="_Toc151193922"/>
      <w:bookmarkStart w:id="356" w:name="_Toc150509285"/>
      <w:bookmarkStart w:id="357" w:name="_Toc520356159"/>
      <w:bookmarkStart w:id="358" w:name="_Toc226965807"/>
      <w:bookmarkStart w:id="359" w:name="_Toc150774739"/>
      <w:bookmarkStart w:id="360" w:name="_Toc264969224"/>
      <w:bookmarkStart w:id="361" w:name="_Toc265228372"/>
      <w:bookmarkStart w:id="362" w:name="_Toc151193848"/>
      <w:bookmarkStart w:id="363" w:name="_Toc151193776"/>
      <w:bookmarkStart w:id="364" w:name="_Toc305158802"/>
      <w:bookmarkStart w:id="365" w:name="_Toc151190161"/>
      <w:bookmarkStart w:id="366" w:name="_Toc151193632"/>
      <w:bookmarkStart w:id="367" w:name="_Toc195842899"/>
      <w:bookmarkStart w:id="368" w:name="_Toc151193704"/>
      <w:bookmarkStart w:id="369" w:name="_Toc142311036"/>
      <w:bookmarkStart w:id="370" w:name="_Toc226965724"/>
      <w:bookmarkStart w:id="371" w:name="_Toc150774634"/>
      <w:bookmarkStart w:id="372" w:name="_Toc127151534"/>
      <w:bookmarkStart w:id="373" w:name="_Toc226309778"/>
      <w:bookmarkStart w:id="374" w:name="_Toc150480772"/>
      <w:bookmarkStart w:id="375" w:name="_Toc226337230"/>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6"/>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6" w:name="_Toc226309779"/>
      <w:bookmarkStart w:id="377" w:name="_Toc151193849"/>
      <w:bookmarkStart w:id="378" w:name="_Toc127151736"/>
      <w:bookmarkStart w:id="379" w:name="_Toc264969225"/>
      <w:bookmarkStart w:id="380" w:name="_Toc265228373"/>
      <w:bookmarkStart w:id="381" w:name="_Toc150480773"/>
      <w:bookmarkStart w:id="382" w:name="_Toc149720828"/>
      <w:bookmarkStart w:id="383" w:name="_Toc226965725"/>
      <w:bookmarkStart w:id="384" w:name="_Toc151193633"/>
      <w:bookmarkStart w:id="385" w:name="_Toc151190162"/>
      <w:bookmarkStart w:id="386" w:name="_Toc520356160"/>
      <w:bookmarkStart w:id="387" w:name="_Toc195842900"/>
      <w:bookmarkStart w:id="388" w:name="_Toc164351629"/>
      <w:bookmarkStart w:id="389" w:name="_Toc151193777"/>
      <w:bookmarkStart w:id="390" w:name="_Toc150774635"/>
      <w:bookmarkStart w:id="391" w:name="_Toc305158877"/>
      <w:bookmarkStart w:id="392" w:name="_Toc150774740"/>
      <w:bookmarkStart w:id="393" w:name="_Toc127151535"/>
      <w:bookmarkStart w:id="394" w:name="_Toc164608649"/>
      <w:bookmarkStart w:id="395" w:name="_Toc142311037"/>
      <w:bookmarkStart w:id="396" w:name="_Toc127161449"/>
      <w:bookmarkStart w:id="397" w:name="_Toc164229230"/>
      <w:bookmarkStart w:id="398" w:name="_Toc226965808"/>
      <w:bookmarkStart w:id="399" w:name="_Toc164229376"/>
      <w:bookmarkStart w:id="400" w:name="_Toc150509286"/>
      <w:bookmarkStart w:id="401" w:name="_Toc151193923"/>
      <w:bookmarkStart w:id="402" w:name="_Toc164608804"/>
      <w:bookmarkStart w:id="403" w:name="_Toc305158803"/>
      <w:bookmarkStart w:id="404" w:name="_Toc226337231"/>
      <w:bookmarkStart w:id="405" w:name="_Toc151193705"/>
      <w:r>
        <w:rPr>
          <w:rFonts w:asciiTheme="minorEastAsia" w:hAnsiTheme="minorEastAsia" w:eastAsiaTheme="minorEastAsia"/>
          <w:color w:val="auto"/>
          <w:sz w:val="24"/>
        </w:rPr>
        <w:t>响应文件</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6" w:name="_Toc164351630"/>
      <w:bookmarkStart w:id="407" w:name="_Toc195842901"/>
      <w:bookmarkStart w:id="408" w:name="_Toc150480774"/>
      <w:bookmarkStart w:id="409" w:name="_Toc305158878"/>
      <w:bookmarkStart w:id="410" w:name="_Toc226965809"/>
      <w:bookmarkStart w:id="411" w:name="_Toc164608805"/>
      <w:bookmarkStart w:id="412" w:name="_Toc226965726"/>
      <w:bookmarkStart w:id="413" w:name="_Toc226337232"/>
      <w:bookmarkStart w:id="414" w:name="_Toc150774741"/>
      <w:bookmarkStart w:id="415" w:name="_Toc127161450"/>
      <w:bookmarkStart w:id="416" w:name="_Toc264969226"/>
      <w:bookmarkStart w:id="417" w:name="_Toc151193778"/>
      <w:bookmarkStart w:id="418" w:name="_Toc305158804"/>
      <w:bookmarkStart w:id="419" w:name="_Toc142311038"/>
      <w:bookmarkStart w:id="420" w:name="_Toc164608650"/>
      <w:bookmarkStart w:id="421" w:name="_Toc151193850"/>
      <w:bookmarkStart w:id="422" w:name="_Toc164229231"/>
      <w:bookmarkStart w:id="423" w:name="_Toc149720829"/>
      <w:bookmarkStart w:id="424" w:name="_Toc127151536"/>
      <w:bookmarkStart w:id="425" w:name="_Toc226309780"/>
      <w:bookmarkStart w:id="426" w:name="_Toc151193706"/>
      <w:bookmarkStart w:id="427" w:name="_Toc151193634"/>
      <w:bookmarkStart w:id="428" w:name="_Toc265228374"/>
      <w:bookmarkStart w:id="429" w:name="_Toc164229377"/>
      <w:bookmarkStart w:id="430" w:name="_Toc150509287"/>
      <w:bookmarkStart w:id="431" w:name="_Toc151193924"/>
      <w:bookmarkStart w:id="432" w:name="_Toc520356161"/>
      <w:bookmarkStart w:id="433" w:name="_Toc150774636"/>
      <w:bookmarkStart w:id="434" w:name="_Toc127151737"/>
      <w:bookmarkStart w:id="435" w:name="_Toc151190163"/>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6" w:name="_Toc264969227"/>
      <w:bookmarkStart w:id="437" w:name="_Toc149720830"/>
      <w:bookmarkStart w:id="438" w:name="_Toc150480775"/>
      <w:bookmarkStart w:id="439" w:name="_Toc520356162"/>
      <w:bookmarkStart w:id="440" w:name="_Toc151193707"/>
      <w:bookmarkStart w:id="441" w:name="_Toc226965727"/>
      <w:bookmarkStart w:id="442" w:name="_Toc142311039"/>
      <w:bookmarkStart w:id="443" w:name="_Toc305158805"/>
      <w:bookmarkStart w:id="444" w:name="_Toc164608651"/>
      <w:bookmarkStart w:id="445" w:name="_Toc127161451"/>
      <w:bookmarkStart w:id="446" w:name="_Toc226309781"/>
      <w:bookmarkStart w:id="447" w:name="_Toc151193779"/>
      <w:bookmarkStart w:id="448" w:name="_Toc226337233"/>
      <w:bookmarkStart w:id="449" w:name="_Toc164608806"/>
      <w:bookmarkStart w:id="450" w:name="_Toc150774742"/>
      <w:bookmarkStart w:id="451" w:name="_Toc151193925"/>
      <w:bookmarkStart w:id="452" w:name="_Toc164229232"/>
      <w:bookmarkStart w:id="453" w:name="_Toc127151738"/>
      <w:bookmarkStart w:id="454" w:name="_Toc305158879"/>
      <w:bookmarkStart w:id="455" w:name="_Toc150509288"/>
      <w:bookmarkStart w:id="456" w:name="_Toc151193635"/>
      <w:bookmarkStart w:id="457" w:name="_Toc151190164"/>
      <w:bookmarkStart w:id="458" w:name="_Toc151193851"/>
      <w:bookmarkStart w:id="459" w:name="_Toc164229378"/>
      <w:bookmarkStart w:id="460" w:name="_Toc265228375"/>
      <w:bookmarkStart w:id="461" w:name="_Toc195842902"/>
      <w:bookmarkStart w:id="462" w:name="_Toc226965810"/>
      <w:bookmarkStart w:id="463" w:name="_Toc164351631"/>
      <w:bookmarkStart w:id="464" w:name="_Toc127151537"/>
      <w:bookmarkStart w:id="465" w:name="_Toc150774637"/>
      <w:r>
        <w:rPr>
          <w:rFonts w:asciiTheme="minorEastAsia" w:hAnsiTheme="minorEastAsia" w:eastAsiaTheme="minorEastAsia"/>
          <w:color w:val="auto"/>
          <w:sz w:val="24"/>
        </w:rPr>
        <w:t>响应文件的修改与撤回</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6"/>
        <w:spacing w:before="0" w:line="360" w:lineRule="auto"/>
        <w:rPr>
          <w:rFonts w:asciiTheme="minorEastAsia" w:hAnsiTheme="minorEastAsia" w:eastAsiaTheme="minorEastAsia"/>
          <w:color w:val="auto"/>
          <w:sz w:val="28"/>
        </w:rPr>
      </w:pPr>
      <w:bookmarkStart w:id="466" w:name="_Toc226965728"/>
      <w:bookmarkStart w:id="467" w:name="_Toc151193780"/>
      <w:bookmarkStart w:id="468" w:name="_Toc151193852"/>
      <w:bookmarkStart w:id="469" w:name="_Toc142311040"/>
      <w:bookmarkStart w:id="470" w:name="_Toc265228376"/>
      <w:bookmarkStart w:id="471" w:name="_Toc226965811"/>
      <w:bookmarkStart w:id="472" w:name="_Toc151193636"/>
      <w:bookmarkStart w:id="473" w:name="_Toc305158880"/>
      <w:bookmarkStart w:id="474" w:name="_Toc264969228"/>
      <w:bookmarkStart w:id="475" w:name="_Toc151193708"/>
      <w:bookmarkStart w:id="476" w:name="_Toc127151538"/>
      <w:bookmarkStart w:id="477" w:name="_Toc151190165"/>
      <w:bookmarkStart w:id="478" w:name="_Toc150480776"/>
      <w:bookmarkStart w:id="479" w:name="_Toc150774638"/>
      <w:bookmarkStart w:id="480" w:name="_Toc150774743"/>
      <w:bookmarkStart w:id="481" w:name="_Toc151193926"/>
      <w:bookmarkStart w:id="482" w:name="_Toc520356163"/>
      <w:bookmarkStart w:id="483" w:name="_Toc195842903"/>
      <w:bookmarkStart w:id="484" w:name="_Toc305158806"/>
      <w:bookmarkStart w:id="485" w:name="_Toc150509289"/>
      <w:bookmarkStart w:id="486" w:name="_Toc226309782"/>
      <w:bookmarkStart w:id="487" w:name="_Toc226337234"/>
      <w:r>
        <w:rPr>
          <w:rFonts w:asciiTheme="minorEastAsia" w:hAnsiTheme="minorEastAsia" w:eastAsiaTheme="minorEastAsia"/>
          <w:color w:val="auto"/>
          <w:sz w:val="28"/>
        </w:rPr>
        <w:t>五</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8"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8"/>
      <w:bookmarkStart w:id="489"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90" w:name="OLE_LINK21"/>
      <w:r>
        <w:rPr>
          <w:rFonts w:hint="eastAsia" w:asciiTheme="minorEastAsia" w:hAnsiTheme="minorEastAsia" w:eastAsiaTheme="minorEastAsia"/>
          <w:color w:val="auto"/>
          <w:sz w:val="24"/>
        </w:rPr>
        <w:t>本项目不公开报价。</w:t>
      </w:r>
    </w:p>
    <w:bookmarkEnd w:id="490"/>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6"/>
        <w:spacing w:before="0" w:line="360" w:lineRule="auto"/>
        <w:rPr>
          <w:rFonts w:asciiTheme="minorEastAsia" w:hAnsiTheme="minorEastAsia" w:eastAsiaTheme="minorEastAsia"/>
          <w:color w:val="auto"/>
          <w:sz w:val="28"/>
        </w:rPr>
      </w:pPr>
      <w:bookmarkStart w:id="491" w:name="_Toc150774645"/>
      <w:bookmarkStart w:id="492" w:name="_Toc151193787"/>
      <w:bookmarkStart w:id="493" w:name="_Toc142311047"/>
      <w:bookmarkStart w:id="494" w:name="_Toc150509296"/>
      <w:bookmarkStart w:id="495" w:name="_Toc226337241"/>
      <w:bookmarkStart w:id="496" w:name="_Toc150774750"/>
      <w:bookmarkStart w:id="497" w:name="_Toc151193643"/>
      <w:bookmarkStart w:id="498" w:name="_Toc305158813"/>
      <w:bookmarkStart w:id="499" w:name="_Toc127151545"/>
      <w:bookmarkStart w:id="500" w:name="_Toc226309789"/>
      <w:bookmarkStart w:id="501" w:name="_Toc264969235"/>
      <w:bookmarkStart w:id="502" w:name="_Toc226965735"/>
      <w:bookmarkStart w:id="503" w:name="_Toc305158887"/>
      <w:bookmarkStart w:id="504" w:name="_Toc150480783"/>
      <w:bookmarkStart w:id="505" w:name="_Toc151193933"/>
      <w:bookmarkStart w:id="506" w:name="_Toc265228383"/>
      <w:bookmarkStart w:id="507" w:name="_Toc151193715"/>
      <w:bookmarkStart w:id="508" w:name="_Toc151190172"/>
      <w:bookmarkStart w:id="509" w:name="_Toc226965818"/>
      <w:bookmarkStart w:id="510" w:name="_Toc195842910"/>
      <w:bookmarkStart w:id="511" w:name="_Toc151193859"/>
      <w:r>
        <w:rPr>
          <w:rFonts w:asciiTheme="minorEastAsia" w:hAnsiTheme="minorEastAsia" w:eastAsiaTheme="minorEastAsia"/>
          <w:color w:val="auto"/>
          <w:sz w:val="28"/>
        </w:rPr>
        <w:t>六</w:t>
      </w:r>
      <w:bookmarkEnd w:id="489"/>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2" w:name="_Toc150480785"/>
      <w:bookmarkStart w:id="513" w:name="_Toc164229242"/>
      <w:bookmarkStart w:id="514" w:name="_Toc305158889"/>
      <w:bookmarkStart w:id="515" w:name="_Toc127161461"/>
      <w:bookmarkStart w:id="516" w:name="_Toc151193645"/>
      <w:bookmarkStart w:id="517" w:name="_Toc305158815"/>
      <w:bookmarkStart w:id="518" w:name="_Toc164351641"/>
      <w:bookmarkStart w:id="519" w:name="_Toc164608661"/>
      <w:bookmarkStart w:id="520" w:name="_Toc149720840"/>
      <w:bookmarkStart w:id="521" w:name="_Toc150774752"/>
      <w:bookmarkStart w:id="522" w:name="_Toc151193935"/>
      <w:bookmarkStart w:id="523" w:name="_Toc127151547"/>
      <w:bookmarkStart w:id="524" w:name="_Toc164608816"/>
      <w:bookmarkStart w:id="525" w:name="_Toc151193717"/>
      <w:bookmarkStart w:id="526" w:name="_Toc226965820"/>
      <w:bookmarkStart w:id="527" w:name="_Toc151193861"/>
      <w:bookmarkStart w:id="528" w:name="_Toc226337243"/>
      <w:bookmarkStart w:id="529" w:name="_Toc151193789"/>
      <w:bookmarkStart w:id="530" w:name="_Toc150774647"/>
      <w:bookmarkStart w:id="531" w:name="_Toc195842912"/>
      <w:bookmarkStart w:id="532" w:name="_Toc265228385"/>
      <w:bookmarkStart w:id="533" w:name="_Toc142311049"/>
      <w:bookmarkStart w:id="534" w:name="_Toc150509298"/>
      <w:bookmarkStart w:id="535" w:name="_Toc151190174"/>
      <w:bookmarkStart w:id="536" w:name="_Toc226309791"/>
      <w:bookmarkStart w:id="537" w:name="_Toc226965737"/>
      <w:bookmarkStart w:id="538" w:name="_Toc127151748"/>
      <w:bookmarkStart w:id="539" w:name="_Toc264969237"/>
      <w:bookmarkStart w:id="540" w:name="_Toc164229388"/>
      <w:r>
        <w:rPr>
          <w:rFonts w:asciiTheme="minorEastAsia" w:hAnsiTheme="minorEastAsia" w:eastAsiaTheme="minorEastAsia"/>
          <w:color w:val="auto"/>
          <w:sz w:val="24"/>
        </w:rPr>
        <w:t>确定成交供应商</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1" w:name="_Toc305158817"/>
      <w:bookmarkStart w:id="542" w:name="_Toc305158891"/>
      <w:bookmarkStart w:id="543" w:name="_Toc164229390"/>
      <w:bookmarkStart w:id="544" w:name="_Toc264969239"/>
      <w:bookmarkStart w:id="545" w:name="_Toc150774649"/>
      <w:bookmarkStart w:id="546" w:name="_Toc151193647"/>
      <w:bookmarkStart w:id="547" w:name="_Toc151193791"/>
      <w:bookmarkStart w:id="548" w:name="_Toc151193937"/>
      <w:bookmarkStart w:id="549" w:name="_Toc195842914"/>
      <w:bookmarkStart w:id="550" w:name="_Toc150509300"/>
      <w:bookmarkStart w:id="551" w:name="_Toc149720842"/>
      <w:bookmarkStart w:id="552" w:name="_Toc151190176"/>
      <w:bookmarkStart w:id="553" w:name="_Toc150774754"/>
      <w:bookmarkStart w:id="554" w:name="_Toc164229244"/>
      <w:bookmarkStart w:id="555" w:name="_Toc127151750"/>
      <w:bookmarkStart w:id="556" w:name="_Toc226965739"/>
      <w:bookmarkStart w:id="557" w:name="_Toc164351643"/>
      <w:bookmarkStart w:id="558" w:name="_Toc127161463"/>
      <w:bookmarkStart w:id="559" w:name="_Toc265228387"/>
      <w:bookmarkStart w:id="560" w:name="_Toc150480787"/>
      <w:bookmarkStart w:id="561" w:name="_Toc151193719"/>
      <w:bookmarkStart w:id="562" w:name="_Toc151193863"/>
      <w:bookmarkStart w:id="563" w:name="_Toc164608818"/>
      <w:bookmarkStart w:id="564" w:name="_Toc226337245"/>
      <w:bookmarkStart w:id="565" w:name="_Toc164608663"/>
      <w:bookmarkStart w:id="566" w:name="_Toc226309793"/>
      <w:bookmarkStart w:id="567" w:name="_Toc142311051"/>
      <w:bookmarkStart w:id="568" w:name="_Toc127151549"/>
      <w:bookmarkStart w:id="569" w:name="_Toc226965822"/>
      <w:bookmarkStart w:id="570" w:name="_Toc520356176"/>
      <w:bookmarkStart w:id="571" w:name="_Ref467306425"/>
      <w:bookmarkStart w:id="572" w:name="_Ref467307090"/>
      <w:r>
        <w:rPr>
          <w:rFonts w:asciiTheme="minorEastAsia" w:hAnsiTheme="minorEastAsia" w:eastAsiaTheme="minorEastAsia"/>
          <w:color w:val="auto"/>
          <w:sz w:val="24"/>
        </w:rPr>
        <w:t>成交公告与成交通知书</w:t>
      </w:r>
      <w:bookmarkEnd w:id="541"/>
      <w:bookmarkEnd w:id="542"/>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3" w:name="_Toc164608819"/>
      <w:bookmarkStart w:id="574" w:name="_Toc150480788"/>
      <w:bookmarkStart w:id="575" w:name="_Toc226965823"/>
      <w:bookmarkStart w:id="576" w:name="_Toc164229245"/>
      <w:bookmarkStart w:id="577" w:name="_Toc127161464"/>
      <w:bookmarkStart w:id="578" w:name="_Toc127151751"/>
      <w:bookmarkStart w:id="579" w:name="_Ref467307204"/>
      <w:bookmarkStart w:id="580" w:name="_Toc142311052"/>
      <w:bookmarkStart w:id="581" w:name="_Toc195842915"/>
      <w:bookmarkStart w:id="582" w:name="_Toc226965740"/>
      <w:bookmarkStart w:id="583" w:name="_Toc151193938"/>
      <w:bookmarkStart w:id="584" w:name="_Toc226337246"/>
      <w:bookmarkStart w:id="585" w:name="_Toc150509301"/>
      <w:bookmarkStart w:id="586" w:name="_Toc164351644"/>
      <w:bookmarkStart w:id="587" w:name="_Toc164608664"/>
      <w:bookmarkStart w:id="588" w:name="_Toc151193720"/>
      <w:bookmarkStart w:id="589" w:name="_Toc151190177"/>
      <w:bookmarkStart w:id="590" w:name="_Toc305158818"/>
      <w:bookmarkStart w:id="591" w:name="_Ref467306377"/>
      <w:bookmarkStart w:id="592" w:name="_Toc164229391"/>
      <w:bookmarkStart w:id="593" w:name="_Toc150774650"/>
      <w:bookmarkStart w:id="594" w:name="_Toc305158892"/>
      <w:bookmarkStart w:id="595" w:name="_Toc127151550"/>
      <w:bookmarkStart w:id="596" w:name="_Toc520356175"/>
      <w:bookmarkStart w:id="597" w:name="_Toc151193792"/>
      <w:bookmarkStart w:id="598" w:name="_Toc265228388"/>
      <w:bookmarkStart w:id="599" w:name="_Toc149720843"/>
      <w:bookmarkStart w:id="600" w:name="_Toc151193864"/>
      <w:bookmarkStart w:id="601" w:name="_Ref467307062"/>
      <w:bookmarkStart w:id="602" w:name="_Toc151193648"/>
      <w:bookmarkStart w:id="603" w:name="_Toc264969240"/>
      <w:bookmarkStart w:id="604" w:name="_Toc150774755"/>
      <w:bookmarkStart w:id="605" w:name="_Toc226309794"/>
      <w:bookmarkStart w:id="606" w:name="_Ref467306978"/>
      <w:r>
        <w:rPr>
          <w:rFonts w:asciiTheme="minorEastAsia" w:hAnsiTheme="minorEastAsia" w:eastAsiaTheme="minorEastAsia"/>
          <w:color w:val="auto"/>
          <w:sz w:val="24"/>
        </w:rPr>
        <w:t>签订合同</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70"/>
    <w:bookmarkEnd w:id="571"/>
    <w:bookmarkEnd w:id="572"/>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7" w:name="_Toc226337250"/>
      <w:bookmarkStart w:id="608" w:name="_Toc353825544"/>
      <w:bookmarkStart w:id="609" w:name="_Toc353873664"/>
      <w:bookmarkStart w:id="610" w:name="_Toc353873934"/>
      <w:bookmarkStart w:id="611" w:name="_Toc305158896"/>
      <w:bookmarkStart w:id="612" w:name="_Toc264969244"/>
      <w:bookmarkStart w:id="613" w:name="_Toc150480792"/>
      <w:bookmarkStart w:id="614" w:name="_Toc226965827"/>
      <w:bookmarkStart w:id="615" w:name="_Toc142311056"/>
      <w:bookmarkStart w:id="616" w:name="_Toc265228392"/>
      <w:bookmarkStart w:id="617" w:name="_Toc305158822"/>
      <w:bookmarkStart w:id="618" w:name="_Toc150774759"/>
      <w:bookmarkStart w:id="619" w:name="_Toc127151554"/>
      <w:bookmarkStart w:id="620" w:name="_Toc184912280"/>
      <w:r>
        <w:rPr>
          <w:rFonts w:asciiTheme="minorEastAsia" w:hAnsiTheme="minorEastAsia" w:eastAsiaTheme="minorEastAsia"/>
          <w:b/>
          <w:color w:val="auto"/>
          <w:sz w:val="36"/>
          <w:szCs w:val="36"/>
        </w:rPr>
        <w:t>第三章</w:t>
      </w:r>
      <w:bookmarkEnd w:id="607"/>
      <w:bookmarkEnd w:id="608"/>
      <w:bookmarkEnd w:id="609"/>
      <w:bookmarkEnd w:id="610"/>
      <w:bookmarkEnd w:id="611"/>
      <w:bookmarkEnd w:id="612"/>
      <w:bookmarkEnd w:id="613"/>
      <w:bookmarkEnd w:id="614"/>
      <w:bookmarkEnd w:id="615"/>
      <w:bookmarkEnd w:id="616"/>
      <w:bookmarkEnd w:id="617"/>
      <w:bookmarkEnd w:id="618"/>
      <w:bookmarkEnd w:id="619"/>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20"/>
      <w:bookmarkStart w:id="621" w:name="_Toc487900382"/>
    </w:p>
    <w:p>
      <w:pPr>
        <w:pStyle w:val="6"/>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6"/>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621"/>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2" w:name="_Toc164351635"/>
      <w:bookmarkStart w:id="623" w:name="_Toc149720834"/>
      <w:bookmarkStart w:id="624" w:name="_Toc305158883"/>
      <w:bookmarkStart w:id="625" w:name="_Toc226309785"/>
      <w:bookmarkStart w:id="626" w:name="_Toc151193929"/>
      <w:bookmarkStart w:id="627" w:name="_Toc226965814"/>
      <w:bookmarkStart w:id="628" w:name="_Toc127151541"/>
      <w:bookmarkStart w:id="629" w:name="_Toc151193783"/>
      <w:bookmarkStart w:id="630" w:name="_Toc226965731"/>
      <w:bookmarkStart w:id="631" w:name="_Toc226337237"/>
      <w:bookmarkStart w:id="632" w:name="_Toc305158809"/>
      <w:bookmarkStart w:id="633" w:name="_Toc151190168"/>
      <w:bookmarkStart w:id="634" w:name="_Toc151193639"/>
      <w:bookmarkStart w:id="635" w:name="_Toc150480779"/>
      <w:bookmarkStart w:id="636" w:name="_Toc127161455"/>
      <w:bookmarkStart w:id="637" w:name="_Toc164229382"/>
      <w:bookmarkStart w:id="638" w:name="_Toc164608810"/>
      <w:bookmarkStart w:id="639" w:name="_Toc142311043"/>
      <w:bookmarkStart w:id="640" w:name="_Toc264969231"/>
      <w:bookmarkStart w:id="641" w:name="_Toc150774641"/>
      <w:bookmarkStart w:id="642" w:name="_Toc265228379"/>
      <w:bookmarkStart w:id="643" w:name="_Toc151193855"/>
      <w:bookmarkStart w:id="644" w:name="_Toc164229236"/>
      <w:bookmarkStart w:id="645" w:name="_Toc127151742"/>
      <w:bookmarkStart w:id="646" w:name="_Toc150774746"/>
      <w:bookmarkStart w:id="647" w:name="_Toc195842906"/>
      <w:bookmarkStart w:id="648" w:name="_Toc164608655"/>
      <w:bookmarkStart w:id="649" w:name="_Toc151193711"/>
      <w:bookmarkStart w:id="650" w:name="_Toc150509292"/>
      <w:bookmarkStart w:id="651" w:name="_Toc353825551"/>
      <w:bookmarkStart w:id="652" w:name="_Toc353873941"/>
      <w:bookmarkStart w:id="653" w:name="_Toc264969245"/>
      <w:bookmarkStart w:id="654" w:name="_Toc265228393"/>
      <w:bookmarkStart w:id="655" w:name="_Toc127151555"/>
      <w:bookmarkStart w:id="656" w:name="_Toc353873665"/>
      <w:bookmarkStart w:id="657" w:name="_Toc353825545"/>
      <w:bookmarkStart w:id="658" w:name="_Toc195842920"/>
      <w:bookmarkStart w:id="659" w:name="_Toc226337251"/>
      <w:bookmarkStart w:id="660" w:name="_Toc142311057"/>
      <w:bookmarkStart w:id="661" w:name="_Toc305158897"/>
      <w:bookmarkStart w:id="662" w:name="_Toc150774760"/>
      <w:bookmarkStart w:id="663" w:name="_Toc305158823"/>
      <w:bookmarkStart w:id="664" w:name="_Toc150480793"/>
      <w:bookmarkStart w:id="665" w:name="_Toc353873935"/>
      <w:bookmarkStart w:id="666" w:name="_Toc226965828"/>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资格</w:t>
      </w:r>
      <w:r>
        <w:rPr>
          <w:rFonts w:hint="eastAsia" w:asciiTheme="minorEastAsia" w:hAnsiTheme="minorEastAsia" w:eastAsiaTheme="minorEastAsia"/>
          <w:b/>
          <w:color w:val="auto"/>
          <w:sz w:val="24"/>
          <w:highlight w:val="none"/>
        </w:rPr>
        <w:t>审查</w:t>
      </w:r>
      <w:r>
        <w:rPr>
          <w:rFonts w:asciiTheme="minorEastAsia" w:hAnsiTheme="minorEastAsia" w:eastAsiaTheme="minorEastAsia"/>
          <w:b/>
          <w:color w:val="auto"/>
          <w:sz w:val="24"/>
          <w:highlight w:val="none"/>
        </w:rPr>
        <w:t>要求</w:t>
      </w:r>
    </w:p>
    <w:tbl>
      <w:tblPr>
        <w:tblStyle w:val="10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bookmarkStart w:id="667" w:name="OLE_LINK35"/>
            <w:r>
              <w:rPr>
                <w:rFonts w:ascii="FZSSK--GBK1-0" w:hAnsi="FZSSK--GBK1-0" w:eastAsia="FZSSK--GBK1-0" w:cs="FZSSK--GBK1-0"/>
                <w:b w:val="0"/>
                <w:color w:val="auto"/>
                <w:sz w:val="24"/>
                <w:szCs w:val="24"/>
              </w:rPr>
              <w:t>满足《中华人 民共和国政府 采购法》第二 十二条规定</w:t>
            </w:r>
            <w:bookmarkEnd w:id="667"/>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bookmarkStart w:id="668" w:name="OLE_LINK36"/>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bookmarkEnd w:id="668"/>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lang w:val="en-US" w:eastAsia="zh-CN"/>
              </w:rPr>
              <w:t>2</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69" w:name="OLE_LINK37"/>
            <w:r>
              <w:rPr>
                <w:rFonts w:hint="eastAsia" w:asciiTheme="minorEastAsia" w:hAnsiTheme="minorEastAsia" w:eastAsiaTheme="minorEastAsia"/>
                <w:color w:val="auto"/>
                <w:sz w:val="24"/>
              </w:rPr>
              <w:t>落实政府采购</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政策需满足的</w:t>
            </w:r>
          </w:p>
          <w:p>
            <w:pPr>
              <w:tabs>
                <w:tab w:val="left" w:pos="1080"/>
              </w:tabs>
              <w:snapToGrid w:val="0"/>
              <w:jc w:val="left"/>
              <w:rPr>
                <w:rFonts w:hint="eastAsia" w:asciiTheme="minorEastAsia" w:hAnsiTheme="minorEastAsia" w:eastAsiaTheme="minorEastAsia"/>
                <w:color w:val="auto"/>
                <w:sz w:val="24"/>
                <w:highlight w:val="yellow"/>
              </w:rPr>
            </w:pPr>
            <w:r>
              <w:rPr>
                <w:rFonts w:hint="eastAsia" w:asciiTheme="minorEastAsia" w:hAnsiTheme="minorEastAsia" w:eastAsiaTheme="minorEastAsia"/>
                <w:color w:val="auto"/>
                <w:sz w:val="24"/>
              </w:rPr>
              <w:t>资格要求</w:t>
            </w:r>
            <w:bookmarkEnd w:id="669"/>
          </w:p>
        </w:tc>
        <w:tc>
          <w:tcPr>
            <w:tcW w:w="5055" w:type="dxa"/>
            <w:vAlign w:val="center"/>
          </w:tcPr>
          <w:p>
            <w:pPr>
              <w:tabs>
                <w:tab w:val="left" w:pos="1080"/>
              </w:tabs>
              <w:snapToGrid w:val="0"/>
              <w:jc w:val="left"/>
              <w:rPr>
                <w:rFonts w:hint="eastAsia" w:asciiTheme="minorEastAsia" w:hAnsiTheme="minorEastAsia" w:eastAsiaTheme="minorEastAsia"/>
                <w:color w:val="auto"/>
                <w:sz w:val="24"/>
                <w:highlight w:val="yellow"/>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rPr>
                <w:rFonts w:asciiTheme="minorEastAsia" w:hAnsiTheme="minorEastAsia" w:eastAsiaTheme="minorEastAsia"/>
                <w:color w:val="auto"/>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中小企业要求</w:t>
            </w:r>
          </w:p>
        </w:tc>
        <w:tc>
          <w:tcPr>
            <w:tcW w:w="5055"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70" w:name="OLE_LINK38"/>
            <w:r>
              <w:rPr>
                <w:rFonts w:hint="eastAsia" w:asciiTheme="minorEastAsia" w:hAnsiTheme="minorEastAsia" w:eastAsiaTheme="minorEastAsia"/>
                <w:color w:val="auto"/>
                <w:sz w:val="24"/>
                <w:highlight w:val="none"/>
                <w:lang w:eastAsia="zh-CN"/>
              </w:rPr>
              <w:t>本项目为专门面向小微企业采购</w:t>
            </w:r>
            <w:bookmarkEnd w:id="670"/>
          </w:p>
        </w:tc>
        <w:tc>
          <w:tcPr>
            <w:tcW w:w="126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rFonts w:hint="eastAsia"/>
                <w:b w:val="0"/>
                <w:bCs w:val="0"/>
                <w:spacing w:val="24"/>
                <w:sz w:val="24"/>
                <w:szCs w:val="24"/>
                <w:highlight w:val="none"/>
                <w:lang w:eastAsia="zh-CN"/>
              </w:rPr>
              <w:t>响应</w:t>
            </w:r>
            <w:r>
              <w:rPr>
                <w:b w:val="0"/>
                <w:bCs w:val="0"/>
                <w:spacing w:val="24"/>
                <w:sz w:val="24"/>
                <w:szCs w:val="24"/>
                <w:highlight w:val="none"/>
              </w:rPr>
              <w:t>文件格式</w:t>
            </w:r>
            <w:r>
              <w:rPr>
                <w:rFonts w:hint="eastAsia" w:ascii="宋体" w:hAnsi="宋体" w:cs="宋体"/>
                <w:spacing w:val="1"/>
                <w:sz w:val="24"/>
                <w:highlight w:val="none"/>
                <w:lang w:eastAsia="en-US"/>
              </w:rPr>
              <w:t>》</w:t>
            </w:r>
          </w:p>
          <w:p>
            <w:pPr>
              <w:tabs>
                <w:tab w:val="left" w:pos="1080"/>
              </w:tabs>
              <w:snapToGrid w:val="0"/>
              <w:rPr>
                <w:rFonts w:asciiTheme="minorEastAsia" w:hAnsiTheme="minorEastAsia" w:eastAsiaTheme="minorEastAsia"/>
                <w:color w:val="auto"/>
                <w:sz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867" w:type="dxa"/>
            <w:vAlign w:val="center"/>
          </w:tcPr>
          <w:p>
            <w:pPr>
              <w:tabs>
                <w:tab w:val="left" w:pos="1080"/>
              </w:tabs>
              <w:snapToGrid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本项目的特定</w:t>
            </w:r>
          </w:p>
          <w:p>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资格要求</w:t>
            </w:r>
          </w:p>
        </w:tc>
        <w:tc>
          <w:tcPr>
            <w:tcW w:w="5055" w:type="dxa"/>
            <w:vAlign w:val="center"/>
          </w:tcPr>
          <w:p>
            <w:pPr>
              <w:tabs>
                <w:tab w:val="left" w:pos="1080"/>
              </w:tabs>
              <w:snapToGrid w:val="0"/>
              <w:rPr>
                <w:rFonts w:asciiTheme="minorEastAsia" w:hAnsiTheme="minorEastAsia" w:eastAsiaTheme="minorEastAsia"/>
                <w:color w:val="auto"/>
                <w:sz w:val="24"/>
                <w:highlight w:val="none"/>
              </w:rPr>
            </w:pPr>
            <w:bookmarkStart w:id="671" w:name="OLE_LINK39"/>
            <w:r>
              <w:rPr>
                <w:rFonts w:hint="eastAsia" w:asciiTheme="minorEastAsia" w:hAnsiTheme="minorEastAsia" w:eastAsiaTheme="minorEastAsia"/>
                <w:color w:val="auto"/>
                <w:sz w:val="24"/>
                <w:highlight w:val="none"/>
              </w:rPr>
              <w:t>具体要求见第一章《采购邀请》</w:t>
            </w:r>
            <w:bookmarkEnd w:id="671"/>
          </w:p>
        </w:tc>
        <w:tc>
          <w:tcPr>
            <w:tcW w:w="1263" w:type="dxa"/>
            <w:vAlign w:val="center"/>
          </w:tcPr>
          <w:p>
            <w:pPr>
              <w:tabs>
                <w:tab w:val="left" w:pos="1080"/>
              </w:tabs>
              <w:snapToGrid w:val="0"/>
              <w:rPr>
                <w:rFonts w:asciiTheme="minorEastAsia" w:hAnsiTheme="minorEastAsia"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rPr>
            </w:pPr>
            <w:r>
              <w:rPr>
                <w:rFonts w:ascii="FZSSK--GBK1-0" w:hAnsi="FZSSK--GBK1-0" w:eastAsia="FZSSK--GBK1-0" w:cs="FZSSK--GBK1-0"/>
                <w:b w:val="0"/>
                <w:color w:val="auto"/>
                <w:sz w:val="24"/>
                <w:szCs w:val="24"/>
                <w:highlight w:val="none"/>
              </w:rPr>
              <w:t>政府购买服务 承接主体的要 求</w:t>
            </w:r>
          </w:p>
        </w:tc>
        <w:tc>
          <w:tcPr>
            <w:tcW w:w="5055" w:type="dxa"/>
            <w:vAlign w:val="center"/>
          </w:tcPr>
          <w:p>
            <w:pPr>
              <w:tabs>
                <w:tab w:val="left" w:pos="1080"/>
              </w:tabs>
              <w:snapToGrid w:val="0"/>
              <w:rPr>
                <w:rFonts w:hint="eastAsia" w:asciiTheme="minorEastAsia" w:hAnsiTheme="minorEastAsia" w:eastAsiaTheme="minorEastAsia"/>
                <w:color w:val="auto"/>
                <w:sz w:val="24"/>
                <w:highlight w:val="none"/>
              </w:rPr>
            </w:pPr>
            <w:bookmarkStart w:id="672" w:name="OLE_LINK40"/>
            <w:r>
              <w:rPr>
                <w:rFonts w:hint="eastAsia" w:asciiTheme="minorEastAsia" w:hAnsiTheme="minorEastAsia" w:eastAsiaTheme="minorEastAsia"/>
                <w:color w:val="auto"/>
                <w:sz w:val="24"/>
                <w:highlight w:val="none"/>
              </w:rPr>
              <w:t>如本项目属于政府购买服务，供应商不属于</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公益一类事业单位、使用事业编制且由财政</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拨款保障的群团组织。</w:t>
            </w:r>
            <w:bookmarkEnd w:id="672"/>
          </w:p>
        </w:tc>
        <w:tc>
          <w:tcPr>
            <w:tcW w:w="1263" w:type="dxa"/>
            <w:vAlign w:val="center"/>
          </w:tcPr>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格式见《响应文</w:t>
            </w:r>
          </w:p>
          <w:p>
            <w:pPr>
              <w:tabs>
                <w:tab w:val="left" w:pos="1080"/>
              </w:tabs>
              <w:snapToGrid w:val="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件</w:t>
            </w:r>
            <w:r>
              <w:rPr>
                <w:rFonts w:hint="eastAsia" w:asciiTheme="minorEastAsia" w:hAnsiTheme="minorEastAsia" w:eastAsiaTheme="minorEastAsia"/>
                <w:color w:val="auto"/>
                <w:sz w:val="24"/>
                <w:highlight w:val="none"/>
              </w:rPr>
              <w:t>格式》“ 1-2</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供应商资格声明</w:t>
            </w:r>
          </w:p>
          <w:p>
            <w:pPr>
              <w:tabs>
                <w:tab w:val="left" w:pos="1080"/>
              </w:tabs>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bookmarkStart w:id="673" w:name="OLE_LINK41"/>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bookmarkEnd w:id="673"/>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Start w:id="674" w:name="_Hlt487972895"/>
      <w:bookmarkEnd w:id="674"/>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7"/>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6"/>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bookmarkStart w:id="675" w:name="OLE_LINK42"/>
            <w:r>
              <w:rPr>
                <w:rFonts w:hint="eastAsia" w:ascii="宋体" w:hAnsi="宋体" w:eastAsia="宋体" w:cs="宋体"/>
                <w:color w:val="auto"/>
                <w:spacing w:val="-1"/>
                <w:sz w:val="24"/>
                <w:szCs w:val="24"/>
              </w:rPr>
              <w:t>授权委托书</w:t>
            </w:r>
            <w:bookmarkEnd w:id="675"/>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6"/>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6"/>
              <w:spacing w:before="40" w:line="189" w:lineRule="auto"/>
              <w:ind w:left="110" w:leftChars="0" w:right="296" w:right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6"/>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报价唯一性</w:t>
            </w:r>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6"/>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6"/>
              <w:spacing w:before="40" w:line="189" w:lineRule="auto"/>
              <w:ind w:left="111" w:leftChars="0" w:right="128" w:rightChars="0" w:hanging="2" w:firstLineChars="0"/>
              <w:rPr>
                <w:rFonts w:asciiTheme="minorEastAsia" w:hAnsiTheme="minorEastAsia" w:eastAsiaTheme="minorEastAsia"/>
                <w:color w:val="auto"/>
                <w:kern w:val="0"/>
                <w:sz w:val="24"/>
                <w:szCs w:val="24"/>
              </w:rPr>
            </w:pPr>
            <w:bookmarkStart w:id="676" w:name="OLE_LINK43"/>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bookmarkEnd w:id="676"/>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r>
              <w:rPr>
                <w:rFonts w:hint="eastAsia" w:ascii="宋体" w:hAnsi="宋体" w:eastAsia="宋体" w:cs="宋体"/>
                <w:color w:val="auto"/>
                <w:spacing w:val="2"/>
                <w:sz w:val="24"/>
                <w:szCs w:val="24"/>
              </w:rPr>
              <w:t>★号条款响应</w:t>
            </w:r>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highlight w:val="none"/>
        </w:rPr>
      </w:pPr>
      <w:r>
        <w:rPr>
          <w:rFonts w:hint="eastAsia" w:asciiTheme="minorEastAsia" w:hAnsiTheme="minorEastAsia"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1"/>
    <w:bookmarkEnd w:id="652"/>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77" w:name="_Toc151193644"/>
      <w:bookmarkStart w:id="678" w:name="_Toc151193716"/>
      <w:bookmarkStart w:id="679" w:name="_Toc226309790"/>
      <w:bookmarkStart w:id="680" w:name="_Toc226337242"/>
      <w:bookmarkStart w:id="681" w:name="_Toc264969236"/>
      <w:bookmarkStart w:id="682" w:name="_Toc151193860"/>
      <w:bookmarkStart w:id="683" w:name="_Toc164229241"/>
      <w:bookmarkStart w:id="684" w:name="_Toc127151747"/>
      <w:bookmarkStart w:id="685" w:name="_Toc151193788"/>
      <w:bookmarkStart w:id="686" w:name="_Toc150480784"/>
      <w:bookmarkStart w:id="687" w:name="_Toc151193934"/>
      <w:bookmarkStart w:id="688" w:name="_Toc226965736"/>
      <w:bookmarkStart w:id="689" w:name="_Toc142311048"/>
      <w:bookmarkStart w:id="690" w:name="_Toc150774646"/>
      <w:bookmarkStart w:id="691" w:name="_Toc520356170"/>
      <w:bookmarkStart w:id="692" w:name="_Ref467307010"/>
      <w:bookmarkStart w:id="693" w:name="_Toc305158814"/>
      <w:bookmarkStart w:id="694" w:name="_Toc164351640"/>
      <w:bookmarkStart w:id="695" w:name="_Toc150774751"/>
      <w:bookmarkStart w:id="696" w:name="_Toc151190173"/>
      <w:bookmarkStart w:id="697" w:name="_Toc149720839"/>
      <w:bookmarkStart w:id="698" w:name="_Toc195842911"/>
      <w:bookmarkStart w:id="699" w:name="_Toc150509297"/>
      <w:bookmarkStart w:id="700" w:name="_Toc164608660"/>
      <w:bookmarkStart w:id="701" w:name="_Toc305158888"/>
      <w:bookmarkStart w:id="702" w:name="_Toc127161460"/>
      <w:bookmarkStart w:id="703" w:name="_Toc164229387"/>
      <w:bookmarkStart w:id="704" w:name="_Toc226965819"/>
      <w:bookmarkStart w:id="705" w:name="_Toc127151546"/>
      <w:bookmarkStart w:id="706" w:name="_Toc164608815"/>
      <w:bookmarkStart w:id="707" w:name="_Toc265228384"/>
      <w:r>
        <w:rPr>
          <w:rFonts w:asciiTheme="minorEastAsia" w:hAnsiTheme="minorEastAsia" w:eastAsiaTheme="minorEastAsia"/>
          <w:color w:val="auto"/>
          <w:sz w:val="24"/>
        </w:rPr>
        <w:t>成交候选人名单</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6"/>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p>
      <w:pPr>
        <w:pStyle w:val="7"/>
        <w:numPr>
          <w:ilvl w:val="0"/>
          <w:numId w:val="0"/>
        </w:numPr>
      </w:pPr>
    </w:p>
    <w:tbl>
      <w:tblPr>
        <w:tblStyle w:val="107"/>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911"/>
        <w:gridCol w:w="1350"/>
        <w:gridCol w:w="600"/>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11"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pPr>
              <w:pStyle w:val="344"/>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分项</w:t>
            </w:r>
          </w:p>
        </w:tc>
        <w:tc>
          <w:tcPr>
            <w:tcW w:w="1350"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r>
              <w:rPr>
                <w:rFonts w:hint="eastAsia" w:ascii="宋体" w:hAnsi="宋体" w:eastAsia="宋体" w:cs="宋体"/>
                <w:b/>
                <w:bCs/>
                <w:color w:val="auto"/>
                <w:sz w:val="24"/>
                <w:szCs w:val="24"/>
                <w:highlight w:val="none"/>
                <w:lang w:eastAsia="zh-CN"/>
              </w:rPr>
              <w:t>内容</w:t>
            </w:r>
          </w:p>
        </w:tc>
        <w:tc>
          <w:tcPr>
            <w:tcW w:w="600"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59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1"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11"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w:t>
            </w:r>
          </w:p>
        </w:tc>
        <w:tc>
          <w:tcPr>
            <w:tcW w:w="13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得分</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lang w:val="en-US" w:eastAsia="zh-CN"/>
              </w:rPr>
              <w:t>15</w:t>
            </w:r>
          </w:p>
        </w:tc>
        <w:tc>
          <w:tcPr>
            <w:tcW w:w="595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beforeLines="-2147483648" w:afterLines="-2147483648" w:line="24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val="0"/>
              <w:autoSpaceDN/>
              <w:bidi w:val="0"/>
              <w:adjustRightInd w:val="0"/>
              <w:snapToGrid w:val="0"/>
              <w:spacing w:beforeLines="-2147483648" w:afterLines="-2147483648"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磋商报价得分=（磋商基准价/最后磋商报价）×1</w:t>
            </w:r>
            <w:r>
              <w:rPr>
                <w:rFonts w:hint="eastAsia" w:ascii="宋体" w:hAnsi="宋体" w:eastAsia="宋体" w:cs="宋体"/>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83" w:hRule="atLeast"/>
          <w:jc w:val="center"/>
        </w:trPr>
        <w:tc>
          <w:tcPr>
            <w:tcW w:w="495" w:type="dxa"/>
            <w:vMerge w:val="restart"/>
            <w:tcBorders>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11" w:type="dxa"/>
            <w:vMerge w:val="restart"/>
            <w:tcBorders>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技术及服务方案</w:t>
            </w:r>
          </w:p>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65分</w:t>
            </w:r>
            <w:r>
              <w:rPr>
                <w:rFonts w:hint="eastAsia" w:ascii="宋体" w:hAnsi="宋体" w:eastAsia="宋体" w:cs="宋体"/>
                <w:color w:val="auto"/>
                <w:sz w:val="24"/>
                <w:szCs w:val="24"/>
                <w:highlight w:val="none"/>
                <w:lang w:eastAsia="zh-CN"/>
              </w:rPr>
              <w:t>）</w:t>
            </w:r>
          </w:p>
        </w:tc>
        <w:tc>
          <w:tcPr>
            <w:tcW w:w="1350"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项目需求分析</w:t>
            </w:r>
          </w:p>
        </w:tc>
        <w:tc>
          <w:tcPr>
            <w:tcW w:w="600"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5955"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结合项目背景及采购人需求特点等，对采购需求的理解及综合分析</w:t>
            </w:r>
            <w:r>
              <w:rPr>
                <w:rFonts w:hint="eastAsia" w:ascii="宋体" w:hAnsi="宋体" w:eastAsia="宋体" w:cs="宋体"/>
                <w:sz w:val="24"/>
                <w:szCs w:val="24"/>
                <w:highlight w:val="none"/>
                <w:lang w:eastAsia="zh-CN"/>
              </w:rPr>
              <w:t>：</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理解透彻全面，能够深入分析，重点突出</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理解较全面，能够完整分析</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理解较差，不能准确理解项目内容</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未对本项目进行分析</w:t>
            </w:r>
            <w:r>
              <w:rPr>
                <w:rFonts w:hint="eastAsia" w:ascii="宋体" w:hAnsi="宋体" w:eastAsia="宋体" w:cs="宋体"/>
                <w:sz w:val="24"/>
                <w:szCs w:val="24"/>
                <w:highlight w:val="none"/>
                <w:lang w:eastAsia="zh-CN"/>
              </w:rPr>
              <w:t>，不得</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3" w:hRule="atLeast"/>
          <w:jc w:val="center"/>
        </w:trPr>
        <w:tc>
          <w:tcPr>
            <w:tcW w:w="495" w:type="dxa"/>
            <w:vMerge w:val="continue"/>
            <w:tcBorders>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lang w:val="en-US" w:eastAsia="zh-CN"/>
              </w:rPr>
            </w:pPr>
          </w:p>
        </w:tc>
        <w:tc>
          <w:tcPr>
            <w:tcW w:w="911" w:type="dxa"/>
            <w:vMerge w:val="continue"/>
            <w:tcBorders>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lang w:eastAsia="zh-CN"/>
              </w:rPr>
            </w:pPr>
          </w:p>
        </w:tc>
        <w:tc>
          <w:tcPr>
            <w:tcW w:w="1350"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创新创业政策的了解</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600"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5955"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石景山区和本次大赛落实</w:t>
            </w:r>
            <w:r>
              <w:rPr>
                <w:rFonts w:hint="eastAsia" w:ascii="宋体" w:hAnsi="宋体" w:eastAsia="宋体" w:cs="宋体"/>
                <w:sz w:val="24"/>
                <w:szCs w:val="24"/>
                <w:highlight w:val="none"/>
              </w:rPr>
              <w:t>创新创业政策的了解：</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对石景山区和本次大赛落实创新创业政策了解全面完整，得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对石景山区和本次大赛落实创新创业政策基本了解，得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对石景山区和本次大赛落实</w:t>
            </w:r>
            <w:r>
              <w:rPr>
                <w:rFonts w:hint="eastAsia" w:ascii="宋体" w:hAnsi="宋体" w:eastAsia="宋体" w:cs="宋体"/>
                <w:sz w:val="24"/>
                <w:szCs w:val="24"/>
                <w:highlight w:val="none"/>
              </w:rPr>
              <w:t>创新创业政策</w:t>
            </w:r>
            <w:r>
              <w:rPr>
                <w:rFonts w:hint="eastAsia" w:ascii="宋体" w:hAnsi="宋体" w:eastAsia="宋体" w:cs="宋体"/>
                <w:sz w:val="24"/>
                <w:szCs w:val="24"/>
                <w:highlight w:val="none"/>
                <w:lang w:eastAsia="zh-CN"/>
              </w:rPr>
              <w:t>了解不充分</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未对石景山区和本次大赛落实</w:t>
            </w:r>
            <w:r>
              <w:rPr>
                <w:rFonts w:hint="eastAsia" w:ascii="宋体" w:hAnsi="宋体" w:eastAsia="宋体" w:cs="宋体"/>
                <w:sz w:val="24"/>
                <w:szCs w:val="24"/>
                <w:highlight w:val="none"/>
              </w:rPr>
              <w:t>创新创业政策</w:t>
            </w:r>
            <w:r>
              <w:rPr>
                <w:rFonts w:hint="eastAsia" w:ascii="宋体" w:hAnsi="宋体" w:eastAsia="宋体" w:cs="宋体"/>
                <w:sz w:val="24"/>
                <w:szCs w:val="24"/>
                <w:highlight w:val="none"/>
                <w:lang w:eastAsia="zh-CN"/>
              </w:rPr>
              <w:t>响应的，不得分</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12" w:hRule="atLeast"/>
          <w:jc w:val="center"/>
        </w:trPr>
        <w:tc>
          <w:tcPr>
            <w:tcW w:w="495" w:type="dxa"/>
            <w:vMerge w:val="continue"/>
            <w:tcBorders>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lang w:val="en-US" w:eastAsia="zh-CN"/>
              </w:rPr>
            </w:pPr>
          </w:p>
        </w:tc>
        <w:tc>
          <w:tcPr>
            <w:tcW w:w="911" w:type="dxa"/>
            <w:vMerge w:val="continue"/>
            <w:tcBorders>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lang w:eastAsia="zh-CN"/>
              </w:rPr>
            </w:pPr>
          </w:p>
        </w:tc>
        <w:tc>
          <w:tcPr>
            <w:tcW w:w="1350"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项目策划及实施方案</w:t>
            </w:r>
          </w:p>
        </w:tc>
        <w:tc>
          <w:tcPr>
            <w:tcW w:w="600"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5955" w:type="dxa"/>
            <w:tcBorders>
              <w:top w:val="single" w:color="auto" w:sz="4" w:space="0"/>
              <w:left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综合考虑项目方案的策划及实施：</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针对性强，内容详实，方案科学、合理、规范，创新性及可操作性强，得</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针对性较强，内容齐全，方案较为科学、合理、规范，创新性及可操作性较强，得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针对性一般，内容基本齐全，方案创新性及可操作性一般，得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针对性弱，内容有缺失，方案创新性及可操作性弱，得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内容严重缺失，方案不具体、不具有可操作性，不得分。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5" w:hRule="atLeast"/>
          <w:jc w:val="center"/>
        </w:trPr>
        <w:tc>
          <w:tcPr>
            <w:tcW w:w="495" w:type="dxa"/>
            <w:vMerge w:val="continue"/>
            <w:tcBorders>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lang w:val="en-US" w:eastAsia="zh-CN"/>
              </w:rPr>
            </w:pPr>
          </w:p>
        </w:tc>
        <w:tc>
          <w:tcPr>
            <w:tcW w:w="911" w:type="dxa"/>
            <w:vMerge w:val="continue"/>
            <w:tcBorders>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lang w:eastAsia="zh-CN"/>
              </w:rPr>
            </w:pPr>
          </w:p>
        </w:tc>
        <w:tc>
          <w:tcPr>
            <w:tcW w:w="135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大赛设施</w:t>
            </w:r>
          </w:p>
        </w:tc>
        <w:tc>
          <w:tcPr>
            <w:tcW w:w="60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55" w:type="dxa"/>
            <w:tcBorders>
              <w:top w:val="single" w:color="auto" w:sz="4" w:space="0"/>
              <w:left w:val="nil"/>
              <w:right w:val="single" w:color="auto" w:sz="4" w:space="0"/>
            </w:tcBorders>
            <w:vAlign w:val="center"/>
          </w:tcPr>
          <w:p>
            <w:pPr>
              <w:autoSpaceDE w:val="0"/>
              <w:adjustRightInd w:val="0"/>
              <w:snapToGrid w:val="0"/>
              <w:spacing w:line="240" w:lineRule="auto"/>
              <w:jc w:val="left"/>
              <w:outlineLvl w:val="9"/>
              <w:rPr>
                <w:rFonts w:hint="eastAsia" w:ascii="宋体" w:hAnsi="宋体" w:eastAsia="宋体" w:cs="宋体"/>
                <w:sz w:val="24"/>
                <w:szCs w:val="24"/>
                <w:highlight w:val="none"/>
              </w:rPr>
            </w:pPr>
            <w:bookmarkStart w:id="708" w:name="OLE_LINK44"/>
            <w:r>
              <w:rPr>
                <w:rFonts w:hint="eastAsia" w:ascii="宋体" w:hAnsi="宋体" w:eastAsia="宋体" w:cs="宋体"/>
                <w:sz w:val="24"/>
                <w:szCs w:val="24"/>
                <w:highlight w:val="none"/>
              </w:rPr>
              <w:t>根据投入本项目的设施、设备的完整性等进行打分</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rPr>
              <w:t>提供可实训设施设备清单、图片等证明材料，否则不得分。</w:t>
            </w:r>
          </w:p>
          <w:p>
            <w:pPr>
              <w:autoSpaceDE w:val="0"/>
              <w:adjustRightInd w:val="0"/>
              <w:snapToGrid w:val="0"/>
              <w:spacing w:line="24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投入本项目的设施、设备完整</w:t>
            </w:r>
            <w:r>
              <w:rPr>
                <w:rFonts w:hint="eastAsia" w:ascii="宋体" w:hAnsi="宋体" w:eastAsia="宋体" w:cs="宋体"/>
                <w:sz w:val="24"/>
                <w:szCs w:val="24"/>
                <w:highlight w:val="none"/>
                <w:lang w:eastAsia="zh-CN"/>
              </w:rPr>
              <w:t>充分，完全满足大赛需要，有</w:t>
            </w:r>
            <w:r>
              <w:rPr>
                <w:rFonts w:hint="eastAsia" w:ascii="宋体" w:hAnsi="宋体" w:eastAsia="宋体" w:cs="宋体"/>
                <w:sz w:val="24"/>
                <w:szCs w:val="24"/>
                <w:highlight w:val="none"/>
              </w:rPr>
              <w:t>可实训设施设备清单、图片等证明材料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pPr>
              <w:autoSpaceDE w:val="0"/>
              <w:adjustRightInd w:val="0"/>
              <w:snapToGrid w:val="0"/>
              <w:spacing w:line="24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投入本项目的设施、设备的完整</w:t>
            </w:r>
            <w:r>
              <w:rPr>
                <w:rFonts w:hint="eastAsia" w:ascii="宋体" w:hAnsi="宋体" w:eastAsia="宋体" w:cs="宋体"/>
                <w:sz w:val="24"/>
                <w:szCs w:val="24"/>
                <w:highlight w:val="none"/>
                <w:lang w:eastAsia="zh-CN"/>
              </w:rPr>
              <w:t>，基本满足大赛需要，有</w:t>
            </w:r>
            <w:r>
              <w:rPr>
                <w:rFonts w:hint="eastAsia" w:ascii="宋体" w:hAnsi="宋体" w:eastAsia="宋体" w:cs="宋体"/>
                <w:sz w:val="24"/>
                <w:szCs w:val="24"/>
                <w:highlight w:val="none"/>
              </w:rPr>
              <w:t>可实训设施设备清单、图片等证明材料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pPr>
              <w:autoSpaceDE w:val="0"/>
              <w:adjustRightInd w:val="0"/>
              <w:snapToGrid w:val="0"/>
              <w:spacing w:line="24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投入本项目的设施、设备的</w:t>
            </w:r>
            <w:r>
              <w:rPr>
                <w:rFonts w:hint="eastAsia" w:ascii="宋体" w:hAnsi="宋体" w:eastAsia="宋体" w:cs="宋体"/>
                <w:sz w:val="24"/>
                <w:szCs w:val="24"/>
                <w:highlight w:val="none"/>
                <w:lang w:eastAsia="zh-CN"/>
              </w:rPr>
              <w:t>不充分，有</w:t>
            </w:r>
            <w:r>
              <w:rPr>
                <w:rFonts w:hint="eastAsia" w:ascii="宋体" w:hAnsi="宋体" w:eastAsia="宋体" w:cs="宋体"/>
                <w:sz w:val="24"/>
                <w:szCs w:val="24"/>
                <w:highlight w:val="none"/>
              </w:rPr>
              <w:t>可实训设施设备清单、图片等证明材料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pPr>
              <w:autoSpaceDN/>
              <w:adjustRightInd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无</w:t>
            </w:r>
            <w:r>
              <w:rPr>
                <w:rFonts w:hint="eastAsia" w:ascii="宋体" w:hAnsi="宋体" w:eastAsia="宋体" w:cs="宋体"/>
                <w:sz w:val="24"/>
                <w:szCs w:val="24"/>
                <w:highlight w:val="none"/>
              </w:rPr>
              <w:t>设施、设备投入</w:t>
            </w:r>
            <w:r>
              <w:rPr>
                <w:rFonts w:hint="eastAsia" w:ascii="宋体" w:hAnsi="宋体" w:eastAsia="宋体" w:cs="宋体"/>
                <w:sz w:val="24"/>
                <w:szCs w:val="24"/>
                <w:highlight w:val="none"/>
                <w:lang w:eastAsia="zh-CN"/>
              </w:rPr>
              <w:t>方案或无</w:t>
            </w:r>
            <w:r>
              <w:rPr>
                <w:rFonts w:hint="eastAsia" w:ascii="宋体" w:hAnsi="宋体" w:eastAsia="宋体" w:cs="宋体"/>
                <w:sz w:val="24"/>
                <w:szCs w:val="24"/>
                <w:highlight w:val="none"/>
              </w:rPr>
              <w:t>可实训设施设备清单、图片等证明材料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不得分。</w:t>
            </w:r>
            <w:bookmarkEnd w:id="7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0"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rPr>
            </w:pPr>
          </w:p>
        </w:tc>
        <w:tc>
          <w:tcPr>
            <w:tcW w:w="911"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rPr>
            </w:pPr>
          </w:p>
        </w:tc>
        <w:tc>
          <w:tcPr>
            <w:tcW w:w="135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bookmarkStart w:id="709" w:name="OLE_LINK45"/>
            <w:r>
              <w:rPr>
                <w:rFonts w:hint="eastAsia" w:ascii="宋体" w:hAnsi="宋体" w:eastAsia="宋体" w:cs="宋体"/>
                <w:color w:val="auto"/>
                <w:sz w:val="24"/>
                <w:szCs w:val="24"/>
                <w:highlight w:val="none"/>
              </w:rPr>
              <w:t>媒体宣传推广方案</w:t>
            </w:r>
            <w:bookmarkEnd w:id="709"/>
          </w:p>
        </w:tc>
        <w:tc>
          <w:tcPr>
            <w:tcW w:w="60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55" w:type="dxa"/>
            <w:tcBorders>
              <w:top w:val="single" w:color="auto" w:sz="4" w:space="0"/>
              <w:left w:val="nil"/>
              <w:bottom w:val="single" w:color="auto" w:sz="4" w:space="0"/>
              <w:right w:val="single" w:color="auto" w:sz="4" w:space="0"/>
            </w:tcBorders>
            <w:vAlign w:val="center"/>
          </w:tcPr>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媒体宣传推广方案</w:t>
            </w:r>
            <w:r>
              <w:rPr>
                <w:rFonts w:hint="eastAsia" w:ascii="宋体" w:hAnsi="宋体" w:eastAsia="宋体" w:cs="宋体"/>
                <w:sz w:val="24"/>
                <w:szCs w:val="24"/>
                <w:highlight w:val="none"/>
                <w:lang w:eastAsia="zh-CN"/>
              </w:rPr>
              <w:t>针对性、目标性、时效性、</w:t>
            </w:r>
            <w:r>
              <w:rPr>
                <w:rFonts w:hint="eastAsia" w:ascii="宋体" w:hAnsi="宋体" w:eastAsia="宋体" w:cs="宋体"/>
                <w:sz w:val="24"/>
                <w:szCs w:val="24"/>
                <w:highlight w:val="none"/>
              </w:rPr>
              <w:t>可行性</w:t>
            </w:r>
            <w:r>
              <w:rPr>
                <w:rFonts w:hint="eastAsia" w:ascii="宋体" w:hAnsi="宋体" w:eastAsia="宋体" w:cs="宋体"/>
                <w:sz w:val="24"/>
                <w:szCs w:val="24"/>
                <w:highlight w:val="none"/>
                <w:lang w:eastAsia="zh-CN"/>
              </w:rPr>
              <w:t>强且宣传方式和数量多</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媒体宣传推广方案</w:t>
            </w:r>
            <w:r>
              <w:rPr>
                <w:rFonts w:hint="eastAsia" w:ascii="宋体" w:hAnsi="宋体" w:eastAsia="宋体" w:cs="宋体"/>
                <w:sz w:val="24"/>
                <w:szCs w:val="24"/>
                <w:highlight w:val="none"/>
                <w:lang w:eastAsia="zh-CN"/>
              </w:rPr>
              <w:t>针对性、目标性、时效性、</w:t>
            </w:r>
            <w:r>
              <w:rPr>
                <w:rFonts w:hint="eastAsia" w:ascii="宋体" w:hAnsi="宋体" w:eastAsia="宋体" w:cs="宋体"/>
                <w:sz w:val="24"/>
                <w:szCs w:val="24"/>
                <w:highlight w:val="none"/>
              </w:rPr>
              <w:t>可行性</w:t>
            </w:r>
            <w:r>
              <w:rPr>
                <w:rFonts w:hint="eastAsia" w:ascii="宋体" w:hAnsi="宋体" w:eastAsia="宋体" w:cs="宋体"/>
                <w:sz w:val="24"/>
                <w:szCs w:val="24"/>
                <w:highlight w:val="none"/>
                <w:lang w:eastAsia="zh-CN"/>
              </w:rPr>
              <w:t>较强且宣传方式和数量较多</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媒体宣传推广方案</w:t>
            </w:r>
            <w:r>
              <w:rPr>
                <w:rFonts w:hint="eastAsia" w:ascii="宋体" w:hAnsi="宋体" w:eastAsia="宋体" w:cs="宋体"/>
                <w:sz w:val="24"/>
                <w:szCs w:val="24"/>
                <w:highlight w:val="none"/>
                <w:lang w:eastAsia="zh-CN"/>
              </w:rPr>
              <w:t>针对性、目标性、时效性、</w:t>
            </w:r>
            <w:r>
              <w:rPr>
                <w:rFonts w:hint="eastAsia" w:ascii="宋体" w:hAnsi="宋体" w:eastAsia="宋体" w:cs="宋体"/>
                <w:sz w:val="24"/>
                <w:szCs w:val="24"/>
                <w:highlight w:val="none"/>
              </w:rPr>
              <w:t>可行性</w:t>
            </w:r>
            <w:r>
              <w:rPr>
                <w:rFonts w:hint="eastAsia" w:ascii="宋体" w:hAnsi="宋体" w:eastAsia="宋体" w:cs="宋体"/>
                <w:sz w:val="24"/>
                <w:szCs w:val="24"/>
                <w:highlight w:val="none"/>
                <w:lang w:eastAsia="zh-CN"/>
              </w:rPr>
              <w:t>不足，或宣传方式和数量不足</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autoSpaceDN/>
              <w:adjustRightInd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无具体计划，不得分。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1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rPr>
            </w:pPr>
          </w:p>
        </w:tc>
        <w:tc>
          <w:tcPr>
            <w:tcW w:w="911"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rPr>
            </w:pPr>
          </w:p>
        </w:tc>
        <w:tc>
          <w:tcPr>
            <w:tcW w:w="135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bookmarkStart w:id="710" w:name="OLE_LINK46"/>
            <w:r>
              <w:rPr>
                <w:rFonts w:hint="eastAsia" w:ascii="宋体" w:hAnsi="宋体" w:eastAsia="宋体" w:cs="宋体"/>
                <w:color w:val="auto"/>
                <w:sz w:val="24"/>
                <w:szCs w:val="24"/>
                <w:highlight w:val="none"/>
              </w:rPr>
              <w:t>应急保障措施方案</w:t>
            </w:r>
            <w:bookmarkEnd w:id="710"/>
          </w:p>
        </w:tc>
        <w:tc>
          <w:tcPr>
            <w:tcW w:w="60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55" w:type="dxa"/>
            <w:tcBorders>
              <w:top w:val="single" w:color="auto" w:sz="4" w:space="0"/>
              <w:left w:val="nil"/>
              <w:bottom w:val="single" w:color="auto" w:sz="4" w:space="0"/>
              <w:right w:val="single" w:color="auto" w:sz="4" w:space="0"/>
            </w:tcBorders>
            <w:vAlign w:val="center"/>
          </w:tcPr>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根据提供的应急保障措施的合理性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有效性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针对性进行综合评分：</w:t>
            </w:r>
          </w:p>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措施合理有效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针对性强，得 </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措施较</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rPr>
              <w:t>合理有效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针对性较强，得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autoSpaceDE w:val="0"/>
              <w:adjustRightInd w:val="0"/>
              <w:snapToGrid w:val="0"/>
              <w:spacing w:line="24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r>
              <w:rPr>
                <w:rFonts w:hint="eastAsia" w:ascii="宋体" w:hAnsi="宋体" w:eastAsia="宋体" w:cs="宋体"/>
                <w:sz w:val="24"/>
                <w:szCs w:val="24"/>
                <w:highlight w:val="none"/>
                <w:lang w:eastAsia="zh-CN"/>
              </w:rPr>
              <w:t>较为合理、针</w:t>
            </w:r>
            <w:r>
              <w:rPr>
                <w:rFonts w:hint="eastAsia" w:ascii="宋体" w:hAnsi="宋体" w:eastAsia="宋体" w:cs="宋体"/>
                <w:sz w:val="24"/>
                <w:szCs w:val="24"/>
                <w:highlight w:val="none"/>
              </w:rPr>
              <w:t xml:space="preserve">对性一般，得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autoSpaceDN/>
              <w:adjustRightInd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措施不合理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针对性较差，得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2"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rPr>
            </w:pPr>
          </w:p>
        </w:tc>
        <w:tc>
          <w:tcPr>
            <w:tcW w:w="911"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yellow"/>
              </w:rPr>
            </w:pPr>
          </w:p>
        </w:tc>
        <w:tc>
          <w:tcPr>
            <w:tcW w:w="135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人员配置</w:t>
            </w:r>
          </w:p>
        </w:tc>
        <w:tc>
          <w:tcPr>
            <w:tcW w:w="600" w:type="dxa"/>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55" w:type="dxa"/>
            <w:tcBorders>
              <w:top w:val="single" w:color="auto" w:sz="4" w:space="0"/>
              <w:left w:val="nil"/>
              <w:bottom w:val="single" w:color="auto" w:sz="4" w:space="0"/>
              <w:right w:val="single" w:color="auto" w:sz="4" w:space="0"/>
            </w:tcBorders>
            <w:vAlign w:val="center"/>
          </w:tcPr>
          <w:p>
            <w:pPr>
              <w:autoSpaceDE w:val="0"/>
              <w:adjustRightInd w:val="0"/>
              <w:snapToGrid w:val="0"/>
              <w:spacing w:line="240" w:lineRule="auto"/>
              <w:jc w:val="left"/>
              <w:outlineLvl w:val="9"/>
              <w:rPr>
                <w:rFonts w:hint="eastAsia" w:ascii="宋体" w:hAnsi="宋体" w:eastAsia="宋体" w:cs="宋体"/>
                <w:kern w:val="2"/>
                <w:sz w:val="24"/>
                <w:szCs w:val="24"/>
                <w:highlight w:val="none"/>
                <w:lang w:val="en-US" w:eastAsia="zh-CN" w:bidi="ar-SA"/>
              </w:rPr>
            </w:pPr>
            <w:bookmarkStart w:id="711" w:name="OLE_LINK47"/>
            <w:r>
              <w:rPr>
                <w:rFonts w:hint="eastAsia" w:ascii="宋体" w:hAnsi="宋体" w:eastAsia="宋体" w:cs="宋体"/>
                <w:kern w:val="2"/>
                <w:sz w:val="24"/>
                <w:szCs w:val="24"/>
                <w:highlight w:val="none"/>
                <w:lang w:val="en-US" w:eastAsia="zh-CN" w:bidi="ar-SA"/>
              </w:rPr>
              <w:t>供应商提供服务团队情况综合排序打分：</w:t>
            </w:r>
          </w:p>
          <w:p>
            <w:pPr>
              <w:autoSpaceDE w:val="0"/>
              <w:adjustRightInd w:val="0"/>
              <w:snapToGrid w:val="0"/>
              <w:spacing w:line="24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团队成员组建完整、管理清晰，经验丰富，人员数量与项目方案高度匹配，得10 分；</w:t>
            </w:r>
          </w:p>
          <w:p>
            <w:pPr>
              <w:autoSpaceDE w:val="0"/>
              <w:adjustRightInd w:val="0"/>
              <w:snapToGrid w:val="0"/>
              <w:spacing w:line="24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团队成员组建较完整、管理较清晰，有类似项目经验，人员数量与项目方案匹配，得8 分；</w:t>
            </w:r>
          </w:p>
          <w:p>
            <w:pPr>
              <w:autoSpaceDE w:val="0"/>
              <w:adjustRightInd w:val="0"/>
              <w:snapToGrid w:val="0"/>
              <w:spacing w:line="24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团队成员组建基本完整、管理基本清晰，有少量类似项目经验，人员数量与项目方案基本匹配，得5 分；</w:t>
            </w:r>
          </w:p>
          <w:p>
            <w:pPr>
              <w:autoSpaceDE w:val="0"/>
              <w:adjustRightInd w:val="0"/>
              <w:snapToGrid w:val="0"/>
              <w:spacing w:line="24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团队人员组建不完整，管理不清晰，人员数量与项目方案不匹配，得1 分；</w:t>
            </w:r>
          </w:p>
          <w:p>
            <w:pPr>
              <w:autoSpaceDN/>
              <w:adjustRightInd w:val="0"/>
              <w:outlineLvl w:val="9"/>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t>无团队人员组建方案的，不得分。</w:t>
            </w:r>
            <w:bookmarkEnd w:id="7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8" w:hRule="atLeast"/>
          <w:jc w:val="center"/>
        </w:trPr>
        <w:tc>
          <w:tcPr>
            <w:tcW w:w="495" w:type="dxa"/>
            <w:vMerge w:val="restart"/>
            <w:tcBorders>
              <w:top w:val="single" w:color="auto" w:sz="4" w:space="0"/>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911" w:type="dxa"/>
            <w:vMerge w:val="restart"/>
            <w:tcBorders>
              <w:top w:val="single" w:color="auto" w:sz="4" w:space="0"/>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供应商履约能力</w:t>
            </w:r>
          </w:p>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1350" w:type="dxa"/>
            <w:tcBorders>
              <w:top w:val="single" w:color="auto" w:sz="4" w:space="0"/>
              <w:left w:val="nil"/>
              <w:bottom w:val="single" w:color="auto" w:sz="4" w:space="0"/>
              <w:right w:val="single" w:color="auto" w:sz="4" w:space="0"/>
            </w:tcBorders>
            <w:vAlign w:val="center"/>
          </w:tcPr>
          <w:p>
            <w:pPr>
              <w:pStyle w:val="68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综合实力</w:t>
            </w:r>
            <w:r>
              <w:rPr>
                <w:rFonts w:hint="eastAsia" w:ascii="宋体" w:hAnsi="宋体" w:eastAsia="宋体" w:cs="宋体"/>
                <w:color w:val="auto"/>
                <w:sz w:val="24"/>
                <w:szCs w:val="24"/>
                <w:highlight w:val="none"/>
                <w:lang w:eastAsia="zh-CN"/>
              </w:rPr>
              <w:t>评价</w:t>
            </w:r>
          </w:p>
        </w:tc>
        <w:tc>
          <w:tcPr>
            <w:tcW w:w="600"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955" w:type="dxa"/>
            <w:tcBorders>
              <w:top w:val="single" w:color="auto" w:sz="4" w:space="0"/>
              <w:left w:val="nil"/>
              <w:bottom w:val="single" w:color="auto" w:sz="4" w:space="0"/>
              <w:right w:val="single" w:color="auto" w:sz="4" w:space="0"/>
            </w:tcBorders>
            <w:vAlign w:val="center"/>
          </w:tcPr>
          <w:p>
            <w:pPr>
              <w:autoSpaceDE w:val="0"/>
              <w:adjustRightInd w:val="0"/>
              <w:snapToGrid w:val="0"/>
              <w:spacing w:line="240" w:lineRule="auto"/>
              <w:ind w:left="0" w:leftChars="0" w:firstLine="0" w:firstLineChars="0"/>
              <w:jc w:val="left"/>
              <w:outlineLvl w:val="9"/>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根据供应商提供的</w:t>
            </w:r>
            <w:r>
              <w:rPr>
                <w:rFonts w:hint="eastAsia" w:ascii="宋体" w:hAnsi="宋体" w:eastAsia="宋体" w:cs="宋体"/>
                <w:bCs w:val="0"/>
                <w:sz w:val="24"/>
                <w:szCs w:val="24"/>
                <w:highlight w:val="none"/>
                <w:lang w:eastAsia="zh-CN"/>
              </w:rPr>
              <w:t>国家和省市授予的相关</w:t>
            </w:r>
            <w:r>
              <w:rPr>
                <w:rFonts w:hint="eastAsia" w:ascii="宋体" w:hAnsi="宋体" w:eastAsia="宋体" w:cs="宋体"/>
                <w:bCs w:val="0"/>
                <w:sz w:val="24"/>
                <w:szCs w:val="24"/>
                <w:highlight w:val="none"/>
              </w:rPr>
              <w:t>荣誉等进行综合评审</w:t>
            </w:r>
            <w:r>
              <w:rPr>
                <w:rFonts w:hint="eastAsia" w:ascii="宋体" w:hAnsi="宋体" w:eastAsia="宋体" w:cs="宋体"/>
                <w:bCs w:val="0"/>
                <w:sz w:val="24"/>
                <w:szCs w:val="24"/>
                <w:highlight w:val="none"/>
                <w:lang w:eastAsia="zh-CN"/>
              </w:rPr>
              <w:t>：</w:t>
            </w:r>
          </w:p>
          <w:p>
            <w:pPr>
              <w:autoSpaceDE w:val="0"/>
              <w:adjustRightInd w:val="0"/>
              <w:snapToGrid w:val="0"/>
              <w:spacing w:line="240" w:lineRule="auto"/>
              <w:ind w:left="0" w:leftChars="0" w:firstLine="0" w:firstLineChars="0"/>
              <w:jc w:val="left"/>
              <w:outlineLvl w:val="9"/>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相关荣誉</w:t>
            </w:r>
            <w:r>
              <w:rPr>
                <w:rFonts w:hint="eastAsia" w:ascii="宋体" w:hAnsi="宋体" w:eastAsia="宋体" w:cs="宋体"/>
                <w:bCs w:val="0"/>
                <w:sz w:val="24"/>
                <w:szCs w:val="24"/>
                <w:highlight w:val="none"/>
                <w:lang w:eastAsia="zh-CN"/>
              </w:rPr>
              <w:t>数量</w:t>
            </w:r>
            <w:r>
              <w:rPr>
                <w:rFonts w:hint="eastAsia" w:ascii="宋体" w:hAnsi="宋体" w:eastAsia="宋体" w:cs="宋体"/>
                <w:bCs w:val="0"/>
                <w:sz w:val="24"/>
                <w:szCs w:val="24"/>
                <w:highlight w:val="none"/>
                <w:lang w:val="en-US" w:eastAsia="zh-CN"/>
              </w:rPr>
              <w:t>6项及以上，且</w:t>
            </w:r>
            <w:r>
              <w:rPr>
                <w:rFonts w:hint="eastAsia" w:ascii="宋体" w:hAnsi="宋体" w:eastAsia="宋体" w:cs="宋体"/>
                <w:bCs w:val="0"/>
                <w:sz w:val="24"/>
                <w:szCs w:val="24"/>
                <w:highlight w:val="none"/>
                <w:lang w:eastAsia="zh-CN"/>
              </w:rPr>
              <w:t>符合项目需要，</w:t>
            </w:r>
            <w:r>
              <w:rPr>
                <w:rFonts w:hint="eastAsia" w:ascii="宋体" w:hAnsi="宋体" w:eastAsia="宋体" w:cs="宋体"/>
                <w:bCs w:val="0"/>
                <w:sz w:val="24"/>
                <w:szCs w:val="24"/>
                <w:highlight w:val="none"/>
              </w:rPr>
              <w:t>得</w:t>
            </w:r>
            <w:r>
              <w:rPr>
                <w:rFonts w:hint="eastAsia" w:ascii="宋体" w:hAnsi="宋体" w:eastAsia="宋体" w:cs="宋体"/>
                <w:bCs w:val="0"/>
                <w:sz w:val="24"/>
                <w:szCs w:val="24"/>
                <w:highlight w:val="none"/>
                <w:lang w:val="en-US" w:eastAsia="zh-CN"/>
              </w:rPr>
              <w:t>6</w:t>
            </w:r>
            <w:r>
              <w:rPr>
                <w:rFonts w:hint="eastAsia" w:ascii="宋体" w:hAnsi="宋体" w:eastAsia="宋体" w:cs="宋体"/>
                <w:bCs w:val="0"/>
                <w:sz w:val="24"/>
                <w:szCs w:val="24"/>
                <w:highlight w:val="none"/>
              </w:rPr>
              <w:t>分</w:t>
            </w:r>
            <w:r>
              <w:rPr>
                <w:rFonts w:hint="eastAsia" w:ascii="宋体" w:hAnsi="宋体" w:eastAsia="宋体" w:cs="宋体"/>
                <w:bCs w:val="0"/>
                <w:sz w:val="24"/>
                <w:szCs w:val="24"/>
                <w:highlight w:val="none"/>
                <w:lang w:eastAsia="zh-CN"/>
              </w:rPr>
              <w:t>；</w:t>
            </w:r>
          </w:p>
          <w:p>
            <w:pPr>
              <w:autoSpaceDE w:val="0"/>
              <w:adjustRightInd w:val="0"/>
              <w:snapToGrid w:val="0"/>
              <w:spacing w:line="240" w:lineRule="auto"/>
              <w:ind w:left="0" w:leftChars="0" w:firstLine="0" w:firstLineChars="0"/>
              <w:jc w:val="left"/>
              <w:outlineLvl w:val="9"/>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相关荣誉</w:t>
            </w:r>
            <w:r>
              <w:rPr>
                <w:rFonts w:hint="eastAsia" w:ascii="宋体" w:hAnsi="宋体" w:eastAsia="宋体" w:cs="宋体"/>
                <w:bCs w:val="0"/>
                <w:sz w:val="24"/>
                <w:szCs w:val="24"/>
                <w:highlight w:val="none"/>
                <w:lang w:eastAsia="zh-CN"/>
              </w:rPr>
              <w:t>数量</w:t>
            </w:r>
            <w:r>
              <w:rPr>
                <w:rFonts w:hint="eastAsia" w:ascii="宋体" w:hAnsi="宋体" w:eastAsia="宋体" w:cs="宋体"/>
                <w:bCs w:val="0"/>
                <w:sz w:val="24"/>
                <w:szCs w:val="24"/>
                <w:highlight w:val="none"/>
                <w:lang w:val="en-US" w:eastAsia="zh-CN"/>
              </w:rPr>
              <w:t>6项以下</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且</w:t>
            </w:r>
            <w:r>
              <w:rPr>
                <w:rFonts w:hint="eastAsia" w:ascii="宋体" w:hAnsi="宋体" w:eastAsia="宋体" w:cs="宋体"/>
                <w:bCs w:val="0"/>
                <w:sz w:val="24"/>
                <w:szCs w:val="24"/>
                <w:highlight w:val="none"/>
                <w:lang w:eastAsia="zh-CN"/>
              </w:rPr>
              <w:t>符合项目需要，得</w:t>
            </w:r>
            <w:r>
              <w:rPr>
                <w:rFonts w:hint="eastAsia" w:ascii="宋体" w:hAnsi="宋体" w:eastAsia="宋体" w:cs="宋体"/>
                <w:bCs w:val="0"/>
                <w:sz w:val="24"/>
                <w:szCs w:val="24"/>
                <w:highlight w:val="none"/>
                <w:lang w:val="en-US" w:eastAsia="zh-CN"/>
              </w:rPr>
              <w:t>3</w:t>
            </w:r>
            <w:r>
              <w:rPr>
                <w:rFonts w:hint="eastAsia" w:ascii="宋体" w:hAnsi="宋体" w:eastAsia="宋体" w:cs="宋体"/>
                <w:bCs w:val="0"/>
                <w:sz w:val="24"/>
                <w:szCs w:val="24"/>
                <w:highlight w:val="none"/>
              </w:rPr>
              <w:t>分</w:t>
            </w:r>
            <w:r>
              <w:rPr>
                <w:rFonts w:hint="eastAsia" w:ascii="宋体" w:hAnsi="宋体" w:eastAsia="宋体" w:cs="宋体"/>
                <w:bCs w:val="0"/>
                <w:sz w:val="24"/>
                <w:szCs w:val="24"/>
                <w:highlight w:val="none"/>
                <w:lang w:eastAsia="zh-CN"/>
              </w:rPr>
              <w:t>；</w:t>
            </w:r>
          </w:p>
          <w:p>
            <w:pPr>
              <w:autoSpaceDE w:val="0"/>
              <w:adjustRightInd w:val="0"/>
              <w:snapToGrid w:val="0"/>
              <w:spacing w:line="240" w:lineRule="auto"/>
              <w:ind w:left="0" w:leftChars="0" w:firstLine="0" w:firstLineChars="0"/>
              <w:jc w:val="left"/>
              <w:outlineLvl w:val="9"/>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没有</w:t>
            </w:r>
            <w:r>
              <w:rPr>
                <w:rFonts w:hint="eastAsia" w:ascii="宋体" w:hAnsi="宋体" w:eastAsia="宋体" w:cs="宋体"/>
                <w:bCs w:val="0"/>
                <w:sz w:val="24"/>
                <w:szCs w:val="24"/>
                <w:highlight w:val="none"/>
              </w:rPr>
              <w:t>相关荣誉</w:t>
            </w:r>
            <w:r>
              <w:rPr>
                <w:rFonts w:hint="eastAsia" w:ascii="宋体" w:hAnsi="宋体" w:eastAsia="宋体" w:cs="宋体"/>
                <w:bCs w:val="0"/>
                <w:sz w:val="24"/>
                <w:szCs w:val="24"/>
                <w:highlight w:val="none"/>
                <w:lang w:eastAsia="zh-CN"/>
              </w:rPr>
              <w:t>，不得分</w:t>
            </w:r>
            <w:r>
              <w:rPr>
                <w:rFonts w:hint="eastAsia" w:ascii="宋体" w:hAnsi="宋体" w:eastAsia="宋体" w:cs="宋体"/>
                <w:bCs w:val="0"/>
                <w:sz w:val="24"/>
                <w:szCs w:val="24"/>
                <w:highlight w:val="none"/>
              </w:rPr>
              <w:t>。</w:t>
            </w:r>
          </w:p>
          <w:p>
            <w:pPr>
              <w:keepNext w:val="0"/>
              <w:keepLines w:val="0"/>
              <w:pageBreakBefore w:val="0"/>
              <w:numPr>
                <w:ilvl w:val="-1"/>
                <w:numId w:val="0"/>
              </w:numPr>
              <w:kinsoku/>
              <w:wordWrap/>
              <w:overflowPunct/>
              <w:topLinePunct w:val="0"/>
              <w:autoSpaceDE w:val="0"/>
              <w:bidi w:val="0"/>
              <w:adjustRightInd w:val="0"/>
              <w:snapToGrid w:val="0"/>
              <w:ind w:left="0" w:leftChars="0" w:firstLine="0" w:firstLineChars="0"/>
              <w:jc w:val="left"/>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bCs w:val="0"/>
                <w:sz w:val="24"/>
                <w:szCs w:val="24"/>
                <w:highlight w:val="none"/>
                <w:lang w:eastAsia="zh-CN"/>
              </w:rPr>
              <w:t>需</w:t>
            </w:r>
            <w:r>
              <w:rPr>
                <w:rFonts w:hint="eastAsia" w:ascii="宋体" w:hAnsi="宋体" w:eastAsia="宋体" w:cs="宋体"/>
                <w:bCs w:val="0"/>
                <w:sz w:val="24"/>
                <w:szCs w:val="24"/>
                <w:highlight w:val="none"/>
              </w:rPr>
              <w:t>提供</w:t>
            </w:r>
            <w:r>
              <w:rPr>
                <w:rFonts w:hint="eastAsia" w:ascii="宋体" w:hAnsi="宋体" w:eastAsia="宋体" w:cs="宋体"/>
                <w:bCs w:val="0"/>
                <w:sz w:val="24"/>
                <w:szCs w:val="24"/>
                <w:highlight w:val="none"/>
                <w:lang w:eastAsia="zh-CN"/>
              </w:rPr>
              <w:t>相关材料</w:t>
            </w:r>
            <w:r>
              <w:rPr>
                <w:rFonts w:hint="eastAsia" w:ascii="宋体" w:hAnsi="宋体" w:eastAsia="宋体" w:cs="宋体"/>
                <w:bCs w:val="0"/>
                <w:sz w:val="24"/>
                <w:szCs w:val="24"/>
                <w:highlight w:val="none"/>
              </w:rPr>
              <w:t>复印件并加盖</w:t>
            </w:r>
            <w:r>
              <w:rPr>
                <w:rFonts w:hint="eastAsia" w:ascii="宋体" w:hAnsi="宋体" w:eastAsia="宋体" w:cs="宋体"/>
                <w:bCs w:val="0"/>
                <w:sz w:val="24"/>
                <w:szCs w:val="24"/>
                <w:highlight w:val="none"/>
                <w:lang w:eastAsia="zh-CN"/>
              </w:rPr>
              <w:t>供应商</w:t>
            </w:r>
            <w:r>
              <w:rPr>
                <w:rFonts w:hint="eastAsia" w:ascii="宋体" w:hAnsi="宋体" w:eastAsia="宋体" w:cs="宋体"/>
                <w:bCs w:val="0"/>
                <w:sz w:val="24"/>
                <w:szCs w:val="24"/>
                <w:highlight w:val="none"/>
              </w:rPr>
              <w:t>公章</w:t>
            </w:r>
            <w:r>
              <w:rPr>
                <w:rFonts w:hint="eastAsia" w:ascii="宋体" w:hAnsi="宋体" w:eastAsia="宋体" w:cs="宋体"/>
                <w:bCs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17" w:hRule="atLeast"/>
          <w:jc w:val="center"/>
        </w:trPr>
        <w:tc>
          <w:tcPr>
            <w:tcW w:w="495" w:type="dxa"/>
            <w:vMerge w:val="continue"/>
            <w:tcBorders>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kern w:val="0"/>
                <w:sz w:val="24"/>
                <w:szCs w:val="24"/>
                <w:highlight w:val="none"/>
                <w:lang w:val="en-US" w:eastAsia="zh-CN" w:bidi="ar-SA"/>
              </w:rPr>
            </w:pPr>
          </w:p>
        </w:tc>
        <w:tc>
          <w:tcPr>
            <w:tcW w:w="911" w:type="dxa"/>
            <w:vMerge w:val="continue"/>
            <w:tcBorders>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eastAsia="zh-CN"/>
              </w:rPr>
            </w:pPr>
          </w:p>
        </w:tc>
        <w:tc>
          <w:tcPr>
            <w:tcW w:w="1350" w:type="dxa"/>
            <w:tcBorders>
              <w:top w:val="single" w:color="auto" w:sz="4" w:space="0"/>
              <w:left w:val="nil"/>
              <w:bottom w:val="single" w:color="auto" w:sz="4" w:space="0"/>
              <w:right w:val="single" w:color="auto" w:sz="4" w:space="0"/>
            </w:tcBorders>
            <w:vAlign w:val="center"/>
          </w:tcPr>
          <w:p>
            <w:pPr>
              <w:pStyle w:val="68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本地化能力</w:t>
            </w:r>
          </w:p>
        </w:tc>
        <w:tc>
          <w:tcPr>
            <w:tcW w:w="600"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955" w:type="dxa"/>
            <w:tcBorders>
              <w:top w:val="single" w:color="auto" w:sz="4" w:space="0"/>
              <w:left w:val="nil"/>
              <w:bottom w:val="single" w:color="auto" w:sz="4" w:space="0"/>
              <w:right w:val="single" w:color="auto" w:sz="4" w:space="0"/>
            </w:tcBorders>
            <w:vAlign w:val="center"/>
          </w:tcPr>
          <w:p>
            <w:pPr>
              <w:autoSpaceDE w:val="0"/>
              <w:adjustRightInd w:val="0"/>
              <w:snapToGrid w:val="0"/>
              <w:spacing w:line="240" w:lineRule="auto"/>
              <w:ind w:left="0" w:leftChars="0" w:firstLine="0" w:firstLineChars="0"/>
              <w:jc w:val="left"/>
              <w:outlineLvl w:val="9"/>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具有较强的本地化服务能力，在本地有固定服务机构，服务人员充足，能迅速响应服务，</w:t>
            </w:r>
            <w:r>
              <w:rPr>
                <w:rFonts w:hint="eastAsia" w:ascii="宋体" w:hAnsi="宋体" w:eastAsia="宋体" w:cs="宋体"/>
                <w:sz w:val="24"/>
                <w:szCs w:val="24"/>
                <w:highlight w:val="none"/>
              </w:rPr>
              <w:t>需要提供相应</w:t>
            </w:r>
            <w:r>
              <w:rPr>
                <w:rFonts w:hint="eastAsia" w:ascii="宋体" w:hAnsi="宋体" w:eastAsia="宋体" w:cs="宋体"/>
                <w:sz w:val="24"/>
                <w:szCs w:val="24"/>
                <w:highlight w:val="none"/>
                <w:lang w:eastAsia="zh-CN"/>
              </w:rPr>
              <w:t>证明材料</w:t>
            </w:r>
            <w:r>
              <w:rPr>
                <w:rFonts w:hint="eastAsia" w:ascii="宋体" w:hAnsi="宋体" w:eastAsia="宋体" w:cs="宋体"/>
                <w:sz w:val="24"/>
                <w:szCs w:val="24"/>
                <w:highlight w:val="none"/>
              </w:rPr>
              <w:t>复印件加盖公章</w:t>
            </w:r>
            <w:r>
              <w:rPr>
                <w:rFonts w:hint="eastAsia" w:ascii="宋体" w:hAnsi="宋体" w:eastAsia="宋体" w:cs="宋体"/>
                <w:sz w:val="24"/>
                <w:szCs w:val="24"/>
                <w:highlight w:val="none"/>
                <w:lang w:eastAsia="zh-CN"/>
              </w:rPr>
              <w:t>，</w:t>
            </w:r>
            <w:r>
              <w:rPr>
                <w:rFonts w:hint="eastAsia" w:ascii="宋体" w:hAnsi="宋体" w:eastAsia="宋体" w:cs="宋体"/>
                <w:bCs w:val="0"/>
                <w:sz w:val="24"/>
                <w:szCs w:val="24"/>
                <w:highlight w:val="none"/>
                <w:lang w:eastAsia="zh-CN"/>
              </w:rPr>
              <w:t>得</w:t>
            </w:r>
            <w:r>
              <w:rPr>
                <w:rFonts w:hint="eastAsia" w:ascii="宋体" w:hAnsi="宋体" w:eastAsia="宋体" w:cs="宋体"/>
                <w:bCs w:val="0"/>
                <w:sz w:val="24"/>
                <w:szCs w:val="24"/>
                <w:highlight w:val="none"/>
                <w:lang w:val="en-US" w:eastAsia="zh-CN"/>
              </w:rPr>
              <w:t>6</w:t>
            </w:r>
            <w:r>
              <w:rPr>
                <w:rFonts w:hint="eastAsia" w:ascii="宋体" w:hAnsi="宋体" w:eastAsia="宋体" w:cs="宋体"/>
                <w:bCs w:val="0"/>
                <w:sz w:val="24"/>
                <w:szCs w:val="24"/>
                <w:highlight w:val="none"/>
                <w:lang w:eastAsia="zh-CN"/>
              </w:rPr>
              <w:t>分；</w:t>
            </w:r>
          </w:p>
          <w:p>
            <w:pPr>
              <w:autoSpaceDE w:val="0"/>
              <w:adjustRightInd w:val="0"/>
              <w:snapToGrid w:val="0"/>
              <w:spacing w:line="240" w:lineRule="auto"/>
              <w:ind w:left="0" w:leftChars="0" w:firstLine="0" w:firstLineChars="0"/>
              <w:jc w:val="left"/>
              <w:outlineLvl w:val="9"/>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有本地化服务能力，在本地有委托服务机构，能迅速响应服务，得</w:t>
            </w:r>
            <w:r>
              <w:rPr>
                <w:rFonts w:hint="eastAsia" w:ascii="宋体" w:hAnsi="宋体" w:eastAsia="宋体" w:cs="宋体"/>
                <w:bCs w:val="0"/>
                <w:sz w:val="24"/>
                <w:szCs w:val="24"/>
                <w:highlight w:val="none"/>
                <w:lang w:val="en-US" w:eastAsia="zh-CN"/>
              </w:rPr>
              <w:t>3</w:t>
            </w:r>
            <w:r>
              <w:rPr>
                <w:rFonts w:hint="eastAsia" w:ascii="宋体" w:hAnsi="宋体" w:eastAsia="宋体" w:cs="宋体"/>
                <w:bCs w:val="0"/>
                <w:sz w:val="24"/>
                <w:szCs w:val="24"/>
                <w:highlight w:val="none"/>
                <w:lang w:eastAsia="zh-CN"/>
              </w:rPr>
              <w:t>分；</w:t>
            </w:r>
          </w:p>
          <w:p>
            <w:pPr>
              <w:keepNext w:val="0"/>
              <w:keepLines w:val="0"/>
              <w:pageBreakBefore w:val="0"/>
              <w:numPr>
                <w:ilvl w:val="-1"/>
                <w:numId w:val="0"/>
              </w:numPr>
              <w:kinsoku/>
              <w:wordWrap/>
              <w:overflowPunct/>
              <w:topLinePunct w:val="0"/>
              <w:autoSpaceDE w:val="0"/>
              <w:bidi w:val="0"/>
              <w:adjustRightInd w:val="0"/>
              <w:snapToGrid w:val="0"/>
              <w:ind w:left="0" w:lef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bCs w:val="0"/>
                <w:sz w:val="24"/>
                <w:szCs w:val="24"/>
                <w:highlight w:val="none"/>
                <w:lang w:eastAsia="zh-CN"/>
              </w:rPr>
              <w:t>在本地没有固定或委托服务机构，不得分。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7" w:hRule="atLeast"/>
          <w:jc w:val="center"/>
        </w:trPr>
        <w:tc>
          <w:tcPr>
            <w:tcW w:w="495" w:type="dxa"/>
            <w:vMerge w:val="continue"/>
            <w:tcBorders>
              <w:left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kern w:val="0"/>
                <w:sz w:val="24"/>
                <w:szCs w:val="24"/>
                <w:highlight w:val="none"/>
                <w:lang w:val="en-US" w:eastAsia="zh-CN" w:bidi="ar-SA"/>
              </w:rPr>
            </w:pPr>
          </w:p>
        </w:tc>
        <w:tc>
          <w:tcPr>
            <w:tcW w:w="911" w:type="dxa"/>
            <w:vMerge w:val="continue"/>
            <w:tcBorders>
              <w:left w:val="nil"/>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eastAsia="zh-CN"/>
              </w:rPr>
            </w:pPr>
          </w:p>
        </w:tc>
        <w:tc>
          <w:tcPr>
            <w:tcW w:w="135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业绩</w:t>
            </w:r>
          </w:p>
        </w:tc>
        <w:tc>
          <w:tcPr>
            <w:tcW w:w="600"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955" w:type="dxa"/>
            <w:tcBorders>
              <w:top w:val="single" w:color="auto" w:sz="4" w:space="0"/>
              <w:left w:val="nil"/>
              <w:bottom w:val="single" w:color="auto" w:sz="4" w:space="0"/>
              <w:right w:val="single" w:color="auto" w:sz="4" w:space="0"/>
            </w:tcBorders>
            <w:vAlign w:val="center"/>
          </w:tcPr>
          <w:p>
            <w:pPr>
              <w:keepNext w:val="0"/>
              <w:keepLines w:val="0"/>
              <w:pageBreakBefore w:val="0"/>
              <w:numPr>
                <w:ilvl w:val="-1"/>
                <w:numId w:val="0"/>
              </w:numPr>
              <w:kinsoku/>
              <w:wordWrap/>
              <w:overflowPunct/>
              <w:topLinePunct w:val="0"/>
              <w:autoSpaceDE w:val="0"/>
              <w:bidi w:val="0"/>
              <w:adjustRightInd w:val="0"/>
              <w:snapToGrid w:val="0"/>
              <w:ind w:left="0" w:lef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提供供应商</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12月</w:t>
            </w:r>
            <w:r>
              <w:rPr>
                <w:rFonts w:hint="eastAsia" w:ascii="宋体" w:hAnsi="宋体" w:eastAsia="宋体" w:cs="宋体"/>
                <w:sz w:val="24"/>
                <w:szCs w:val="24"/>
                <w:highlight w:val="none"/>
                <w:lang w:eastAsia="zh-CN"/>
              </w:rPr>
              <w:t>至今类似</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，提供一项得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没有不得分。需提供相应的合同复印件加盖公章（含首页、合同签署盖章页、</w:t>
            </w:r>
            <w:r>
              <w:rPr>
                <w:rFonts w:hint="eastAsia" w:ascii="宋体" w:hAnsi="宋体" w:eastAsia="宋体" w:cs="宋体"/>
                <w:sz w:val="24"/>
                <w:szCs w:val="24"/>
                <w:highlight w:val="none"/>
                <w:lang w:eastAsia="zh-CN"/>
              </w:rPr>
              <w:t>金额页、</w:t>
            </w:r>
            <w:r>
              <w:rPr>
                <w:rFonts w:hint="eastAsia" w:ascii="宋体" w:hAnsi="宋体" w:eastAsia="宋体" w:cs="宋体"/>
                <w:sz w:val="24"/>
                <w:szCs w:val="24"/>
                <w:highlight w:val="none"/>
              </w:rPr>
              <w:t>服务相关内容页）。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56" w:type="dxa"/>
            <w:gridSpan w:val="3"/>
            <w:tcBorders>
              <w:top w:val="single" w:color="auto" w:sz="4" w:space="0"/>
              <w:left w:val="single" w:color="auto" w:sz="4" w:space="0"/>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600"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100</w:t>
            </w:r>
          </w:p>
        </w:tc>
        <w:tc>
          <w:tcPr>
            <w:tcW w:w="5955" w:type="dxa"/>
            <w:tcBorders>
              <w:top w:val="single" w:color="auto" w:sz="4" w:space="0"/>
              <w:left w:val="nil"/>
              <w:bottom w:val="single" w:color="auto" w:sz="4" w:space="0"/>
              <w:right w:val="single" w:color="auto" w:sz="4" w:space="0"/>
            </w:tcBorders>
            <w:vAlign w:val="center"/>
          </w:tcPr>
          <w:p>
            <w:pPr>
              <w:pStyle w:val="344"/>
              <w:keepNext w:val="0"/>
              <w:keepLines w:val="0"/>
              <w:pageBreakBefore w:val="0"/>
              <w:kinsoku/>
              <w:wordWrap/>
              <w:overflowPunct/>
              <w:topLinePunct w:val="0"/>
              <w:bidi w:val="0"/>
              <w:snapToGrid w:val="0"/>
              <w:rPr>
                <w:rFonts w:hint="eastAsia" w:ascii="宋体" w:hAnsi="宋体" w:eastAsia="宋体" w:cs="宋体"/>
                <w:color w:val="auto"/>
                <w:spacing w:val="-4"/>
                <w:sz w:val="24"/>
                <w:szCs w:val="24"/>
                <w:highlight w:val="none"/>
              </w:rPr>
            </w:pPr>
          </w:p>
        </w:tc>
      </w:tr>
    </w:tbl>
    <w:p>
      <w:pPr>
        <w:pageBreakBefore w:val="0"/>
        <w:widowControl w:val="0"/>
        <w:kinsoku/>
        <w:wordWrap/>
        <w:overflowPunct/>
        <w:topLinePunct w:val="0"/>
        <w:bidi w:val="0"/>
        <w:adjustRightInd w:val="0"/>
        <w:snapToGrid w:val="0"/>
        <w:spacing w:line="360" w:lineRule="auto"/>
        <w:ind w:right="0" w:rightChars="0"/>
        <w:jc w:val="center"/>
        <w:textAlignment w:val="auto"/>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712"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712"/>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一、项目概述</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为深入推动教育、科技、人才一体化发展，聚焦青年科技人才培养和创新生态构建，着力打造集人才培育、技术转化、项目孵化于一体的综合性平台，进一步推动人才、项目落地发展。</w:t>
      </w:r>
      <w:r>
        <w:rPr>
          <w:rFonts w:hint="eastAsia" w:ascii="宋体" w:hAnsi="宋体" w:eastAsia="宋体" w:cs="宋体"/>
          <w:color w:val="auto"/>
          <w:sz w:val="24"/>
          <w:szCs w:val="24"/>
        </w:rPr>
        <w:t>石景山区计划于</w:t>
      </w:r>
      <w:r>
        <w:rPr>
          <w:rFonts w:hint="eastAsia" w:ascii="宋体" w:hAnsi="宋体" w:eastAsia="宋体" w:cs="宋体"/>
          <w:color w:val="auto"/>
          <w:sz w:val="24"/>
          <w:szCs w:val="24"/>
          <w:lang w:eastAsia="zh-CN"/>
        </w:rPr>
        <w:t>近期</w:t>
      </w:r>
      <w:r>
        <w:rPr>
          <w:rFonts w:hint="eastAsia" w:ascii="宋体" w:hAnsi="宋体" w:eastAsia="宋体" w:cs="宋体"/>
          <w:color w:val="auto"/>
          <w:sz w:val="24"/>
          <w:szCs w:val="24"/>
        </w:rPr>
        <w:t>举办</w:t>
      </w:r>
      <w:r>
        <w:rPr>
          <w:rFonts w:hint="eastAsia" w:ascii="宋体" w:hAnsi="宋体" w:eastAsia="宋体" w:cs="宋体"/>
          <w:color w:val="auto"/>
          <w:sz w:val="24"/>
          <w:szCs w:val="24"/>
          <w:lang w:val="en-US" w:eastAsia="zh-CN"/>
        </w:rPr>
        <w:t>第五届“景贤杯”创新创业大赛</w:t>
      </w:r>
      <w:r>
        <w:rPr>
          <w:rFonts w:hint="eastAsia" w:ascii="宋体" w:hAnsi="宋体" w:eastAsia="宋体" w:cs="宋体"/>
          <w:color w:val="auto"/>
          <w:sz w:val="24"/>
          <w:szCs w:val="24"/>
        </w:rPr>
        <w:t>。</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大赛围绕石景山区城市更新和产业转型两大战略，聚焦“2+4+4”现代化产业体系，锚定信息技术和现代金融两大主导产业，深耕包括人工智能、科幻、工业互联网和虚拟现实在内的四个新兴产业，抢占未来信息、未来制造、未来空间、未来健康四个未来产业赛道，秉承“创想无止境·赢在石景山”的主题，面向全球招贤引才、征集创新创业项目，并推动其落地发展。</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1.大赛名称</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大赛名称为第五届“景贤杯”创新创业大赛，主题设定为“创想无止境·赢在石景山”。</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2.赛事组织</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主办单位：中共北京市石景山区委员会、北京市石景山区人民政府。</w:t>
      </w:r>
    </w:p>
    <w:p>
      <w:pPr>
        <w:pStyle w:val="6"/>
        <w:keepNext/>
        <w:keepLines/>
        <w:pageBreakBefore w:val="0"/>
        <w:widowControl w:val="0"/>
        <w:kinsoku/>
        <w:wordWrap/>
        <w:overflowPunct/>
        <w:topLinePunct w:val="0"/>
        <w:autoSpaceDE w:val="0"/>
        <w:autoSpaceDN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二、赛道类别</w:t>
      </w:r>
    </w:p>
    <w:p>
      <w:pPr>
        <w:pageBreakBefore w:val="0"/>
        <w:widowControl w:val="0"/>
        <w:kinsoku/>
        <w:wordWrap/>
        <w:overflowPunct/>
        <w:topLinePunct w:val="0"/>
        <w:bidi w:val="0"/>
        <w:adjustRightInd w:val="0"/>
        <w:snapToGrid w:val="0"/>
        <w:spacing w:line="360" w:lineRule="auto"/>
        <w:ind w:right="0" w:rightChars="0" w:firstLine="49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赛聚焦布局特色产业和未来产业，共设置4个赛道，包括3个特色产业赛道：人工智能与机器人赛道、科幻与虚拟现实赛道、工业互联网与智慧城市赛道，以及综合赛道。同时，设立海外人才创新创业专项赛和高校青年创新创业专项赛，依托两大专项赛事持续拓宽引才渠道。</w:t>
      </w:r>
    </w:p>
    <w:p>
      <w:pPr>
        <w:pStyle w:val="6"/>
        <w:keepNext/>
        <w:keepLines/>
        <w:pageBreakBefore w:val="0"/>
        <w:widowControl w:val="0"/>
        <w:kinsoku/>
        <w:wordWrap/>
        <w:overflowPunct/>
        <w:topLinePunct w:val="0"/>
        <w:autoSpaceDE w:val="0"/>
        <w:autoSpaceDN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三、参赛条件</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参赛项目团队或个人应符合以下条件：</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赛团队：参赛团队（未注册企业的）主要从事新兴产业领域前沿技术产品研发和服务，相关产品和技术具有较高的创新水平和良好的市场前景，知识产权权属清晰、无纠纷。参赛团队人员信誉良好，无不良记录。</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参赛企业：参赛企业主要从事新兴产业领域前沿技术产品研发、生产及服务等业务，具有创新能力和高成长性。企业应在2015年1月1日之后注册，且不能为上市公司参赛项目的产品、技术及相关专利产权清晰，无产权纠纷。参赛企业经营规范，社会信誉良好，无不良记录。</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3.每个参赛企业（团队），团队成员不超过5人。参赛团队在提交申请时须注明所有成员信息，进入复赛评审后不允许更换成员。每名参赛成员只能参与一个参赛项目。</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4.每个参赛企业（团队）仅限报名一个项目且只能选择一条赛道参赛。往届大赛获奖的企业（团队）不能报名参赛。</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2"/>
          <w:sz w:val="24"/>
          <w:szCs w:val="24"/>
          <w:lang w:val="en-US" w:eastAsia="zh-CN" w:bidi="ar-SA"/>
        </w:rPr>
        <w:t>参赛团队中至少有一位成员是本团队负责主要技术研发或经营管理的专职人员。</w:t>
      </w:r>
    </w:p>
    <w:p>
      <w:pPr>
        <w:pStyle w:val="5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6.海外人才创新创业专项赛参赛人或参赛团队核心成员应在海外取得学位或在海外学习、工作、创业1年以上，现在国外或回国（来华）时间不超过3 年（2023年1月1日后）；高校青年创新创业专项赛参赛人或参赛团队所有成员均为高校在校学生或应届毕业生。</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四、时间安排</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大赛包括五个环节，即报名、初赛、复赛、</w:t>
      </w:r>
      <w:r>
        <w:rPr>
          <w:rFonts w:hint="eastAsia" w:ascii="宋体" w:hAnsi="宋体" w:eastAsia="宋体" w:cs="宋体"/>
          <w:color w:val="auto"/>
          <w:sz w:val="24"/>
          <w:szCs w:val="24"/>
          <w:u w:val="none"/>
          <w:lang w:val="en-US" w:eastAsia="zh-CN"/>
        </w:rPr>
        <w:t>线上尽调</w:t>
      </w:r>
      <w:r>
        <w:rPr>
          <w:rFonts w:hint="eastAsia" w:ascii="宋体" w:hAnsi="宋体" w:eastAsia="宋体" w:cs="宋体"/>
          <w:color w:val="auto"/>
          <w:sz w:val="24"/>
          <w:szCs w:val="24"/>
          <w:lang w:val="en-US" w:eastAsia="zh-CN"/>
        </w:rPr>
        <w:t>、决赛。大赛整体的赛程安排如下：</w:t>
      </w:r>
    </w:p>
    <w:p>
      <w:pPr>
        <w:pStyle w:val="2"/>
        <w:pageBreakBefore w:val="0"/>
        <w:widowControl w:val="0"/>
        <w:tabs>
          <w:tab w:val="left" w:pos="0"/>
        </w:tabs>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报名：2026年1月-2月</w:t>
      </w:r>
    </w:p>
    <w:p>
      <w:pPr>
        <w:pStyle w:val="2"/>
        <w:pageBreakBefore w:val="0"/>
        <w:widowControl w:val="0"/>
        <w:tabs>
          <w:tab w:val="left" w:pos="0"/>
        </w:tabs>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初赛：2026年3月</w:t>
      </w:r>
    </w:p>
    <w:p>
      <w:pPr>
        <w:pStyle w:val="2"/>
        <w:pageBreakBefore w:val="0"/>
        <w:widowControl w:val="0"/>
        <w:tabs>
          <w:tab w:val="left" w:pos="0"/>
        </w:tabs>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复赛：2026年3月-4月</w:t>
      </w:r>
    </w:p>
    <w:p>
      <w:pPr>
        <w:pStyle w:val="2"/>
        <w:pageBreakBefore w:val="0"/>
        <w:widowControl w:val="0"/>
        <w:tabs>
          <w:tab w:val="left" w:pos="0"/>
        </w:tabs>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线上尽调：2026年5月</w:t>
      </w:r>
    </w:p>
    <w:p>
      <w:pPr>
        <w:pStyle w:val="2"/>
        <w:pageBreakBefore w:val="0"/>
        <w:widowControl w:val="0"/>
        <w:tabs>
          <w:tab w:val="left" w:pos="0"/>
        </w:tabs>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决赛：2026年6月</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五、赛事流程</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1.报名</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报名时间：2026年1月-2月</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报名方式：参赛项目需登录大赛官网(http://jx.bjsjs.gov.cn)报名参赛，大赛组委会对报名项目进行审核。大赛官网是报名参赛的唯一渠道，其他报名渠道无效。</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2.初赛</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初赛时间：2026年3月</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初赛形式：评委根据项目参赛材料进行打分，大赛组委会组织评委对通过审核的项目进行评审，择优遴选晋级复赛的项目。</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3.复赛</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复赛时间：2026年3月-4月</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复赛形式：参赛项目可线上或线下参赛；参赛项目路演时限9分钟、评委提问5分钟、评委打分1分钟。</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路演要求：以团队名义参赛的项目，必须由至少一位参赛团队成员路演。不满足路演要求的，取消项目参赛资格。大赛组委会组织评委对晋级复赛的项目进行评审，并根据项目复赛成绩确定晋级决赛的项目和专项赛前十名。</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4.线上尽调</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线上尽调时间：2026年5月</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线上尽调内容：晋级决赛的参赛项目，大赛组委会对参赛资格等相关证明材料进行复核，对于不符合要求的参赛材料，将联系负责人及时进行调整；不满足参赛资格的项目，取消决赛参赛资格。</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5.大赛决赛</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决赛时间：2026年6月</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决赛形式：参赛项目路演时限9分钟、评委提问5分钟、评委打分1分钟。</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路演要求：以团队名义参赛的项目，必须由至少一位参赛团队成员路演。</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决赛地点：北京·石景山</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大赛组委会组织“专家评审+投资人评审”对晋级决赛的项目进行评审，并根据项目决赛成绩确定一等奖、二等奖、三等奖及优胜奖获奖项目。</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六、奖项设置</w:t>
      </w:r>
    </w:p>
    <w:p>
      <w:pPr>
        <w:pStyle w:val="2"/>
        <w:pageBreakBefore w:val="0"/>
        <w:widowControl w:val="0"/>
        <w:kinsoku/>
        <w:wordWrap/>
        <w:overflowPunct/>
        <w:topLinePunct w:val="0"/>
        <w:bidi w:val="0"/>
        <w:adjustRightInd w:val="0"/>
        <w:snapToGrid w:val="0"/>
        <w:spacing w:after="0" w:line="360" w:lineRule="auto"/>
        <w:ind w:left="0" w:leftChars="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（一）奖项设置</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1.正赛奖项设置：</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一等奖1个，每个获奖项目给予奖金30万元，办公用房租赁补贴不超过20万元，共50万元。</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二等奖2个，每个获奖项目给予奖金10万元，办公用房租赁补贴不超过10万元，共20万元。</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三等奖3个，每个获奖项目给予奖金5万元，办公用房租赁补贴不超过5万元，共10万元。</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优胜奖6个，每个获奖项目给予奖金3万元，办公用房租赁补贴不超过2万元，共5万元。</w:t>
      </w:r>
    </w:p>
    <w:p>
      <w:pPr>
        <w:pStyle w:val="2"/>
        <w:pageBreakBefore w:val="0"/>
        <w:widowControl w:val="0"/>
        <w:kinsoku/>
        <w:wordWrap/>
        <w:overflowPunct/>
        <w:topLinePunct w:val="0"/>
        <w:bidi w:val="0"/>
        <w:adjustRightInd w:val="0"/>
        <w:snapToGrid w:val="0"/>
        <w:spacing w:after="0" w:line="360" w:lineRule="auto"/>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2.专项赛奖励：</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海外人才创新创业专项赛设优胜奖10个，每个项目给予奖金3万元。</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高校青年创新创业专项赛设优胜奖10个，每个项目给予奖金3万元。</w:t>
      </w:r>
    </w:p>
    <w:p>
      <w:pPr>
        <w:pStyle w:val="2"/>
        <w:pageBreakBefore w:val="0"/>
        <w:widowControl w:val="0"/>
        <w:kinsoku/>
        <w:wordWrap/>
        <w:overflowPunct/>
        <w:topLinePunct w:val="0"/>
        <w:bidi w:val="0"/>
        <w:adjustRightInd w:val="0"/>
        <w:snapToGrid w:val="0"/>
        <w:spacing w:after="0" w:line="360" w:lineRule="auto"/>
        <w:ind w:left="0" w:leftChars="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（二）奖励兑现要求</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1.项目落地要求：</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(1)项目获奖后一年内在石景山区注册成立公司且已实际经营满三个月，有办公场地和一定数量的全职员工；</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(2)参赛项目团队或个人在石景山区缴纳社保或个人所得税；</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(3)研发投入、营业收入、融资金额三项中至少一项满足相关要求。</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2.获奖项目达到落地要求，向大赛组委会提出兑现奖励申请并提交相关材料。未在规定时间内完成在石景山区落地并达到实际运营规模要求的获奖项目，不予兑现奖励。</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大赛组委会前往项目办公地进行二次线下尽调，协同有关部门查看公司实际经营状况，核实报名参赛信息真实性、参赛团队成员在石景山区缴纳社保和个人所得税情况、财务状况、融资状况(如有)，查看相关材料原件并收取复印件。经线下尽调合格，发放获奖项目奖励。</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4.专项赛获奖项目无落地要求，赛后一次性兑现奖励。</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七、政策扶持与落地保障</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获得一等奖且落地石景山区的项目</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个人或团队核心成员1人将直接纳入“景贤计划”，享受“景贤人才”待遇及配套服务,并享受北京市工作居住证办理绿色通道和外籍人才享受永久居留工作证办理支持。</w:t>
      </w:r>
    </w:p>
    <w:p>
      <w:pPr>
        <w:pStyle w:val="2"/>
        <w:pageBreakBefore w:val="0"/>
        <w:widowControl w:val="0"/>
        <w:numPr>
          <w:ilvl w:val="0"/>
          <w:numId w:val="70"/>
        </w:numPr>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进入复赛且落地石景山区的项目</w:t>
      </w:r>
    </w:p>
    <w:p>
      <w:pPr>
        <w:pStyle w:val="2"/>
        <w:pageBreakBefore w:val="0"/>
        <w:widowControl w:val="0"/>
        <w:numPr>
          <w:ilvl w:val="0"/>
          <w:numId w:val="0"/>
        </w:numPr>
        <w:kinsoku/>
        <w:wordWrap/>
        <w:overflowPunct/>
        <w:topLinePunct w:val="0"/>
        <w:bidi w:val="0"/>
        <w:adjustRightInd w:val="0"/>
        <w:snapToGrid w:val="0"/>
        <w:spacing w:after="0" w:line="360" w:lineRule="auto"/>
        <w:ind w:leftChars="200" w:right="0"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资金支持：</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（1）对进入复赛且落地石景山区的项目所在企业或机构，按照年度企业综合效益给予创新资金奖励。</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（2）对小微企业申请驻区金融机构融资服务予以支持，按照年度实际支付利息50%比例予以贴息，并对融资过程中担保等中介费用按照50%比例予以支持，单个企业或机构年度最高补贴50万元，最多支持五年。</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应用场景：</w:t>
      </w:r>
      <w:bookmarkStart w:id="713" w:name="_Hlk75810262"/>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鼓励开展新技术、新产品研发和在产业功能区及社会民生领域应用，经评审，按研发或应用投资总额30%予以支持，每个项目最高不超过200万元。</w:t>
      </w:r>
      <w:bookmarkEnd w:id="713"/>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金融服务：</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（1）针对小微企业获得用于开展正常经营和提高科技创新能力的银行贷款，经认定，按照年度实际支付利息的50%给予贴息，年度最高50万元，可享受五年。</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符合基金投资条件的创业创新项目，经审定，由我区现代创新产业发展基金予以支持，发挥区现代创新产业发展基金作为长期资本、耐心资本的跨周期和逆周期调节作用,提升基金对创业创新的引导和支持力度。</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（3）对通过合作银行审贷程序的文化企业，按照规定程序进行贷款增信，原则上不超过增信企业可获得贷款额的30%，最高不超过200万元，增信期限1年。</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（4）合伙创业或共同创业的小微企业，根据带动就业人数，可享受创业担保贷款，额度最高不超过300万元，贷款期限最长不超过2年；50万元以下担保贷款，原则上免除反担保措施，财政部门给予部分贴息。</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办公空间支持：对于符合入驻孵化器的团队或个人，在“景贤小镇”和石景山区青年人才创新创业基地等指定办公空间为其提供一定面积的办公空间支持服务。</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企业注册：为获奖项目提供人事代理、社保代理、免费工商注册代办等全流程服务，以及免费工商注册地址。</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孵化培育：可优先推荐获奖项目与各类创业投资机构以多种形式进行投融资对接。定期举办产业对接会，为获奖项目提供与产业内头部企业、大型国企、上市公司的直接对接机会。</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导师指导：由“高校京西发展联盟”成员单位或天使/风险投资人组成创业导师团队，为企业提供不同阶段的创业跟踪指导。协调对接区内优质企业、园区优质孵化器，在整个赛事阶段和赛后提供辅导对接平台。</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对接组：为进一步提升项目落地成效，聚焦项目需求，跟踪项目发展。成立由相关部门组建的项目对接组，系统性开展优质项目遴选、项目落地对接、全链条跟踪服务等工作，招商部门全程参与，助力推动更多项目加速落地。</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八、注意事项</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1．大赛组委会不对参赛人收取任何费用。</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2．大赛组委会将在报名和比赛期间为参赛选手提供免费的赛事咨询、辅导、培训等服务，请关注大赛官网或“石景山人才”微信公众号相关信息。</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参赛团队或个人不得违反大赛规定，所提交的创新创业项目不得存在抄袭、盗用、提供虚假信息或违反法律法规等情形，一经发现，即取消申报及资助资格，追回已资助资金，今后不得参赛和申报“景贤计划”。</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4．报送的所有材料均不得涉及国家秘密。如确需提供涉密材料，涉密部分须按国家有关保密规定另行报送，并附所在单位的密级证明，但不得报送绝密级材料。</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5．在任何时间，如大赛组委会判定或发现参赛人、参赛项目不符合参赛条件，有权不接受、不通过报名参赛，或取消参赛人、参赛项目的参赛资格和领奖资格。</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6．参赛期间，参赛人须保持联系途径畅通。非因大赛组委会过错，无法联络到参赛人的，视为参赛人放弃参赛，后果由参赛人承担。</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7．参赛团队或个人自愿参赛，如对大赛有异议，可及时联系沟通，或选择退出比赛，但无权要求更改比赛规程或赔偿因参赛所发生的任何费用。</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8．大赛组委会保留进一步补充本次比赛规程的意见和最终解释,复赛及决赛时间、地点等未尽事宜，另行通知。大赛组委会对大赛相关规则具有最终解释权。</w:t>
      </w:r>
    </w:p>
    <w:p>
      <w:pPr>
        <w:pStyle w:val="2"/>
        <w:pageBreakBefore w:val="0"/>
        <w:widowControl w:val="0"/>
        <w:kinsoku/>
        <w:wordWrap/>
        <w:overflowPunct/>
        <w:topLinePunct w:val="0"/>
        <w:bidi w:val="0"/>
        <w:adjustRightInd w:val="0"/>
        <w:snapToGrid w:val="0"/>
        <w:spacing w:after="0" w:line="360" w:lineRule="auto"/>
        <w:ind w:left="0" w:leftChars="0" w:right="0" w:rightChars="0"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九、项目需求表</w:t>
      </w:r>
    </w:p>
    <w:tbl>
      <w:tblPr>
        <w:tblStyle w:val="10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64" w:type="dxa"/>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bCs w:val="0"/>
                <w:color w:val="000000"/>
                <w:kern w:val="0"/>
                <w:sz w:val="24"/>
                <w:szCs w:val="24"/>
              </w:rPr>
              <w:t>服务名称</w:t>
            </w:r>
          </w:p>
        </w:tc>
        <w:tc>
          <w:tcPr>
            <w:tcW w:w="7824" w:type="dxa"/>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bCs w:val="0"/>
                <w:color w:val="000000"/>
                <w:kern w:val="0"/>
                <w:sz w:val="24"/>
                <w:szCs w:val="24"/>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1464"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auto"/>
                <w:kern w:val="2"/>
                <w:sz w:val="24"/>
                <w:szCs w:val="24"/>
                <w:lang w:val="en-US" w:eastAsia="zh-CN" w:bidi="ar-SA"/>
              </w:rPr>
              <w:t>第五届“景贤杯”创新创业大赛项目招募及赛区初赛、复赛组织工作</w:t>
            </w:r>
          </w:p>
        </w:tc>
        <w:tc>
          <w:tcPr>
            <w:tcW w:w="7824"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本项目采购服务内容为结合第五届“景贤杯”创新创业大赛工作方案，制定项目招募、项目初赛、复赛、决赛活动详细的实施方案和细则并组织实施。具体要求如下：</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1.供应商需有承办相关赛事活动的经验。</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2.针对本次赛事，开展赛事宣传；针对大赛及石景山宣传文章不少于7篇。分别在招募、初赛、复赛（包含四个赛道和两个专项赛）和决赛几个环节发布新闻。</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3.大赛相关新闻稿需要在国家级媒体、北京市级媒体有转载发布。</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4.大赛招募报名项目数量，原则上不少于450个项目，来源不限。</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5.初赛环节，产生符合条件的100个项目进入复赛；通过复赛环节，最终产生不少于20个项目进入决赛。</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6.每个赛道邀请相关科技、投资行业专家担任大赛初赛和复赛评委，初赛每场不低于3人，复赛每场不低于5人。</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7.作为大赛的执行单位和具体实施单位，可以根据实际情况设置赛区，进行项目招募、资格审查、项目初赛、复赛和决赛的执行工作。</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8.鼓励大赛的执行单位和具体实施单位在国内创新热点区域设置赛区进行招募和赛事执行工作，例如在京津冀地区、长三角地区、粤港澳大湾区以及海外地区。</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9.作为大赛的执行单位和具体实施单位，在主办方指导下负责大赛海外人才创新创业专项赛和高校青年创新创业专项赛项目招募、资格审查、项目初赛、复赛的执行工作，并评选出两个专项赛前十名奖项。</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10.两个专项赛项目招募数量，每个专项赛原则上不少于30个项目。</w:t>
            </w:r>
          </w:p>
          <w:p>
            <w:pPr>
              <w:pStyle w:val="19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11.初赛要求大赛执行单位组织评审嘉宾在线下对项目提交的报名材料进行评审发布，并有评审表、项目评分排序表、现场照片等材料留存。初赛场地要求现场有显示屏、工作电脑、大赛主视觉宣传物料等。</w:t>
            </w:r>
          </w:p>
          <w:p>
            <w:pPr>
              <w:pStyle w:val="193"/>
              <w:keepNext w:val="0"/>
              <w:keepLines w:val="0"/>
              <w:pageBreakBefore w:val="0"/>
              <w:widowControl w:val="0"/>
              <w:numPr>
                <w:ilvl w:val="0"/>
                <w:numId w:val="0"/>
              </w:numPr>
              <w:tabs>
                <w:tab w:val="left" w:pos="529"/>
              </w:tabs>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12.复赛要求大赛执行单位组织评审嘉宾和参赛项目在线下进行路演比赛和评审，并有评审表、项目评分排序表、现场照片等材料留存。复赛现场场地不少于50平米，需要有显示屏、大赛主视觉宣传物料等。</w:t>
            </w:r>
          </w:p>
          <w:p>
            <w:pPr>
              <w:pStyle w:val="193"/>
              <w:keepNext w:val="0"/>
              <w:keepLines w:val="0"/>
              <w:pageBreakBefore w:val="0"/>
              <w:widowControl w:val="0"/>
              <w:numPr>
                <w:ilvl w:val="0"/>
                <w:numId w:val="0"/>
              </w:numPr>
              <w:tabs>
                <w:tab w:val="left" w:pos="529"/>
              </w:tabs>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13.承担各个赛道初赛及复赛会务组织工作费用（含场地费、评审费、资料费、翻译费）等各项工作费用，以及决赛的会务组织工作费。</w:t>
            </w:r>
          </w:p>
          <w:p>
            <w:pPr>
              <w:pStyle w:val="193"/>
              <w:keepNext w:val="0"/>
              <w:keepLines w:val="0"/>
              <w:pageBreakBefore w:val="0"/>
              <w:widowControl w:val="0"/>
              <w:numPr>
                <w:ilvl w:val="0"/>
                <w:numId w:val="0"/>
              </w:numPr>
              <w:tabs>
                <w:tab w:val="left" w:pos="529"/>
              </w:tabs>
              <w:kinsoku/>
              <w:wordWrap/>
              <w:overflowPunct/>
              <w:topLinePunct w:val="0"/>
              <w:autoSpaceDE/>
              <w:autoSpaceDN/>
              <w:bidi w:val="0"/>
              <w:adjustRightInd w:val="0"/>
              <w:snapToGrid w:val="0"/>
              <w:spacing w:line="44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14.供应商必须按照主办方提供活动方案的时间节点和指标筹备和实施大赛，如因供应商原因未按照时间节点开展工作的，主办方可以视造成后果轻重，从供应商成交服务费中扣除相应费用。</w:t>
            </w:r>
          </w:p>
        </w:tc>
      </w:tr>
    </w:tbl>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十、总体要求</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1.投标人需组织专业的项目团队，制定详细的方案，保证项目的顺利实施。</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2.投标人需确保项目信息真实性，确保各赛道参赛项目的数量及质量，确保初赛队伍无退赛。</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3.投标人负责参赛队伍信息的核实及数据匹配工作，需确保参赛项目人才数据的准确性。</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4.投标人需保证为大赛提供有效的报名咨询服务及政策咨询服务。</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5.投标人需提供赛事整体策划、组织及协调工作。包括项目路演活动策划、场地准备，项目物料延展设计及制作，专家、嘉宾、主持人及同声传译人员的聘请等一切赛事所需。</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6.投标人需提供赛事路演所需网络的租赁、带宽保障、技术支撑等。</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7.投标人需保证赛事有广泛、充分的媒体宣传，包括传统媒体和自媒体推广。</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8.投标人应准备摄影、摄像设备，对大赛进行全过程影像记录。</w:t>
      </w:r>
    </w:p>
    <w:p>
      <w:pPr>
        <w:pageBreakBefore w:val="0"/>
        <w:widowControl w:val="0"/>
        <w:kinsoku/>
        <w:wordWrap/>
        <w:overflowPunct/>
        <w:topLinePunct w:val="0"/>
        <w:bidi w:val="0"/>
        <w:adjustRightInd w:val="0"/>
        <w:snapToGrid w:val="0"/>
        <w:spacing w:line="360" w:lineRule="auto"/>
        <w:ind w:right="0" w:rightChars="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9.投标人在</w:t>
      </w:r>
      <w:r>
        <w:rPr>
          <w:rFonts w:hint="eastAsia" w:ascii="宋体" w:hAnsi="宋体" w:eastAsia="宋体" w:cs="宋体"/>
          <w:color w:val="auto"/>
          <w:sz w:val="24"/>
          <w:szCs w:val="24"/>
        </w:rPr>
        <w:t>项目完成后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完成各项后续工作，提交工作总结、媒体简报等工作成果。</w:t>
      </w:r>
      <w:r>
        <w:rPr>
          <w:rFonts w:hint="eastAsia" w:ascii="宋体" w:hAnsi="宋体" w:eastAsia="宋体" w:cs="宋体"/>
          <w:color w:val="auto"/>
          <w:sz w:val="24"/>
          <w:szCs w:val="24"/>
          <w:lang w:eastAsia="zh-CN"/>
        </w:rPr>
        <w:t>包括项目方案、</w:t>
      </w:r>
      <w:r>
        <w:rPr>
          <w:rFonts w:hint="eastAsia" w:ascii="宋体" w:hAnsi="宋体" w:eastAsia="宋体" w:cs="宋体"/>
          <w:color w:val="auto"/>
          <w:sz w:val="24"/>
          <w:szCs w:val="24"/>
          <w:lang w:val="en-US" w:eastAsia="zh-CN"/>
        </w:rPr>
        <w:t>宣传资料、媒体资料、影像资料等</w:t>
      </w:r>
      <w:r>
        <w:rPr>
          <w:rFonts w:hint="eastAsia" w:ascii="宋体" w:hAnsi="宋体" w:eastAsia="宋体" w:cs="宋体"/>
          <w:color w:val="auto"/>
          <w:sz w:val="24"/>
          <w:szCs w:val="24"/>
        </w:rPr>
        <w:t>，在项目完成后</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全套资料交</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进行留存。</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十一、服务需求</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w:t>
      </w:r>
      <w:r>
        <w:rPr>
          <w:rFonts w:hint="eastAsia" w:ascii="宋体" w:hAnsi="宋体" w:eastAsia="宋体" w:cs="宋体"/>
          <w:b w:val="0"/>
          <w:bCs w:val="0"/>
          <w:color w:val="auto"/>
          <w:sz w:val="24"/>
          <w:szCs w:val="24"/>
          <w:lang w:eastAsia="zh-CN"/>
        </w:rPr>
        <w:t>第五届“景贤杯”创新创业大赛赛事</w:t>
      </w:r>
      <w:r>
        <w:rPr>
          <w:rFonts w:hint="eastAsia" w:ascii="宋体" w:hAnsi="宋体" w:eastAsia="宋体" w:cs="宋体"/>
          <w:color w:val="auto"/>
          <w:sz w:val="24"/>
          <w:szCs w:val="24"/>
        </w:rPr>
        <w:t>的承办单位，全面负责</w:t>
      </w:r>
      <w:r>
        <w:rPr>
          <w:rFonts w:hint="eastAsia" w:ascii="宋体" w:hAnsi="宋体" w:eastAsia="宋体" w:cs="宋体"/>
          <w:b w:val="0"/>
          <w:bCs w:val="0"/>
          <w:color w:val="auto"/>
          <w:sz w:val="24"/>
          <w:szCs w:val="24"/>
          <w:lang w:eastAsia="zh-CN"/>
        </w:rPr>
        <w:t>第五届“景贤杯”创新创业大赛</w:t>
      </w:r>
      <w:r>
        <w:rPr>
          <w:rFonts w:hint="eastAsia" w:ascii="宋体" w:hAnsi="宋体" w:eastAsia="宋体" w:cs="宋体"/>
          <w:color w:val="auto"/>
          <w:sz w:val="24"/>
          <w:szCs w:val="24"/>
        </w:rPr>
        <w:t>活动的策划和组织实施，包括但不限于组织、</w:t>
      </w:r>
      <w:r>
        <w:rPr>
          <w:rFonts w:hint="eastAsia" w:ascii="宋体" w:hAnsi="宋体" w:eastAsia="宋体" w:cs="宋体"/>
          <w:color w:val="auto"/>
          <w:sz w:val="24"/>
          <w:szCs w:val="24"/>
          <w:lang w:eastAsia="zh-CN"/>
        </w:rPr>
        <w:t>实施、</w:t>
      </w:r>
      <w:r>
        <w:rPr>
          <w:rFonts w:hint="eastAsia" w:ascii="宋体" w:hAnsi="宋体" w:eastAsia="宋体" w:cs="宋体"/>
          <w:color w:val="auto"/>
          <w:sz w:val="24"/>
          <w:szCs w:val="24"/>
        </w:rPr>
        <w:t>宣传、会务</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互联网保障</w:t>
      </w:r>
      <w:r>
        <w:rPr>
          <w:rFonts w:hint="eastAsia" w:ascii="宋体" w:hAnsi="宋体" w:eastAsia="宋体" w:cs="宋体"/>
          <w:color w:val="auto"/>
          <w:sz w:val="24"/>
          <w:szCs w:val="24"/>
        </w:rPr>
        <w:t>等</w:t>
      </w:r>
      <w:r>
        <w:rPr>
          <w:rFonts w:hint="eastAsia" w:ascii="宋体" w:hAnsi="宋体" w:eastAsia="宋体" w:cs="宋体"/>
          <w:color w:val="auto"/>
          <w:sz w:val="24"/>
          <w:szCs w:val="24"/>
          <w:lang w:eastAsia="zh-CN"/>
        </w:rPr>
        <w:t>各项</w:t>
      </w:r>
      <w:r>
        <w:rPr>
          <w:rFonts w:hint="eastAsia" w:ascii="宋体" w:hAnsi="宋体" w:eastAsia="宋体" w:cs="宋体"/>
          <w:color w:val="auto"/>
          <w:sz w:val="24"/>
          <w:szCs w:val="24"/>
        </w:rPr>
        <w:t>工作。制定</w:t>
      </w:r>
      <w:r>
        <w:rPr>
          <w:rFonts w:hint="eastAsia" w:ascii="宋体" w:hAnsi="宋体" w:eastAsia="宋体" w:cs="宋体"/>
          <w:color w:val="auto"/>
          <w:sz w:val="24"/>
          <w:szCs w:val="24"/>
          <w:lang w:eastAsia="zh-CN"/>
        </w:rPr>
        <w:t>具体可行</w:t>
      </w:r>
      <w:r>
        <w:rPr>
          <w:rFonts w:hint="eastAsia" w:ascii="宋体" w:hAnsi="宋体" w:eastAsia="宋体" w:cs="宋体"/>
          <w:color w:val="auto"/>
          <w:sz w:val="24"/>
          <w:szCs w:val="24"/>
        </w:rPr>
        <w:t>的组织方案、实施方案、宣传方案</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应急预案并</w:t>
      </w:r>
      <w:r>
        <w:rPr>
          <w:rFonts w:hint="eastAsia" w:ascii="宋体" w:hAnsi="宋体" w:eastAsia="宋体" w:cs="宋体"/>
          <w:color w:val="auto"/>
          <w:sz w:val="24"/>
          <w:szCs w:val="24"/>
          <w:lang w:eastAsia="zh-CN"/>
        </w:rPr>
        <w:t>负责落实</w:t>
      </w:r>
      <w:r>
        <w:rPr>
          <w:rFonts w:hint="eastAsia" w:ascii="宋体" w:hAnsi="宋体" w:eastAsia="宋体" w:cs="宋体"/>
          <w:color w:val="auto"/>
          <w:sz w:val="24"/>
          <w:szCs w:val="24"/>
        </w:rPr>
        <w:t>。</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项目启动：宣传推广；</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项目报名：有专门团队负责对报名单位进行沟通、收录，负责解答相关咨询问题；</w:t>
      </w:r>
    </w:p>
    <w:p>
      <w:pPr>
        <w:pStyle w:val="2"/>
        <w:pageBreakBefore w:val="0"/>
        <w:widowControl w:val="0"/>
        <w:kinsoku/>
        <w:wordWrap/>
        <w:overflowPunct/>
        <w:topLinePunct w:val="0"/>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项目初赛：组织初赛，根据情况设置赛区、邀请评委进行初审，保证公平性和一致性，保证最低100支队伍（项目）进入复赛；</w:t>
      </w:r>
    </w:p>
    <w:p>
      <w:pPr>
        <w:pStyle w:val="2"/>
        <w:pageBreakBefore w:val="0"/>
        <w:widowControl w:val="0"/>
        <w:kinsoku/>
        <w:wordWrap/>
        <w:overflowPunct/>
        <w:topLinePunct w:val="0"/>
        <w:bidi w:val="0"/>
        <w:adjustRightInd w:val="0"/>
        <w:snapToGrid w:val="0"/>
        <w:spacing w:after="0" w:line="360" w:lineRule="auto"/>
        <w:ind w:left="479" w:leftChars="228" w:right="0" w:rightChars="0" w:firstLine="0"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项目复赛：复赛所有队伍情况收入成册，交给主办方详细、可靠的资料；项目决赛：根据前期情况按主办方具体要求进行组织。</w:t>
      </w:r>
    </w:p>
    <w:p>
      <w:pPr>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.大赛宣传推广工作</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要求提供精准宣传方案。吸引高质量人员和项目的参与；加强对相关政策优势宣传，促进项目落地与全过程实施。</w:t>
      </w:r>
    </w:p>
    <w:p>
      <w:pPr>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lang w:val="en-US" w:eastAsia="zh-CN"/>
        </w:rPr>
        <w:t>.方案策划和团队组织实施工作</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投标人需制定合理可行策划方案，根据大赛初期征集项目结合赛制划分，提供高端智库专家、行业主管部门、资深企业家代表和投融资机构组成各赛段评审委员会，对参赛项目进行评审。</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项目实施组成人员数量充足、配备科学、组织合理。项目团队人员分工明确，根据项目需求组织经验丰富、执行能力强，专业能力强的专业团队人员确保方案实施。</w:t>
      </w:r>
    </w:p>
    <w:p>
      <w:pPr>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lang w:val="en-US" w:eastAsia="zh-CN"/>
        </w:rPr>
        <w:t>.安全保障工作</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安全措施可行，确保参赛人员及评委合理的流程设置。对活动中的场地搭建、消防、环保、疏散等内容有相应预案及专门的安全人员负责。</w:t>
      </w:r>
    </w:p>
    <w:p>
      <w:pPr>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lang w:val="en-US" w:eastAsia="zh-CN"/>
        </w:rPr>
        <w:t>.组织协调工作</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保证大赛的组织沟通协调顺畅，提供专业团队负责做好与主办方、参赛团队和专家嘉宾的对接和协调。</w:t>
      </w:r>
    </w:p>
    <w:p>
      <w:pPr>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lang w:val="en-US" w:eastAsia="zh-CN"/>
        </w:rPr>
        <w:t>.复赛场地设施和组织</w:t>
      </w:r>
    </w:p>
    <w:p>
      <w:pPr>
        <w:pageBreakBefore w:val="0"/>
        <w:widowControl w:val="0"/>
        <w:numPr>
          <w:ilvl w:val="0"/>
          <w:numId w:val="0"/>
        </w:numPr>
        <w:kinsoku/>
        <w:wordWrap/>
        <w:overflowPunct/>
        <w:topLinePunct w:val="0"/>
        <w:bidi w:val="0"/>
        <w:adjustRightInd w:val="0"/>
        <w:snapToGrid w:val="0"/>
        <w:spacing w:line="360" w:lineRule="auto"/>
        <w:ind w:right="0" w:righ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策划实施</w:t>
      </w:r>
      <w:r>
        <w:rPr>
          <w:rFonts w:hint="eastAsia" w:ascii="宋体" w:hAnsi="宋体" w:eastAsia="宋体" w:cs="宋体"/>
          <w:color w:val="auto"/>
          <w:sz w:val="24"/>
          <w:szCs w:val="24"/>
          <w:u w:val="none"/>
          <w:lang w:eastAsia="zh-CN"/>
        </w:rPr>
        <w:t>第五届“景贤杯”创新创业大赛</w:t>
      </w:r>
      <w:r>
        <w:rPr>
          <w:rFonts w:hint="eastAsia" w:ascii="宋体" w:hAnsi="宋体" w:eastAsia="宋体" w:cs="宋体"/>
          <w:color w:val="auto"/>
          <w:sz w:val="24"/>
          <w:szCs w:val="24"/>
        </w:rPr>
        <w:t>方案。具体负责</w:t>
      </w:r>
      <w:r>
        <w:rPr>
          <w:rFonts w:hint="eastAsia" w:ascii="宋体" w:hAnsi="宋体" w:eastAsia="宋体" w:cs="宋体"/>
          <w:color w:val="auto"/>
          <w:sz w:val="24"/>
          <w:szCs w:val="24"/>
          <w:lang w:eastAsia="zh-CN"/>
        </w:rPr>
        <w:t>大赛</w:t>
      </w:r>
      <w:r>
        <w:rPr>
          <w:rFonts w:hint="eastAsia" w:ascii="宋体" w:hAnsi="宋体" w:eastAsia="宋体" w:cs="宋体"/>
          <w:color w:val="auto"/>
          <w:sz w:val="24"/>
          <w:szCs w:val="24"/>
        </w:rPr>
        <w:t>场地租赁、现场搭建工程，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氛围搭建、嘉宾邀请和专业观众组织。</w:t>
      </w:r>
      <w:r>
        <w:rPr>
          <w:rFonts w:hint="eastAsia" w:ascii="宋体" w:hAnsi="宋体" w:eastAsia="宋体" w:cs="宋体"/>
          <w:color w:val="auto"/>
          <w:sz w:val="24"/>
          <w:szCs w:val="24"/>
          <w:lang w:eastAsia="zh-CN"/>
        </w:rPr>
        <w:t>复赛场地面积和布置保证赛事宣传效果、活动现场应确保LED屏幕及投影等相关</w:t>
      </w:r>
      <w:r>
        <w:rPr>
          <w:rFonts w:hint="eastAsia" w:ascii="宋体" w:hAnsi="宋体" w:eastAsia="宋体" w:cs="宋体"/>
          <w:color w:val="auto"/>
          <w:sz w:val="24"/>
          <w:szCs w:val="24"/>
        </w:rPr>
        <w:t>必要设施、设备</w:t>
      </w:r>
      <w:r>
        <w:rPr>
          <w:rFonts w:hint="eastAsia" w:ascii="宋体" w:hAnsi="宋体" w:eastAsia="宋体" w:cs="宋体"/>
          <w:color w:val="auto"/>
          <w:sz w:val="24"/>
          <w:szCs w:val="24"/>
          <w:lang w:eastAsia="zh-CN"/>
        </w:rPr>
        <w:t>用于活动展示环节使用、专家评委安排充足、保证复赛团队数量等。</w:t>
      </w:r>
    </w:p>
    <w:p>
      <w:pPr>
        <w:pageBreakBefore w:val="0"/>
        <w:widowControl w:val="0"/>
        <w:numPr>
          <w:ilvl w:val="0"/>
          <w:numId w:val="0"/>
        </w:numPr>
        <w:kinsoku/>
        <w:wordWrap/>
        <w:overflowPunct/>
        <w:topLinePunct w:val="0"/>
        <w:bidi w:val="0"/>
        <w:adjustRightInd w:val="0"/>
        <w:snapToGrid w:val="0"/>
        <w:spacing w:line="360" w:lineRule="auto"/>
        <w:ind w:right="0" w:rightChars="0"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）复赛</w:t>
      </w:r>
      <w:r>
        <w:rPr>
          <w:rFonts w:hint="eastAsia" w:ascii="宋体" w:hAnsi="宋体" w:eastAsia="宋体" w:cs="宋体"/>
          <w:color w:val="auto"/>
          <w:sz w:val="24"/>
          <w:szCs w:val="24"/>
        </w:rPr>
        <w:t>场地</w:t>
      </w:r>
      <w:r>
        <w:rPr>
          <w:rFonts w:hint="eastAsia" w:ascii="宋体" w:hAnsi="宋体" w:eastAsia="宋体" w:cs="宋体"/>
          <w:color w:val="auto"/>
          <w:sz w:val="24"/>
          <w:szCs w:val="24"/>
          <w:lang w:eastAsia="zh-CN"/>
        </w:rPr>
        <w:t>按大赛需求</w:t>
      </w:r>
      <w:r>
        <w:rPr>
          <w:rFonts w:hint="eastAsia" w:ascii="宋体" w:hAnsi="宋体" w:eastAsia="宋体" w:cs="宋体"/>
          <w:color w:val="auto"/>
          <w:sz w:val="24"/>
          <w:szCs w:val="24"/>
        </w:rPr>
        <w:t>设置</w:t>
      </w:r>
      <w:r>
        <w:rPr>
          <w:rFonts w:hint="eastAsia" w:ascii="宋体" w:hAnsi="宋体" w:eastAsia="宋体" w:cs="宋体"/>
          <w:color w:val="auto"/>
          <w:sz w:val="24"/>
          <w:szCs w:val="24"/>
          <w:lang w:eastAsia="zh-CN"/>
        </w:rPr>
        <w:t>功能区。如</w:t>
      </w:r>
      <w:r>
        <w:rPr>
          <w:rFonts w:hint="eastAsia" w:ascii="宋体" w:hAnsi="宋体" w:eastAsia="宋体" w:cs="宋体"/>
          <w:color w:val="auto"/>
          <w:sz w:val="24"/>
          <w:szCs w:val="24"/>
        </w:rPr>
        <w:t>签到处、嘉宾区、观众区、</w:t>
      </w:r>
      <w:r>
        <w:rPr>
          <w:rFonts w:hint="eastAsia" w:ascii="宋体" w:hAnsi="宋体" w:eastAsia="宋体" w:cs="宋体"/>
          <w:color w:val="auto"/>
          <w:sz w:val="24"/>
          <w:szCs w:val="24"/>
          <w:lang w:eastAsia="zh-CN"/>
        </w:rPr>
        <w:t>主席台</w:t>
      </w:r>
      <w:r>
        <w:rPr>
          <w:rFonts w:hint="eastAsia" w:ascii="宋体" w:hAnsi="宋体" w:eastAsia="宋体" w:cs="宋体"/>
          <w:color w:val="auto"/>
          <w:sz w:val="24"/>
          <w:szCs w:val="24"/>
        </w:rPr>
        <w:t>区等，</w:t>
      </w:r>
      <w:r>
        <w:rPr>
          <w:rFonts w:hint="eastAsia" w:ascii="宋体" w:hAnsi="宋体" w:eastAsia="宋体" w:cs="宋体"/>
          <w:color w:val="auto"/>
          <w:sz w:val="24"/>
          <w:szCs w:val="24"/>
          <w:lang w:eastAsia="zh-CN"/>
        </w:rPr>
        <w:t>场地应满足</w:t>
      </w:r>
      <w:r>
        <w:rPr>
          <w:rFonts w:hint="eastAsia" w:ascii="宋体" w:hAnsi="宋体" w:eastAsia="宋体" w:cs="宋体"/>
          <w:color w:val="auto"/>
          <w:sz w:val="24"/>
          <w:szCs w:val="24"/>
        </w:rPr>
        <w:t>会议需要，</w:t>
      </w:r>
      <w:r>
        <w:rPr>
          <w:rFonts w:hint="eastAsia" w:ascii="宋体" w:hAnsi="宋体" w:eastAsia="宋体" w:cs="宋体"/>
          <w:color w:val="auto"/>
          <w:sz w:val="24"/>
          <w:szCs w:val="24"/>
          <w:lang w:eastAsia="zh-CN"/>
        </w:rPr>
        <w:t>且需考虑安排出</w:t>
      </w:r>
      <w:r>
        <w:rPr>
          <w:rFonts w:hint="eastAsia" w:ascii="宋体" w:hAnsi="宋体" w:eastAsia="宋体" w:cs="宋体"/>
          <w:color w:val="auto"/>
          <w:sz w:val="24"/>
          <w:szCs w:val="24"/>
        </w:rPr>
        <w:t>观众</w:t>
      </w:r>
      <w:r>
        <w:rPr>
          <w:rFonts w:hint="eastAsia" w:ascii="宋体" w:hAnsi="宋体" w:eastAsia="宋体" w:cs="宋体"/>
          <w:color w:val="auto"/>
          <w:sz w:val="24"/>
          <w:szCs w:val="24"/>
          <w:lang w:eastAsia="zh-CN"/>
        </w:rPr>
        <w:t>座位的安全距离、</w:t>
      </w:r>
      <w:r>
        <w:rPr>
          <w:rFonts w:hint="eastAsia" w:ascii="宋体" w:hAnsi="宋体" w:eastAsia="宋体" w:cs="宋体"/>
          <w:color w:val="auto"/>
          <w:sz w:val="24"/>
          <w:szCs w:val="24"/>
        </w:rPr>
        <w:t>符合安全要求；</w:t>
      </w:r>
      <w:r>
        <w:rPr>
          <w:rFonts w:hint="eastAsia" w:ascii="宋体" w:hAnsi="宋体" w:eastAsia="宋体" w:cs="宋体"/>
          <w:color w:val="auto"/>
          <w:sz w:val="24"/>
          <w:szCs w:val="24"/>
          <w:lang w:eastAsia="zh-CN"/>
        </w:rPr>
        <w:t>大赛</w:t>
      </w:r>
      <w:r>
        <w:rPr>
          <w:rFonts w:hint="eastAsia" w:ascii="宋体" w:hAnsi="宋体" w:eastAsia="宋体" w:cs="宋体"/>
          <w:color w:val="auto"/>
          <w:sz w:val="24"/>
          <w:szCs w:val="24"/>
        </w:rPr>
        <w:t>活</w:t>
      </w:r>
      <w:r>
        <w:rPr>
          <w:rFonts w:hint="eastAsia" w:ascii="宋体" w:hAnsi="宋体" w:eastAsia="宋体" w:cs="宋体"/>
          <w:color w:val="auto"/>
          <w:sz w:val="24"/>
          <w:szCs w:val="24"/>
          <w:lang w:eastAsia="zh-CN"/>
        </w:rPr>
        <w:t>动宣传材料</w:t>
      </w:r>
      <w:r>
        <w:rPr>
          <w:rFonts w:hint="eastAsia" w:ascii="宋体" w:hAnsi="宋体" w:eastAsia="宋体" w:cs="宋体"/>
          <w:color w:val="auto"/>
          <w:sz w:val="24"/>
          <w:szCs w:val="24"/>
        </w:rPr>
        <w:t>及视觉文件的设计工作，设计应突出</w:t>
      </w:r>
      <w:r>
        <w:rPr>
          <w:rFonts w:hint="eastAsia" w:ascii="宋体" w:hAnsi="宋体" w:eastAsia="宋体" w:cs="宋体"/>
          <w:color w:val="auto"/>
          <w:sz w:val="24"/>
          <w:szCs w:val="24"/>
          <w:lang w:eastAsia="zh-CN"/>
        </w:rPr>
        <w:t>大赛主题风格。</w:t>
      </w:r>
    </w:p>
    <w:p>
      <w:pPr>
        <w:pageBreakBefore w:val="0"/>
        <w:widowControl w:val="0"/>
        <w:numPr>
          <w:ilvl w:val="0"/>
          <w:numId w:val="0"/>
        </w:numPr>
        <w:kinsoku/>
        <w:wordWrap/>
        <w:overflowPunct/>
        <w:topLinePunct w:val="0"/>
        <w:bidi w:val="0"/>
        <w:adjustRightInd w:val="0"/>
        <w:snapToGrid w:val="0"/>
        <w:spacing w:line="360" w:lineRule="auto"/>
        <w:ind w:right="0" w:righ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负责</w:t>
      </w:r>
      <w:r>
        <w:rPr>
          <w:rFonts w:hint="eastAsia" w:ascii="宋体" w:hAnsi="宋体" w:eastAsia="宋体" w:cs="宋体"/>
          <w:color w:val="auto"/>
          <w:sz w:val="24"/>
          <w:szCs w:val="24"/>
          <w:u w:val="none"/>
          <w:lang w:eastAsia="zh-CN"/>
        </w:rPr>
        <w:t>大赛</w:t>
      </w:r>
      <w:r>
        <w:rPr>
          <w:rFonts w:hint="eastAsia" w:ascii="宋体" w:hAnsi="宋体" w:eastAsia="宋体" w:cs="宋体"/>
          <w:color w:val="auto"/>
          <w:sz w:val="24"/>
          <w:szCs w:val="24"/>
        </w:rPr>
        <w:t>全流程工作人员管控，</w:t>
      </w:r>
      <w:r>
        <w:rPr>
          <w:rFonts w:hint="eastAsia" w:ascii="宋体" w:hAnsi="宋体" w:eastAsia="宋体" w:cs="宋体"/>
          <w:color w:val="auto"/>
          <w:sz w:val="24"/>
          <w:szCs w:val="24"/>
          <w:u w:val="none"/>
          <w:lang w:eastAsia="zh-CN"/>
        </w:rPr>
        <w:t>大赛</w:t>
      </w:r>
      <w:r>
        <w:rPr>
          <w:rFonts w:hint="eastAsia" w:ascii="宋体" w:hAnsi="宋体" w:eastAsia="宋体" w:cs="宋体"/>
          <w:color w:val="auto"/>
          <w:sz w:val="24"/>
          <w:szCs w:val="24"/>
        </w:rPr>
        <w:t>期间的工作人员、主持人、礼仪人员及音视频工作人员管理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人员</w:t>
      </w:r>
      <w:r>
        <w:rPr>
          <w:rFonts w:hint="eastAsia" w:ascii="宋体" w:hAnsi="宋体" w:eastAsia="宋体" w:cs="宋体"/>
          <w:color w:val="auto"/>
          <w:sz w:val="24"/>
          <w:szCs w:val="24"/>
          <w:lang w:eastAsia="zh-CN"/>
        </w:rPr>
        <w:t>安排满足</w:t>
      </w:r>
      <w:r>
        <w:rPr>
          <w:rFonts w:hint="eastAsia" w:ascii="宋体" w:hAnsi="宋体" w:eastAsia="宋体" w:cs="宋体"/>
          <w:color w:val="auto"/>
          <w:sz w:val="24"/>
          <w:szCs w:val="24"/>
          <w:u w:val="none"/>
          <w:lang w:eastAsia="zh-CN"/>
        </w:rPr>
        <w:t>大赛</w:t>
      </w:r>
      <w:r>
        <w:rPr>
          <w:rFonts w:hint="eastAsia" w:ascii="宋体" w:hAnsi="宋体" w:eastAsia="宋体" w:cs="宋体"/>
          <w:color w:val="auto"/>
          <w:sz w:val="24"/>
          <w:szCs w:val="24"/>
        </w:rPr>
        <w:t>条件。</w:t>
      </w:r>
    </w:p>
    <w:p>
      <w:pPr>
        <w:pageBreakBefore w:val="0"/>
        <w:widowControl w:val="0"/>
        <w:numPr>
          <w:ilvl w:val="0"/>
          <w:numId w:val="0"/>
        </w:numPr>
        <w:kinsoku/>
        <w:wordWrap/>
        <w:overflowPunct/>
        <w:topLinePunct w:val="0"/>
        <w:bidi w:val="0"/>
        <w:adjustRightInd w:val="0"/>
        <w:snapToGrid w:val="0"/>
        <w:spacing w:line="360" w:lineRule="auto"/>
        <w:ind w:right="0" w:righ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邀请</w:t>
      </w:r>
      <w:r>
        <w:rPr>
          <w:rFonts w:hint="eastAsia" w:ascii="宋体" w:hAnsi="宋体" w:eastAsia="宋体" w:cs="宋体"/>
          <w:color w:val="auto"/>
          <w:sz w:val="24"/>
          <w:szCs w:val="24"/>
          <w:u w:val="none"/>
          <w:lang w:eastAsia="zh-CN"/>
        </w:rPr>
        <w:t>大赛</w:t>
      </w:r>
      <w:r>
        <w:rPr>
          <w:rFonts w:hint="eastAsia" w:ascii="宋体" w:hAnsi="宋体" w:eastAsia="宋体" w:cs="宋体"/>
          <w:color w:val="auto"/>
          <w:sz w:val="24"/>
          <w:szCs w:val="24"/>
        </w:rPr>
        <w:t>相关领域国际专业组织和机构代表、国际领先企业高管、国内外专家学者等重要嘉宾</w:t>
      </w:r>
      <w:r>
        <w:rPr>
          <w:rFonts w:hint="eastAsia" w:ascii="宋体" w:hAnsi="宋体" w:eastAsia="宋体" w:cs="宋体"/>
          <w:color w:val="auto"/>
          <w:sz w:val="24"/>
          <w:szCs w:val="24"/>
          <w:lang w:eastAsia="zh-CN"/>
        </w:rPr>
        <w:t>作为专家评委。</w:t>
      </w:r>
      <w:r>
        <w:rPr>
          <w:rFonts w:hint="eastAsia" w:ascii="宋体" w:hAnsi="宋体" w:eastAsia="宋体" w:cs="宋体"/>
          <w:color w:val="auto"/>
          <w:sz w:val="24"/>
          <w:szCs w:val="24"/>
        </w:rPr>
        <w:t>组织落实好接待服务工作，嘉宾参会各项活动行程，妥善安排交通、住宿等事宜。</w:t>
      </w:r>
      <w:r>
        <w:rPr>
          <w:rFonts w:hint="eastAsia" w:ascii="宋体" w:hAnsi="宋体" w:eastAsia="宋体" w:cs="宋体"/>
          <w:color w:val="auto"/>
          <w:sz w:val="24"/>
          <w:szCs w:val="24"/>
          <w:lang w:eastAsia="zh-CN"/>
        </w:rPr>
        <w:t>准备大赛期间领导、嘉宾的</w:t>
      </w:r>
      <w:r>
        <w:rPr>
          <w:rFonts w:hint="eastAsia" w:ascii="宋体" w:hAnsi="宋体" w:eastAsia="宋体" w:cs="宋体"/>
          <w:color w:val="auto"/>
          <w:sz w:val="24"/>
          <w:szCs w:val="24"/>
        </w:rPr>
        <w:t>致辞、发言</w:t>
      </w:r>
      <w:r>
        <w:rPr>
          <w:rFonts w:hint="eastAsia" w:ascii="宋体" w:hAnsi="宋体" w:eastAsia="宋体" w:cs="宋体"/>
          <w:color w:val="auto"/>
          <w:sz w:val="24"/>
          <w:szCs w:val="24"/>
          <w:lang w:eastAsia="zh-CN"/>
        </w:rPr>
        <w:t>等内容</w:t>
      </w:r>
      <w:r>
        <w:rPr>
          <w:rFonts w:hint="eastAsia" w:ascii="宋体" w:hAnsi="宋体" w:eastAsia="宋体" w:cs="宋体"/>
          <w:color w:val="auto"/>
          <w:sz w:val="24"/>
          <w:szCs w:val="24"/>
        </w:rPr>
        <w:t>。落实会议及接待</w:t>
      </w:r>
      <w:r>
        <w:rPr>
          <w:rFonts w:hint="eastAsia" w:ascii="宋体" w:hAnsi="宋体" w:eastAsia="宋体" w:cs="宋体"/>
          <w:color w:val="auto"/>
          <w:sz w:val="24"/>
          <w:szCs w:val="24"/>
          <w:lang w:eastAsia="zh-CN"/>
        </w:rPr>
        <w:t>过程中需要的</w:t>
      </w:r>
      <w:r>
        <w:rPr>
          <w:rFonts w:hint="eastAsia" w:ascii="宋体" w:hAnsi="宋体" w:eastAsia="宋体" w:cs="宋体"/>
          <w:color w:val="auto"/>
          <w:sz w:val="24"/>
          <w:szCs w:val="24"/>
        </w:rPr>
        <w:t>翻译服务工作。</w:t>
      </w:r>
    </w:p>
    <w:p>
      <w:pPr>
        <w:pageBreakBefore w:val="0"/>
        <w:widowControl w:val="0"/>
        <w:numPr>
          <w:ilvl w:val="0"/>
          <w:numId w:val="0"/>
        </w:numPr>
        <w:kinsoku/>
        <w:wordWrap/>
        <w:overflowPunct/>
        <w:topLinePunct w:val="0"/>
        <w:bidi w:val="0"/>
        <w:adjustRightInd w:val="0"/>
        <w:snapToGrid w:val="0"/>
        <w:spacing w:line="360" w:lineRule="auto"/>
        <w:ind w:right="0" w:rightChars="0"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细化大会组织工作，会前要落实场地、设施、设备、灯光等的调试，各岗位人员安排，资料准备无疏漏。会中安排好比赛队伍的比赛程序及次序，做好大赛期间配套活动的服务协调和赛场氛围营造；会场内部的人员管控，包括观众、工作人员、礼仪人员及音视频技术人员的管理。会后要对场地、装饰、设施设备进行复原。</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十二、项目验收</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根据大赛时间节点，采购人将会分别在不同赛点对项目数量、评审委员会资质和过程性材料等情况予以验收。对中标单位未按要求执行或执行不到位的，采购人有权按采购需求标准要求提供补充服务。</w:t>
      </w:r>
    </w:p>
    <w:p>
      <w:pPr>
        <w:pStyle w:val="6"/>
        <w:keepNext/>
        <w:keepLines/>
        <w:pageBreakBefore w:val="0"/>
        <w:widowControl w:val="0"/>
        <w:kinsoku/>
        <w:wordWrap/>
        <w:overflowPunct/>
        <w:topLinePunct w:val="0"/>
        <w:autoSpaceDE w:val="0"/>
        <w:autoSpaceDN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十三、其他要求</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1.中标单位必须服从采购单位的安排和管理。</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2.中标单位不得借用采购人名义开展其他工作。</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3.合同内未考虑的相关费用由中标单位自行承担。项目调整等不可抗力导致大赛延期，形式调整等内容，由此造成的各项损失，采购人不承担责任。</w:t>
      </w:r>
    </w:p>
    <w:p>
      <w:pPr>
        <w:pStyle w:val="6"/>
        <w:pageBreakBefore w:val="0"/>
        <w:widowControl w:val="0"/>
        <w:kinsoku/>
        <w:wordWrap/>
        <w:overflowPunct/>
        <w:topLinePunct w:val="0"/>
        <w:bidi w:val="0"/>
        <w:adjustRightInd w:val="0"/>
        <w:snapToGrid w:val="0"/>
        <w:spacing w:before="0" w:line="360" w:lineRule="auto"/>
        <w:ind w:right="0" w:rightChars="0" w:firstLine="482" w:firstLineChars="2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十四、付款</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1.合同生效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日内，甲方向乙方支付合同金额的</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乙方应先出具相关发票</w:t>
      </w:r>
      <w:r>
        <w:rPr>
          <w:rFonts w:hint="eastAsia" w:ascii="宋体" w:hAnsi="宋体" w:eastAsia="宋体" w:cs="宋体"/>
          <w:color w:val="auto"/>
          <w:sz w:val="24"/>
          <w:szCs w:val="24"/>
        </w:rPr>
        <w:t>；</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复赛完成，</w:t>
      </w:r>
      <w:r>
        <w:rPr>
          <w:rFonts w:hint="eastAsia" w:ascii="宋体" w:hAnsi="宋体" w:eastAsia="宋体" w:cs="宋体"/>
          <w:color w:val="auto"/>
          <w:sz w:val="24"/>
          <w:szCs w:val="24"/>
        </w:rPr>
        <w:t>甲方向乙方支付合同金额的</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乙方应先出具相关发票</w:t>
      </w:r>
      <w:r>
        <w:rPr>
          <w:rFonts w:hint="eastAsia" w:ascii="宋体" w:hAnsi="宋体" w:eastAsia="宋体" w:cs="宋体"/>
          <w:color w:val="auto"/>
          <w:sz w:val="24"/>
          <w:szCs w:val="24"/>
        </w:rPr>
        <w:t>；</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全部完成</w:t>
      </w:r>
      <w:r>
        <w:rPr>
          <w:rFonts w:hint="eastAsia" w:ascii="宋体" w:hAnsi="宋体" w:eastAsia="宋体" w:cs="宋体"/>
          <w:color w:val="auto"/>
          <w:sz w:val="24"/>
          <w:szCs w:val="24"/>
          <w:lang w:val="en-US" w:eastAsia="zh-CN"/>
        </w:rPr>
        <w:t>30日内</w:t>
      </w:r>
      <w:r>
        <w:rPr>
          <w:rFonts w:hint="eastAsia" w:ascii="宋体" w:hAnsi="宋体" w:eastAsia="宋体" w:cs="宋体"/>
          <w:color w:val="auto"/>
          <w:sz w:val="24"/>
          <w:szCs w:val="24"/>
          <w:lang w:eastAsia="zh-CN"/>
        </w:rPr>
        <w:t>，无服务和质量问题，</w:t>
      </w:r>
      <w:r>
        <w:rPr>
          <w:rFonts w:hint="eastAsia" w:ascii="宋体" w:hAnsi="宋体" w:eastAsia="宋体" w:cs="宋体"/>
          <w:color w:val="auto"/>
          <w:sz w:val="24"/>
          <w:szCs w:val="24"/>
        </w:rPr>
        <w:t>甲方向乙方支付合同金额的</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w:t>
      </w:r>
    </w:p>
    <w:p>
      <w:pPr>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4.与本项目有关的一切税费均由乙方负担；</w:t>
      </w:r>
    </w:p>
    <w:p>
      <w:pPr>
        <w:pStyle w:val="5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5.本</w:t>
      </w:r>
      <w:r>
        <w:rPr>
          <w:rFonts w:hint="eastAsia" w:ascii="宋体" w:hAnsi="宋体" w:eastAsia="宋体" w:cs="宋体"/>
          <w:color w:val="auto"/>
          <w:sz w:val="24"/>
          <w:szCs w:val="24"/>
          <w:lang w:val="en-US" w:eastAsia="zh-CN"/>
        </w:rPr>
        <w:t>项目</w:t>
      </w:r>
      <w:r>
        <w:rPr>
          <w:rFonts w:hint="eastAsia" w:ascii="宋体" w:hAnsi="宋体" w:eastAsia="宋体" w:cs="宋体"/>
          <w:color w:val="auto"/>
          <w:kern w:val="2"/>
          <w:sz w:val="24"/>
          <w:szCs w:val="24"/>
          <w:lang w:val="en-US" w:eastAsia="zh-CN" w:bidi="ar-SA"/>
        </w:rPr>
        <w:t>的付款期限及付款方式、付款额度等以甲方获得财政审批为准，因财政未及时审批及拨款的不视为甲方违约；</w:t>
      </w:r>
    </w:p>
    <w:p>
      <w:pPr>
        <w:pStyle w:val="5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6.以上付款方式条款，以双方签订合同时具体协商为准。</w:t>
      </w:r>
    </w:p>
    <w:p>
      <w:pPr>
        <w:pStyle w:val="39"/>
      </w:pPr>
    </w:p>
    <w:p>
      <w:pPr>
        <w:pStyle w:val="5"/>
        <w:rPr>
          <w:rFonts w:asciiTheme="minorEastAsia" w:hAnsiTheme="minorEastAsia" w:eastAsiaTheme="minorEastAsia"/>
          <w:color w:val="auto"/>
          <w:highlight w:val="none"/>
        </w:rPr>
      </w:pPr>
      <w:bookmarkStart w:id="714" w:name="_Toc184912285"/>
      <w:r>
        <w:rPr>
          <w:rFonts w:asciiTheme="minorEastAsia" w:hAnsiTheme="minorEastAsia" w:eastAsiaTheme="minorEastAsia"/>
          <w:color w:val="auto"/>
          <w:sz w:val="36"/>
          <w:szCs w:val="36"/>
          <w:highlight w:val="none"/>
        </w:rPr>
        <w:t>第五章</w:t>
      </w:r>
      <w:r>
        <w:rPr>
          <w:rFonts w:hint="eastAsia" w:asciiTheme="minorEastAsia" w:hAnsiTheme="minorEastAsia" w:eastAsiaTheme="minorEastAsia"/>
          <w:color w:val="auto"/>
          <w:sz w:val="36"/>
          <w:szCs w:val="36"/>
          <w:highlight w:val="none"/>
        </w:rPr>
        <w:t xml:space="preserve"> </w:t>
      </w:r>
      <w:r>
        <w:rPr>
          <w:rFonts w:asciiTheme="minorEastAsia" w:hAnsiTheme="minorEastAsia" w:eastAsiaTheme="minorEastAsia"/>
          <w:color w:val="auto"/>
          <w:sz w:val="36"/>
          <w:szCs w:val="36"/>
          <w:highlight w:val="none"/>
        </w:rPr>
        <w:t xml:space="preserve">  合同草案条款</w:t>
      </w:r>
      <w:bookmarkEnd w:id="71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39"/>
      </w:pPr>
    </w:p>
    <w:p>
      <w:pPr>
        <w:pStyle w:val="6"/>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39"/>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before="157" w:beforeLines="50" w:after="157" w:afterLines="50" w:line="360" w:lineRule="auto"/>
        <w:ind w:left="0" w:right="0" w:rightChars="0"/>
        <w:jc w:val="center"/>
        <w:textAlignment w:val="auto"/>
        <w:rPr>
          <w:rFonts w:hint="eastAsia" w:ascii="宋体" w:hAnsi="宋体" w:cs="宋体"/>
          <w:b/>
          <w:bCs/>
          <w:snapToGrid w:val="0"/>
          <w:w w:val="100"/>
          <w:kern w:val="0"/>
          <w:sz w:val="32"/>
          <w:szCs w:val="32"/>
          <w:lang w:eastAsia="zh-CN"/>
        </w:rPr>
      </w:pPr>
      <w:bookmarkStart w:id="715" w:name="_Toc184912286"/>
      <w:r>
        <w:rPr>
          <w:rFonts w:hint="eastAsia" w:ascii="宋体" w:hAnsi="宋体" w:cs="宋体"/>
          <w:b/>
          <w:bCs/>
          <w:snapToGrid w:val="0"/>
          <w:w w:val="100"/>
          <w:kern w:val="0"/>
          <w:sz w:val="32"/>
          <w:szCs w:val="32"/>
          <w:lang w:val="en-US" w:eastAsia="zh-CN"/>
        </w:rPr>
        <w:t>赛事服务采购</w:t>
      </w:r>
      <w:r>
        <w:rPr>
          <w:rFonts w:hint="eastAsia" w:ascii="宋体" w:hAnsi="宋体" w:cs="宋体"/>
          <w:b/>
          <w:bCs/>
          <w:snapToGrid w:val="0"/>
          <w:w w:val="100"/>
          <w:kern w:val="0"/>
          <w:sz w:val="32"/>
          <w:szCs w:val="32"/>
          <w:lang w:eastAsia="zh-CN"/>
        </w:rPr>
        <w:t>合同</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jc w:val="left"/>
        <w:textAlignment w:val="auto"/>
        <w:rPr>
          <w:rFonts w:hint="eastAsia" w:ascii="宋体" w:hAnsi="宋体" w:eastAsia="宋体" w:cs="宋体"/>
          <w:snapToGrid w:val="0"/>
          <w:w w:val="100"/>
          <w:kern w:val="0"/>
          <w:sz w:val="24"/>
          <w:szCs w:val="24"/>
        </w:rPr>
      </w:pPr>
      <w:r>
        <w:rPr>
          <w:rFonts w:hint="eastAsia" w:ascii="宋体" w:hAnsi="宋体" w:eastAsia="宋体" w:cs="宋体"/>
          <w:b/>
          <w:bCs/>
          <w:snapToGrid w:val="0"/>
          <w:w w:val="100"/>
          <w:kern w:val="0"/>
          <w:sz w:val="24"/>
          <w:szCs w:val="24"/>
          <w:lang w:val="en-US" w:eastAsia="zh-CN"/>
        </w:rPr>
        <w:t>委托方（</w:t>
      </w:r>
      <w:r>
        <w:rPr>
          <w:rFonts w:hint="eastAsia" w:ascii="宋体" w:hAnsi="宋体" w:eastAsia="宋体" w:cs="宋体"/>
          <w:b/>
          <w:bCs/>
          <w:snapToGrid w:val="0"/>
          <w:w w:val="100"/>
          <w:kern w:val="0"/>
          <w:sz w:val="24"/>
          <w:szCs w:val="24"/>
        </w:rPr>
        <w:t>甲方</w:t>
      </w:r>
      <w:r>
        <w:rPr>
          <w:rFonts w:hint="eastAsia" w:ascii="宋体" w:hAnsi="宋体" w:eastAsia="宋体" w:cs="宋体"/>
          <w:b/>
          <w:bCs/>
          <w:snapToGrid w:val="0"/>
          <w:w w:val="100"/>
          <w:kern w:val="0"/>
          <w:sz w:val="24"/>
          <w:szCs w:val="24"/>
          <w:lang w:eastAsia="zh-CN"/>
        </w:rPr>
        <w:t>）</w:t>
      </w:r>
      <w:r>
        <w:rPr>
          <w:rFonts w:hint="eastAsia" w:ascii="宋体" w:hAnsi="宋体" w:eastAsia="宋体" w:cs="宋体"/>
          <w:b/>
          <w:bCs/>
          <w:snapToGrid w:val="0"/>
          <w:w w:val="100"/>
          <w:kern w:val="0"/>
          <w:sz w:val="24"/>
          <w:szCs w:val="24"/>
        </w:rPr>
        <w:t>：</w:t>
      </w:r>
      <w:r>
        <w:rPr>
          <w:rFonts w:hint="eastAsia" w:ascii="宋体" w:hAnsi="宋体" w:eastAsia="宋体" w:cs="宋体"/>
          <w:b/>
          <w:bCs/>
          <w:snapToGrid w:val="0"/>
          <w:w w:val="100"/>
          <w:kern w:val="0"/>
          <w:sz w:val="24"/>
          <w:szCs w:val="24"/>
          <w:lang w:eastAsia="zh-CN"/>
        </w:rPr>
        <w:t>中共北京市石景山区委组织部</w:t>
      </w:r>
      <w:r>
        <w:rPr>
          <w:rFonts w:hint="eastAsia" w:ascii="宋体" w:hAnsi="宋体" w:eastAsia="宋体" w:cs="宋体"/>
          <w:snapToGrid w:val="0"/>
          <w:w w:val="100"/>
          <w:kern w:val="0"/>
          <w:sz w:val="24"/>
          <w:szCs w:val="24"/>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lang w:eastAsia="zh-CN"/>
        </w:rPr>
      </w:pPr>
      <w:r>
        <w:rPr>
          <w:rFonts w:hint="eastAsia" w:ascii="宋体" w:hAnsi="宋体" w:eastAsia="宋体" w:cs="宋体"/>
          <w:b/>
          <w:bCs/>
          <w:snapToGrid w:val="0"/>
          <w:w w:val="100"/>
          <w:kern w:val="0"/>
          <w:sz w:val="24"/>
          <w:szCs w:val="24"/>
        </w:rPr>
        <w:t>负责人：</w:t>
      </w:r>
      <w:r>
        <w:rPr>
          <w:rFonts w:hint="eastAsia" w:ascii="宋体" w:hAnsi="宋体" w:eastAsia="宋体" w:cs="宋体"/>
          <w:b/>
          <w:bCs/>
          <w:snapToGrid w:val="0"/>
          <w:w w:val="100"/>
          <w:kern w:val="0"/>
          <w:sz w:val="24"/>
          <w:szCs w:val="24"/>
          <w:lang w:eastAsia="zh-CN"/>
        </w:rPr>
        <w:t>王昕</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lang w:val="en-US" w:eastAsia="zh-CN"/>
        </w:rPr>
      </w:pPr>
      <w:r>
        <w:rPr>
          <w:rFonts w:hint="eastAsia" w:ascii="宋体" w:hAnsi="宋体" w:eastAsia="宋体" w:cs="宋体"/>
          <w:b/>
          <w:bCs/>
          <w:snapToGrid w:val="0"/>
          <w:w w:val="100"/>
          <w:kern w:val="0"/>
          <w:sz w:val="24"/>
          <w:szCs w:val="24"/>
        </w:rPr>
        <w:t>地址：</w:t>
      </w:r>
      <w:r>
        <w:rPr>
          <w:rFonts w:hint="eastAsia" w:ascii="宋体" w:hAnsi="宋体" w:eastAsia="宋体" w:cs="宋体"/>
          <w:b/>
          <w:bCs/>
          <w:snapToGrid w:val="0"/>
          <w:w w:val="100"/>
          <w:kern w:val="0"/>
          <w:sz w:val="24"/>
          <w:szCs w:val="24"/>
          <w:lang w:eastAsia="zh-CN"/>
        </w:rPr>
        <w:t>北京市石景山区石景山路</w:t>
      </w:r>
      <w:r>
        <w:rPr>
          <w:rFonts w:hint="eastAsia" w:ascii="宋体" w:hAnsi="宋体" w:eastAsia="宋体" w:cs="宋体"/>
          <w:b/>
          <w:bCs/>
          <w:snapToGrid w:val="0"/>
          <w:w w:val="100"/>
          <w:kern w:val="0"/>
          <w:sz w:val="24"/>
          <w:szCs w:val="24"/>
          <w:lang w:val="en-US" w:eastAsia="zh-CN"/>
        </w:rPr>
        <w:t>18号</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lang w:eastAsia="zh-CN"/>
        </w:rPr>
      </w:pPr>
      <w:r>
        <w:rPr>
          <w:rFonts w:hint="eastAsia" w:ascii="宋体" w:hAnsi="宋体" w:eastAsia="宋体" w:cs="宋体"/>
          <w:b/>
          <w:bCs/>
          <w:snapToGrid w:val="0"/>
          <w:w w:val="100"/>
          <w:kern w:val="0"/>
          <w:sz w:val="24"/>
          <w:szCs w:val="24"/>
        </w:rPr>
        <w:t>联系人：</w:t>
      </w:r>
      <w:r>
        <w:rPr>
          <w:rFonts w:hint="eastAsia" w:ascii="宋体" w:hAnsi="宋体" w:eastAsia="宋体" w:cs="宋体"/>
          <w:b/>
          <w:bCs/>
          <w:snapToGrid w:val="0"/>
          <w:w w:val="100"/>
          <w:kern w:val="0"/>
          <w:sz w:val="24"/>
          <w:szCs w:val="24"/>
          <w:lang w:eastAsia="zh-CN"/>
        </w:rPr>
        <w:t>李季</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rPr>
      </w:pPr>
      <w:r>
        <w:rPr>
          <w:rFonts w:hint="eastAsia" w:ascii="宋体" w:hAnsi="宋体" w:eastAsia="宋体" w:cs="宋体"/>
          <w:b/>
          <w:bCs/>
          <w:snapToGrid w:val="0"/>
          <w:w w:val="100"/>
          <w:kern w:val="0"/>
          <w:sz w:val="24"/>
          <w:szCs w:val="24"/>
        </w:rPr>
        <w:t>联系电话：</w:t>
      </w:r>
      <w:r>
        <w:rPr>
          <w:rFonts w:hint="eastAsia" w:ascii="宋体" w:hAnsi="宋体" w:eastAsia="宋体" w:cs="宋体"/>
          <w:b/>
          <w:bCs/>
          <w:snapToGrid w:val="0"/>
          <w:w w:val="100"/>
          <w:kern w:val="0"/>
          <w:sz w:val="24"/>
          <w:szCs w:val="24"/>
          <w:lang w:val="en-US" w:eastAsia="zh-CN"/>
        </w:rPr>
        <w:t>68668744</w:t>
      </w:r>
    </w:p>
    <w:p>
      <w:pPr>
        <w:keepNext w:val="0"/>
        <w:keepLines w:val="0"/>
        <w:pageBreakBefore w:val="0"/>
        <w:widowControl w:val="0"/>
        <w:kinsoku/>
        <w:wordWrap/>
        <w:overflowPunct w:val="0"/>
        <w:topLinePunct w:val="0"/>
        <w:autoSpaceDE w:val="0"/>
        <w:autoSpaceDN w:val="0"/>
        <w:bidi w:val="0"/>
        <w:adjustRightInd w:val="0"/>
        <w:snapToGrid w:val="0"/>
        <w:spacing w:before="157" w:beforeLines="50" w:line="360" w:lineRule="auto"/>
        <w:ind w:left="0" w:right="0" w:rightChars="0" w:firstLine="0" w:firstLineChars="0"/>
        <w:textAlignment w:val="auto"/>
        <w:rPr>
          <w:rFonts w:hint="eastAsia" w:ascii="宋体" w:hAnsi="宋体" w:eastAsia="宋体" w:cs="宋体"/>
          <w:snapToGrid w:val="0"/>
          <w:w w:val="100"/>
          <w:kern w:val="0"/>
          <w:sz w:val="24"/>
          <w:szCs w:val="24"/>
        </w:rPr>
      </w:pPr>
      <w:r>
        <w:rPr>
          <w:rFonts w:hint="eastAsia" w:ascii="宋体" w:hAnsi="宋体" w:eastAsia="宋体" w:cs="宋体"/>
          <w:b/>
          <w:bCs/>
          <w:snapToGrid w:val="0"/>
          <w:w w:val="100"/>
          <w:kern w:val="0"/>
          <w:sz w:val="24"/>
          <w:szCs w:val="24"/>
          <w:lang w:val="en-US" w:eastAsia="zh-CN"/>
        </w:rPr>
        <w:t>受托方（</w:t>
      </w:r>
      <w:r>
        <w:rPr>
          <w:rFonts w:hint="eastAsia" w:ascii="宋体" w:hAnsi="宋体" w:eastAsia="宋体" w:cs="宋体"/>
          <w:b/>
          <w:bCs/>
          <w:snapToGrid w:val="0"/>
          <w:w w:val="100"/>
          <w:kern w:val="0"/>
          <w:sz w:val="24"/>
          <w:szCs w:val="24"/>
        </w:rPr>
        <w:t>乙方</w:t>
      </w:r>
      <w:r>
        <w:rPr>
          <w:rFonts w:hint="eastAsia" w:ascii="宋体" w:hAnsi="宋体" w:eastAsia="宋体" w:cs="宋体"/>
          <w:b/>
          <w:bCs/>
          <w:snapToGrid w:val="0"/>
          <w:w w:val="100"/>
          <w:kern w:val="0"/>
          <w:sz w:val="24"/>
          <w:szCs w:val="24"/>
          <w:lang w:eastAsia="zh-CN"/>
        </w:rPr>
        <w:t>）</w:t>
      </w:r>
      <w:r>
        <w:rPr>
          <w:rFonts w:hint="eastAsia" w:ascii="宋体" w:hAnsi="宋体" w:eastAsia="宋体" w:cs="宋体"/>
          <w:b/>
          <w:bCs/>
          <w:snapToGrid w:val="0"/>
          <w:w w:val="100"/>
          <w:kern w:val="0"/>
          <w:sz w:val="24"/>
          <w:szCs w:val="24"/>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b/>
          <w:bCs/>
          <w:snapToGrid w:val="0"/>
          <w:w w:val="100"/>
          <w:kern w:val="0"/>
          <w:sz w:val="24"/>
          <w:szCs w:val="24"/>
        </w:rPr>
      </w:pPr>
      <w:r>
        <w:rPr>
          <w:rFonts w:hint="eastAsia" w:ascii="宋体" w:hAnsi="宋体" w:eastAsia="宋体" w:cs="宋体"/>
          <w:b/>
          <w:bCs/>
          <w:snapToGrid w:val="0"/>
          <w:w w:val="100"/>
          <w:kern w:val="0"/>
          <w:sz w:val="24"/>
          <w:szCs w:val="24"/>
        </w:rPr>
        <w:t>负责人：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rPr>
      </w:pPr>
      <w:r>
        <w:rPr>
          <w:rFonts w:hint="eastAsia" w:ascii="宋体" w:hAnsi="宋体" w:eastAsia="宋体" w:cs="宋体"/>
          <w:b/>
          <w:bCs/>
          <w:snapToGrid w:val="0"/>
          <w:w w:val="100"/>
          <w:kern w:val="0"/>
          <w:sz w:val="24"/>
          <w:szCs w:val="24"/>
        </w:rPr>
        <w:t>地址：</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rPr>
      </w:pPr>
      <w:r>
        <w:rPr>
          <w:rFonts w:hint="eastAsia" w:ascii="宋体" w:hAnsi="宋体" w:eastAsia="宋体" w:cs="宋体"/>
          <w:b/>
          <w:bCs/>
          <w:snapToGrid w:val="0"/>
          <w:w w:val="100"/>
          <w:kern w:val="0"/>
          <w:sz w:val="24"/>
          <w:szCs w:val="24"/>
        </w:rPr>
        <w:t>联系人：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0" w:firstLineChars="0"/>
        <w:textAlignment w:val="auto"/>
        <w:rPr>
          <w:rFonts w:hint="eastAsia" w:ascii="宋体" w:hAnsi="宋体" w:eastAsia="宋体" w:cs="宋体"/>
          <w:snapToGrid w:val="0"/>
          <w:w w:val="100"/>
          <w:kern w:val="0"/>
          <w:sz w:val="24"/>
          <w:szCs w:val="24"/>
        </w:rPr>
      </w:pPr>
      <w:r>
        <w:rPr>
          <w:rFonts w:hint="eastAsia" w:ascii="宋体" w:hAnsi="宋体" w:eastAsia="宋体" w:cs="宋体"/>
          <w:b/>
          <w:bCs/>
          <w:snapToGrid w:val="0"/>
          <w:w w:val="100"/>
          <w:kern w:val="0"/>
          <w:sz w:val="24"/>
          <w:szCs w:val="24"/>
        </w:rPr>
        <w:t>联系电话：</w:t>
      </w:r>
    </w:p>
    <w:p>
      <w:pPr>
        <w:keepNext w:val="0"/>
        <w:keepLines w:val="0"/>
        <w:pageBreakBefore w:val="0"/>
        <w:widowControl w:val="0"/>
        <w:kinsoku/>
        <w:wordWrap/>
        <w:overflowPunct w:val="0"/>
        <w:topLinePunct w:val="0"/>
        <w:autoSpaceDE w:val="0"/>
        <w:autoSpaceDN w:val="0"/>
        <w:bidi w:val="0"/>
        <w:adjustRightInd w:val="0"/>
        <w:snapToGrid w:val="0"/>
        <w:spacing w:before="157" w:beforeLines="50"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根据《中华人民共和国民法典》</w:t>
      </w:r>
      <w:r>
        <w:rPr>
          <w:rFonts w:hint="eastAsia" w:ascii="宋体" w:hAnsi="宋体" w:eastAsia="宋体" w:cs="宋体"/>
          <w:snapToGrid w:val="0"/>
          <w:w w:val="100"/>
          <w:kern w:val="0"/>
          <w:sz w:val="24"/>
          <w:szCs w:val="24"/>
          <w:lang w:val="en-US" w:eastAsia="zh-CN"/>
        </w:rPr>
        <w:t>及相关法律法规</w:t>
      </w:r>
      <w:r>
        <w:rPr>
          <w:rFonts w:hint="eastAsia" w:ascii="宋体" w:hAnsi="宋体" w:eastAsia="宋体" w:cs="宋体"/>
          <w:snapToGrid w:val="0"/>
          <w:w w:val="100"/>
          <w:kern w:val="0"/>
          <w:sz w:val="24"/>
          <w:szCs w:val="24"/>
        </w:rPr>
        <w:t>的规定，经充分协商，甲乙双方就</w:t>
      </w:r>
      <w:r>
        <w:rPr>
          <w:rFonts w:hint="eastAsia" w:ascii="宋体" w:hAnsi="宋体" w:eastAsia="宋体" w:cs="宋体"/>
          <w:snapToGrid w:val="0"/>
          <w:w w:val="100"/>
          <w:kern w:val="0"/>
          <w:sz w:val="24"/>
          <w:szCs w:val="24"/>
          <w:lang w:eastAsia="zh-CN"/>
        </w:rPr>
        <w:t>甲方委托乙方就</w:t>
      </w:r>
      <w:r>
        <w:rPr>
          <w:rFonts w:hint="eastAsia" w:ascii="宋体" w:hAnsi="宋体" w:eastAsia="宋体" w:cs="宋体"/>
          <w:snapToGrid w:val="0"/>
          <w:w w:val="100"/>
          <w:kern w:val="0"/>
          <w:sz w:val="24"/>
          <w:szCs w:val="24"/>
        </w:rPr>
        <w:t>举办</w:t>
      </w:r>
      <w:r>
        <w:rPr>
          <w:rFonts w:hint="eastAsia" w:ascii="宋体" w:hAnsi="宋体" w:eastAsia="宋体" w:cs="宋体"/>
          <w:snapToGrid w:val="0"/>
          <w:w w:val="100"/>
          <w:kern w:val="0"/>
          <w:sz w:val="24"/>
          <w:szCs w:val="24"/>
          <w:lang w:val="en-US" w:eastAsia="zh-CN"/>
        </w:rPr>
        <w:t>第五届</w:t>
      </w:r>
      <w:r>
        <w:rPr>
          <w:rFonts w:hint="eastAsia" w:ascii="宋体" w:hAnsi="宋体" w:eastAsia="宋体" w:cs="宋体"/>
          <w:snapToGrid w:val="0"/>
          <w:w w:val="100"/>
          <w:kern w:val="0"/>
          <w:sz w:val="24"/>
          <w:szCs w:val="24"/>
        </w:rPr>
        <w:t>“</w:t>
      </w:r>
      <w:r>
        <w:rPr>
          <w:rFonts w:hint="eastAsia" w:ascii="宋体" w:hAnsi="宋体" w:eastAsia="宋体" w:cs="宋体"/>
          <w:b w:val="0"/>
          <w:bCs w:val="0"/>
          <w:snapToGrid w:val="0"/>
          <w:w w:val="100"/>
          <w:kern w:val="0"/>
          <w:sz w:val="24"/>
          <w:szCs w:val="24"/>
          <w:lang w:val="zh-CN"/>
        </w:rPr>
        <w:t>景贤杯”</w:t>
      </w:r>
      <w:r>
        <w:rPr>
          <w:rFonts w:hint="eastAsia" w:ascii="宋体" w:hAnsi="宋体" w:eastAsia="宋体" w:cs="宋体"/>
          <w:snapToGrid w:val="0"/>
          <w:w w:val="100"/>
          <w:kern w:val="0"/>
          <w:sz w:val="24"/>
          <w:szCs w:val="24"/>
        </w:rPr>
        <w:t>创新</w:t>
      </w:r>
      <w:r>
        <w:rPr>
          <w:rFonts w:hint="eastAsia" w:ascii="宋体" w:hAnsi="宋体" w:eastAsia="宋体" w:cs="宋体"/>
          <w:snapToGrid w:val="0"/>
          <w:w w:val="100"/>
          <w:kern w:val="0"/>
          <w:sz w:val="24"/>
          <w:szCs w:val="24"/>
          <w:lang w:val="en-US" w:eastAsia="zh-CN"/>
        </w:rPr>
        <w:t>创业</w:t>
      </w:r>
      <w:r>
        <w:rPr>
          <w:rFonts w:hint="eastAsia" w:ascii="宋体" w:hAnsi="宋体" w:eastAsia="宋体" w:cs="宋体"/>
          <w:snapToGrid w:val="0"/>
          <w:w w:val="100"/>
          <w:kern w:val="0"/>
          <w:sz w:val="24"/>
          <w:szCs w:val="24"/>
        </w:rPr>
        <w:t>大赛（以下简称“大赛”）</w:t>
      </w:r>
      <w:r>
        <w:rPr>
          <w:rFonts w:hint="eastAsia" w:ascii="宋体" w:hAnsi="宋体" w:eastAsia="宋体" w:cs="宋体"/>
          <w:snapToGrid w:val="0"/>
          <w:w w:val="100"/>
          <w:kern w:val="0"/>
          <w:sz w:val="24"/>
          <w:szCs w:val="24"/>
          <w:lang w:eastAsia="zh-CN"/>
        </w:rPr>
        <w:t>提供服务</w:t>
      </w:r>
      <w:r>
        <w:rPr>
          <w:rFonts w:hint="eastAsia" w:ascii="宋体" w:hAnsi="宋体" w:eastAsia="宋体" w:cs="宋体"/>
          <w:snapToGrid w:val="0"/>
          <w:w w:val="100"/>
          <w:kern w:val="0"/>
          <w:sz w:val="24"/>
          <w:szCs w:val="24"/>
          <w:lang w:val="en-US" w:eastAsia="zh-CN"/>
        </w:rPr>
        <w:t>相关事宜</w:t>
      </w:r>
      <w:r>
        <w:rPr>
          <w:rFonts w:hint="eastAsia" w:ascii="宋体" w:hAnsi="宋体" w:eastAsia="宋体" w:cs="宋体"/>
          <w:snapToGrid w:val="0"/>
          <w:w w:val="100"/>
          <w:kern w:val="0"/>
          <w:sz w:val="24"/>
          <w:szCs w:val="24"/>
        </w:rPr>
        <w:t>协商一致，签订本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w:t>
      </w:r>
    </w:p>
    <w:p>
      <w:pPr>
        <w:pStyle w:val="6"/>
        <w:keepNext w:val="0"/>
        <w:keepLines w:val="0"/>
        <w:pageBreakBefore w:val="0"/>
        <w:widowControl w:val="0"/>
        <w:kinsoku/>
        <w:wordWrap/>
        <w:overflowPunct w:val="0"/>
        <w:topLinePunct w:val="0"/>
        <w:autoSpaceDE w:val="0"/>
        <w:autoSpaceDN w:val="0"/>
        <w:bidi w:val="0"/>
        <w:adjustRightInd w:val="0"/>
        <w:snapToGrid w:val="0"/>
        <w:spacing w:before="0" w:line="360" w:lineRule="auto"/>
        <w:ind w:left="0" w:right="0" w:rightChars="0" w:firstLine="482" w:firstLineChars="200"/>
        <w:jc w:val="both"/>
        <w:textAlignment w:val="auto"/>
        <w:rPr>
          <w:rFonts w:hint="eastAsia" w:ascii="宋体" w:hAnsi="宋体" w:eastAsia="宋体" w:cs="宋体"/>
          <w:bCs/>
          <w:snapToGrid w:val="0"/>
          <w:w w:val="100"/>
          <w:kern w:val="0"/>
          <w:sz w:val="24"/>
          <w:szCs w:val="24"/>
        </w:rPr>
      </w:pPr>
      <w:r>
        <w:rPr>
          <w:rFonts w:hint="eastAsia" w:ascii="宋体" w:hAnsi="宋体" w:eastAsia="宋体" w:cs="宋体"/>
          <w:bCs/>
          <w:snapToGrid w:val="0"/>
          <w:w w:val="100"/>
          <w:kern w:val="0"/>
          <w:sz w:val="24"/>
          <w:szCs w:val="24"/>
        </w:rPr>
        <w:t>一、服务内容和要求</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outlineLvl w:val="0"/>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1.</w:t>
      </w:r>
      <w:r>
        <w:rPr>
          <w:rFonts w:hint="eastAsia" w:ascii="宋体" w:hAnsi="宋体" w:eastAsia="宋体" w:cs="宋体"/>
          <w:snapToGrid w:val="0"/>
          <w:w w:val="100"/>
          <w:kern w:val="0"/>
          <w:sz w:val="24"/>
          <w:szCs w:val="24"/>
        </w:rPr>
        <w:t>甲方对乙方组织的大赛予以指导与帮助，与乙方共同研究落实工作方案，确保大赛有序开展，达到预期效果。</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left="0" w:right="0" w:rightChars="0" w:firstLine="480" w:firstLineChars="200"/>
        <w:textAlignment w:val="auto"/>
        <w:outlineLvl w:val="0"/>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乙方负责</w:t>
      </w:r>
      <w:r>
        <w:rPr>
          <w:rFonts w:hint="eastAsia" w:ascii="宋体" w:hAnsi="宋体" w:eastAsia="宋体" w:cs="宋体"/>
          <w:snapToGrid w:val="0"/>
          <w:w w:val="100"/>
          <w:kern w:val="0"/>
          <w:sz w:val="24"/>
          <w:szCs w:val="24"/>
          <w:lang w:eastAsia="zh-CN"/>
        </w:rPr>
        <w:t>大赛实施方案制定、</w:t>
      </w:r>
      <w:r>
        <w:rPr>
          <w:rFonts w:hint="eastAsia" w:ascii="宋体" w:hAnsi="宋体" w:eastAsia="宋体" w:cs="宋体"/>
          <w:snapToGrid w:val="0"/>
          <w:w w:val="100"/>
          <w:kern w:val="0"/>
          <w:sz w:val="24"/>
          <w:szCs w:val="24"/>
        </w:rPr>
        <w:t>项目征集、赛</w:t>
      </w:r>
      <w:r>
        <w:rPr>
          <w:rFonts w:hint="eastAsia" w:ascii="宋体" w:hAnsi="宋体" w:eastAsia="宋体" w:cs="宋体"/>
          <w:snapToGrid w:val="0"/>
          <w:w w:val="100"/>
          <w:kern w:val="0"/>
          <w:sz w:val="24"/>
          <w:szCs w:val="24"/>
          <w:lang w:eastAsia="zh-CN"/>
        </w:rPr>
        <w:t>事</w:t>
      </w:r>
      <w:r>
        <w:rPr>
          <w:rFonts w:hint="eastAsia" w:ascii="宋体" w:hAnsi="宋体" w:eastAsia="宋体" w:cs="宋体"/>
          <w:snapToGrid w:val="0"/>
          <w:w w:val="100"/>
          <w:kern w:val="0"/>
          <w:sz w:val="24"/>
          <w:szCs w:val="24"/>
        </w:rPr>
        <w:t>组织、项目遴选、项目评审、赛事宣传等事项。</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outlineLvl w:val="0"/>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3.</w:t>
      </w:r>
      <w:r>
        <w:rPr>
          <w:rFonts w:hint="eastAsia" w:ascii="宋体" w:hAnsi="宋体" w:eastAsia="宋体" w:cs="宋体"/>
          <w:snapToGrid w:val="0"/>
          <w:w w:val="100"/>
          <w:kern w:val="0"/>
          <w:sz w:val="24"/>
          <w:szCs w:val="24"/>
        </w:rPr>
        <w:t>为办好本次赛事，甲方</w:t>
      </w:r>
      <w:r>
        <w:rPr>
          <w:rFonts w:hint="eastAsia" w:ascii="宋体" w:hAnsi="宋体" w:eastAsia="宋体" w:cs="宋体"/>
          <w:snapToGrid w:val="0"/>
          <w:w w:val="100"/>
          <w:kern w:val="0"/>
          <w:sz w:val="24"/>
          <w:szCs w:val="24"/>
          <w:lang w:val="en-US" w:eastAsia="zh-CN"/>
        </w:rPr>
        <w:t>按照本合同的约定</w:t>
      </w:r>
      <w:r>
        <w:rPr>
          <w:rFonts w:hint="eastAsia" w:ascii="宋体" w:hAnsi="宋体" w:eastAsia="宋体" w:cs="宋体"/>
          <w:snapToGrid w:val="0"/>
          <w:w w:val="100"/>
          <w:kern w:val="0"/>
          <w:sz w:val="24"/>
          <w:szCs w:val="24"/>
        </w:rPr>
        <w:t>就乙方负责的相关事项支付费用，委托</w:t>
      </w:r>
      <w:r>
        <w:rPr>
          <w:rFonts w:hint="eastAsia" w:ascii="宋体" w:hAnsi="宋体" w:eastAsia="宋体" w:cs="宋体"/>
          <w:snapToGrid w:val="0"/>
          <w:w w:val="100"/>
          <w:kern w:val="0"/>
          <w:sz w:val="24"/>
          <w:szCs w:val="24"/>
          <w:lang w:val="en-US" w:eastAsia="zh-CN"/>
        </w:rPr>
        <w:t>乙方</w:t>
      </w:r>
      <w:r>
        <w:rPr>
          <w:rFonts w:hint="eastAsia" w:ascii="宋体" w:hAnsi="宋体" w:eastAsia="宋体" w:cs="宋体"/>
          <w:snapToGrid w:val="0"/>
          <w:w w:val="100"/>
          <w:kern w:val="0"/>
          <w:sz w:val="24"/>
          <w:szCs w:val="24"/>
        </w:rPr>
        <w:t>统一筹划开展并推动各事项有序进行。</w:t>
      </w:r>
    </w:p>
    <w:p>
      <w:pPr>
        <w:pStyle w:val="6"/>
        <w:keepNext w:val="0"/>
        <w:keepLines w:val="0"/>
        <w:pageBreakBefore w:val="0"/>
        <w:widowControl w:val="0"/>
        <w:kinsoku/>
        <w:wordWrap/>
        <w:overflowPunct w:val="0"/>
        <w:topLinePunct w:val="0"/>
        <w:autoSpaceDE w:val="0"/>
        <w:autoSpaceDN w:val="0"/>
        <w:bidi w:val="0"/>
        <w:adjustRightInd w:val="0"/>
        <w:snapToGrid w:val="0"/>
        <w:spacing w:before="0" w:line="360" w:lineRule="auto"/>
        <w:ind w:left="0" w:right="0" w:rightChars="0" w:firstLine="482" w:firstLineChars="200"/>
        <w:jc w:val="both"/>
        <w:textAlignment w:val="auto"/>
        <w:rPr>
          <w:rFonts w:hint="eastAsia" w:ascii="宋体" w:hAnsi="宋体" w:eastAsia="宋体" w:cs="宋体"/>
          <w:bCs/>
          <w:snapToGrid w:val="0"/>
          <w:w w:val="100"/>
          <w:kern w:val="0"/>
          <w:sz w:val="24"/>
          <w:szCs w:val="24"/>
        </w:rPr>
      </w:pPr>
      <w:r>
        <w:rPr>
          <w:rFonts w:hint="eastAsia" w:ascii="宋体" w:hAnsi="宋体" w:eastAsia="宋体" w:cs="宋体"/>
          <w:bCs/>
          <w:snapToGrid w:val="0"/>
          <w:w w:val="100"/>
          <w:kern w:val="0"/>
          <w:sz w:val="24"/>
          <w:szCs w:val="24"/>
        </w:rPr>
        <w:t>二、权利义务</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1.</w:t>
      </w:r>
      <w:r>
        <w:rPr>
          <w:rFonts w:hint="eastAsia" w:ascii="宋体" w:hAnsi="宋体" w:eastAsia="宋体" w:cs="宋体"/>
          <w:snapToGrid w:val="0"/>
          <w:w w:val="100"/>
          <w:kern w:val="0"/>
          <w:sz w:val="24"/>
          <w:szCs w:val="24"/>
        </w:rPr>
        <w:t>甲方的权利和义务</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（1）有提供意见与建议的权利；</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（2）有了解进度的权利；</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（3）有要求宣传、推广、传播大赛正面形象的权利；</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（4）有参与策划、执行同期活动的权利；</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w:t>
      </w:r>
      <w:r>
        <w:rPr>
          <w:rFonts w:hint="eastAsia" w:ascii="宋体" w:hAnsi="宋体" w:eastAsia="宋体" w:cs="宋体"/>
          <w:snapToGrid w:val="0"/>
          <w:w w:val="100"/>
          <w:kern w:val="0"/>
          <w:sz w:val="24"/>
          <w:szCs w:val="24"/>
          <w:lang w:val="en-US" w:eastAsia="zh-CN"/>
        </w:rPr>
        <w:t>5</w:t>
      </w:r>
      <w:r>
        <w:rPr>
          <w:rFonts w:hint="eastAsia" w:ascii="宋体" w:hAnsi="宋体" w:eastAsia="宋体" w:cs="宋体"/>
          <w:snapToGrid w:val="0"/>
          <w:w w:val="100"/>
          <w:kern w:val="0"/>
          <w:sz w:val="24"/>
          <w:szCs w:val="24"/>
        </w:rPr>
        <w:t>）甲方有义务协助乙方推进大赛各项组织协调工作，并做好相关本地保障。</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乙方的权利和义务</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（1）为便于统筹大赛组织安排，在甲方书面同意情况下，乙方有选择合作伙伴、执行公司等机构的权利；</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（2）乙方有义务及时回应甲方提出的建议；</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（3）乙方</w:t>
      </w:r>
      <w:r>
        <w:rPr>
          <w:rFonts w:hint="eastAsia" w:ascii="宋体" w:hAnsi="宋体" w:eastAsia="宋体" w:cs="宋体"/>
          <w:snapToGrid w:val="0"/>
          <w:w w:val="100"/>
          <w:kern w:val="0"/>
          <w:sz w:val="24"/>
          <w:szCs w:val="24"/>
          <w:lang w:val="en-US" w:eastAsia="zh-CN"/>
        </w:rPr>
        <w:t>负责</w:t>
      </w:r>
      <w:r>
        <w:rPr>
          <w:rFonts w:hint="eastAsia" w:ascii="宋体" w:hAnsi="宋体" w:eastAsia="宋体" w:cs="宋体"/>
          <w:snapToGrid w:val="0"/>
          <w:w w:val="100"/>
          <w:kern w:val="0"/>
          <w:sz w:val="24"/>
          <w:szCs w:val="24"/>
        </w:rPr>
        <w:t>组织大赛总体策划</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包括</w:t>
      </w:r>
      <w:r>
        <w:rPr>
          <w:rFonts w:hint="eastAsia" w:ascii="宋体" w:hAnsi="宋体" w:eastAsia="宋体" w:cs="宋体"/>
          <w:snapToGrid w:val="0"/>
          <w:w w:val="100"/>
          <w:kern w:val="0"/>
          <w:sz w:val="24"/>
          <w:szCs w:val="24"/>
          <w:lang w:val="en-US" w:eastAsia="zh-CN"/>
        </w:rPr>
        <w:t>但不限于</w:t>
      </w:r>
      <w:r>
        <w:rPr>
          <w:rFonts w:hint="eastAsia" w:ascii="宋体" w:hAnsi="宋体" w:eastAsia="宋体" w:cs="宋体"/>
          <w:snapToGrid w:val="0"/>
          <w:w w:val="100"/>
          <w:kern w:val="0"/>
          <w:sz w:val="24"/>
          <w:szCs w:val="24"/>
        </w:rPr>
        <w:t>赛事策划</w:t>
      </w:r>
      <w:r>
        <w:rPr>
          <w:rFonts w:hint="eastAsia" w:ascii="宋体" w:hAnsi="宋体" w:eastAsia="宋体" w:cs="宋体"/>
          <w:snapToGrid w:val="0"/>
          <w:w w:val="100"/>
          <w:kern w:val="0"/>
          <w:sz w:val="24"/>
          <w:szCs w:val="24"/>
          <w:lang w:val="en-US" w:eastAsia="zh-CN"/>
        </w:rPr>
        <w:t>等），</w:t>
      </w:r>
      <w:r>
        <w:rPr>
          <w:rFonts w:hint="eastAsia" w:ascii="宋体" w:hAnsi="宋体" w:eastAsia="宋体" w:cs="宋体"/>
          <w:snapToGrid w:val="0"/>
          <w:w w:val="100"/>
          <w:kern w:val="0"/>
          <w:sz w:val="24"/>
          <w:szCs w:val="24"/>
        </w:rPr>
        <w:t>并协同现场执行、媒体宣传等工作；</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（4）乙方应遵守甲方或第三方相关管理规定，承担安全保障责任</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大赛执行过程中，如因乙方原因发生安全事故，乙方应承担</w:t>
      </w:r>
      <w:r>
        <w:rPr>
          <w:rFonts w:hint="eastAsia" w:ascii="宋体" w:hAnsi="宋体" w:eastAsia="宋体" w:cs="宋体"/>
          <w:snapToGrid w:val="0"/>
          <w:w w:val="100"/>
          <w:kern w:val="0"/>
          <w:sz w:val="24"/>
          <w:szCs w:val="24"/>
          <w:lang w:eastAsia="zh-CN"/>
        </w:rPr>
        <w:t>全部</w:t>
      </w:r>
      <w:r>
        <w:rPr>
          <w:rFonts w:hint="eastAsia" w:ascii="宋体" w:hAnsi="宋体" w:eastAsia="宋体" w:cs="宋体"/>
          <w:snapToGrid w:val="0"/>
          <w:w w:val="100"/>
          <w:kern w:val="0"/>
          <w:sz w:val="24"/>
          <w:szCs w:val="24"/>
        </w:rPr>
        <w:t>责任；</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（5）乙方在履行服务过程中应严格遵守法律法规的规定，且不得侵害第三方知识产权和其他合法权益</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甲方因接受和使用乙方服务、成果遭受处罚或第三方索赔的，应由乙方负责解决并承担全部赔偿责任。</w:t>
      </w:r>
    </w:p>
    <w:p>
      <w:pPr>
        <w:pStyle w:val="6"/>
        <w:keepNext w:val="0"/>
        <w:keepLines w:val="0"/>
        <w:pageBreakBefore w:val="0"/>
        <w:widowControl w:val="0"/>
        <w:kinsoku/>
        <w:wordWrap/>
        <w:overflowPunct w:val="0"/>
        <w:topLinePunct w:val="0"/>
        <w:autoSpaceDE w:val="0"/>
        <w:autoSpaceDN w:val="0"/>
        <w:bidi w:val="0"/>
        <w:adjustRightInd w:val="0"/>
        <w:snapToGrid w:val="0"/>
        <w:spacing w:before="0" w:line="360" w:lineRule="auto"/>
        <w:ind w:left="0" w:right="0" w:rightChars="0" w:firstLine="482" w:firstLineChars="200"/>
        <w:jc w:val="both"/>
        <w:textAlignment w:val="auto"/>
        <w:rPr>
          <w:rFonts w:hint="eastAsia" w:ascii="宋体" w:hAnsi="宋体" w:eastAsia="宋体" w:cs="宋体"/>
          <w:bCs/>
          <w:snapToGrid w:val="0"/>
          <w:w w:val="100"/>
          <w:kern w:val="0"/>
          <w:sz w:val="24"/>
          <w:szCs w:val="24"/>
        </w:rPr>
      </w:pPr>
      <w:r>
        <w:rPr>
          <w:rFonts w:hint="eastAsia" w:ascii="宋体" w:hAnsi="宋体" w:eastAsia="宋体" w:cs="宋体"/>
          <w:bCs/>
          <w:snapToGrid w:val="0"/>
          <w:w w:val="100"/>
          <w:kern w:val="0"/>
          <w:sz w:val="24"/>
          <w:szCs w:val="24"/>
        </w:rPr>
        <w:t>三、经费及支付方式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1.</w:t>
      </w:r>
      <w:r>
        <w:rPr>
          <w:rFonts w:hint="eastAsia" w:ascii="宋体" w:hAnsi="宋体" w:eastAsia="宋体" w:cs="宋体"/>
          <w:snapToGrid w:val="0"/>
          <w:w w:val="100"/>
          <w:kern w:val="0"/>
          <w:sz w:val="24"/>
          <w:szCs w:val="24"/>
        </w:rPr>
        <w:t>甲方</w:t>
      </w:r>
      <w:r>
        <w:rPr>
          <w:rFonts w:hint="eastAsia" w:ascii="宋体" w:hAnsi="宋体" w:eastAsia="宋体" w:cs="宋体"/>
          <w:snapToGrid w:val="0"/>
          <w:w w:val="100"/>
          <w:kern w:val="0"/>
          <w:sz w:val="24"/>
          <w:szCs w:val="24"/>
          <w:lang w:val="en-US" w:eastAsia="zh-CN"/>
        </w:rPr>
        <w:t>就本合同</w:t>
      </w:r>
      <w:r>
        <w:rPr>
          <w:rFonts w:hint="eastAsia" w:ascii="宋体" w:hAnsi="宋体" w:eastAsia="宋体" w:cs="宋体"/>
          <w:snapToGrid w:val="0"/>
          <w:w w:val="100"/>
          <w:kern w:val="0"/>
          <w:sz w:val="24"/>
          <w:szCs w:val="24"/>
        </w:rPr>
        <w:t>承担</w:t>
      </w:r>
      <w:r>
        <w:rPr>
          <w:rFonts w:hint="eastAsia" w:ascii="宋体" w:hAnsi="宋体" w:eastAsia="宋体" w:cs="宋体"/>
          <w:snapToGrid w:val="0"/>
          <w:w w:val="100"/>
          <w:kern w:val="0"/>
          <w:sz w:val="24"/>
          <w:szCs w:val="24"/>
          <w:lang w:val="en-US" w:eastAsia="zh-CN"/>
        </w:rPr>
        <w:t>的</w:t>
      </w:r>
      <w:r>
        <w:rPr>
          <w:rFonts w:hint="eastAsia" w:ascii="宋体" w:hAnsi="宋体" w:eastAsia="宋体" w:cs="宋体"/>
          <w:snapToGrid w:val="0"/>
          <w:w w:val="100"/>
          <w:kern w:val="0"/>
          <w:sz w:val="24"/>
          <w:szCs w:val="24"/>
        </w:rPr>
        <w:t>经费总额</w:t>
      </w:r>
      <w:r>
        <w:rPr>
          <w:rFonts w:hint="eastAsia" w:ascii="宋体" w:hAnsi="宋体" w:eastAsia="宋体" w:cs="宋体"/>
          <w:snapToGrid w:val="0"/>
          <w:w w:val="100"/>
          <w:kern w:val="0"/>
          <w:sz w:val="24"/>
          <w:szCs w:val="24"/>
          <w:lang w:val="en-US" w:eastAsia="zh-CN"/>
        </w:rPr>
        <w:t>为</w:t>
      </w:r>
      <w:r>
        <w:rPr>
          <w:rFonts w:hint="eastAsia" w:ascii="宋体" w:hAnsi="宋体" w:eastAsia="宋体" w:cs="宋体"/>
          <w:snapToGrid w:val="0"/>
          <w:w w:val="100"/>
          <w:kern w:val="0"/>
          <w:sz w:val="24"/>
          <w:szCs w:val="24"/>
        </w:rPr>
        <w:t>人民币</w:t>
      </w:r>
      <w:r>
        <w:rPr>
          <w:rFonts w:hint="eastAsia" w:ascii="宋体" w:hAnsi="宋体" w:eastAsia="宋体" w:cs="宋体"/>
          <w:snapToGrid w:val="0"/>
          <w:w w:val="100"/>
          <w:kern w:val="0"/>
          <w:sz w:val="24"/>
          <w:szCs w:val="24"/>
          <w:u w:val="single"/>
        </w:rPr>
        <w:t xml:space="preserve">  </w:t>
      </w:r>
      <w:r>
        <w:rPr>
          <w:rFonts w:hint="eastAsia" w:ascii="宋体" w:hAnsi="宋体" w:eastAsia="宋体" w:cs="宋体"/>
          <w:snapToGrid w:val="0"/>
          <w:w w:val="100"/>
          <w:kern w:val="0"/>
          <w:sz w:val="24"/>
          <w:szCs w:val="24"/>
          <w:u w:val="single"/>
          <w:lang w:val="en-US" w:eastAsia="zh-CN"/>
        </w:rPr>
        <w:t>元</w:t>
      </w:r>
      <w:r>
        <w:rPr>
          <w:rFonts w:hint="eastAsia" w:ascii="宋体" w:hAnsi="宋体" w:eastAsia="宋体" w:cs="宋体"/>
          <w:snapToGrid w:val="0"/>
          <w:w w:val="100"/>
          <w:kern w:val="0"/>
          <w:sz w:val="24"/>
          <w:szCs w:val="24"/>
          <w:u w:val="single"/>
        </w:rPr>
        <w:t>（大写：</w:t>
      </w:r>
      <w:r>
        <w:rPr>
          <w:rFonts w:hint="eastAsia" w:ascii="宋体" w:hAnsi="宋体" w:eastAsia="宋体" w:cs="宋体"/>
          <w:snapToGrid w:val="0"/>
          <w:w w:val="100"/>
          <w:kern w:val="0"/>
          <w:sz w:val="24"/>
          <w:szCs w:val="24"/>
          <w:u w:val="single"/>
          <w:lang w:val="en-US" w:eastAsia="zh-CN"/>
        </w:rPr>
        <w:t>人民币  元整</w:t>
      </w:r>
      <w:r>
        <w:rPr>
          <w:rFonts w:hint="eastAsia" w:ascii="宋体" w:hAnsi="宋体" w:eastAsia="宋体" w:cs="宋体"/>
          <w:snapToGrid w:val="0"/>
          <w:w w:val="100"/>
          <w:kern w:val="0"/>
          <w:sz w:val="24"/>
          <w:szCs w:val="24"/>
          <w:u w:val="single"/>
        </w:rPr>
        <w:t>）</w:t>
      </w:r>
      <w:r>
        <w:rPr>
          <w:rFonts w:hint="eastAsia" w:ascii="宋体" w:hAnsi="宋体" w:eastAsia="宋体" w:cs="宋体"/>
          <w:snapToGrid w:val="0"/>
          <w:w w:val="100"/>
          <w:kern w:val="0"/>
          <w:sz w:val="24"/>
          <w:szCs w:val="24"/>
        </w:rPr>
        <w:t>。上述费用包含相关税费在内，为本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项下</w:t>
      </w:r>
      <w:r>
        <w:rPr>
          <w:rFonts w:hint="eastAsia" w:ascii="宋体" w:hAnsi="宋体" w:eastAsia="宋体" w:cs="宋体"/>
          <w:snapToGrid w:val="0"/>
          <w:w w:val="100"/>
          <w:kern w:val="0"/>
          <w:sz w:val="24"/>
          <w:szCs w:val="24"/>
          <w:lang w:val="en-US" w:eastAsia="zh-CN"/>
        </w:rPr>
        <w:t>乙方提供服务的</w:t>
      </w:r>
      <w:r>
        <w:rPr>
          <w:rFonts w:hint="eastAsia" w:ascii="宋体" w:hAnsi="宋体" w:eastAsia="宋体" w:cs="宋体"/>
          <w:snapToGrid w:val="0"/>
          <w:w w:val="100"/>
          <w:kern w:val="0"/>
          <w:sz w:val="24"/>
          <w:szCs w:val="24"/>
        </w:rPr>
        <w:t>全部费用</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如需审计</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则以最终审计金额为准</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除此以外</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甲方不再向乙方支付任何其他费用。</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支付方式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lang w:val="en-US" w:eastAsia="zh-CN"/>
        </w:rPr>
      </w:pPr>
      <w:r>
        <w:rPr>
          <w:rFonts w:hint="eastAsia" w:ascii="宋体" w:hAnsi="宋体" w:eastAsia="宋体" w:cs="宋体"/>
          <w:snapToGrid w:val="0"/>
          <w:w w:val="100"/>
          <w:kern w:val="0"/>
          <w:sz w:val="24"/>
          <w:szCs w:val="24"/>
        </w:rPr>
        <w:t>项目经费由甲方分</w:t>
      </w:r>
      <w:r>
        <w:rPr>
          <w:rFonts w:hint="eastAsia" w:ascii="宋体" w:hAnsi="宋体" w:eastAsia="宋体" w:cs="宋体"/>
          <w:snapToGrid w:val="0"/>
          <w:w w:val="100"/>
          <w:kern w:val="0"/>
          <w:sz w:val="24"/>
          <w:szCs w:val="24"/>
          <w:u w:val="single"/>
        </w:rPr>
        <w:t xml:space="preserve"> 三次 </w:t>
      </w:r>
      <w:r>
        <w:rPr>
          <w:rFonts w:hint="eastAsia" w:ascii="宋体" w:hAnsi="宋体" w:eastAsia="宋体" w:cs="宋体"/>
          <w:snapToGrid w:val="0"/>
          <w:w w:val="100"/>
          <w:kern w:val="0"/>
          <w:sz w:val="24"/>
          <w:szCs w:val="24"/>
        </w:rPr>
        <w:t>支付</w:t>
      </w:r>
      <w:r>
        <w:rPr>
          <w:rFonts w:hint="eastAsia" w:ascii="宋体" w:hAnsi="宋体" w:eastAsia="宋体" w:cs="宋体"/>
          <w:snapToGrid w:val="0"/>
          <w:w w:val="100"/>
          <w:kern w:val="0"/>
          <w:sz w:val="24"/>
          <w:szCs w:val="24"/>
          <w:lang w:val="en-US" w:eastAsia="zh-CN"/>
        </w:rPr>
        <w:t>给</w:t>
      </w:r>
      <w:r>
        <w:rPr>
          <w:rFonts w:hint="eastAsia" w:ascii="宋体" w:hAnsi="宋体" w:eastAsia="宋体" w:cs="宋体"/>
          <w:snapToGrid w:val="0"/>
          <w:w w:val="100"/>
          <w:kern w:val="0"/>
          <w:sz w:val="24"/>
          <w:szCs w:val="24"/>
        </w:rPr>
        <w:t>乙方</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lang w:val="en-US" w:eastAsia="zh-CN"/>
        </w:rPr>
        <w:t>具体如下：</w:t>
      </w:r>
    </w:p>
    <w:p>
      <w:pPr>
        <w:keepNext w:val="0"/>
        <w:keepLines w:val="0"/>
        <w:pageBreakBefore w:val="0"/>
        <w:widowControl w:val="0"/>
        <w:numPr>
          <w:ilvl w:val="0"/>
          <w:numId w:val="71"/>
        </w:numPr>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本合同</w:t>
      </w:r>
      <w:r>
        <w:rPr>
          <w:rFonts w:hint="eastAsia" w:ascii="宋体" w:hAnsi="宋体" w:eastAsia="宋体" w:cs="宋体"/>
          <w:snapToGrid w:val="0"/>
          <w:w w:val="100"/>
          <w:kern w:val="0"/>
          <w:sz w:val="24"/>
          <w:szCs w:val="24"/>
        </w:rPr>
        <w:t>签订</w:t>
      </w:r>
      <w:r>
        <w:rPr>
          <w:rFonts w:hint="eastAsia" w:ascii="宋体" w:hAnsi="宋体" w:eastAsia="宋体" w:cs="宋体"/>
          <w:snapToGrid w:val="0"/>
          <w:w w:val="100"/>
          <w:kern w:val="0"/>
          <w:sz w:val="24"/>
          <w:szCs w:val="24"/>
          <w:lang w:val="en-US" w:eastAsia="zh-CN"/>
        </w:rPr>
        <w:t>且收到乙方开具的合法有效的等额增值税专用发票</w:t>
      </w:r>
      <w:r>
        <w:rPr>
          <w:rFonts w:hint="eastAsia" w:ascii="宋体" w:hAnsi="宋体" w:eastAsia="宋体" w:cs="宋体"/>
          <w:snapToGrid w:val="0"/>
          <w:w w:val="100"/>
          <w:kern w:val="0"/>
          <w:sz w:val="24"/>
          <w:szCs w:val="24"/>
        </w:rPr>
        <w:t>后</w:t>
      </w:r>
      <w:r>
        <w:rPr>
          <w:rFonts w:hint="eastAsia" w:ascii="宋体" w:hAnsi="宋体" w:eastAsia="宋体" w:cs="宋体"/>
          <w:snapToGrid w:val="0"/>
          <w:w w:val="100"/>
          <w:kern w:val="0"/>
          <w:sz w:val="24"/>
          <w:szCs w:val="24"/>
          <w:lang w:val="en-US" w:eastAsia="zh-CN"/>
        </w:rPr>
        <w:t>30</w:t>
      </w:r>
      <w:r>
        <w:rPr>
          <w:rFonts w:hint="eastAsia" w:ascii="宋体" w:hAnsi="宋体" w:eastAsia="宋体" w:cs="宋体"/>
          <w:snapToGrid w:val="0"/>
          <w:w w:val="100"/>
          <w:kern w:val="0"/>
          <w:sz w:val="24"/>
          <w:szCs w:val="24"/>
        </w:rPr>
        <w:t>日内，甲方依照支付流程</w:t>
      </w:r>
      <w:r>
        <w:rPr>
          <w:rFonts w:hint="eastAsia" w:ascii="宋体" w:hAnsi="宋体" w:eastAsia="宋体" w:cs="宋体"/>
          <w:snapToGrid w:val="0"/>
          <w:w w:val="100"/>
          <w:kern w:val="0"/>
          <w:sz w:val="24"/>
          <w:szCs w:val="24"/>
          <w:lang w:val="en-US" w:eastAsia="zh-CN"/>
        </w:rPr>
        <w:t>向乙方指定账户支付经费总额</w:t>
      </w:r>
      <w:r>
        <w:rPr>
          <w:rFonts w:hint="eastAsia" w:ascii="宋体" w:hAnsi="宋体" w:eastAsia="宋体" w:cs="宋体"/>
          <w:snapToGrid w:val="0"/>
          <w:w w:val="100"/>
          <w:kern w:val="0"/>
          <w:sz w:val="24"/>
          <w:szCs w:val="24"/>
        </w:rPr>
        <w:t>的</w:t>
      </w:r>
      <w:r>
        <w:rPr>
          <w:rFonts w:hint="eastAsia" w:ascii="宋体" w:hAnsi="宋体" w:eastAsia="宋体" w:cs="宋体"/>
          <w:snapToGrid w:val="0"/>
          <w:w w:val="100"/>
          <w:kern w:val="0"/>
          <w:sz w:val="24"/>
          <w:szCs w:val="24"/>
          <w:lang w:val="en-US" w:eastAsia="zh-CN"/>
        </w:rPr>
        <w:t>5</w:t>
      </w:r>
      <w:r>
        <w:rPr>
          <w:rFonts w:hint="eastAsia" w:ascii="宋体" w:hAnsi="宋体" w:eastAsia="宋体" w:cs="宋体"/>
          <w:snapToGrid w:val="0"/>
          <w:w w:val="100"/>
          <w:kern w:val="0"/>
          <w:sz w:val="24"/>
          <w:szCs w:val="24"/>
        </w:rPr>
        <w:t>0%</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即</w:t>
      </w:r>
      <w:r>
        <w:rPr>
          <w:rFonts w:hint="eastAsia" w:ascii="宋体" w:hAnsi="宋体" w:eastAsia="宋体" w:cs="宋体"/>
          <w:snapToGrid w:val="0"/>
          <w:w w:val="100"/>
          <w:kern w:val="0"/>
          <w:sz w:val="24"/>
          <w:szCs w:val="24"/>
          <w:u w:val="single"/>
        </w:rPr>
        <w:t xml:space="preserve">  元（大写：    ）</w:t>
      </w:r>
      <w:r>
        <w:rPr>
          <w:rFonts w:hint="eastAsia" w:ascii="宋体" w:hAnsi="宋体" w:eastAsia="宋体" w:cs="宋体"/>
          <w:snapToGrid w:val="0"/>
          <w:w w:val="100"/>
          <w:kern w:val="0"/>
          <w:sz w:val="24"/>
          <w:szCs w:val="24"/>
        </w:rPr>
        <w:t>。</w:t>
      </w:r>
    </w:p>
    <w:p>
      <w:pPr>
        <w:keepNext w:val="0"/>
        <w:keepLines w:val="0"/>
        <w:pageBreakBefore w:val="0"/>
        <w:widowControl w:val="0"/>
        <w:numPr>
          <w:ilvl w:val="0"/>
          <w:numId w:val="71"/>
        </w:numPr>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大赛</w:t>
      </w:r>
      <w:r>
        <w:rPr>
          <w:rFonts w:hint="eastAsia" w:ascii="宋体" w:hAnsi="宋体" w:eastAsia="宋体" w:cs="宋体"/>
          <w:snapToGrid w:val="0"/>
          <w:w w:val="100"/>
          <w:kern w:val="0"/>
          <w:sz w:val="24"/>
          <w:szCs w:val="24"/>
          <w:lang w:eastAsia="zh-CN"/>
        </w:rPr>
        <w:t>复</w:t>
      </w:r>
      <w:r>
        <w:rPr>
          <w:rFonts w:hint="eastAsia" w:ascii="宋体" w:hAnsi="宋体" w:eastAsia="宋体" w:cs="宋体"/>
          <w:snapToGrid w:val="0"/>
          <w:w w:val="100"/>
          <w:kern w:val="0"/>
          <w:sz w:val="24"/>
          <w:szCs w:val="24"/>
        </w:rPr>
        <w:t>赛结束并经甲方确认</w:t>
      </w:r>
      <w:r>
        <w:rPr>
          <w:rFonts w:hint="eastAsia" w:ascii="宋体" w:hAnsi="宋体" w:eastAsia="宋体" w:cs="宋体"/>
          <w:snapToGrid w:val="0"/>
          <w:w w:val="100"/>
          <w:kern w:val="0"/>
          <w:sz w:val="24"/>
          <w:szCs w:val="24"/>
          <w:lang w:val="en-US" w:eastAsia="zh-CN"/>
        </w:rPr>
        <w:t>且收到乙方开具的合法有效的等额增值税专用发票</w:t>
      </w:r>
      <w:r>
        <w:rPr>
          <w:rFonts w:hint="eastAsia" w:ascii="宋体" w:hAnsi="宋体" w:eastAsia="宋体" w:cs="宋体"/>
          <w:snapToGrid w:val="0"/>
          <w:w w:val="100"/>
          <w:kern w:val="0"/>
          <w:sz w:val="24"/>
          <w:szCs w:val="24"/>
        </w:rPr>
        <w:t>后</w:t>
      </w:r>
      <w:r>
        <w:rPr>
          <w:rFonts w:hint="eastAsia" w:ascii="宋体" w:hAnsi="宋体" w:eastAsia="宋体" w:cs="宋体"/>
          <w:snapToGrid w:val="0"/>
          <w:w w:val="100"/>
          <w:kern w:val="0"/>
          <w:sz w:val="24"/>
          <w:szCs w:val="24"/>
          <w:lang w:val="en-US" w:eastAsia="zh-CN"/>
        </w:rPr>
        <w:t>30日内</w:t>
      </w:r>
      <w:r>
        <w:rPr>
          <w:rFonts w:hint="eastAsia" w:ascii="宋体" w:hAnsi="宋体" w:eastAsia="宋体" w:cs="宋体"/>
          <w:snapToGrid w:val="0"/>
          <w:w w:val="100"/>
          <w:kern w:val="0"/>
          <w:sz w:val="24"/>
          <w:szCs w:val="24"/>
        </w:rPr>
        <w:t>，甲方依照支付流程</w:t>
      </w:r>
      <w:r>
        <w:rPr>
          <w:rFonts w:hint="eastAsia" w:ascii="宋体" w:hAnsi="宋体" w:eastAsia="宋体" w:cs="宋体"/>
          <w:snapToGrid w:val="0"/>
          <w:w w:val="100"/>
          <w:kern w:val="0"/>
          <w:sz w:val="24"/>
          <w:szCs w:val="24"/>
          <w:lang w:val="en-US" w:eastAsia="zh-CN"/>
        </w:rPr>
        <w:t>向乙方指定账户支付经费总额</w:t>
      </w:r>
      <w:r>
        <w:rPr>
          <w:rFonts w:hint="eastAsia" w:ascii="宋体" w:hAnsi="宋体" w:eastAsia="宋体" w:cs="宋体"/>
          <w:snapToGrid w:val="0"/>
          <w:w w:val="100"/>
          <w:kern w:val="0"/>
          <w:sz w:val="24"/>
          <w:szCs w:val="24"/>
        </w:rPr>
        <w:t>的</w:t>
      </w:r>
      <w:r>
        <w:rPr>
          <w:rFonts w:hint="eastAsia" w:ascii="宋体" w:hAnsi="宋体" w:eastAsia="宋体" w:cs="宋体"/>
          <w:snapToGrid w:val="0"/>
          <w:w w:val="100"/>
          <w:kern w:val="0"/>
          <w:sz w:val="24"/>
          <w:szCs w:val="24"/>
          <w:lang w:val="en-US" w:eastAsia="zh-CN"/>
        </w:rPr>
        <w:t>3</w:t>
      </w:r>
      <w:r>
        <w:rPr>
          <w:rFonts w:hint="eastAsia" w:ascii="宋体" w:hAnsi="宋体" w:eastAsia="宋体" w:cs="宋体"/>
          <w:snapToGrid w:val="0"/>
          <w:w w:val="100"/>
          <w:kern w:val="0"/>
          <w:sz w:val="24"/>
          <w:szCs w:val="24"/>
        </w:rPr>
        <w:t>0%，即</w:t>
      </w:r>
      <w:r>
        <w:rPr>
          <w:rFonts w:hint="eastAsia" w:ascii="宋体" w:hAnsi="宋体" w:eastAsia="宋体" w:cs="宋体"/>
          <w:snapToGrid w:val="0"/>
          <w:w w:val="100"/>
          <w:kern w:val="0"/>
          <w:sz w:val="24"/>
          <w:szCs w:val="24"/>
          <w:u w:val="single"/>
        </w:rPr>
        <w:t xml:space="preserve">  </w:t>
      </w:r>
      <w:r>
        <w:rPr>
          <w:rFonts w:hint="eastAsia" w:ascii="宋体" w:hAnsi="宋体" w:eastAsia="宋体" w:cs="宋体"/>
          <w:snapToGrid w:val="0"/>
          <w:w w:val="100"/>
          <w:kern w:val="0"/>
          <w:sz w:val="24"/>
          <w:szCs w:val="24"/>
          <w:u w:val="single"/>
          <w:lang w:val="en-US" w:eastAsia="zh-CN"/>
        </w:rPr>
        <w:t>元</w:t>
      </w:r>
      <w:r>
        <w:rPr>
          <w:rFonts w:hint="eastAsia" w:ascii="宋体" w:hAnsi="宋体" w:eastAsia="宋体" w:cs="宋体"/>
          <w:snapToGrid w:val="0"/>
          <w:w w:val="100"/>
          <w:kern w:val="0"/>
          <w:sz w:val="24"/>
          <w:szCs w:val="24"/>
          <w:u w:val="single"/>
        </w:rPr>
        <w:t>（大写：   ）</w:t>
      </w:r>
      <w:r>
        <w:rPr>
          <w:rFonts w:hint="eastAsia" w:ascii="宋体" w:hAnsi="宋体" w:eastAsia="宋体" w:cs="宋体"/>
          <w:snapToGrid w:val="0"/>
          <w:w w:val="100"/>
          <w:kern w:val="0"/>
          <w:sz w:val="24"/>
          <w:szCs w:val="24"/>
        </w:rPr>
        <w:t>。</w:t>
      </w:r>
    </w:p>
    <w:p>
      <w:pPr>
        <w:keepNext w:val="0"/>
        <w:keepLines w:val="0"/>
        <w:pageBreakBefore w:val="0"/>
        <w:widowControl w:val="0"/>
        <w:numPr>
          <w:ilvl w:val="0"/>
          <w:numId w:val="71"/>
        </w:numPr>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大赛相关事项</w:t>
      </w:r>
      <w:r>
        <w:rPr>
          <w:rFonts w:hint="eastAsia" w:ascii="宋体" w:hAnsi="宋体" w:eastAsia="宋体" w:cs="宋体"/>
          <w:snapToGrid w:val="0"/>
          <w:w w:val="100"/>
          <w:kern w:val="0"/>
          <w:sz w:val="24"/>
          <w:szCs w:val="24"/>
          <w:lang w:eastAsia="zh-CN"/>
        </w:rPr>
        <w:t>全部</w:t>
      </w:r>
      <w:r>
        <w:rPr>
          <w:rFonts w:hint="eastAsia" w:ascii="宋体" w:hAnsi="宋体" w:eastAsia="宋体" w:cs="宋体"/>
          <w:snapToGrid w:val="0"/>
          <w:w w:val="100"/>
          <w:kern w:val="0"/>
          <w:sz w:val="24"/>
          <w:szCs w:val="24"/>
        </w:rPr>
        <w:t>结束并经甲方确认</w:t>
      </w:r>
      <w:r>
        <w:rPr>
          <w:rFonts w:hint="eastAsia" w:ascii="宋体" w:hAnsi="宋体" w:eastAsia="宋体" w:cs="宋体"/>
          <w:snapToGrid w:val="0"/>
          <w:w w:val="100"/>
          <w:kern w:val="0"/>
          <w:sz w:val="24"/>
          <w:szCs w:val="24"/>
          <w:lang w:eastAsia="zh-CN"/>
        </w:rPr>
        <w:t>无服务和质量问题</w:t>
      </w:r>
      <w:r>
        <w:rPr>
          <w:rFonts w:hint="eastAsia" w:ascii="宋体" w:hAnsi="宋体" w:eastAsia="宋体" w:cs="宋体"/>
          <w:snapToGrid w:val="0"/>
          <w:w w:val="100"/>
          <w:kern w:val="0"/>
          <w:sz w:val="24"/>
          <w:szCs w:val="24"/>
          <w:lang w:val="en-US" w:eastAsia="zh-CN"/>
        </w:rPr>
        <w:t>且收到乙方开具的合法有效的等额增值税专用发票</w:t>
      </w:r>
      <w:r>
        <w:rPr>
          <w:rFonts w:hint="eastAsia" w:ascii="宋体" w:hAnsi="宋体" w:eastAsia="宋体" w:cs="宋体"/>
          <w:snapToGrid w:val="0"/>
          <w:w w:val="100"/>
          <w:kern w:val="0"/>
          <w:sz w:val="24"/>
          <w:szCs w:val="24"/>
        </w:rPr>
        <w:t>后</w:t>
      </w:r>
      <w:r>
        <w:rPr>
          <w:rFonts w:hint="eastAsia" w:ascii="宋体" w:hAnsi="宋体" w:eastAsia="宋体" w:cs="宋体"/>
          <w:snapToGrid w:val="0"/>
          <w:w w:val="100"/>
          <w:kern w:val="0"/>
          <w:sz w:val="24"/>
          <w:szCs w:val="24"/>
          <w:lang w:val="en-US" w:eastAsia="zh-CN"/>
        </w:rPr>
        <w:t>30日内</w:t>
      </w:r>
      <w:r>
        <w:rPr>
          <w:rFonts w:hint="eastAsia" w:ascii="宋体" w:hAnsi="宋体" w:eastAsia="宋体" w:cs="宋体"/>
          <w:snapToGrid w:val="0"/>
          <w:w w:val="100"/>
          <w:kern w:val="0"/>
          <w:sz w:val="24"/>
          <w:szCs w:val="24"/>
        </w:rPr>
        <w:t>，甲方依照支付流程</w:t>
      </w:r>
      <w:r>
        <w:rPr>
          <w:rFonts w:hint="eastAsia" w:ascii="宋体" w:hAnsi="宋体" w:eastAsia="宋体" w:cs="宋体"/>
          <w:snapToGrid w:val="0"/>
          <w:w w:val="100"/>
          <w:kern w:val="0"/>
          <w:sz w:val="24"/>
          <w:szCs w:val="24"/>
          <w:lang w:val="en-US" w:eastAsia="zh-CN"/>
        </w:rPr>
        <w:t>向乙方指定账户支付经费总额</w:t>
      </w:r>
      <w:r>
        <w:rPr>
          <w:rFonts w:hint="eastAsia" w:ascii="宋体" w:hAnsi="宋体" w:eastAsia="宋体" w:cs="宋体"/>
          <w:snapToGrid w:val="0"/>
          <w:w w:val="100"/>
          <w:kern w:val="0"/>
          <w:sz w:val="24"/>
          <w:szCs w:val="24"/>
        </w:rPr>
        <w:t>的</w:t>
      </w: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0%，即</w:t>
      </w:r>
      <w:r>
        <w:rPr>
          <w:rFonts w:hint="eastAsia" w:ascii="宋体" w:hAnsi="宋体" w:eastAsia="宋体" w:cs="宋体"/>
          <w:snapToGrid w:val="0"/>
          <w:w w:val="100"/>
          <w:kern w:val="0"/>
          <w:sz w:val="24"/>
          <w:szCs w:val="24"/>
          <w:u w:val="single"/>
        </w:rPr>
        <w:t xml:space="preserve">    </w:t>
      </w:r>
      <w:r>
        <w:rPr>
          <w:rFonts w:hint="eastAsia" w:ascii="宋体" w:hAnsi="宋体" w:eastAsia="宋体" w:cs="宋体"/>
          <w:snapToGrid w:val="0"/>
          <w:w w:val="100"/>
          <w:kern w:val="0"/>
          <w:sz w:val="24"/>
          <w:szCs w:val="24"/>
          <w:u w:val="single"/>
          <w:lang w:val="en-US" w:eastAsia="zh-CN"/>
        </w:rPr>
        <w:t>元</w:t>
      </w:r>
      <w:r>
        <w:rPr>
          <w:rFonts w:hint="eastAsia" w:ascii="宋体" w:hAnsi="宋体" w:eastAsia="宋体" w:cs="宋体"/>
          <w:snapToGrid w:val="0"/>
          <w:w w:val="100"/>
          <w:kern w:val="0"/>
          <w:sz w:val="24"/>
          <w:szCs w:val="24"/>
          <w:u w:val="single"/>
        </w:rPr>
        <w:t>（大写：   ）</w:t>
      </w:r>
      <w:r>
        <w:rPr>
          <w:rFonts w:hint="eastAsia" w:ascii="宋体" w:hAnsi="宋体" w:eastAsia="宋体" w:cs="宋体"/>
          <w:snapToGrid w:val="0"/>
          <w:w w:val="100"/>
          <w:kern w:val="0"/>
          <w:sz w:val="24"/>
          <w:szCs w:val="24"/>
        </w:rPr>
        <w:t>。</w:t>
      </w:r>
    </w:p>
    <w:p>
      <w:pPr>
        <w:keepNext w:val="0"/>
        <w:keepLines w:val="0"/>
        <w:pageBreakBefore w:val="0"/>
        <w:widowControl w:val="0"/>
        <w:numPr>
          <w:ilvl w:val="0"/>
          <w:numId w:val="71"/>
        </w:numPr>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未收到乙方开具发票的，甲方有权暂不付款且不承担违约责任</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lang w:val="en-US" w:eastAsia="zh-CN"/>
        </w:rPr>
        <w:t>乙方不得因此拒绝履行合同义务</w:t>
      </w:r>
      <w:r>
        <w:rPr>
          <w:rFonts w:hint="eastAsia" w:ascii="宋体" w:hAnsi="宋体" w:eastAsia="宋体" w:cs="宋体"/>
          <w:snapToGrid w:val="0"/>
          <w:w w:val="100"/>
          <w:kern w:val="0"/>
          <w:sz w:val="24"/>
          <w:szCs w:val="24"/>
        </w:rPr>
        <w:t>。若约定费用涉及审批且甲方因此未按</w:t>
      </w:r>
      <w:r>
        <w:rPr>
          <w:rFonts w:hint="eastAsia" w:ascii="宋体" w:hAnsi="宋体" w:eastAsia="宋体" w:cs="宋体"/>
          <w:snapToGrid w:val="0"/>
          <w:w w:val="100"/>
          <w:kern w:val="0"/>
          <w:sz w:val="24"/>
          <w:szCs w:val="24"/>
          <w:lang w:val="en-US" w:eastAsia="zh-CN"/>
        </w:rPr>
        <w:t>前述</w:t>
      </w:r>
      <w:r>
        <w:rPr>
          <w:rFonts w:hint="eastAsia" w:ascii="宋体" w:hAnsi="宋体" w:eastAsia="宋体" w:cs="宋体"/>
          <w:snapToGrid w:val="0"/>
          <w:w w:val="100"/>
          <w:kern w:val="0"/>
          <w:sz w:val="24"/>
          <w:szCs w:val="24"/>
        </w:rPr>
        <w:t>约定时间付款，则付款时间相应顺延，甲方无需因此承担违约责任。</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（5）乙方</w:t>
      </w:r>
      <w:r>
        <w:rPr>
          <w:rFonts w:hint="eastAsia" w:ascii="宋体" w:hAnsi="宋体" w:eastAsia="宋体" w:cs="宋体"/>
          <w:snapToGrid w:val="0"/>
          <w:w w:val="100"/>
          <w:kern w:val="0"/>
          <w:sz w:val="24"/>
          <w:szCs w:val="24"/>
          <w:lang w:val="en-US" w:eastAsia="zh-CN"/>
        </w:rPr>
        <w:t>指定收款</w:t>
      </w:r>
      <w:r>
        <w:rPr>
          <w:rFonts w:hint="eastAsia" w:ascii="宋体" w:hAnsi="宋体" w:eastAsia="宋体" w:cs="宋体"/>
          <w:snapToGrid w:val="0"/>
          <w:w w:val="100"/>
          <w:kern w:val="0"/>
          <w:sz w:val="24"/>
          <w:szCs w:val="24"/>
        </w:rPr>
        <w:t>账户信息</w:t>
      </w:r>
      <w:r>
        <w:rPr>
          <w:rFonts w:hint="eastAsia" w:ascii="宋体" w:hAnsi="宋体" w:eastAsia="宋体" w:cs="宋体"/>
          <w:snapToGrid w:val="0"/>
          <w:w w:val="100"/>
          <w:kern w:val="0"/>
          <w:sz w:val="24"/>
          <w:szCs w:val="24"/>
          <w:lang w:val="en-US" w:eastAsia="zh-CN"/>
        </w:rPr>
        <w:t>如下</w:t>
      </w:r>
      <w:r>
        <w:rPr>
          <w:rFonts w:hint="eastAsia" w:ascii="宋体" w:hAnsi="宋体" w:eastAsia="宋体" w:cs="宋体"/>
          <w:snapToGrid w:val="0"/>
          <w:w w:val="100"/>
          <w:kern w:val="0"/>
          <w:sz w:val="24"/>
          <w:szCs w:val="24"/>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 xml:space="preserve">账户名称： </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开户行名称：</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账号：</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乙方上述信息发生变更的，应在甲方付款前书面告知，因乙方未及时告知造成甲方付款迟延的责任由乙方承担。</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2" w:firstLineChars="200"/>
        <w:textAlignment w:val="auto"/>
        <w:rPr>
          <w:rFonts w:hint="eastAsia" w:ascii="宋体" w:hAnsi="宋体" w:eastAsia="宋体" w:cs="宋体"/>
          <w:b/>
          <w:bCs w:val="0"/>
          <w:snapToGrid w:val="0"/>
          <w:w w:val="100"/>
          <w:kern w:val="0"/>
          <w:sz w:val="24"/>
          <w:szCs w:val="24"/>
        </w:rPr>
      </w:pPr>
      <w:r>
        <w:rPr>
          <w:rFonts w:hint="eastAsia" w:ascii="宋体" w:hAnsi="宋体" w:eastAsia="宋体" w:cs="宋体"/>
          <w:b/>
          <w:bCs w:val="0"/>
          <w:snapToGrid w:val="0"/>
          <w:w w:val="100"/>
          <w:kern w:val="0"/>
          <w:sz w:val="24"/>
          <w:szCs w:val="24"/>
        </w:rPr>
        <w:t>四、保密义务和成果归属</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1.</w:t>
      </w:r>
      <w:r>
        <w:rPr>
          <w:rFonts w:hint="eastAsia" w:ascii="宋体" w:hAnsi="宋体" w:eastAsia="宋体" w:cs="宋体"/>
          <w:snapToGrid w:val="0"/>
          <w:w w:val="100"/>
          <w:kern w:val="0"/>
          <w:sz w:val="24"/>
          <w:szCs w:val="24"/>
        </w:rPr>
        <w:t>双方对在本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签订及履行过程中所接触到的对方的商业资料、技术资料、客户信息等资料或信息（统称“保密资料”）负有保密义务。一方未经对方书面许可，不得向任何第三方披露，亦不得将保密资料的部分或全部用于本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约定事项以外的其</w:t>
      </w:r>
      <w:r>
        <w:rPr>
          <w:rFonts w:hint="eastAsia" w:ascii="宋体" w:hAnsi="宋体" w:eastAsia="宋体" w:cs="宋体"/>
          <w:snapToGrid w:val="0"/>
          <w:w w:val="100"/>
          <w:kern w:val="0"/>
          <w:sz w:val="24"/>
          <w:szCs w:val="24"/>
          <w:lang w:val="en-US" w:eastAsia="zh-CN"/>
        </w:rPr>
        <w:t>他</w:t>
      </w:r>
      <w:r>
        <w:rPr>
          <w:rFonts w:hint="eastAsia" w:ascii="宋体" w:hAnsi="宋体" w:eastAsia="宋体" w:cs="宋体"/>
          <w:snapToGrid w:val="0"/>
          <w:w w:val="100"/>
          <w:kern w:val="0"/>
          <w:sz w:val="24"/>
          <w:szCs w:val="24"/>
        </w:rPr>
        <w:t>用途。</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双方为履行本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而有必要对保密资料进行复制的，应当在本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终止或解除时将保密资料原件全部返还对方，并销毁所有复制件。</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3.</w:t>
      </w:r>
      <w:r>
        <w:rPr>
          <w:rFonts w:hint="eastAsia" w:ascii="宋体" w:hAnsi="宋体" w:eastAsia="宋体" w:cs="宋体"/>
          <w:snapToGrid w:val="0"/>
          <w:w w:val="100"/>
          <w:kern w:val="0"/>
          <w:sz w:val="24"/>
          <w:szCs w:val="24"/>
        </w:rPr>
        <w:t>本保密条款自保密资料提供或披露之日起至本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终止或解除后持续有效，直至保密资料已成为公众所能普遍获取的信息。</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4.</w:t>
      </w:r>
      <w:r>
        <w:rPr>
          <w:rFonts w:hint="eastAsia" w:ascii="宋体" w:hAnsi="宋体" w:eastAsia="宋体" w:cs="宋体"/>
          <w:snapToGrid w:val="0"/>
          <w:w w:val="100"/>
          <w:kern w:val="0"/>
          <w:sz w:val="24"/>
          <w:szCs w:val="24"/>
        </w:rPr>
        <w:t>任何一方违反本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关于保密的约定，应赔偿因此而给对方造成的损失。</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5.</w:t>
      </w:r>
      <w:r>
        <w:rPr>
          <w:rFonts w:hint="eastAsia" w:ascii="宋体" w:hAnsi="宋体" w:eastAsia="宋体" w:cs="宋体"/>
          <w:snapToGrid w:val="0"/>
          <w:w w:val="100"/>
          <w:kern w:val="0"/>
          <w:sz w:val="24"/>
          <w:szCs w:val="24"/>
        </w:rPr>
        <w:t>因履行本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所产生成果（包括但不限于图片、视频等）的知识产权</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归甲方所有</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非经甲方书面许可，乙方不得复制或使用。</w:t>
      </w:r>
    </w:p>
    <w:p>
      <w:pPr>
        <w:pStyle w:val="6"/>
        <w:keepNext w:val="0"/>
        <w:keepLines w:val="0"/>
        <w:pageBreakBefore w:val="0"/>
        <w:widowControl w:val="0"/>
        <w:kinsoku/>
        <w:wordWrap/>
        <w:overflowPunct w:val="0"/>
        <w:topLinePunct w:val="0"/>
        <w:autoSpaceDE w:val="0"/>
        <w:autoSpaceDN w:val="0"/>
        <w:bidi w:val="0"/>
        <w:adjustRightInd w:val="0"/>
        <w:snapToGrid w:val="0"/>
        <w:spacing w:before="0" w:line="360" w:lineRule="auto"/>
        <w:ind w:left="0" w:right="0" w:rightChars="0" w:firstLine="482" w:firstLineChars="200"/>
        <w:jc w:val="both"/>
        <w:textAlignment w:val="auto"/>
        <w:rPr>
          <w:rFonts w:hint="eastAsia" w:ascii="宋体" w:hAnsi="宋体" w:eastAsia="宋体" w:cs="宋体"/>
          <w:bCs/>
          <w:snapToGrid w:val="0"/>
          <w:w w:val="100"/>
          <w:kern w:val="0"/>
          <w:sz w:val="24"/>
          <w:szCs w:val="24"/>
        </w:rPr>
      </w:pPr>
      <w:r>
        <w:rPr>
          <w:rFonts w:hint="eastAsia" w:ascii="宋体" w:hAnsi="宋体" w:eastAsia="宋体" w:cs="宋体"/>
          <w:bCs/>
          <w:snapToGrid w:val="0"/>
          <w:w w:val="100"/>
          <w:kern w:val="0"/>
          <w:sz w:val="24"/>
          <w:szCs w:val="24"/>
        </w:rPr>
        <w:t>五、违约责任</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1.</w:t>
      </w:r>
      <w:r>
        <w:rPr>
          <w:rFonts w:hint="eastAsia" w:ascii="宋体" w:hAnsi="宋体" w:eastAsia="宋体" w:cs="宋体"/>
          <w:snapToGrid w:val="0"/>
          <w:w w:val="100"/>
          <w:kern w:val="0"/>
          <w:sz w:val="24"/>
          <w:szCs w:val="24"/>
        </w:rPr>
        <w:t>若任意一方无正当理由终止</w:t>
      </w:r>
      <w:r>
        <w:rPr>
          <w:rFonts w:hint="eastAsia" w:ascii="宋体" w:hAnsi="宋体" w:eastAsia="宋体" w:cs="宋体"/>
          <w:snapToGrid w:val="0"/>
          <w:w w:val="100"/>
          <w:kern w:val="0"/>
          <w:sz w:val="24"/>
          <w:szCs w:val="24"/>
          <w:lang w:eastAsia="zh-CN"/>
        </w:rPr>
        <w:t>合同</w:t>
      </w:r>
      <w:r>
        <w:rPr>
          <w:rFonts w:hint="eastAsia" w:ascii="宋体" w:hAnsi="宋体" w:eastAsia="宋体" w:cs="宋体"/>
          <w:snapToGrid w:val="0"/>
          <w:w w:val="100"/>
          <w:kern w:val="0"/>
          <w:sz w:val="24"/>
          <w:szCs w:val="24"/>
        </w:rPr>
        <w:t>，应与对方协商达成书面协议终止本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，提出终止的一方应充分考虑相对方前期资源投入，承担其实际损失的赔偿责任。</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如遇不可抗力因素，导致一方不能履行本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时，必须立即将相关情况书面通知另一方，双方协商善后处置事宜，互不承担违约责任。</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3.</w:t>
      </w:r>
      <w:r>
        <w:rPr>
          <w:rFonts w:hint="eastAsia" w:ascii="宋体" w:hAnsi="宋体" w:eastAsia="宋体" w:cs="宋体"/>
          <w:snapToGrid w:val="0"/>
          <w:w w:val="100"/>
          <w:kern w:val="0"/>
          <w:sz w:val="24"/>
          <w:szCs w:val="24"/>
        </w:rPr>
        <w:t>甲方需按照</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约定提供必要的协助，以免影响乙方工作进度或质量。因甲方未按约定提供协助，影响工作成果的，乙方不承担违约责任。</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4.</w:t>
      </w:r>
      <w:r>
        <w:rPr>
          <w:rFonts w:hint="eastAsia" w:ascii="宋体" w:hAnsi="宋体" w:eastAsia="宋体" w:cs="宋体"/>
          <w:snapToGrid w:val="0"/>
          <w:w w:val="100"/>
          <w:kern w:val="0"/>
          <w:sz w:val="24"/>
          <w:szCs w:val="24"/>
        </w:rPr>
        <w:t>如遇甲方无故延迟付款，应由双方协商确定解决方案</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如协商无法达成一致，乙方保留向甲方索赔的权利。</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5.</w:t>
      </w:r>
      <w:r>
        <w:rPr>
          <w:rFonts w:hint="eastAsia" w:ascii="宋体" w:hAnsi="宋体" w:eastAsia="宋体" w:cs="宋体"/>
          <w:snapToGrid w:val="0"/>
          <w:w w:val="100"/>
          <w:kern w:val="0"/>
          <w:sz w:val="24"/>
          <w:szCs w:val="24"/>
        </w:rPr>
        <w:t>如因乙方过错未合格履行举办本次大赛的义务（包括但不限于逾期举办大赛、发生安全事故等），甲方有权解除本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，乙方应向甲方退还甲方已支付的全部费用，并向甲方支付本</w:t>
      </w:r>
      <w:r>
        <w:rPr>
          <w:rFonts w:hint="eastAsia" w:ascii="宋体" w:hAnsi="宋体" w:eastAsia="宋体" w:cs="宋体"/>
          <w:snapToGrid w:val="0"/>
          <w:w w:val="100"/>
          <w:kern w:val="0"/>
          <w:sz w:val="24"/>
          <w:szCs w:val="24"/>
          <w:lang w:val="en-US" w:eastAsia="zh-CN"/>
        </w:rPr>
        <w:t>合同经费</w:t>
      </w:r>
      <w:r>
        <w:rPr>
          <w:rFonts w:hint="eastAsia" w:ascii="宋体" w:hAnsi="宋体" w:eastAsia="宋体" w:cs="宋体"/>
          <w:snapToGrid w:val="0"/>
          <w:w w:val="100"/>
          <w:kern w:val="0"/>
          <w:sz w:val="24"/>
          <w:szCs w:val="24"/>
        </w:rPr>
        <w:t>总额20%的违约金</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如上述违约金不足以弥补甲方损失的，乙方还应补足赔偿。</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6.</w:t>
      </w:r>
      <w:r>
        <w:rPr>
          <w:rFonts w:hint="eastAsia" w:ascii="宋体" w:hAnsi="宋体" w:eastAsia="宋体" w:cs="宋体"/>
          <w:snapToGrid w:val="0"/>
          <w:w w:val="100"/>
          <w:kern w:val="0"/>
          <w:sz w:val="24"/>
          <w:szCs w:val="24"/>
        </w:rPr>
        <w:t>乙方未尽知识产权保护或保密义务的，应赔偿甲方全部实际损失</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损失无法计算的，按本</w:t>
      </w:r>
      <w:r>
        <w:rPr>
          <w:rFonts w:hint="eastAsia" w:ascii="宋体" w:hAnsi="宋体" w:eastAsia="宋体" w:cs="宋体"/>
          <w:snapToGrid w:val="0"/>
          <w:w w:val="100"/>
          <w:kern w:val="0"/>
          <w:sz w:val="24"/>
          <w:szCs w:val="24"/>
          <w:lang w:val="en-US" w:eastAsia="zh-CN"/>
        </w:rPr>
        <w:t>合同经费</w:t>
      </w:r>
      <w:r>
        <w:rPr>
          <w:rFonts w:hint="eastAsia" w:ascii="宋体" w:hAnsi="宋体" w:eastAsia="宋体" w:cs="宋体"/>
          <w:snapToGrid w:val="0"/>
          <w:w w:val="100"/>
          <w:kern w:val="0"/>
          <w:sz w:val="24"/>
          <w:szCs w:val="24"/>
        </w:rPr>
        <w:t>总额20%的标准计算违约金。</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7.</w:t>
      </w:r>
      <w:r>
        <w:rPr>
          <w:rFonts w:hint="eastAsia" w:ascii="宋体" w:hAnsi="宋体" w:eastAsia="宋体" w:cs="宋体"/>
          <w:snapToGrid w:val="0"/>
          <w:w w:val="100"/>
          <w:kern w:val="0"/>
          <w:sz w:val="24"/>
          <w:szCs w:val="24"/>
        </w:rPr>
        <w:t>乙方负责本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约定的工作事项，为完成本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项下的义务，需要将部分工作委托给第三方提供的，</w:t>
      </w:r>
      <w:r>
        <w:rPr>
          <w:rFonts w:hint="eastAsia" w:ascii="宋体" w:hAnsi="宋体" w:eastAsia="宋体" w:cs="宋体"/>
          <w:snapToGrid w:val="0"/>
          <w:w w:val="100"/>
          <w:kern w:val="0"/>
          <w:sz w:val="24"/>
          <w:szCs w:val="24"/>
          <w:lang w:eastAsia="zh-CN"/>
        </w:rPr>
        <w:t>经甲方书面同意后</w:t>
      </w:r>
      <w:r>
        <w:rPr>
          <w:rFonts w:hint="eastAsia" w:ascii="宋体" w:hAnsi="宋体" w:eastAsia="宋体" w:cs="宋体"/>
          <w:snapToGrid w:val="0"/>
          <w:w w:val="100"/>
          <w:kern w:val="0"/>
          <w:sz w:val="24"/>
          <w:szCs w:val="24"/>
        </w:rPr>
        <w:t>乙方可</w:t>
      </w:r>
      <w:r>
        <w:rPr>
          <w:rFonts w:hint="eastAsia" w:ascii="宋体" w:hAnsi="宋体" w:eastAsia="宋体" w:cs="宋体"/>
          <w:snapToGrid w:val="0"/>
          <w:w w:val="100"/>
          <w:kern w:val="0"/>
          <w:sz w:val="24"/>
          <w:szCs w:val="24"/>
          <w:lang w:eastAsia="zh-CN"/>
        </w:rPr>
        <w:t>以</w:t>
      </w:r>
      <w:r>
        <w:rPr>
          <w:rFonts w:hint="eastAsia" w:ascii="宋体" w:hAnsi="宋体" w:eastAsia="宋体" w:cs="宋体"/>
          <w:snapToGrid w:val="0"/>
          <w:w w:val="100"/>
          <w:kern w:val="0"/>
          <w:sz w:val="24"/>
          <w:szCs w:val="24"/>
        </w:rPr>
        <w:t>委托给第三方</w:t>
      </w:r>
      <w:r>
        <w:rPr>
          <w:rFonts w:hint="eastAsia" w:ascii="宋体" w:hAnsi="宋体" w:eastAsia="宋体" w:cs="宋体"/>
          <w:snapToGrid w:val="0"/>
          <w:w w:val="100"/>
          <w:kern w:val="0"/>
          <w:sz w:val="24"/>
          <w:szCs w:val="24"/>
          <w:lang w:eastAsia="zh-CN"/>
        </w:rPr>
        <w:t>（甲方书面同意不代表甲方因此承担任何责任，亦不免除乙方因此应履行的任何义务及承担的任何责任）</w:t>
      </w:r>
      <w:r>
        <w:rPr>
          <w:rFonts w:hint="eastAsia" w:ascii="宋体" w:hAnsi="宋体" w:eastAsia="宋体" w:cs="宋体"/>
          <w:snapToGrid w:val="0"/>
          <w:w w:val="100"/>
          <w:kern w:val="0"/>
          <w:sz w:val="24"/>
          <w:szCs w:val="24"/>
        </w:rPr>
        <w:t>。乙方与第三方之间的任何争议均由乙方和第三方之间自行处理，与甲方无关，且乙方应对第三方行为承担连带责任。</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snapToGrid w:val="0"/>
          <w:w w:val="100"/>
          <w:kern w:val="0"/>
          <w:sz w:val="24"/>
          <w:szCs w:val="24"/>
        </w:rPr>
      </w:pPr>
      <w:r>
        <w:rPr>
          <w:rFonts w:hint="eastAsia" w:ascii="宋体" w:hAnsi="宋体" w:eastAsia="宋体" w:cs="宋体"/>
          <w:b/>
          <w:bCs/>
          <w:snapToGrid w:val="0"/>
          <w:w w:val="100"/>
          <w:kern w:val="0"/>
          <w:sz w:val="24"/>
          <w:szCs w:val="24"/>
        </w:rPr>
        <w:t>六、争议的解决方法</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在</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履行过程中发生争议，双方应当协商解决</w:t>
      </w:r>
      <w:r>
        <w:rPr>
          <w:rFonts w:hint="eastAsia" w:ascii="宋体" w:hAnsi="宋体" w:eastAsia="宋体" w:cs="宋体"/>
          <w:snapToGrid w:val="0"/>
          <w:w w:val="100"/>
          <w:kern w:val="0"/>
          <w:sz w:val="24"/>
          <w:szCs w:val="24"/>
          <w:lang w:val="en-US" w:eastAsia="zh-CN"/>
        </w:rPr>
        <w:t>；</w:t>
      </w:r>
      <w:r>
        <w:rPr>
          <w:rFonts w:hint="eastAsia" w:ascii="宋体" w:hAnsi="宋体" w:eastAsia="宋体" w:cs="宋体"/>
          <w:snapToGrid w:val="0"/>
          <w:w w:val="100"/>
          <w:kern w:val="0"/>
          <w:sz w:val="24"/>
          <w:szCs w:val="24"/>
        </w:rPr>
        <w:t>双方不愿协商、调解解决或者协商、调解不成的，任何一方均有权将争议提交甲方所在地有管辖权的人民法院诉讼。</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snapToGrid w:val="0"/>
          <w:w w:val="100"/>
          <w:kern w:val="0"/>
          <w:sz w:val="24"/>
          <w:szCs w:val="24"/>
        </w:rPr>
      </w:pPr>
      <w:r>
        <w:rPr>
          <w:rFonts w:hint="eastAsia" w:ascii="宋体" w:hAnsi="宋体" w:eastAsia="宋体" w:cs="宋体"/>
          <w:b/>
          <w:bCs/>
          <w:snapToGrid w:val="0"/>
          <w:w w:val="100"/>
          <w:kern w:val="0"/>
          <w:sz w:val="24"/>
          <w:szCs w:val="24"/>
        </w:rPr>
        <w:t>七、适用法律</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的订立、效力、解释、履行和争议的解决</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均适用中华人民共和国</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lang w:val="en-US" w:eastAsia="zh-CN"/>
        </w:rPr>
        <w:t>不含香港、澳门及台湾地区）</w:t>
      </w:r>
      <w:r>
        <w:rPr>
          <w:rFonts w:hint="eastAsia" w:ascii="宋体" w:hAnsi="宋体" w:eastAsia="宋体" w:cs="宋体"/>
          <w:snapToGrid w:val="0"/>
          <w:w w:val="100"/>
          <w:kern w:val="0"/>
          <w:sz w:val="24"/>
          <w:szCs w:val="24"/>
        </w:rPr>
        <w:t>相关法律法规。</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snapToGrid w:val="0"/>
          <w:w w:val="100"/>
          <w:kern w:val="0"/>
          <w:sz w:val="24"/>
          <w:szCs w:val="24"/>
          <w:lang w:eastAsia="zh-CN"/>
        </w:rPr>
      </w:pPr>
      <w:r>
        <w:rPr>
          <w:rFonts w:hint="eastAsia" w:ascii="宋体" w:hAnsi="宋体" w:eastAsia="宋体" w:cs="宋体"/>
          <w:b/>
          <w:bCs/>
          <w:snapToGrid w:val="0"/>
          <w:w w:val="100"/>
          <w:kern w:val="0"/>
          <w:sz w:val="24"/>
          <w:szCs w:val="24"/>
        </w:rPr>
        <w:t>八、其</w:t>
      </w:r>
      <w:r>
        <w:rPr>
          <w:rFonts w:hint="eastAsia" w:ascii="宋体" w:hAnsi="宋体" w:eastAsia="宋体" w:cs="宋体"/>
          <w:b/>
          <w:bCs/>
          <w:snapToGrid w:val="0"/>
          <w:w w:val="100"/>
          <w:kern w:val="0"/>
          <w:sz w:val="24"/>
          <w:szCs w:val="24"/>
          <w:lang w:val="en-US" w:eastAsia="zh-CN"/>
        </w:rPr>
        <w:t>他</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1.</w:t>
      </w:r>
      <w:r>
        <w:rPr>
          <w:rFonts w:hint="eastAsia" w:ascii="宋体" w:hAnsi="宋体" w:eastAsia="宋体" w:cs="宋体"/>
          <w:snapToGrid w:val="0"/>
          <w:w w:val="100"/>
          <w:kern w:val="0"/>
          <w:sz w:val="24"/>
          <w:szCs w:val="24"/>
        </w:rPr>
        <w:t>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一式四份，甲乙双方各执两份，自甲乙双方签字</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盖章之日起生效。未经双方书面确认，任何一方不得变更或修改本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w:t>
      </w:r>
    </w:p>
    <w:p>
      <w:pPr>
        <w:keepNext w:val="0"/>
        <w:keepLines w:val="0"/>
        <w:pageBreakBefore w:val="0"/>
        <w:widowControl w:val="0"/>
        <w:tabs>
          <w:tab w:val="left" w:pos="6480"/>
        </w:tabs>
        <w:kinsoku/>
        <w:wordWrap/>
        <w:overflowPunct w:val="0"/>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lang w:val="en-US" w:eastAsia="zh-CN"/>
        </w:rPr>
        <w:t>2.</w:t>
      </w:r>
      <w:r>
        <w:rPr>
          <w:rFonts w:hint="eastAsia" w:ascii="宋体" w:hAnsi="宋体" w:eastAsia="宋体" w:cs="宋体"/>
          <w:snapToGrid w:val="0"/>
          <w:w w:val="100"/>
          <w:kern w:val="0"/>
          <w:sz w:val="24"/>
          <w:szCs w:val="24"/>
        </w:rPr>
        <w:t>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如有任何修改或补充，均需双方</w:t>
      </w:r>
      <w:r>
        <w:rPr>
          <w:rFonts w:hint="eastAsia" w:ascii="宋体" w:hAnsi="宋体" w:eastAsia="宋体" w:cs="宋体"/>
          <w:snapToGrid w:val="0"/>
          <w:w w:val="100"/>
          <w:kern w:val="0"/>
          <w:sz w:val="24"/>
          <w:szCs w:val="24"/>
          <w:lang w:val="en-US" w:eastAsia="zh-CN"/>
        </w:rPr>
        <w:t>法定代表人或</w:t>
      </w:r>
      <w:r>
        <w:rPr>
          <w:rFonts w:hint="eastAsia" w:ascii="宋体" w:hAnsi="宋体" w:eastAsia="宋体" w:cs="宋体"/>
          <w:snapToGrid w:val="0"/>
          <w:w w:val="100"/>
          <w:kern w:val="0"/>
          <w:sz w:val="24"/>
          <w:szCs w:val="24"/>
        </w:rPr>
        <w:t>授权代表签署</w:t>
      </w:r>
      <w:r>
        <w:rPr>
          <w:rFonts w:hint="eastAsia" w:ascii="宋体" w:hAnsi="宋体" w:eastAsia="宋体" w:cs="宋体"/>
          <w:snapToGrid w:val="0"/>
          <w:w w:val="100"/>
          <w:kern w:val="0"/>
          <w:sz w:val="24"/>
          <w:szCs w:val="24"/>
          <w:lang w:val="en-US" w:eastAsia="zh-CN"/>
        </w:rPr>
        <w:t>并加盖双方公章或合同专用章后生效</w:t>
      </w:r>
      <w:r>
        <w:rPr>
          <w:rFonts w:hint="eastAsia" w:ascii="宋体" w:hAnsi="宋体" w:eastAsia="宋体" w:cs="宋体"/>
          <w:snapToGrid w:val="0"/>
          <w:w w:val="100"/>
          <w:kern w:val="0"/>
          <w:sz w:val="24"/>
          <w:szCs w:val="24"/>
        </w:rPr>
        <w:t>，并视作本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不可分割的组成部分，与本</w:t>
      </w:r>
      <w:r>
        <w:rPr>
          <w:rFonts w:hint="eastAsia" w:ascii="宋体" w:hAnsi="宋体" w:eastAsia="宋体" w:cs="宋体"/>
          <w:snapToGrid w:val="0"/>
          <w:w w:val="100"/>
          <w:kern w:val="0"/>
          <w:sz w:val="24"/>
          <w:szCs w:val="24"/>
          <w:lang w:val="en-US" w:eastAsia="zh-CN"/>
        </w:rPr>
        <w:t>合同</w:t>
      </w:r>
      <w:r>
        <w:rPr>
          <w:rFonts w:hint="eastAsia" w:ascii="宋体" w:hAnsi="宋体" w:eastAsia="宋体" w:cs="宋体"/>
          <w:snapToGrid w:val="0"/>
          <w:w w:val="100"/>
          <w:kern w:val="0"/>
          <w:sz w:val="24"/>
          <w:szCs w:val="24"/>
        </w:rPr>
        <w:t>具有同等效力。</w:t>
      </w:r>
    </w:p>
    <w:p>
      <w:pPr>
        <w:pStyle w:val="40"/>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（以下无正文）</w:t>
      </w:r>
    </w:p>
    <w:p>
      <w:pPr>
        <w:pStyle w:val="40"/>
        <w:rPr>
          <w:rFonts w:hint="eastAsia" w:ascii="宋体" w:hAnsi="宋体" w:eastAsia="宋体" w:cs="宋体"/>
        </w:rPr>
      </w:pPr>
    </w:p>
    <w:tbl>
      <w:tblPr>
        <w:tblStyle w:val="107"/>
        <w:tblW w:w="8655" w:type="dxa"/>
        <w:tblInd w:w="0" w:type="dxa"/>
        <w:tblLayout w:type="fixed"/>
        <w:tblCellMar>
          <w:top w:w="0" w:type="dxa"/>
          <w:left w:w="0" w:type="dxa"/>
          <w:bottom w:w="0" w:type="dxa"/>
          <w:right w:w="0" w:type="dxa"/>
        </w:tblCellMar>
      </w:tblPr>
      <w:tblGrid>
        <w:gridCol w:w="4515"/>
        <w:gridCol w:w="4140"/>
      </w:tblGrid>
      <w:tr>
        <w:tblPrEx>
          <w:tblLayout w:type="fixed"/>
        </w:tblPrEx>
        <w:tc>
          <w:tcPr>
            <w:tcW w:w="4515"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lang w:eastAsia="zh-CN"/>
              </w:rPr>
            </w:pPr>
            <w:r>
              <w:rPr>
                <w:rFonts w:hint="eastAsia" w:ascii="宋体" w:hAnsi="宋体" w:eastAsia="宋体" w:cs="宋体"/>
                <w:snapToGrid w:val="0"/>
                <w:w w:val="100"/>
                <w:kern w:val="0"/>
                <w:sz w:val="24"/>
                <w:szCs w:val="24"/>
                <w:lang w:val="en-US" w:eastAsia="zh-CN"/>
              </w:rPr>
              <w:t>委托方（</w:t>
            </w:r>
            <w:r>
              <w:rPr>
                <w:rFonts w:hint="eastAsia" w:ascii="宋体" w:hAnsi="宋体" w:eastAsia="宋体" w:cs="宋体"/>
                <w:snapToGrid w:val="0"/>
                <w:w w:val="100"/>
                <w:kern w:val="0"/>
                <w:sz w:val="24"/>
                <w:szCs w:val="24"/>
              </w:rPr>
              <w:t>甲方</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（盖章）</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p>
        </w:tc>
        <w:tc>
          <w:tcPr>
            <w:tcW w:w="414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lang w:eastAsia="zh-CN"/>
              </w:rPr>
            </w:pPr>
            <w:r>
              <w:rPr>
                <w:rFonts w:hint="eastAsia" w:ascii="宋体" w:hAnsi="宋体" w:eastAsia="宋体" w:cs="宋体"/>
                <w:snapToGrid w:val="0"/>
                <w:w w:val="100"/>
                <w:kern w:val="0"/>
                <w:sz w:val="24"/>
                <w:szCs w:val="24"/>
                <w:lang w:val="en-US" w:eastAsia="zh-CN"/>
              </w:rPr>
              <w:t>受托方（</w:t>
            </w:r>
            <w:r>
              <w:rPr>
                <w:rFonts w:hint="eastAsia" w:ascii="宋体" w:hAnsi="宋体" w:eastAsia="宋体" w:cs="宋体"/>
                <w:snapToGrid w:val="0"/>
                <w:w w:val="100"/>
                <w:kern w:val="0"/>
                <w:sz w:val="24"/>
                <w:szCs w:val="24"/>
              </w:rPr>
              <w:t>乙方</w:t>
            </w:r>
            <w:r>
              <w:rPr>
                <w:rFonts w:hint="eastAsia" w:ascii="宋体" w:hAnsi="宋体" w:eastAsia="宋体" w:cs="宋体"/>
                <w:snapToGrid w:val="0"/>
                <w:w w:val="100"/>
                <w:kern w:val="0"/>
                <w:sz w:val="24"/>
                <w:szCs w:val="24"/>
                <w:lang w:eastAsia="zh-CN"/>
              </w:rPr>
              <w:t>）</w:t>
            </w:r>
            <w:r>
              <w:rPr>
                <w:rFonts w:hint="eastAsia" w:ascii="宋体" w:hAnsi="宋体" w:eastAsia="宋体" w:cs="宋体"/>
                <w:snapToGrid w:val="0"/>
                <w:w w:val="100"/>
                <w:kern w:val="0"/>
                <w:sz w:val="24"/>
                <w:szCs w:val="24"/>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（盖章）</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p>
        </w:tc>
      </w:tr>
      <w:tr>
        <w:tblPrEx>
          <w:tblLayout w:type="fixed"/>
          <w:tblCellMar>
            <w:top w:w="0" w:type="dxa"/>
            <w:left w:w="0" w:type="dxa"/>
            <w:bottom w:w="0" w:type="dxa"/>
            <w:right w:w="0" w:type="dxa"/>
          </w:tblCellMar>
        </w:tblPrEx>
        <w:tc>
          <w:tcPr>
            <w:tcW w:w="4515"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法定代表人或授权代表：</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p>
        </w:tc>
        <w:tc>
          <w:tcPr>
            <w:tcW w:w="414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法定代表人或授权代表：</w:t>
            </w:r>
          </w:p>
        </w:tc>
      </w:tr>
      <w:tr>
        <w:tblPrEx>
          <w:tblLayout w:type="fixed"/>
          <w:tblCellMar>
            <w:top w:w="0" w:type="dxa"/>
            <w:left w:w="0" w:type="dxa"/>
            <w:bottom w:w="0" w:type="dxa"/>
            <w:right w:w="0" w:type="dxa"/>
          </w:tblCellMar>
        </w:tblPrEx>
        <w:tc>
          <w:tcPr>
            <w:tcW w:w="4515"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 xml:space="preserve">日  期：   年   月  日 </w:t>
            </w:r>
          </w:p>
        </w:tc>
        <w:tc>
          <w:tcPr>
            <w:tcW w:w="414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rightChars="0" w:hanging="4560" w:hangingChars="1900"/>
              <w:jc w:val="left"/>
              <w:textAlignment w:val="auto"/>
              <w:rPr>
                <w:rFonts w:hint="eastAsia" w:ascii="宋体" w:hAnsi="宋体" w:eastAsia="宋体" w:cs="宋体"/>
                <w:snapToGrid w:val="0"/>
                <w:w w:val="100"/>
                <w:kern w:val="0"/>
                <w:sz w:val="24"/>
                <w:szCs w:val="24"/>
              </w:rPr>
            </w:pPr>
            <w:r>
              <w:rPr>
                <w:rFonts w:hint="eastAsia" w:ascii="宋体" w:hAnsi="宋体" w:eastAsia="宋体" w:cs="宋体"/>
                <w:snapToGrid w:val="0"/>
                <w:w w:val="100"/>
                <w:kern w:val="0"/>
                <w:sz w:val="24"/>
                <w:szCs w:val="24"/>
              </w:rPr>
              <w:t xml:space="preserve">日  期：   年   月  日 </w:t>
            </w:r>
          </w:p>
        </w:tc>
      </w:tr>
    </w:tbl>
    <w:p>
      <w:pPr>
        <w:pStyle w:val="56"/>
        <w:pageBreakBefore w:val="0"/>
        <w:widowControl w:val="0"/>
        <w:kinsoku/>
        <w:wordWrap/>
        <w:overflowPunct/>
        <w:topLinePunct w:val="0"/>
        <w:bidi w:val="0"/>
        <w:adjustRightInd w:val="0"/>
        <w:snapToGrid w:val="0"/>
        <w:spacing w:after="0" w:line="360" w:lineRule="auto"/>
        <w:ind w:left="0" w:leftChars="0" w:right="0" w:rightChars="0" w:firstLine="0" w:firstLineChars="0"/>
        <w:textAlignment w:val="auto"/>
        <w:rPr>
          <w:rFonts w:hint="eastAsia"/>
          <w:lang w:val="en-US" w:eastAsia="zh-CN"/>
        </w:rPr>
      </w:pPr>
    </w:p>
    <w:p>
      <w:pPr>
        <w:spacing w:line="360" w:lineRule="auto"/>
        <w:jc w:val="both"/>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pStyle w:val="39"/>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16"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15"/>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716"/>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17" w:name="_Hlk104913430"/>
      <w:bookmarkStart w:id="718" w:name="OLE_LINK26"/>
      <w:bookmarkStart w:id="719"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tabs>
          <w:tab w:val="left" w:pos="900"/>
          <w:tab w:val="left" w:pos="19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w:t>
      </w:r>
      <w:bookmarkStart w:id="720" w:name="OLE_LINK48"/>
      <w:r>
        <w:rPr>
          <w:rFonts w:hint="eastAsia" w:asciiTheme="minorEastAsia" w:hAnsiTheme="minorEastAsia" w:eastAsiaTheme="minorEastAsia"/>
          <w:b/>
          <w:bCs/>
          <w:color w:val="auto"/>
          <w:sz w:val="24"/>
        </w:rPr>
        <w:t>营业执照等证明文件</w:t>
      </w:r>
      <w:bookmarkEnd w:id="720"/>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7"/>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2</w:t>
      </w:r>
      <w:bookmarkStart w:id="721" w:name="OLE_LINK49"/>
      <w:r>
        <w:rPr>
          <w:rFonts w:asciiTheme="minorEastAsia" w:hAnsiTheme="minorEastAsia" w:eastAsiaTheme="minorEastAsia"/>
          <w:b/>
          <w:bCs/>
          <w:color w:val="auto"/>
          <w:sz w:val="24"/>
        </w:rPr>
        <w:t>落实政府采购政策需满足的资格要求</w:t>
      </w:r>
      <w:bookmarkEnd w:id="721"/>
      <w:bookmarkStart w:id="748" w:name="_GoBack"/>
      <w:bookmarkEnd w:id="748"/>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2</w:t>
      </w:r>
      <w:r>
        <w:rPr>
          <w:rFonts w:asciiTheme="minorEastAsia" w:hAnsiTheme="minorEastAsia" w:eastAsiaTheme="minorEastAsia"/>
          <w:b/>
          <w:bCs/>
          <w:color w:val="auto"/>
          <w:sz w:val="24"/>
        </w:rPr>
        <w:t>-1</w:t>
      </w:r>
      <w:r>
        <w:rPr>
          <w:rFonts w:hint="eastAsia" w:asciiTheme="minorEastAsia" w:hAnsiTheme="minorEastAsia" w:eastAsiaTheme="minorEastAsia"/>
          <w:b/>
          <w:bCs/>
          <w:color w:val="auto"/>
          <w:sz w:val="24"/>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39"/>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39"/>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39"/>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39"/>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39"/>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6"/>
        <w:rPr>
          <w:rFonts w:hint="eastAsia" w:cs="宋体"/>
          <w:spacing w:val="8"/>
        </w:rPr>
      </w:pPr>
    </w:p>
    <w:p>
      <w:pPr>
        <w:pStyle w:val="7"/>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7"/>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6"/>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rFonts w:hint="eastAsia" w:asciiTheme="minorEastAsia" w:hAnsiTheme="minorEastAsia" w:eastAsiaTheme="minorEastAsia"/>
          <w:b/>
          <w:bCs/>
          <w:color w:val="auto"/>
          <w:sz w:val="24"/>
        </w:rPr>
        <w:t>3 本项目的特定资格要求（如有）</w:t>
      </w:r>
    </w:p>
    <w:bookmarkEnd w:id="717"/>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9"/>
        <w:rPr>
          <w:rFonts w:asciiTheme="minorEastAsia" w:hAnsiTheme="minorEastAsia" w:eastAsiaTheme="minorEastAsia"/>
          <w:color w:val="auto"/>
        </w:rPr>
      </w:pPr>
    </w:p>
    <w:p>
      <w:pPr>
        <w:pStyle w:val="9"/>
        <w:rPr>
          <w:rFonts w:asciiTheme="minorEastAsia" w:hAnsiTheme="minorEastAsia" w:eastAsiaTheme="minorEastAsia"/>
          <w:color w:val="auto"/>
        </w:rPr>
      </w:pPr>
    </w:p>
    <w:p>
      <w:pPr>
        <w:pStyle w:val="9"/>
        <w:rPr>
          <w:rFonts w:asciiTheme="minorEastAsia" w:hAnsiTheme="minorEastAsia" w:eastAsiaTheme="minorEastAsia"/>
          <w:color w:val="auto"/>
        </w:rPr>
      </w:pPr>
    </w:p>
    <w:p>
      <w:pPr>
        <w:pStyle w:val="9"/>
        <w:rPr>
          <w:rFonts w:asciiTheme="minorEastAsia" w:hAnsiTheme="minorEastAsia" w:eastAsiaTheme="minorEastAsia"/>
          <w:color w:val="auto"/>
        </w:rPr>
      </w:pPr>
    </w:p>
    <w:p>
      <w:pPr>
        <w:pStyle w:val="9"/>
        <w:ind w:firstLine="0"/>
        <w:rPr>
          <w:rFonts w:asciiTheme="minorEastAsia" w:hAnsiTheme="minorEastAsia" w:eastAsiaTheme="minorEastAsia"/>
          <w:color w:val="auto"/>
        </w:rPr>
      </w:pPr>
    </w:p>
    <w:p>
      <w:pPr>
        <w:pStyle w:val="9"/>
        <w:rPr>
          <w:rFonts w:asciiTheme="minorEastAsia" w:hAnsiTheme="minorEastAsia" w:eastAsiaTheme="minorEastAsia"/>
          <w:color w:val="auto"/>
        </w:rPr>
      </w:pPr>
    </w:p>
    <w:p>
      <w:pPr>
        <w:pStyle w:val="9"/>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9"/>
        <w:rPr>
          <w:rFonts w:asciiTheme="minorEastAsia" w:hAnsiTheme="minorEastAsia" w:eastAsiaTheme="minorEastAsia"/>
          <w:color w:val="auto"/>
        </w:rPr>
        <w:sectPr>
          <w:pgSz w:w="11907" w:h="16840"/>
          <w:pgMar w:top="1418" w:right="1134" w:bottom="1418" w:left="1701" w:header="851" w:footer="851" w:gutter="0"/>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39"/>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39"/>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3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9"/>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3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9"/>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39"/>
        <w:kinsoku w:val="0"/>
        <w:overflowPunct w:val="0"/>
        <w:spacing w:line="583" w:lineRule="auto"/>
        <w:ind w:right="4305"/>
        <w:rPr>
          <w:rFonts w:asciiTheme="minorEastAsia" w:hAnsiTheme="minorEastAsia" w:eastAsiaTheme="minorEastAsia"/>
          <w:color w:val="auto"/>
          <w:spacing w:val="-3"/>
        </w:rPr>
      </w:pPr>
    </w:p>
    <w:p>
      <w:pPr>
        <w:pStyle w:val="39"/>
        <w:kinsoku w:val="0"/>
        <w:overflowPunct w:val="0"/>
        <w:spacing w:line="583" w:lineRule="auto"/>
        <w:ind w:right="4305"/>
        <w:rPr>
          <w:rFonts w:asciiTheme="minorEastAsia" w:hAnsiTheme="minorEastAsia" w:eastAsiaTheme="minorEastAsia"/>
          <w:color w:val="auto"/>
          <w:spacing w:val="-3"/>
        </w:rPr>
      </w:pPr>
    </w:p>
    <w:p>
      <w:pPr>
        <w:pStyle w:val="39"/>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r>
        <w:rPr>
          <w:rFonts w:asciiTheme="minorEastAsia" w:hAnsiTheme="minorEastAsia" w:eastAsiaTheme="minorEastAsia"/>
          <w:b/>
          <w:bCs/>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22" w:name="_Toc264969248"/>
      <w:bookmarkStart w:id="723" w:name="_Toc226965831"/>
      <w:bookmarkStart w:id="724" w:name="_Toc226965748"/>
      <w:bookmarkStart w:id="725" w:name="_Toc164608672"/>
      <w:bookmarkStart w:id="726" w:name="_Toc226309802"/>
      <w:bookmarkStart w:id="727" w:name="_Toc305158826"/>
      <w:bookmarkStart w:id="728" w:name="_Toc164608827"/>
      <w:bookmarkStart w:id="729" w:name="_Toc265228396"/>
      <w:bookmarkStart w:id="730" w:name="_Toc195842923"/>
      <w:bookmarkStart w:id="731" w:name="_Toc305158900"/>
      <w:bookmarkStart w:id="732" w:name="_Toc226337254"/>
      <w:r>
        <w:rPr>
          <w:rFonts w:asciiTheme="minorEastAsia" w:hAnsiTheme="minorEastAsia" w:eastAsiaTheme="minorEastAsia"/>
          <w:b/>
          <w:color w:val="auto"/>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7"/>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33" w:name="_Toc142311060"/>
      <w:bookmarkStart w:id="734" w:name="_Toc226337255"/>
      <w:bookmarkStart w:id="735" w:name="_Toc127151558"/>
      <w:bookmarkStart w:id="736" w:name="_Toc226965749"/>
      <w:bookmarkStart w:id="737" w:name="_Toc226309803"/>
      <w:bookmarkStart w:id="738" w:name="_Toc195842924"/>
      <w:bookmarkStart w:id="739" w:name="_Toc226965832"/>
      <w:bookmarkStart w:id="740" w:name="_Toc305158827"/>
      <w:bookmarkStart w:id="741" w:name="_Toc150480796"/>
      <w:bookmarkStart w:id="742" w:name="_Toc264969249"/>
      <w:bookmarkStart w:id="743" w:name="_Toc150774763"/>
      <w:bookmarkStart w:id="744" w:name="_Toc305158901"/>
      <w:bookmarkStart w:id="745" w:name="_Toc265228397"/>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7"/>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9"/>
        <w:rPr>
          <w:rFonts w:asciiTheme="minorEastAsia" w:hAnsiTheme="minorEastAsia" w:eastAsiaTheme="minorEastAsia"/>
          <w:color w:val="auto"/>
        </w:rPr>
      </w:pPr>
    </w:p>
    <w:p>
      <w:pPr>
        <w:pStyle w:val="9"/>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8"/>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9"/>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9"/>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9"/>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c>
          <w:tcPr>
            <w:tcW w:w="3096" w:type="dxa"/>
          </w:tcPr>
          <w:p>
            <w:pPr>
              <w:pStyle w:val="9"/>
              <w:ind w:firstLine="0"/>
              <w:jc w:val="center"/>
              <w:rPr>
                <w:rFonts w:asciiTheme="minorEastAsia" w:hAnsiTheme="minorEastAsia" w:eastAsiaTheme="minorEastAsia"/>
                <w:color w:val="auto"/>
              </w:rPr>
            </w:pPr>
          </w:p>
        </w:tc>
      </w:tr>
    </w:tbl>
    <w:p>
      <w:pPr>
        <w:pStyle w:val="9"/>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9"/>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9"/>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9"/>
        <w:ind w:firstLine="480" w:firstLineChars="200"/>
        <w:rPr>
          <w:rFonts w:hint="eastAsia" w:asciiTheme="minorEastAsia" w:hAnsiTheme="minorEastAsia" w:eastAsiaTheme="minorEastAsia"/>
          <w:color w:val="auto"/>
        </w:rPr>
      </w:pPr>
    </w:p>
    <w:p>
      <w:pPr>
        <w:pStyle w:val="9"/>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项目需求分析（按竞争性磋商文件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9"/>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46"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46"/>
    </w:p>
    <w:p>
      <w:pPr>
        <w:pStyle w:val="9"/>
        <w:ind w:left="0" w:leftChars="0" w:firstLine="0" w:firstLineChars="0"/>
        <w:rPr>
          <w:rFonts w:hint="eastAsia" w:asciiTheme="minorEastAsia" w:hAnsiTheme="minorEastAsia" w:eastAsiaTheme="minorEastAsia"/>
          <w:color w:val="auto"/>
          <w:highlight w:val="yellow"/>
        </w:rPr>
      </w:pPr>
    </w:p>
    <w:p>
      <w:pPr>
        <w:pStyle w:val="9"/>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创新创业政策的了解</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9"/>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项目策划及实施方案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14 </w:t>
      </w:r>
      <w:bookmarkStart w:id="747" w:name="OLE_LINK50"/>
      <w:r>
        <w:rPr>
          <w:rFonts w:hint="eastAsia" w:asciiTheme="minorEastAsia" w:hAnsiTheme="minorEastAsia" w:eastAsiaTheme="minorEastAsia"/>
          <w:b/>
          <w:bCs/>
          <w:color w:val="auto"/>
          <w:sz w:val="24"/>
          <w:szCs w:val="20"/>
          <w:highlight w:val="none"/>
          <w:lang w:val="en-US" w:eastAsia="zh-CN"/>
        </w:rPr>
        <w:t>大赛设施</w:t>
      </w:r>
      <w:bookmarkEnd w:id="747"/>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15 </w:t>
      </w:r>
      <w:r>
        <w:rPr>
          <w:rFonts w:hint="eastAsia" w:hAnsi="宋体" w:cs="宋体"/>
          <w:b/>
          <w:bCs/>
          <w:color w:val="auto"/>
          <w:sz w:val="24"/>
          <w:szCs w:val="24"/>
          <w:highlight w:val="none"/>
          <w:lang w:val="en-US" w:eastAsia="zh-CN"/>
        </w:rPr>
        <w:t>媒体宣传推广方案</w:t>
      </w:r>
      <w:r>
        <w:rPr>
          <w:rFonts w:hint="eastAsia" w:ascii="宋体" w:hAnsi="宋体" w:eastAsia="宋体" w:cs="宋体"/>
          <w:b/>
          <w:bCs/>
          <w:color w:val="auto"/>
          <w:sz w:val="24"/>
          <w:szCs w:val="24"/>
          <w:highlight w:val="none"/>
          <w:lang w:eastAsia="zh-CN"/>
        </w:rPr>
        <w:t>（按竞争性磋商文件要求编制，格式自拟）</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16 </w:t>
      </w:r>
      <w:r>
        <w:rPr>
          <w:rFonts w:hint="eastAsia" w:hAnsi="宋体" w:cs="宋体"/>
          <w:b/>
          <w:bCs/>
          <w:color w:val="auto"/>
          <w:sz w:val="24"/>
          <w:szCs w:val="24"/>
          <w:highlight w:val="none"/>
          <w:lang w:val="en-US" w:eastAsia="zh-CN"/>
        </w:rPr>
        <w:t>应急保障措施方案</w:t>
      </w:r>
      <w:r>
        <w:rPr>
          <w:rFonts w:hint="eastAsia" w:ascii="宋体" w:hAnsi="宋体" w:eastAsia="宋体" w:cs="宋体"/>
          <w:b/>
          <w:bCs/>
          <w:color w:val="auto"/>
          <w:sz w:val="24"/>
          <w:szCs w:val="24"/>
          <w:highlight w:val="none"/>
          <w:lang w:eastAsia="zh-CN"/>
        </w:rPr>
        <w:t>（按竞争性磋商文件要求编制，格式自拟）</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17 </w:t>
      </w:r>
      <w:r>
        <w:rPr>
          <w:rFonts w:hint="eastAsia" w:hAnsi="宋体" w:cs="宋体"/>
          <w:b/>
          <w:bCs/>
          <w:color w:val="auto"/>
          <w:sz w:val="24"/>
          <w:szCs w:val="24"/>
          <w:highlight w:val="none"/>
          <w:lang w:val="en-US" w:eastAsia="zh-CN"/>
        </w:rPr>
        <w:t>人员配置</w:t>
      </w:r>
      <w:r>
        <w:rPr>
          <w:rFonts w:hint="eastAsia" w:ascii="宋体" w:hAnsi="宋体" w:eastAsia="宋体" w:cs="宋体"/>
          <w:b/>
          <w:bCs/>
          <w:color w:val="auto"/>
          <w:sz w:val="24"/>
          <w:szCs w:val="24"/>
          <w:highlight w:val="none"/>
          <w:lang w:eastAsia="zh-CN"/>
        </w:rPr>
        <w:t>（按竞争性磋商文件要求编制，格式自拟）</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yellow"/>
          <w:lang w:eastAsia="zh-CN"/>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hAnsi="宋体" w:cs="宋体"/>
          <w:b/>
          <w:bCs/>
          <w:color w:val="auto"/>
          <w:sz w:val="24"/>
          <w:szCs w:val="24"/>
          <w:highlight w:val="none"/>
          <w:lang w:val="en-US" w:eastAsia="zh-CN"/>
        </w:rPr>
        <w:t xml:space="preserve">18 </w:t>
      </w:r>
      <w:r>
        <w:rPr>
          <w:rFonts w:hint="eastAsia" w:ascii="宋体" w:hAnsi="宋体" w:eastAsia="宋体" w:cs="宋体"/>
          <w:b/>
          <w:bCs/>
          <w:color w:val="auto"/>
          <w:sz w:val="24"/>
          <w:szCs w:val="24"/>
          <w:highlight w:val="none"/>
        </w:rPr>
        <w:t>综合实力评价</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56"/>
        <w:ind w:left="0" w:leftChars="0" w:firstLine="0" w:firstLineChars="0"/>
        <w:rPr>
          <w:rFonts w:asciiTheme="minorEastAsia" w:hAnsiTheme="minorEastAsia" w:eastAsiaTheme="minorEastAsia"/>
          <w:color w:val="auto"/>
          <w:sz w:val="24"/>
          <w:szCs w:val="20"/>
          <w:highlight w:val="none"/>
        </w:rPr>
      </w:pP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 xml:space="preserve">19 </w:t>
      </w:r>
      <w:r>
        <w:rPr>
          <w:rFonts w:hint="eastAsia" w:ascii="宋体" w:hAnsi="宋体" w:eastAsia="宋体" w:cs="宋体"/>
          <w:b/>
          <w:bCs/>
          <w:color w:val="auto"/>
          <w:sz w:val="24"/>
          <w:szCs w:val="24"/>
          <w:highlight w:val="none"/>
        </w:rPr>
        <w:t>本地化能力</w:t>
      </w:r>
      <w:r>
        <w:rPr>
          <w:rFonts w:hint="eastAsia" w:ascii="宋体" w:hAnsi="宋体" w:eastAsia="宋体" w:cs="宋体"/>
          <w:b/>
          <w:bCs/>
          <w:color w:val="auto"/>
          <w:sz w:val="24"/>
          <w:szCs w:val="24"/>
          <w:highlight w:val="none"/>
          <w:lang w:eastAsia="zh-CN"/>
        </w:rPr>
        <w:t>（按竞争性磋商文件要求编制，格式自拟）</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9"/>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highlight w:val="none"/>
        </w:rPr>
      </w:pPr>
      <w:r>
        <w:rPr>
          <w:rFonts w:asciiTheme="minorEastAsia" w:hAnsiTheme="minorEastAsia" w:eastAsiaTheme="minorEastAsia"/>
          <w:color w:val="auto"/>
          <w:sz w:val="24"/>
          <w:szCs w:val="20"/>
          <w:highlight w:val="none"/>
        </w:rPr>
        <w:t>日期：____年____月____日</w:t>
      </w:r>
    </w:p>
    <w:p>
      <w:pPr>
        <w:pStyle w:val="9"/>
        <w:ind w:left="0" w:leftChars="0" w:firstLine="0" w:firstLineChars="0"/>
      </w:pPr>
    </w:p>
    <w:p>
      <w:pPr>
        <w:pStyle w:val="56"/>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20 供应商业绩</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提供合同首页、合同签署盖章页、金额页、服务相关内容页复印件并加盖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6"/>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7"/>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6"/>
        <w:rPr>
          <w:rFonts w:hint="eastAsia"/>
          <w:color w:val="auto"/>
        </w:rPr>
      </w:pPr>
    </w:p>
    <w:bookmarkEnd w:id="718"/>
    <w:bookmarkEnd w:id="719"/>
    <w:p>
      <w:pPr>
        <w:pStyle w:val="476"/>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方正书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等线 Light">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00"/>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right" w:y="1"/>
      <w:rPr>
        <w:rStyle w:val="92"/>
      </w:rPr>
    </w:pPr>
    <w:r>
      <w:rPr>
        <w:rStyle w:val="92"/>
      </w:rPr>
      <w:fldChar w:fldCharType="begin"/>
    </w:r>
    <w:r>
      <w:rPr>
        <w:rStyle w:val="92"/>
      </w:rPr>
      <w:instrText xml:space="preserve">PAGE  </w:instrText>
    </w:r>
    <w:r>
      <w:rPr>
        <w:rStyle w:val="92"/>
      </w:rPr>
      <w:fldChar w:fldCharType="end"/>
    </w:r>
  </w:p>
  <w:p>
    <w:pPr>
      <w:pStyle w:val="60"/>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EF7E616D"/>
    <w:multiLevelType w:val="singleLevel"/>
    <w:tmpl w:val="EF7E616D"/>
    <w:lvl w:ilvl="0" w:tentative="0">
      <w:start w:val="2"/>
      <w:numFmt w:val="decimal"/>
      <w:suff w:val="nothing"/>
      <w:lvlText w:val="%1．"/>
      <w:lvlJc w:val="left"/>
    </w:lvl>
  </w:abstractNum>
  <w:abstractNum w:abstractNumId="1">
    <w:nsid w:val="FFFFFF7D"/>
    <w:multiLevelType w:val="singleLevel"/>
    <w:tmpl w:val="FFFFFF7D"/>
    <w:lvl w:ilvl="0" w:tentative="0">
      <w:start w:val="1"/>
      <w:numFmt w:val="decimal"/>
      <w:pStyle w:val="52"/>
      <w:lvlText w:val="%1."/>
      <w:lvlJc w:val="left"/>
      <w:pPr>
        <w:tabs>
          <w:tab w:val="left" w:pos="-81"/>
        </w:tabs>
        <w:ind w:left="-81" w:hanging="360"/>
      </w:pPr>
    </w:lvl>
  </w:abstractNum>
  <w:abstractNum w:abstractNumId="2">
    <w:nsid w:val="FFFFFF7F"/>
    <w:multiLevelType w:val="singleLevel"/>
    <w:tmpl w:val="FFFFFF7F"/>
    <w:lvl w:ilvl="0" w:tentative="0">
      <w:start w:val="1"/>
      <w:numFmt w:val="decimal"/>
      <w:pStyle w:val="20"/>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51"/>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4"/>
      <w:lvlText w:val=""/>
      <w:lvlJc w:val="left"/>
      <w:pPr>
        <w:tabs>
          <w:tab w:val="left" w:pos="1620"/>
        </w:tabs>
        <w:ind w:left="1620" w:hanging="360"/>
      </w:pPr>
      <w:rPr>
        <w:rFonts w:hint="default" w:ascii="Wingdings" w:hAnsi="Wingdings"/>
      </w:rPr>
    </w:lvl>
  </w:abstractNum>
  <w:abstractNum w:abstractNumId="5">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7">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8">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0">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3">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7">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4">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5">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9">
    <w:nsid w:val="0903FD98"/>
    <w:multiLevelType w:val="singleLevel"/>
    <w:tmpl w:val="0903FD98"/>
    <w:lvl w:ilvl="0" w:tentative="0">
      <w:start w:val="1"/>
      <w:numFmt w:val="decimal"/>
      <w:suff w:val="nothing"/>
      <w:lvlText w:val="（%1）"/>
      <w:lvlJc w:val="left"/>
    </w:lvl>
  </w:abstractNum>
  <w:abstractNum w:abstractNumId="3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3">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6">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8">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1">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2">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3">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5">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6">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8">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9">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1">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2">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6">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8">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691D8646"/>
    <w:multiLevelType w:val="singleLevel"/>
    <w:tmpl w:val="691D8646"/>
    <w:lvl w:ilvl="0" w:tentative="0">
      <w:start w:val="2"/>
      <w:numFmt w:val="chineseCounting"/>
      <w:suff w:val="nothing"/>
      <w:lvlText w:val="%1、"/>
      <w:lvlJc w:val="left"/>
    </w:lvl>
  </w:abstractNum>
  <w:abstractNum w:abstractNumId="60">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1">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2">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3">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5">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6">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6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4"/>
  </w:num>
  <w:num w:numId="3">
    <w:abstractNumId w:val="5"/>
  </w:num>
  <w:num w:numId="4">
    <w:abstractNumId w:val="3"/>
  </w:num>
  <w:num w:numId="5">
    <w:abstractNumId w:val="1"/>
  </w:num>
  <w:num w:numId="6">
    <w:abstractNumId w:val="62"/>
  </w:num>
  <w:num w:numId="7">
    <w:abstractNumId w:val="6"/>
  </w:num>
  <w:num w:numId="8">
    <w:abstractNumId w:val="24"/>
  </w:num>
  <w:num w:numId="9">
    <w:abstractNumId w:val="51"/>
  </w:num>
  <w:num w:numId="10">
    <w:abstractNumId w:val="33"/>
  </w:num>
  <w:num w:numId="11">
    <w:abstractNumId w:val="56"/>
  </w:num>
  <w:num w:numId="12">
    <w:abstractNumId w:val="57"/>
  </w:num>
  <w:num w:numId="13">
    <w:abstractNumId w:val="26"/>
  </w:num>
  <w:num w:numId="14">
    <w:abstractNumId w:val="38"/>
  </w:num>
  <w:num w:numId="15">
    <w:abstractNumId w:val="27"/>
  </w:num>
  <w:num w:numId="16">
    <w:abstractNumId w:val="55"/>
  </w:num>
  <w:num w:numId="17">
    <w:abstractNumId w:val="45"/>
  </w:num>
  <w:num w:numId="18">
    <w:abstractNumId w:val="22"/>
  </w:num>
  <w:num w:numId="19">
    <w:abstractNumId w:val="50"/>
  </w:num>
  <w:num w:numId="20">
    <w:abstractNumId w:val="66"/>
  </w:num>
  <w:num w:numId="21">
    <w:abstractNumId w:val="10"/>
  </w:num>
  <w:num w:numId="22">
    <w:abstractNumId w:val="18"/>
  </w:num>
  <w:num w:numId="23">
    <w:abstractNumId w:val="21"/>
  </w:num>
  <w:num w:numId="24">
    <w:abstractNumId w:val="40"/>
  </w:num>
  <w:num w:numId="25">
    <w:abstractNumId w:val="16"/>
  </w:num>
  <w:num w:numId="26">
    <w:abstractNumId w:val="19"/>
  </w:num>
  <w:num w:numId="27">
    <w:abstractNumId w:val="65"/>
  </w:num>
  <w:num w:numId="28">
    <w:abstractNumId w:val="7"/>
  </w:num>
  <w:num w:numId="29">
    <w:abstractNumId w:val="68"/>
  </w:num>
  <w:num w:numId="30">
    <w:abstractNumId w:val="11"/>
  </w:num>
  <w:num w:numId="31">
    <w:abstractNumId w:val="41"/>
  </w:num>
  <w:num w:numId="32">
    <w:abstractNumId w:val="9"/>
  </w:num>
  <w:num w:numId="33">
    <w:abstractNumId w:val="20"/>
  </w:num>
  <w:num w:numId="34">
    <w:abstractNumId w:val="58"/>
  </w:num>
  <w:num w:numId="35">
    <w:abstractNumId w:val="8"/>
  </w:num>
  <w:num w:numId="36">
    <w:abstractNumId w:val="67"/>
  </w:num>
  <w:num w:numId="37">
    <w:abstractNumId w:val="13"/>
  </w:num>
  <w:num w:numId="38">
    <w:abstractNumId w:val="46"/>
  </w:num>
  <w:num w:numId="39">
    <w:abstractNumId w:val="28"/>
  </w:num>
  <w:num w:numId="40">
    <w:abstractNumId w:val="12"/>
  </w:num>
  <w:num w:numId="41">
    <w:abstractNumId w:val="70"/>
  </w:num>
  <w:num w:numId="42">
    <w:abstractNumId w:val="35"/>
  </w:num>
  <w:num w:numId="43">
    <w:abstractNumId w:val="52"/>
  </w:num>
  <w:num w:numId="44">
    <w:abstractNumId w:val="17"/>
  </w:num>
  <w:num w:numId="45">
    <w:abstractNumId w:val="39"/>
  </w:num>
  <w:num w:numId="46">
    <w:abstractNumId w:val="54"/>
  </w:num>
  <w:num w:numId="47">
    <w:abstractNumId w:val="34"/>
  </w:num>
  <w:num w:numId="48">
    <w:abstractNumId w:val="44"/>
  </w:num>
  <w:num w:numId="49">
    <w:abstractNumId w:val="14"/>
  </w:num>
  <w:num w:numId="50">
    <w:abstractNumId w:val="31"/>
  </w:num>
  <w:num w:numId="51">
    <w:abstractNumId w:val="25"/>
  </w:num>
  <w:num w:numId="52">
    <w:abstractNumId w:val="53"/>
  </w:num>
  <w:num w:numId="53">
    <w:abstractNumId w:val="15"/>
  </w:num>
  <w:num w:numId="54">
    <w:abstractNumId w:val="49"/>
  </w:num>
  <w:num w:numId="55">
    <w:abstractNumId w:val="32"/>
  </w:num>
  <w:num w:numId="56">
    <w:abstractNumId w:val="61"/>
  </w:num>
  <w:num w:numId="57">
    <w:abstractNumId w:val="42"/>
  </w:num>
  <w:num w:numId="58">
    <w:abstractNumId w:val="43"/>
  </w:num>
  <w:num w:numId="59">
    <w:abstractNumId w:val="36"/>
  </w:num>
  <w:num w:numId="60">
    <w:abstractNumId w:val="63"/>
  </w:num>
  <w:num w:numId="61">
    <w:abstractNumId w:val="60"/>
  </w:num>
  <w:num w:numId="62">
    <w:abstractNumId w:val="48"/>
  </w:num>
  <w:num w:numId="63">
    <w:abstractNumId w:val="47"/>
  </w:num>
  <w:num w:numId="64">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30"/>
  </w:num>
  <w:num w:numId="67">
    <w:abstractNumId w:val="23"/>
  </w:num>
  <w:num w:numId="68">
    <w:abstractNumId w:val="64"/>
  </w:num>
  <w:num w:numId="69">
    <w:abstractNumId w:val="59"/>
  </w:num>
  <w:num w:numId="70">
    <w:abstractNumId w:val="0"/>
  </w:num>
  <w:num w:numId="71">
    <w:abstractNumId w:val="29"/>
  </w:num>
  <w:num w:numId="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C4DDF"/>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7343D7"/>
    <w:rsid w:val="0F876CC0"/>
    <w:rsid w:val="0FAC4492"/>
    <w:rsid w:val="0FC521DC"/>
    <w:rsid w:val="0FE003E4"/>
    <w:rsid w:val="100C3D20"/>
    <w:rsid w:val="10115A72"/>
    <w:rsid w:val="1073566F"/>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8E2E73"/>
    <w:rsid w:val="16CA548E"/>
    <w:rsid w:val="16F02338"/>
    <w:rsid w:val="171254D5"/>
    <w:rsid w:val="1718035B"/>
    <w:rsid w:val="175855B6"/>
    <w:rsid w:val="176E167C"/>
    <w:rsid w:val="178F35CD"/>
    <w:rsid w:val="17D77B23"/>
    <w:rsid w:val="17F93E0B"/>
    <w:rsid w:val="180730F4"/>
    <w:rsid w:val="187E143F"/>
    <w:rsid w:val="189222FC"/>
    <w:rsid w:val="18C666D8"/>
    <w:rsid w:val="18F3057A"/>
    <w:rsid w:val="18FD72C2"/>
    <w:rsid w:val="19617248"/>
    <w:rsid w:val="19B43684"/>
    <w:rsid w:val="19BC177D"/>
    <w:rsid w:val="19F5372F"/>
    <w:rsid w:val="1A2178AF"/>
    <w:rsid w:val="1A252DC6"/>
    <w:rsid w:val="1A3A27F1"/>
    <w:rsid w:val="1A67731A"/>
    <w:rsid w:val="1ADF35DA"/>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7136AA5"/>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E0B63"/>
    <w:rsid w:val="65943C67"/>
    <w:rsid w:val="65DC67C5"/>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D25C2B"/>
    <w:rsid w:val="75E97712"/>
    <w:rsid w:val="762C1DFC"/>
    <w:rsid w:val="763700C2"/>
    <w:rsid w:val="7659077F"/>
    <w:rsid w:val="76770CD8"/>
    <w:rsid w:val="76797286"/>
    <w:rsid w:val="767B0028"/>
    <w:rsid w:val="768C6643"/>
    <w:rsid w:val="76BC6C05"/>
    <w:rsid w:val="76CA3CAF"/>
    <w:rsid w:val="76D6005E"/>
    <w:rsid w:val="76E5146D"/>
    <w:rsid w:val="771757B6"/>
    <w:rsid w:val="77250549"/>
    <w:rsid w:val="77275101"/>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7"/>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9"/>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10">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1">
    <w:name w:val="heading 5"/>
    <w:basedOn w:val="1"/>
    <w:next w:val="1"/>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2">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3">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4">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5">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9">
    <w:name w:val="Default Paragraph Font"/>
    <w:unhideWhenUsed/>
    <w:qFormat/>
    <w:uiPriority w:val="1"/>
  </w:style>
  <w:style w:type="table" w:default="1" w:styleId="10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2009"/>
    <w:unhideWhenUsed/>
    <w:qFormat/>
    <w:uiPriority w:val="0"/>
    <w:pPr>
      <w:spacing w:after="120" w:line="240" w:lineRule="auto"/>
      <w:ind w:left="420" w:leftChars="200" w:firstLine="420" w:firstLineChars="200"/>
    </w:pPr>
    <w:rPr>
      <w:sz w:val="21"/>
    </w:rPr>
  </w:style>
  <w:style w:type="paragraph" w:styleId="3">
    <w:name w:val="Body Text Indent"/>
    <w:basedOn w:val="1"/>
    <w:next w:val="4"/>
    <w:link w:val="16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szCs w:val="20"/>
    </w:rPr>
  </w:style>
  <w:style w:type="paragraph" w:customStyle="1" w:styleId="7">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9">
    <w:name w:val="Normal Indent"/>
    <w:basedOn w:val="1"/>
    <w:link w:val="151"/>
    <w:qFormat/>
    <w:uiPriority w:val="0"/>
    <w:pPr>
      <w:autoSpaceDE w:val="0"/>
      <w:autoSpaceDN w:val="0"/>
      <w:adjustRightInd w:val="0"/>
      <w:ind w:firstLine="420"/>
      <w:jc w:val="left"/>
    </w:pPr>
    <w:rPr>
      <w:rFonts w:ascii="宋体"/>
      <w:sz w:val="24"/>
    </w:rPr>
  </w:style>
  <w:style w:type="paragraph" w:styleId="16">
    <w:name w:val="List 3"/>
    <w:basedOn w:val="1"/>
    <w:qFormat/>
    <w:uiPriority w:val="0"/>
    <w:pPr>
      <w:spacing w:line="360" w:lineRule="auto"/>
      <w:ind w:left="100" w:leftChars="400" w:hanging="200" w:hangingChars="200"/>
    </w:pPr>
    <w:rPr>
      <w:rFonts w:ascii="Calibri" w:hAnsi="Calibri"/>
      <w:szCs w:val="22"/>
    </w:rPr>
  </w:style>
  <w:style w:type="paragraph" w:styleId="17">
    <w:name w:val="annotation subject"/>
    <w:basedOn w:val="18"/>
    <w:next w:val="18"/>
    <w:link w:val="174"/>
    <w:qFormat/>
    <w:uiPriority w:val="0"/>
    <w:rPr>
      <w:b/>
      <w:bCs/>
    </w:rPr>
  </w:style>
  <w:style w:type="paragraph" w:styleId="18">
    <w:name w:val="annotation text"/>
    <w:basedOn w:val="1"/>
    <w:link w:val="161"/>
    <w:qFormat/>
    <w:uiPriority w:val="0"/>
    <w:pPr>
      <w:jc w:val="left"/>
    </w:pPr>
  </w:style>
  <w:style w:type="paragraph" w:styleId="19">
    <w:name w:val="toc 7"/>
    <w:basedOn w:val="1"/>
    <w:next w:val="1"/>
    <w:qFormat/>
    <w:uiPriority w:val="39"/>
    <w:pPr>
      <w:ind w:left="2520" w:leftChars="1200"/>
    </w:pPr>
  </w:style>
  <w:style w:type="paragraph" w:styleId="20">
    <w:name w:val="List Number 2"/>
    <w:basedOn w:val="1"/>
    <w:qFormat/>
    <w:uiPriority w:val="0"/>
    <w:pPr>
      <w:numPr>
        <w:ilvl w:val="0"/>
        <w:numId w:val="1"/>
      </w:numPr>
      <w:spacing w:line="360" w:lineRule="auto"/>
    </w:pPr>
    <w:rPr>
      <w:rFonts w:ascii="Calibri" w:hAnsi="Calibri"/>
      <w:szCs w:val="22"/>
    </w:rPr>
  </w:style>
  <w:style w:type="paragraph" w:styleId="21">
    <w:name w:val="table of authorities"/>
    <w:basedOn w:val="1"/>
    <w:next w:val="1"/>
    <w:qFormat/>
    <w:uiPriority w:val="0"/>
    <w:pPr>
      <w:ind w:left="420" w:leftChars="200"/>
    </w:pPr>
  </w:style>
  <w:style w:type="paragraph" w:styleId="2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3">
    <w:name w:val="Note Heading"/>
    <w:basedOn w:val="1"/>
    <w:next w:val="1"/>
    <w:link w:val="908"/>
    <w:qFormat/>
    <w:uiPriority w:val="0"/>
    <w:pPr>
      <w:spacing w:line="360" w:lineRule="auto"/>
      <w:jc w:val="center"/>
    </w:pPr>
    <w:rPr>
      <w:szCs w:val="22"/>
    </w:rPr>
  </w:style>
  <w:style w:type="paragraph" w:styleId="24">
    <w:name w:val="List Bullet 4"/>
    <w:basedOn w:val="1"/>
    <w:qFormat/>
    <w:uiPriority w:val="0"/>
    <w:pPr>
      <w:numPr>
        <w:ilvl w:val="0"/>
        <w:numId w:val="2"/>
      </w:numPr>
      <w:spacing w:line="360" w:lineRule="auto"/>
    </w:pPr>
    <w:rPr>
      <w:rFonts w:ascii="Calibri" w:hAnsi="Calibri"/>
      <w:szCs w:val="22"/>
    </w:rPr>
  </w:style>
  <w:style w:type="paragraph" w:styleId="25">
    <w:name w:val="index 8"/>
    <w:basedOn w:val="1"/>
    <w:next w:val="1"/>
    <w:qFormat/>
    <w:uiPriority w:val="0"/>
    <w:pPr>
      <w:spacing w:line="360" w:lineRule="auto"/>
      <w:ind w:left="1400" w:leftChars="1400"/>
    </w:pPr>
    <w:rPr>
      <w:sz w:val="24"/>
    </w:rPr>
  </w:style>
  <w:style w:type="paragraph" w:styleId="26">
    <w:name w:val="E-mail Signature"/>
    <w:basedOn w:val="1"/>
    <w:link w:val="584"/>
    <w:qFormat/>
    <w:uiPriority w:val="0"/>
    <w:pPr>
      <w:spacing w:line="360" w:lineRule="auto"/>
    </w:pPr>
    <w:rPr>
      <w:szCs w:val="22"/>
    </w:rPr>
  </w:style>
  <w:style w:type="paragraph" w:styleId="27">
    <w:name w:val="List Number"/>
    <w:basedOn w:val="1"/>
    <w:qFormat/>
    <w:uiPriority w:val="0"/>
    <w:pPr>
      <w:numPr>
        <w:ilvl w:val="0"/>
        <w:numId w:val="3"/>
      </w:numPr>
      <w:spacing w:line="360" w:lineRule="auto"/>
    </w:pPr>
    <w:rPr>
      <w:rFonts w:ascii="Calibri" w:hAnsi="Calibri"/>
      <w:szCs w:val="22"/>
    </w:rPr>
  </w:style>
  <w:style w:type="paragraph" w:styleId="28">
    <w:name w:val="caption"/>
    <w:basedOn w:val="1"/>
    <w:next w:val="1"/>
    <w:link w:val="577"/>
    <w:qFormat/>
    <w:uiPriority w:val="0"/>
    <w:pPr>
      <w:spacing w:line="480" w:lineRule="auto"/>
    </w:pPr>
    <w:rPr>
      <w:rFonts w:ascii="华文中宋" w:hAnsi="华文中宋" w:eastAsia="华文中宋"/>
      <w:sz w:val="36"/>
      <w:szCs w:val="20"/>
    </w:rPr>
  </w:style>
  <w:style w:type="paragraph" w:styleId="29">
    <w:name w:val="index 5"/>
    <w:basedOn w:val="1"/>
    <w:next w:val="1"/>
    <w:qFormat/>
    <w:uiPriority w:val="0"/>
    <w:pPr>
      <w:ind w:left="800" w:leftChars="800"/>
    </w:pPr>
  </w:style>
  <w:style w:type="paragraph" w:styleId="30">
    <w:name w:val="List Bullet"/>
    <w:basedOn w:val="1"/>
    <w:next w:val="1"/>
    <w:qFormat/>
    <w:uiPriority w:val="0"/>
    <w:pPr>
      <w:tabs>
        <w:tab w:val="left" w:pos="360"/>
        <w:tab w:val="left" w:pos="1120"/>
      </w:tabs>
      <w:ind w:firstLine="400"/>
    </w:pPr>
  </w:style>
  <w:style w:type="paragraph" w:styleId="31">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2">
    <w:name w:val="Document Map"/>
    <w:basedOn w:val="1"/>
    <w:link w:val="160"/>
    <w:qFormat/>
    <w:uiPriority w:val="0"/>
    <w:pPr>
      <w:shd w:val="clear" w:color="auto" w:fill="000080"/>
    </w:pPr>
  </w:style>
  <w:style w:type="paragraph" w:styleId="33">
    <w:name w:val="toa heading"/>
    <w:basedOn w:val="1"/>
    <w:next w:val="1"/>
    <w:qFormat/>
    <w:uiPriority w:val="0"/>
    <w:pPr>
      <w:spacing w:before="120"/>
    </w:pPr>
    <w:rPr>
      <w:rFonts w:ascii="Arial" w:hAnsi="Arial"/>
      <w:b/>
      <w:bCs/>
    </w:rPr>
  </w:style>
  <w:style w:type="paragraph" w:styleId="34">
    <w:name w:val="index 6"/>
    <w:basedOn w:val="1"/>
    <w:next w:val="1"/>
    <w:qFormat/>
    <w:uiPriority w:val="0"/>
    <w:pPr>
      <w:spacing w:line="360" w:lineRule="auto"/>
      <w:ind w:left="1000" w:leftChars="1000"/>
    </w:pPr>
    <w:rPr>
      <w:sz w:val="24"/>
    </w:rPr>
  </w:style>
  <w:style w:type="paragraph" w:styleId="35">
    <w:name w:val="Salutation"/>
    <w:basedOn w:val="1"/>
    <w:next w:val="1"/>
    <w:link w:val="714"/>
    <w:qFormat/>
    <w:uiPriority w:val="0"/>
    <w:pPr>
      <w:spacing w:line="360" w:lineRule="auto"/>
    </w:pPr>
    <w:rPr>
      <w:szCs w:val="22"/>
    </w:rPr>
  </w:style>
  <w:style w:type="paragraph" w:styleId="36">
    <w:name w:val="Body Text 3"/>
    <w:basedOn w:val="1"/>
    <w:link w:val="162"/>
    <w:qFormat/>
    <w:uiPriority w:val="0"/>
    <w:pPr>
      <w:spacing w:after="120"/>
    </w:pPr>
    <w:rPr>
      <w:sz w:val="16"/>
      <w:szCs w:val="16"/>
    </w:rPr>
  </w:style>
  <w:style w:type="paragraph" w:styleId="37">
    <w:name w:val="Closing"/>
    <w:basedOn w:val="1"/>
    <w:link w:val="809"/>
    <w:qFormat/>
    <w:uiPriority w:val="0"/>
    <w:pPr>
      <w:spacing w:line="360" w:lineRule="auto"/>
      <w:ind w:left="100" w:leftChars="2100"/>
    </w:pPr>
    <w:rPr>
      <w:szCs w:val="22"/>
    </w:rPr>
  </w:style>
  <w:style w:type="paragraph" w:styleId="38">
    <w:name w:val="List Bullet 3"/>
    <w:basedOn w:val="1"/>
    <w:qFormat/>
    <w:uiPriority w:val="0"/>
    <w:pPr>
      <w:tabs>
        <w:tab w:val="left" w:pos="1200"/>
      </w:tabs>
      <w:spacing w:line="360" w:lineRule="auto"/>
      <w:ind w:left="1200" w:hanging="360"/>
    </w:pPr>
    <w:rPr>
      <w:rFonts w:ascii="Calibri" w:hAnsi="Calibri"/>
      <w:szCs w:val="22"/>
    </w:rPr>
  </w:style>
  <w:style w:type="paragraph" w:styleId="39">
    <w:name w:val="Body Text"/>
    <w:basedOn w:val="1"/>
    <w:next w:val="40"/>
    <w:link w:val="163"/>
    <w:qFormat/>
    <w:uiPriority w:val="0"/>
    <w:pPr>
      <w:tabs>
        <w:tab w:val="left" w:pos="567"/>
      </w:tabs>
      <w:spacing w:before="120" w:line="22" w:lineRule="atLeast"/>
    </w:pPr>
    <w:rPr>
      <w:rFonts w:ascii="宋体" w:hAnsi="宋体"/>
      <w:sz w:val="24"/>
    </w:rPr>
  </w:style>
  <w:style w:type="paragraph" w:customStyle="1" w:styleId="4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1">
    <w:name w:val="List Number 3"/>
    <w:basedOn w:val="1"/>
    <w:qFormat/>
    <w:uiPriority w:val="0"/>
    <w:pPr>
      <w:spacing w:line="360" w:lineRule="auto"/>
    </w:pPr>
    <w:rPr>
      <w:rFonts w:ascii="Calibri" w:hAnsi="Calibri"/>
      <w:szCs w:val="22"/>
    </w:rPr>
  </w:style>
  <w:style w:type="paragraph" w:styleId="42">
    <w:name w:val="List 2"/>
    <w:basedOn w:val="1"/>
    <w:qFormat/>
    <w:uiPriority w:val="0"/>
    <w:pPr>
      <w:ind w:left="100" w:leftChars="200" w:hanging="200" w:hangingChars="200"/>
    </w:pPr>
  </w:style>
  <w:style w:type="paragraph" w:styleId="43">
    <w:name w:val="List Continue"/>
    <w:basedOn w:val="1"/>
    <w:qFormat/>
    <w:uiPriority w:val="0"/>
    <w:pPr>
      <w:spacing w:after="120" w:line="360" w:lineRule="auto"/>
      <w:ind w:left="420" w:leftChars="200"/>
    </w:pPr>
    <w:rPr>
      <w:rFonts w:ascii="Calibri" w:hAnsi="Calibri"/>
      <w:szCs w:val="22"/>
    </w:rPr>
  </w:style>
  <w:style w:type="paragraph" w:styleId="44">
    <w:name w:val="Block Text"/>
    <w:basedOn w:val="1"/>
    <w:qFormat/>
    <w:uiPriority w:val="0"/>
    <w:pPr>
      <w:widowControl/>
      <w:ind w:left="480" w:right="-341" w:firstLine="513"/>
    </w:pPr>
    <w:rPr>
      <w:kern w:val="0"/>
      <w:sz w:val="24"/>
      <w:szCs w:val="20"/>
    </w:rPr>
  </w:style>
  <w:style w:type="paragraph" w:styleId="45">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6">
    <w:name w:val="HTML Address"/>
    <w:basedOn w:val="1"/>
    <w:link w:val="597"/>
    <w:qFormat/>
    <w:uiPriority w:val="0"/>
    <w:pPr>
      <w:spacing w:line="360" w:lineRule="auto"/>
    </w:pPr>
    <w:rPr>
      <w:i/>
      <w:iCs/>
      <w:szCs w:val="22"/>
    </w:rPr>
  </w:style>
  <w:style w:type="paragraph" w:styleId="47">
    <w:name w:val="index 4"/>
    <w:basedOn w:val="1"/>
    <w:next w:val="1"/>
    <w:qFormat/>
    <w:uiPriority w:val="0"/>
    <w:pPr>
      <w:spacing w:line="360" w:lineRule="auto"/>
      <w:ind w:left="600" w:leftChars="600"/>
    </w:pPr>
    <w:rPr>
      <w:sz w:val="24"/>
    </w:rPr>
  </w:style>
  <w:style w:type="paragraph" w:styleId="48">
    <w:name w:val="toc 5"/>
    <w:basedOn w:val="1"/>
    <w:next w:val="1"/>
    <w:qFormat/>
    <w:uiPriority w:val="39"/>
    <w:pPr>
      <w:ind w:left="1680" w:leftChars="800"/>
    </w:pPr>
  </w:style>
  <w:style w:type="paragraph" w:styleId="49">
    <w:name w:val="toc 3"/>
    <w:basedOn w:val="1"/>
    <w:next w:val="1"/>
    <w:qFormat/>
    <w:uiPriority w:val="39"/>
    <w:pPr>
      <w:ind w:left="840" w:leftChars="400"/>
    </w:pPr>
  </w:style>
  <w:style w:type="paragraph" w:styleId="50">
    <w:name w:val="Plain Text"/>
    <w:basedOn w:val="1"/>
    <w:next w:val="1"/>
    <w:link w:val="165"/>
    <w:qFormat/>
    <w:uiPriority w:val="0"/>
    <w:rPr>
      <w:rFonts w:hint="eastAsia" w:ascii="宋体" w:hAnsi="Courier New"/>
      <w:szCs w:val="20"/>
    </w:rPr>
  </w:style>
  <w:style w:type="paragraph" w:styleId="51">
    <w:name w:val="List Bullet 5"/>
    <w:basedOn w:val="1"/>
    <w:qFormat/>
    <w:uiPriority w:val="0"/>
    <w:pPr>
      <w:numPr>
        <w:ilvl w:val="0"/>
        <w:numId w:val="4"/>
      </w:numPr>
      <w:spacing w:line="360" w:lineRule="auto"/>
    </w:pPr>
    <w:rPr>
      <w:rFonts w:ascii="Calibri" w:hAnsi="Calibri"/>
      <w:szCs w:val="22"/>
    </w:rPr>
  </w:style>
  <w:style w:type="paragraph" w:styleId="52">
    <w:name w:val="List Number 4"/>
    <w:basedOn w:val="1"/>
    <w:qFormat/>
    <w:uiPriority w:val="0"/>
    <w:pPr>
      <w:numPr>
        <w:ilvl w:val="0"/>
        <w:numId w:val="5"/>
      </w:numPr>
      <w:spacing w:line="360" w:lineRule="auto"/>
    </w:pPr>
    <w:rPr>
      <w:rFonts w:ascii="Calibri" w:hAnsi="Calibri"/>
      <w:szCs w:val="22"/>
    </w:rPr>
  </w:style>
  <w:style w:type="paragraph" w:styleId="53">
    <w:name w:val="toc 8"/>
    <w:basedOn w:val="1"/>
    <w:next w:val="1"/>
    <w:qFormat/>
    <w:uiPriority w:val="39"/>
    <w:pPr>
      <w:ind w:left="2940" w:leftChars="1400"/>
    </w:pPr>
  </w:style>
  <w:style w:type="paragraph" w:styleId="54">
    <w:name w:val="index 3"/>
    <w:basedOn w:val="1"/>
    <w:next w:val="1"/>
    <w:qFormat/>
    <w:uiPriority w:val="0"/>
    <w:pPr>
      <w:spacing w:line="360" w:lineRule="auto"/>
      <w:ind w:left="400" w:leftChars="400"/>
    </w:pPr>
    <w:rPr>
      <w:sz w:val="24"/>
    </w:rPr>
  </w:style>
  <w:style w:type="paragraph" w:styleId="55">
    <w:name w:val="Date"/>
    <w:basedOn w:val="1"/>
    <w:next w:val="1"/>
    <w:link w:val="166"/>
    <w:qFormat/>
    <w:uiPriority w:val="99"/>
    <w:pPr>
      <w:ind w:left="100" w:leftChars="2500"/>
    </w:pPr>
    <w:rPr>
      <w:rFonts w:ascii="仿宋_GB2312" w:hAnsi="宋体" w:eastAsia="仿宋_GB2312"/>
      <w:color w:val="000000"/>
      <w:sz w:val="24"/>
    </w:rPr>
  </w:style>
  <w:style w:type="paragraph" w:styleId="56">
    <w:name w:val="Body Text Indent 2"/>
    <w:basedOn w:val="1"/>
    <w:next w:val="1"/>
    <w:link w:val="167"/>
    <w:qFormat/>
    <w:uiPriority w:val="0"/>
    <w:pPr>
      <w:ind w:firstLine="480" w:firstLineChars="200"/>
    </w:pPr>
    <w:rPr>
      <w:rFonts w:ascii="仿宋_GB2312" w:eastAsia="仿宋_GB2312"/>
      <w:sz w:val="24"/>
    </w:rPr>
  </w:style>
  <w:style w:type="paragraph" w:styleId="57">
    <w:name w:val="endnote text"/>
    <w:basedOn w:val="1"/>
    <w:link w:val="899"/>
    <w:qFormat/>
    <w:uiPriority w:val="99"/>
    <w:pPr>
      <w:snapToGrid w:val="0"/>
      <w:spacing w:line="360" w:lineRule="auto"/>
      <w:jc w:val="left"/>
    </w:pPr>
    <w:rPr>
      <w:szCs w:val="22"/>
    </w:rPr>
  </w:style>
  <w:style w:type="paragraph" w:styleId="58">
    <w:name w:val="List Continue 5"/>
    <w:basedOn w:val="1"/>
    <w:qFormat/>
    <w:uiPriority w:val="0"/>
    <w:pPr>
      <w:spacing w:after="120" w:line="360" w:lineRule="auto"/>
      <w:ind w:left="2100" w:leftChars="1000"/>
    </w:pPr>
    <w:rPr>
      <w:rFonts w:ascii="Calibri" w:hAnsi="Calibri"/>
      <w:szCs w:val="22"/>
    </w:rPr>
  </w:style>
  <w:style w:type="paragraph" w:styleId="59">
    <w:name w:val="Balloon Text"/>
    <w:basedOn w:val="1"/>
    <w:link w:val="168"/>
    <w:qFormat/>
    <w:uiPriority w:val="99"/>
    <w:rPr>
      <w:sz w:val="18"/>
      <w:szCs w:val="18"/>
    </w:rPr>
  </w:style>
  <w:style w:type="paragraph" w:styleId="60">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1">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62">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4">
    <w:name w:val="List Continue 4"/>
    <w:basedOn w:val="1"/>
    <w:qFormat/>
    <w:uiPriority w:val="0"/>
    <w:pPr>
      <w:spacing w:after="120" w:line="360" w:lineRule="auto"/>
      <w:ind w:left="1680" w:leftChars="800"/>
    </w:pPr>
    <w:rPr>
      <w:rFonts w:ascii="Calibri" w:hAnsi="Calibri"/>
      <w:szCs w:val="22"/>
    </w:rPr>
  </w:style>
  <w:style w:type="paragraph" w:styleId="65">
    <w:name w:val="toc 4"/>
    <w:basedOn w:val="1"/>
    <w:next w:val="1"/>
    <w:qFormat/>
    <w:uiPriority w:val="39"/>
    <w:pPr>
      <w:ind w:left="1260" w:leftChars="600"/>
    </w:pPr>
  </w:style>
  <w:style w:type="paragraph" w:styleId="66">
    <w:name w:val="index heading"/>
    <w:basedOn w:val="1"/>
    <w:next w:val="67"/>
    <w:qFormat/>
    <w:uiPriority w:val="0"/>
    <w:pPr>
      <w:spacing w:line="360" w:lineRule="auto"/>
    </w:pPr>
    <w:rPr>
      <w:rFonts w:ascii="Arial" w:hAnsi="Arial" w:cs="Arial"/>
      <w:b/>
      <w:bCs/>
      <w:sz w:val="24"/>
    </w:rPr>
  </w:style>
  <w:style w:type="paragraph" w:styleId="67">
    <w:name w:val="index 1"/>
    <w:basedOn w:val="1"/>
    <w:next w:val="1"/>
    <w:qFormat/>
    <w:uiPriority w:val="0"/>
    <w:rPr>
      <w:szCs w:val="20"/>
    </w:rPr>
  </w:style>
  <w:style w:type="paragraph" w:styleId="68">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9">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0">
    <w:name w:val="List"/>
    <w:basedOn w:val="1"/>
    <w:next w:val="1"/>
    <w:qFormat/>
    <w:uiPriority w:val="0"/>
    <w:pPr>
      <w:spacing w:line="360" w:lineRule="auto"/>
      <w:ind w:left="420" w:hanging="420"/>
    </w:pPr>
    <w:rPr>
      <w:rFonts w:ascii="Arial" w:hAnsi="Arial" w:eastAsia="楷体_GB2312"/>
      <w:sz w:val="24"/>
      <w:szCs w:val="20"/>
    </w:rPr>
  </w:style>
  <w:style w:type="paragraph" w:styleId="71">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72">
    <w:name w:val="toc 6"/>
    <w:basedOn w:val="1"/>
    <w:next w:val="1"/>
    <w:qFormat/>
    <w:uiPriority w:val="39"/>
    <w:pPr>
      <w:ind w:left="2100" w:leftChars="1000"/>
    </w:pPr>
  </w:style>
  <w:style w:type="paragraph" w:styleId="73">
    <w:name w:val="List 5"/>
    <w:basedOn w:val="1"/>
    <w:qFormat/>
    <w:uiPriority w:val="0"/>
    <w:pPr>
      <w:spacing w:line="360" w:lineRule="auto"/>
      <w:ind w:left="100" w:leftChars="800" w:hanging="200" w:hangingChars="200"/>
    </w:pPr>
    <w:rPr>
      <w:rFonts w:ascii="Calibri" w:hAnsi="Calibri"/>
      <w:szCs w:val="22"/>
    </w:rPr>
  </w:style>
  <w:style w:type="paragraph" w:styleId="74">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5">
    <w:name w:val="index 7"/>
    <w:basedOn w:val="1"/>
    <w:next w:val="1"/>
    <w:qFormat/>
    <w:uiPriority w:val="0"/>
    <w:pPr>
      <w:spacing w:line="360" w:lineRule="auto"/>
      <w:ind w:left="1200" w:leftChars="1200"/>
    </w:pPr>
    <w:rPr>
      <w:sz w:val="24"/>
    </w:rPr>
  </w:style>
  <w:style w:type="paragraph" w:styleId="76">
    <w:name w:val="index 9"/>
    <w:basedOn w:val="1"/>
    <w:next w:val="1"/>
    <w:qFormat/>
    <w:uiPriority w:val="0"/>
    <w:pPr>
      <w:spacing w:line="360" w:lineRule="auto"/>
      <w:ind w:left="1600" w:leftChars="1600"/>
    </w:pPr>
    <w:rPr>
      <w:sz w:val="24"/>
    </w:rPr>
  </w:style>
  <w:style w:type="paragraph" w:styleId="77">
    <w:name w:val="table of figures"/>
    <w:basedOn w:val="1"/>
    <w:next w:val="1"/>
    <w:qFormat/>
    <w:uiPriority w:val="0"/>
    <w:pPr>
      <w:ind w:left="840" w:leftChars="200" w:hanging="420" w:hangingChars="200"/>
    </w:pPr>
  </w:style>
  <w:style w:type="paragraph" w:styleId="78">
    <w:name w:val="toc 2"/>
    <w:basedOn w:val="1"/>
    <w:next w:val="1"/>
    <w:qFormat/>
    <w:uiPriority w:val="39"/>
    <w:pPr>
      <w:tabs>
        <w:tab w:val="right" w:leader="dot" w:pos="8937"/>
      </w:tabs>
      <w:spacing w:line="312" w:lineRule="auto"/>
      <w:ind w:left="420" w:leftChars="200"/>
    </w:pPr>
  </w:style>
  <w:style w:type="paragraph" w:styleId="79">
    <w:name w:val="toc 9"/>
    <w:basedOn w:val="1"/>
    <w:next w:val="1"/>
    <w:qFormat/>
    <w:uiPriority w:val="39"/>
    <w:pPr>
      <w:ind w:left="3360" w:leftChars="1600"/>
    </w:pPr>
  </w:style>
  <w:style w:type="paragraph" w:styleId="80">
    <w:name w:val="Body Text 2"/>
    <w:basedOn w:val="1"/>
    <w:next w:val="1"/>
    <w:link w:val="381"/>
    <w:qFormat/>
    <w:uiPriority w:val="0"/>
    <w:pPr>
      <w:adjustRightInd w:val="0"/>
      <w:spacing w:line="360" w:lineRule="atLeast"/>
    </w:pPr>
    <w:rPr>
      <w:rFonts w:ascii="Arial" w:hAnsi="Arial"/>
      <w:kern w:val="0"/>
      <w:sz w:val="24"/>
      <w:szCs w:val="20"/>
    </w:rPr>
  </w:style>
  <w:style w:type="paragraph" w:styleId="81">
    <w:name w:val="List 4"/>
    <w:basedOn w:val="1"/>
    <w:qFormat/>
    <w:uiPriority w:val="0"/>
    <w:pPr>
      <w:spacing w:line="360" w:lineRule="auto"/>
      <w:ind w:left="100" w:leftChars="600" w:hanging="200" w:hangingChars="200"/>
    </w:pPr>
    <w:rPr>
      <w:rFonts w:ascii="Calibri" w:hAnsi="Calibri"/>
      <w:szCs w:val="22"/>
    </w:rPr>
  </w:style>
  <w:style w:type="paragraph" w:styleId="82">
    <w:name w:val="List Continue 2"/>
    <w:basedOn w:val="1"/>
    <w:qFormat/>
    <w:uiPriority w:val="0"/>
    <w:pPr>
      <w:spacing w:after="120" w:line="360" w:lineRule="auto"/>
      <w:ind w:left="840" w:leftChars="400"/>
    </w:pPr>
    <w:rPr>
      <w:rFonts w:ascii="Calibri" w:hAnsi="Calibri"/>
      <w:szCs w:val="22"/>
    </w:rPr>
  </w:style>
  <w:style w:type="paragraph" w:styleId="83">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4">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6">
    <w:name w:val="List Continue 3"/>
    <w:basedOn w:val="1"/>
    <w:qFormat/>
    <w:uiPriority w:val="0"/>
    <w:pPr>
      <w:spacing w:after="120" w:line="360" w:lineRule="auto"/>
      <w:ind w:left="1260" w:leftChars="600"/>
    </w:pPr>
    <w:rPr>
      <w:rFonts w:ascii="Calibri" w:hAnsi="Calibri"/>
      <w:szCs w:val="22"/>
    </w:rPr>
  </w:style>
  <w:style w:type="paragraph" w:styleId="87">
    <w:name w:val="index 2"/>
    <w:basedOn w:val="1"/>
    <w:next w:val="1"/>
    <w:qFormat/>
    <w:uiPriority w:val="0"/>
    <w:pPr>
      <w:spacing w:line="360" w:lineRule="auto"/>
      <w:ind w:left="200" w:leftChars="200"/>
    </w:pPr>
    <w:rPr>
      <w:sz w:val="24"/>
    </w:rPr>
  </w:style>
  <w:style w:type="paragraph" w:styleId="88">
    <w:name w:val="Title"/>
    <w:basedOn w:val="7"/>
    <w:next w:val="1"/>
    <w:link w:val="173"/>
    <w:qFormat/>
    <w:uiPriority w:val="0"/>
    <w:pPr>
      <w:jc w:val="center"/>
      <w:outlineLvl w:val="0"/>
    </w:pPr>
    <w:rPr>
      <w:b/>
      <w:sz w:val="32"/>
      <w:szCs w:val="20"/>
    </w:rPr>
  </w:style>
  <w:style w:type="character" w:styleId="90">
    <w:name w:val="Strong"/>
    <w:qFormat/>
    <w:uiPriority w:val="22"/>
    <w:rPr>
      <w:b/>
      <w:bCs/>
    </w:rPr>
  </w:style>
  <w:style w:type="character" w:styleId="91">
    <w:name w:val="endnote reference"/>
    <w:qFormat/>
    <w:uiPriority w:val="99"/>
    <w:rPr>
      <w:vertAlign w:val="superscript"/>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color w:val="CC0033"/>
    </w:rPr>
  </w:style>
  <w:style w:type="character" w:styleId="95">
    <w:name w:val="line number"/>
    <w:qFormat/>
    <w:uiPriority w:val="0"/>
  </w:style>
  <w:style w:type="character" w:styleId="96">
    <w:name w:val="HTML Definition"/>
    <w:qFormat/>
    <w:uiPriority w:val="0"/>
    <w:rPr>
      <w:i/>
      <w:iCs/>
    </w:rPr>
  </w:style>
  <w:style w:type="character" w:styleId="97">
    <w:name w:val="HTML Typewriter"/>
    <w:qFormat/>
    <w:uiPriority w:val="0"/>
    <w:rPr>
      <w:rFonts w:ascii="Courier New" w:hAnsi="Courier New" w:cs="Courier New"/>
      <w:sz w:val="20"/>
      <w:szCs w:val="20"/>
    </w:rPr>
  </w:style>
  <w:style w:type="character" w:styleId="98">
    <w:name w:val="HTML Acronym"/>
    <w:qFormat/>
    <w:uiPriority w:val="0"/>
  </w:style>
  <w:style w:type="character" w:styleId="99">
    <w:name w:val="HTML Variable"/>
    <w:qFormat/>
    <w:uiPriority w:val="0"/>
    <w:rPr>
      <w:i/>
      <w:iCs/>
    </w:rPr>
  </w:style>
  <w:style w:type="character" w:styleId="100">
    <w:name w:val="Hyperlink"/>
    <w:qFormat/>
    <w:uiPriority w:val="99"/>
    <w:rPr>
      <w:color w:val="0000FF"/>
      <w:u w:val="single"/>
    </w:rPr>
  </w:style>
  <w:style w:type="character" w:styleId="101">
    <w:name w:val="HTML Code"/>
    <w:qFormat/>
    <w:uiPriority w:val="0"/>
    <w:rPr>
      <w:rFonts w:ascii="Courier New" w:hAnsi="Courier New" w:cs="Courier New"/>
      <w:sz w:val="20"/>
      <w:szCs w:val="20"/>
    </w:rPr>
  </w:style>
  <w:style w:type="character" w:styleId="102">
    <w:name w:val="annotation reference"/>
    <w:qFormat/>
    <w:uiPriority w:val="0"/>
    <w:rPr>
      <w:sz w:val="21"/>
      <w:szCs w:val="21"/>
    </w:rPr>
  </w:style>
  <w:style w:type="character" w:styleId="103">
    <w:name w:val="HTML Cite"/>
    <w:qFormat/>
    <w:uiPriority w:val="0"/>
    <w:rPr>
      <w:i/>
      <w:iCs/>
    </w:rPr>
  </w:style>
  <w:style w:type="character" w:styleId="104">
    <w:name w:val="footnote reference"/>
    <w:qFormat/>
    <w:uiPriority w:val="99"/>
    <w:rPr>
      <w:rFonts w:ascii="Times New Roman" w:hAnsi="Times New Roman" w:eastAsia="宋体" w:cs="Times New Roman"/>
      <w:vertAlign w:val="superscript"/>
    </w:rPr>
  </w:style>
  <w:style w:type="character" w:styleId="105">
    <w:name w:val="HTML Keyboard"/>
    <w:qFormat/>
    <w:uiPriority w:val="0"/>
    <w:rPr>
      <w:rFonts w:ascii="Courier New" w:hAnsi="Courier New" w:cs="Courier New"/>
      <w:sz w:val="20"/>
      <w:szCs w:val="20"/>
    </w:rPr>
  </w:style>
  <w:style w:type="character" w:styleId="106">
    <w:name w:val="HTML Sample"/>
    <w:qFormat/>
    <w:uiPriority w:val="0"/>
    <w:rPr>
      <w:rFonts w:ascii="Courier New" w:hAnsi="Courier New" w:cs="Courier New"/>
    </w:rPr>
  </w:style>
  <w:style w:type="table" w:styleId="108">
    <w:name w:val="Table Grid"/>
    <w:basedOn w:val="10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9">
    <w:name w:val="Table Theme"/>
    <w:basedOn w:val="107"/>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0">
    <w:name w:val="Table Colorful 1"/>
    <w:basedOn w:val="107"/>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2"/>
    <w:basedOn w:val="107"/>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3"/>
    <w:basedOn w:val="107"/>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3">
    <w:name w:val="Table Elegant"/>
    <w:basedOn w:val="107"/>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4">
    <w:name w:val="Table Classic 1"/>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5">
    <w:name w:val="Table Classic 2"/>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6">
    <w:name w:val="Table Classic 3"/>
    <w:basedOn w:val="107"/>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7">
    <w:name w:val="Table Classic 4"/>
    <w:basedOn w:val="107"/>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8">
    <w:name w:val="Table Simple 1"/>
    <w:basedOn w:val="107"/>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9">
    <w:name w:val="Table Simple 2"/>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0">
    <w:name w:val="Table Simple 3"/>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1">
    <w:name w:val="Table Subtle 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Subtle 2"/>
    <w:basedOn w:val="107"/>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1"/>
    <w:basedOn w:val="107"/>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2"/>
    <w:basedOn w:val="107"/>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3"/>
    <w:basedOn w:val="107"/>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6">
    <w:name w:val="Table List 4"/>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7">
    <w:name w:val="Table List 5"/>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8">
    <w:name w:val="Table List 6"/>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9">
    <w:name w:val="Table List 7"/>
    <w:basedOn w:val="107"/>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0">
    <w:name w:val="Table List 8"/>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1">
    <w:name w:val="Table Contemporary"/>
    <w:basedOn w:val="107"/>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2">
    <w:name w:val="Table Columns 1"/>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2"/>
    <w:basedOn w:val="107"/>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3"/>
    <w:basedOn w:val="107"/>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4"/>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6">
    <w:name w:val="Table Columns 5"/>
    <w:basedOn w:val="107"/>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7">
    <w:name w:val="Table Grid 1"/>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8">
    <w:name w:val="Table Grid 2"/>
    <w:basedOn w:val="107"/>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9">
    <w:name w:val="Table Grid 3"/>
    <w:basedOn w:val="107"/>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0">
    <w:name w:val="Table Grid 4"/>
    <w:basedOn w:val="107"/>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1">
    <w:name w:val="Table Grid 5"/>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6"/>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7"/>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8"/>
    <w:basedOn w:val="107"/>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1"/>
    <w:basedOn w:val="107"/>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2"/>
    <w:basedOn w:val="107"/>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3"/>
    <w:basedOn w:val="107"/>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Professional"/>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9">
    <w:name w:val="Medium Grid 1 Accent 2"/>
    <w:basedOn w:val="10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150">
    <w:name w:val="标题 1 Char"/>
    <w:link w:val="5"/>
    <w:qFormat/>
    <w:uiPriority w:val="0"/>
    <w:rPr>
      <w:rFonts w:ascii="宋体"/>
      <w:b/>
      <w:kern w:val="44"/>
      <w:sz w:val="32"/>
    </w:rPr>
  </w:style>
  <w:style w:type="character" w:customStyle="1" w:styleId="151">
    <w:name w:val="正文缩进 Char1"/>
    <w:link w:val="9"/>
    <w:qFormat/>
    <w:uiPriority w:val="0"/>
    <w:rPr>
      <w:rFonts w:ascii="宋体" w:eastAsia="宋体"/>
      <w:kern w:val="2"/>
      <w:sz w:val="24"/>
      <w:szCs w:val="24"/>
      <w:lang w:val="en-US" w:eastAsia="zh-CN" w:bidi="ar-SA"/>
    </w:rPr>
  </w:style>
  <w:style w:type="character" w:customStyle="1" w:styleId="152">
    <w:name w:val="标题 2 Char1"/>
    <w:link w:val="6"/>
    <w:qFormat/>
    <w:uiPriority w:val="3"/>
    <w:rPr>
      <w:rFonts w:ascii="Arial" w:hAnsi="Arial" w:eastAsia="黑体"/>
      <w:b/>
      <w:sz w:val="30"/>
      <w:lang w:val="en-US" w:eastAsia="zh-CN" w:bidi="ar-SA"/>
    </w:rPr>
  </w:style>
  <w:style w:type="character" w:customStyle="1" w:styleId="153">
    <w:name w:val="标题 3 Char1"/>
    <w:link w:val="8"/>
    <w:qFormat/>
    <w:uiPriority w:val="0"/>
    <w:rPr>
      <w:rFonts w:ascii="宋体" w:eastAsia="宋体"/>
      <w:b/>
      <w:sz w:val="24"/>
      <w:u w:val="single"/>
      <w:lang w:val="en-US" w:eastAsia="zh-CN" w:bidi="ar-SA"/>
    </w:rPr>
  </w:style>
  <w:style w:type="character" w:customStyle="1" w:styleId="154">
    <w:name w:val="标题 4 Char"/>
    <w:link w:val="10"/>
    <w:qFormat/>
    <w:uiPriority w:val="9"/>
    <w:rPr>
      <w:rFonts w:ascii="Arial" w:hAnsi="Arial" w:eastAsia="黑体"/>
      <w:b/>
      <w:sz w:val="28"/>
    </w:rPr>
  </w:style>
  <w:style w:type="character" w:customStyle="1" w:styleId="155">
    <w:name w:val="标题 5 Char"/>
    <w:link w:val="11"/>
    <w:qFormat/>
    <w:uiPriority w:val="6"/>
    <w:rPr>
      <w:b/>
      <w:sz w:val="28"/>
    </w:rPr>
  </w:style>
  <w:style w:type="character" w:customStyle="1" w:styleId="156">
    <w:name w:val="标题 6 Char"/>
    <w:link w:val="12"/>
    <w:qFormat/>
    <w:uiPriority w:val="0"/>
    <w:rPr>
      <w:rFonts w:ascii="Arial" w:hAnsi="Arial" w:eastAsia="黑体"/>
      <w:b/>
      <w:sz w:val="24"/>
    </w:rPr>
  </w:style>
  <w:style w:type="character" w:customStyle="1" w:styleId="157">
    <w:name w:val="标题 7 Char"/>
    <w:link w:val="13"/>
    <w:qFormat/>
    <w:uiPriority w:val="0"/>
    <w:rPr>
      <w:b/>
      <w:sz w:val="24"/>
    </w:rPr>
  </w:style>
  <w:style w:type="character" w:customStyle="1" w:styleId="158">
    <w:name w:val="标题 8 Char"/>
    <w:link w:val="14"/>
    <w:qFormat/>
    <w:uiPriority w:val="0"/>
    <w:rPr>
      <w:rFonts w:ascii="Arial" w:hAnsi="Arial" w:eastAsia="黑体"/>
      <w:sz w:val="24"/>
    </w:rPr>
  </w:style>
  <w:style w:type="character" w:customStyle="1" w:styleId="159">
    <w:name w:val="标题 9 Char"/>
    <w:link w:val="15"/>
    <w:qFormat/>
    <w:uiPriority w:val="0"/>
    <w:rPr>
      <w:rFonts w:ascii="Arial" w:hAnsi="Arial" w:eastAsia="黑体"/>
      <w:sz w:val="21"/>
    </w:rPr>
  </w:style>
  <w:style w:type="character" w:customStyle="1" w:styleId="160">
    <w:name w:val="文档结构图 Char"/>
    <w:link w:val="32"/>
    <w:qFormat/>
    <w:uiPriority w:val="0"/>
    <w:rPr>
      <w:kern w:val="2"/>
      <w:sz w:val="21"/>
      <w:szCs w:val="24"/>
      <w:shd w:val="clear" w:color="auto" w:fill="000080"/>
    </w:rPr>
  </w:style>
  <w:style w:type="character" w:customStyle="1" w:styleId="161">
    <w:name w:val="批注文字 Char1"/>
    <w:link w:val="18"/>
    <w:qFormat/>
    <w:uiPriority w:val="0"/>
    <w:rPr>
      <w:kern w:val="2"/>
      <w:sz w:val="21"/>
      <w:szCs w:val="24"/>
    </w:rPr>
  </w:style>
  <w:style w:type="character" w:customStyle="1" w:styleId="162">
    <w:name w:val="正文文本 3 Char"/>
    <w:link w:val="36"/>
    <w:qFormat/>
    <w:uiPriority w:val="99"/>
    <w:rPr>
      <w:kern w:val="2"/>
      <w:sz w:val="16"/>
      <w:szCs w:val="16"/>
    </w:rPr>
  </w:style>
  <w:style w:type="character" w:customStyle="1" w:styleId="163">
    <w:name w:val="正文文本 Char"/>
    <w:link w:val="39"/>
    <w:qFormat/>
    <w:uiPriority w:val="0"/>
    <w:rPr>
      <w:rFonts w:ascii="宋体" w:hAnsi="宋体"/>
      <w:kern w:val="2"/>
      <w:sz w:val="24"/>
      <w:szCs w:val="24"/>
    </w:rPr>
  </w:style>
  <w:style w:type="character" w:customStyle="1" w:styleId="164">
    <w:name w:val="正文文本缩进 Char2"/>
    <w:link w:val="3"/>
    <w:qFormat/>
    <w:uiPriority w:val="0"/>
    <w:rPr>
      <w:rFonts w:eastAsia="宋体"/>
      <w:kern w:val="2"/>
      <w:sz w:val="24"/>
      <w:szCs w:val="24"/>
      <w:lang w:val="en-US" w:eastAsia="zh-CN" w:bidi="ar-SA"/>
    </w:rPr>
  </w:style>
  <w:style w:type="character" w:customStyle="1" w:styleId="165">
    <w:name w:val="纯文本 Char"/>
    <w:link w:val="50"/>
    <w:qFormat/>
    <w:uiPriority w:val="0"/>
    <w:rPr>
      <w:rFonts w:hint="eastAsia" w:ascii="宋体" w:hAnsi="Courier New" w:eastAsia="宋体" w:cs="宋体"/>
      <w:kern w:val="2"/>
      <w:sz w:val="21"/>
    </w:rPr>
  </w:style>
  <w:style w:type="character" w:customStyle="1" w:styleId="166">
    <w:name w:val="日期 Char"/>
    <w:link w:val="55"/>
    <w:qFormat/>
    <w:uiPriority w:val="99"/>
    <w:rPr>
      <w:rFonts w:ascii="仿宋_GB2312" w:hAnsi="宋体" w:eastAsia="仿宋_GB2312"/>
      <w:color w:val="000000"/>
      <w:kern w:val="2"/>
      <w:sz w:val="24"/>
      <w:szCs w:val="24"/>
    </w:rPr>
  </w:style>
  <w:style w:type="character" w:customStyle="1" w:styleId="167">
    <w:name w:val="正文文本缩进 2 Char"/>
    <w:link w:val="56"/>
    <w:qFormat/>
    <w:uiPriority w:val="0"/>
    <w:rPr>
      <w:rFonts w:ascii="仿宋_GB2312" w:eastAsia="仿宋_GB2312"/>
      <w:kern w:val="2"/>
      <w:sz w:val="24"/>
      <w:szCs w:val="24"/>
    </w:rPr>
  </w:style>
  <w:style w:type="character" w:customStyle="1" w:styleId="168">
    <w:name w:val="批注框文本 Char"/>
    <w:link w:val="59"/>
    <w:qFormat/>
    <w:uiPriority w:val="99"/>
    <w:rPr>
      <w:kern w:val="2"/>
      <w:sz w:val="18"/>
      <w:szCs w:val="18"/>
    </w:rPr>
  </w:style>
  <w:style w:type="character" w:customStyle="1" w:styleId="169">
    <w:name w:val="页脚 Char1"/>
    <w:link w:val="60"/>
    <w:qFormat/>
    <w:uiPriority w:val="0"/>
    <w:rPr>
      <w:rFonts w:ascii="宋体" w:eastAsia="宋体"/>
      <w:sz w:val="18"/>
      <w:lang w:val="en-US" w:eastAsia="zh-CN" w:bidi="ar-SA"/>
    </w:rPr>
  </w:style>
  <w:style w:type="character" w:customStyle="1" w:styleId="170">
    <w:name w:val="页眉 Char1"/>
    <w:link w:val="61"/>
    <w:qFormat/>
    <w:uiPriority w:val="0"/>
    <w:rPr>
      <w:rFonts w:eastAsia="宋体"/>
      <w:kern w:val="2"/>
      <w:sz w:val="18"/>
      <w:szCs w:val="18"/>
      <w:lang w:val="en-US" w:eastAsia="zh-CN" w:bidi="ar-SA"/>
    </w:rPr>
  </w:style>
  <w:style w:type="character" w:customStyle="1" w:styleId="171">
    <w:name w:val="正文文本缩进 3 Char"/>
    <w:link w:val="74"/>
    <w:qFormat/>
    <w:uiPriority w:val="0"/>
    <w:rPr>
      <w:rFonts w:ascii="宋体"/>
      <w:sz w:val="24"/>
    </w:rPr>
  </w:style>
  <w:style w:type="character" w:customStyle="1" w:styleId="172">
    <w:name w:val="HTML 预设格式 Char"/>
    <w:link w:val="84"/>
    <w:qFormat/>
    <w:uiPriority w:val="0"/>
    <w:rPr>
      <w:rFonts w:ascii="宋体" w:hAnsi="宋体" w:cs="宋体"/>
      <w:sz w:val="24"/>
      <w:szCs w:val="24"/>
    </w:rPr>
  </w:style>
  <w:style w:type="character" w:customStyle="1" w:styleId="173">
    <w:name w:val="标题 Char1"/>
    <w:link w:val="88"/>
    <w:qFormat/>
    <w:uiPriority w:val="10"/>
    <w:rPr>
      <w:b/>
      <w:kern w:val="2"/>
      <w:sz w:val="32"/>
    </w:rPr>
  </w:style>
  <w:style w:type="character" w:customStyle="1" w:styleId="174">
    <w:name w:val="批注主题 Char"/>
    <w:link w:val="17"/>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2"/>
    <w:link w:val="193"/>
    <w:qFormat/>
    <w:uiPriority w:val="34"/>
    <w:rPr>
      <w:rFonts w:ascii="Calibri" w:hAnsi="Calibri" w:eastAsia="宋体"/>
      <w:kern w:val="2"/>
      <w:sz w:val="21"/>
      <w:szCs w:val="22"/>
      <w:lang w:val="en-US" w:eastAsia="zh-CN" w:bidi="ar-SA"/>
    </w:rPr>
  </w:style>
  <w:style w:type="paragraph" w:customStyle="1" w:styleId="193">
    <w:name w:val="List Paragraph"/>
    <w:basedOn w:val="1"/>
    <w:link w:val="192"/>
    <w:qFormat/>
    <w:uiPriority w:val="0"/>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32"/>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6"/>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7"/>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7"/>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link w:val="2010"/>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customStyle="1"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5"/>
    <w:qFormat/>
    <w:uiPriority w:val="0"/>
    <w:pPr>
      <w:jc w:val="left"/>
    </w:pPr>
    <w:rPr>
      <w:sz w:val="24"/>
      <w:szCs w:val="24"/>
    </w:rPr>
  </w:style>
  <w:style w:type="paragraph" w:customStyle="1" w:styleId="301">
    <w:name w:val="正文小标题"/>
    <w:basedOn w:val="1"/>
    <w:next w:val="9"/>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9"/>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99"/>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0"/>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83"/>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9"/>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80"/>
    <w:qFormat/>
    <w:locked/>
    <w:uiPriority w:val="99"/>
    <w:rPr>
      <w:rFonts w:ascii="Arial" w:hAnsi="Arial"/>
      <w:sz w:val="24"/>
    </w:rPr>
  </w:style>
  <w:style w:type="character" w:customStyle="1" w:styleId="382">
    <w:name w:val="正文文本 2 Char"/>
    <w:qFormat/>
    <w:uiPriority w:val="0"/>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62"/>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6"/>
    <w:qFormat/>
    <w:uiPriority w:val="99"/>
    <w:rPr>
      <w:rFonts w:ascii="宋体"/>
      <w:sz w:val="24"/>
      <w:szCs w:val="20"/>
    </w:rPr>
  </w:style>
  <w:style w:type="paragraph" w:customStyle="1" w:styleId="398">
    <w:name w:val="样式 标题 2 + 宋体 五号 非加粗 黑色"/>
    <w:basedOn w:val="6"/>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71"/>
    <w:qFormat/>
    <w:uiPriority w:val="99"/>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5"/>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5"/>
    <w:next w:val="1"/>
    <w:qFormat/>
    <w:uiPriority w:val="0"/>
    <w:pPr>
      <w:spacing w:line="360" w:lineRule="auto"/>
    </w:pPr>
    <w:rPr>
      <w:rFonts w:hAnsi="宋体"/>
      <w:sz w:val="24"/>
      <w:szCs w:val="24"/>
    </w:rPr>
  </w:style>
  <w:style w:type="paragraph" w:customStyle="1" w:styleId="405">
    <w:name w:val="2"/>
    <w:basedOn w:val="1"/>
    <w:next w:val="3"/>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8"/>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8"/>
    <w:next w:val="10"/>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5"/>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6"/>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6"/>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8"/>
    <w:next w:val="8"/>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8"/>
    <w:next w:val="10"/>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8"/>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8"/>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5"/>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10"/>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5"/>
    <w:next w:val="6"/>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8"/>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5"/>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8"/>
    <w:next w:val="10"/>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8"/>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107"/>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9"/>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Layout w:type="fixed"/>
      <w:tblCellMar>
        <w:top w:w="0" w:type="dxa"/>
        <w:left w:w="0" w:type="dxa"/>
        <w:bottom w:w="0" w:type="dxa"/>
        <w:right w:w="0" w:type="dxa"/>
      </w:tblCellMar>
    </w:tblPr>
  </w:style>
  <w:style w:type="table" w:customStyle="1" w:styleId="500">
    <w:name w:val="Table Normal11"/>
    <w:qFormat/>
    <w:uiPriority w:val="0"/>
    <w:tblPr>
      <w:tblLayout w:type="fixed"/>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0"/>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8"/>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9"/>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8"/>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8"/>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6"/>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6"/>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6"/>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8"/>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8"/>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8"/>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70"/>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8"/>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8"/>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5"/>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8"/>
    <w:next w:val="1"/>
    <w:link w:val="721"/>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8"/>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customStyle="1"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6"/>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7"/>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50"/>
    <w:link w:val="825"/>
    <w:qFormat/>
    <w:uiPriority w:val="0"/>
    <w:pPr>
      <w:numPr>
        <w:ilvl w:val="0"/>
        <w:numId w:val="14"/>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10"/>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8"/>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7"/>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23"/>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32"/>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6"/>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9"/>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3"/>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5"/>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1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80"/>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8"/>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8"/>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50"/>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6"/>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2"/>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2"/>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3"/>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
    <w:qFormat/>
    <w:uiPriority w:val="0"/>
    <w:pPr>
      <w:numPr>
        <w:ilvl w:val="1"/>
        <w:numId w:val="19"/>
      </w:numPr>
      <w:tabs>
        <w:tab w:val="left" w:pos="900"/>
        <w:tab w:val="clear" w:pos="1320"/>
      </w:tabs>
      <w:ind w:left="900"/>
    </w:pPr>
    <w:rPr>
      <w:kern w:val="28"/>
    </w:rPr>
  </w:style>
  <w:style w:type="paragraph" w:customStyle="1" w:styleId="1033">
    <w:name w:val="样式 正文文本缩进 + (西文) 宋体 小四 非加粗 行距: 1.5 倍行距"/>
    <w:basedOn w:val="3"/>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8"/>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10"/>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5"/>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11"/>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10"/>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5"/>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9"/>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8"/>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5"/>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9"/>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8"/>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8"/>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8"/>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10"/>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10"/>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9"/>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6"/>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8"/>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11"/>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32"/>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8"/>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9"/>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8"/>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9"/>
    <w:next w:val="28"/>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11"/>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29"/>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10"/>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3"/>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5"/>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5"/>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5"/>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6"/>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4"/>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6"/>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3"/>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10"/>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6"/>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9"/>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4"/>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9"/>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10"/>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8"/>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9"/>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6"/>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6"/>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37"/>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9"/>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6"/>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70"/>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5"/>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6"/>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5"/>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5"/>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38"/>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9"/>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10"/>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9"/>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5"/>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1"/>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5"/>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9"/>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8"/>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6"/>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39"/>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0"/>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8"/>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6"/>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9"/>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8"/>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1"/>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2"/>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10"/>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11"/>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11"/>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10"/>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6"/>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8"/>
    <w:qFormat/>
    <w:uiPriority w:val="0"/>
    <w:pPr>
      <w:keepNext/>
      <w:widowControl/>
      <w:jc w:val="left"/>
    </w:pPr>
    <w:rPr>
      <w:rFonts w:ascii="Garamond" w:hAnsi="Garamond"/>
      <w:kern w:val="0"/>
      <w:sz w:val="22"/>
      <w:szCs w:val="20"/>
    </w:rPr>
  </w:style>
  <w:style w:type="paragraph" w:customStyle="1" w:styleId="1539">
    <w:name w:val="DS"/>
    <w:basedOn w:val="60"/>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5"/>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9"/>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6"/>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9"/>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5"/>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5">
    <w:name w:val="Test2"/>
    <w:basedOn w:val="6"/>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5"/>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8"/>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8"/>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6"/>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6"/>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8"/>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10"/>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47"/>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5"/>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8"/>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11"/>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8"/>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48"/>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8"/>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9"/>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5"/>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8"/>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6"/>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6"/>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32"/>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10"/>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11"/>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37"/>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37"/>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0"/>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1"/>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3"/>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11"/>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6"/>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10"/>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10"/>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6"/>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50"/>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8"/>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9"/>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5"/>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11"/>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6"/>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8"/>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71"/>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6"/>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6"/>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8"/>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37"/>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8"/>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6"/>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8"/>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8"/>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9"/>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61"/>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7"/>
    <w:qFormat/>
    <w:uiPriority w:val="0"/>
    <w:pPr>
      <w:numPr>
        <w:ilvl w:val="0"/>
        <w:numId w:val="57"/>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8"/>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8"/>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2"/>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8"/>
    <w:qFormat/>
    <w:uiPriority w:val="0"/>
    <w:pPr>
      <w:spacing w:line="360" w:lineRule="auto"/>
      <w:jc w:val="center"/>
    </w:pPr>
    <w:rPr>
      <w:rFonts w:ascii="宋体" w:hAnsi="宋体" w:eastAsia="宋体"/>
      <w:sz w:val="24"/>
    </w:rPr>
  </w:style>
  <w:style w:type="paragraph" w:customStyle="1" w:styleId="1926">
    <w:name w:val="模板标题1"/>
    <w:basedOn w:val="5"/>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8">
    <w:name w:val="Bullet1"/>
    <w:basedOn w:val="9"/>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9"/>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5"/>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10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1">
    <w:name w:val="网页型 11"/>
    <w:basedOn w:val="107"/>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107"/>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107"/>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107"/>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107"/>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107"/>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107"/>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107"/>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107"/>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107"/>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107"/>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107"/>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107"/>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107"/>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107"/>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107"/>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107"/>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10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0">
    <w:name w:val="古典型 1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107"/>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107"/>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18"/>
    <w:next w:val="1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5"/>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89"/>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18"/>
    <w:next w:val="1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09">
    <w:name w:val="正文首行缩进 2 Char2"/>
    <w:basedOn w:val="164"/>
    <w:link w:val="2"/>
    <w:semiHidden/>
    <w:qFormat/>
    <w:uiPriority w:val="0"/>
    <w:rPr>
      <w:rFonts w:eastAsia="宋体"/>
      <w:kern w:val="2"/>
      <w:sz w:val="21"/>
      <w:szCs w:val="24"/>
      <w:lang w:val="en-US" w:eastAsia="zh-CN" w:bidi="ar-SA"/>
    </w:rPr>
  </w:style>
  <w:style w:type="character" w:customStyle="1" w:styleId="2010">
    <w:name w:val="列出段落 Char1"/>
    <w:link w:val="278"/>
    <w:qFormat/>
    <w:uiPriority w:val="34"/>
    <w:rPr>
      <w:rFonts w:ascii="Calibri" w:hAnsi="Calibri"/>
      <w:kern w:val="2"/>
      <w:sz w:val="21"/>
      <w:szCs w:val="22"/>
    </w:rPr>
  </w:style>
  <w:style w:type="paragraph" w:customStyle="1" w:styleId="2011">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2">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stone</cp:lastModifiedBy>
  <cp:lastPrinted>2022-07-19T10:51:00Z</cp:lastPrinted>
  <dcterms:modified xsi:type="dcterms:W3CDTF">2025-12-12T02:14:58Z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