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EE4EC8">
      <w:pPr>
        <w:spacing w:line="360" w:lineRule="auto"/>
        <w:ind w:firstLine="300" w:firstLineChars="50"/>
        <w:rPr>
          <w:sz w:val="60"/>
          <w:szCs w:val="60"/>
        </w:rPr>
      </w:pPr>
    </w:p>
    <w:p w14:paraId="69FFE0BA">
      <w:pPr>
        <w:jc w:val="center"/>
        <w:rPr>
          <w:rFonts w:hint="eastAsia" w:eastAsia="宋体"/>
          <w:b/>
          <w:bCs/>
          <w:sz w:val="60"/>
          <w:szCs w:val="60"/>
          <w:lang w:eastAsia="zh-CN"/>
        </w:rPr>
      </w:pPr>
      <w:r>
        <w:rPr>
          <w:rFonts w:hint="eastAsia"/>
          <w:b/>
          <w:bCs/>
          <w:sz w:val="60"/>
          <w:szCs w:val="60"/>
          <w:lang w:eastAsia="zh-CN"/>
        </w:rPr>
        <w:t>城北街道西环里小区综合改造提升项目（2024年治理类镇街）-设计</w:t>
      </w:r>
    </w:p>
    <w:p w14:paraId="2AF77991">
      <w:pPr>
        <w:jc w:val="center"/>
        <w:rPr>
          <w:rFonts w:hint="eastAsia"/>
          <w:b/>
          <w:bCs/>
          <w:sz w:val="60"/>
          <w:szCs w:val="60"/>
        </w:rPr>
      </w:pPr>
    </w:p>
    <w:p w14:paraId="53AA252E">
      <w:pPr>
        <w:jc w:val="center"/>
        <w:rPr>
          <w:rFonts w:hint="eastAsia"/>
          <w:b/>
          <w:bCs/>
          <w:sz w:val="60"/>
          <w:szCs w:val="60"/>
        </w:rPr>
      </w:pPr>
    </w:p>
    <w:p w14:paraId="6A31BE72">
      <w:pPr>
        <w:jc w:val="center"/>
        <w:rPr>
          <w:rFonts w:hint="eastAsia"/>
          <w:b/>
          <w:bCs/>
          <w:sz w:val="60"/>
          <w:szCs w:val="60"/>
        </w:rPr>
      </w:pPr>
    </w:p>
    <w:p w14:paraId="783E5C70">
      <w:pPr>
        <w:jc w:val="center"/>
        <w:rPr>
          <w:rFonts w:hint="eastAsia"/>
          <w:b/>
          <w:bCs/>
          <w:sz w:val="60"/>
          <w:szCs w:val="60"/>
        </w:rPr>
      </w:pPr>
    </w:p>
    <w:p w14:paraId="663B6E41">
      <w:pPr>
        <w:jc w:val="center"/>
        <w:rPr>
          <w:b/>
          <w:bCs/>
          <w:sz w:val="60"/>
          <w:szCs w:val="60"/>
        </w:rPr>
      </w:pPr>
      <w:r>
        <w:rPr>
          <w:b/>
          <w:bCs/>
          <w:sz w:val="60"/>
          <w:szCs w:val="60"/>
        </w:rPr>
        <w:t>公开招标文件</w:t>
      </w:r>
    </w:p>
    <w:p w14:paraId="2F35C40E">
      <w:pPr>
        <w:spacing w:line="360" w:lineRule="auto"/>
        <w:jc w:val="center"/>
        <w:rPr>
          <w:sz w:val="60"/>
          <w:szCs w:val="60"/>
        </w:rPr>
      </w:pPr>
    </w:p>
    <w:p w14:paraId="5DB72699">
      <w:pPr>
        <w:tabs>
          <w:tab w:val="left" w:pos="3240"/>
          <w:tab w:val="left" w:pos="3420"/>
        </w:tabs>
        <w:spacing w:line="360" w:lineRule="auto"/>
        <w:ind w:left="2832" w:leftChars="444" w:hanging="1900" w:hangingChars="528"/>
        <w:jc w:val="left"/>
        <w:rPr>
          <w:rFonts w:hint="eastAsia" w:eastAsia="宋体"/>
          <w:bCs/>
          <w:sz w:val="36"/>
          <w:szCs w:val="36"/>
          <w:lang w:eastAsia="zh-CN"/>
        </w:rPr>
      </w:pPr>
      <w:r>
        <w:rPr>
          <w:bCs/>
          <w:sz w:val="36"/>
          <w:szCs w:val="36"/>
        </w:rPr>
        <w:t>项目名称：</w:t>
      </w:r>
      <w:r>
        <w:rPr>
          <w:rFonts w:hint="eastAsia"/>
          <w:bCs/>
          <w:sz w:val="36"/>
          <w:szCs w:val="36"/>
          <w:lang w:eastAsia="zh-CN"/>
        </w:rPr>
        <w:t>城北街道西环里小区综合改造提升项目（2024年治理类镇街）-设计</w:t>
      </w:r>
    </w:p>
    <w:p w14:paraId="5189F7A5">
      <w:pPr>
        <w:tabs>
          <w:tab w:val="left" w:pos="3240"/>
          <w:tab w:val="left" w:pos="3420"/>
        </w:tabs>
        <w:spacing w:line="360" w:lineRule="auto"/>
        <w:ind w:left="2832" w:leftChars="444" w:hanging="1900" w:hangingChars="528"/>
        <w:jc w:val="left"/>
        <w:rPr>
          <w:bCs/>
          <w:sz w:val="36"/>
          <w:szCs w:val="36"/>
        </w:rPr>
      </w:pPr>
      <w:r>
        <w:rPr>
          <w:bCs/>
          <w:sz w:val="36"/>
          <w:szCs w:val="36"/>
        </w:rPr>
        <w:t>项目编号：</w:t>
      </w:r>
      <w:r>
        <w:rPr>
          <w:bCs/>
          <w:sz w:val="36"/>
          <w:szCs w:val="36"/>
        </w:rPr>
        <w:fldChar w:fldCharType="begin"/>
      </w:r>
      <w:r>
        <w:rPr>
          <w:bCs/>
          <w:sz w:val="36"/>
          <w:szCs w:val="36"/>
        </w:rPr>
        <w:instrText xml:space="preserve"> HYPERLINK "http://219.232.204.193:8080/frontend/plan/project_detail.html?projectUuid=6ba15639-7db0-4797-8155-9e94c0a151fd" </w:instrText>
      </w:r>
      <w:r>
        <w:rPr>
          <w:bCs/>
          <w:sz w:val="36"/>
          <w:szCs w:val="36"/>
        </w:rPr>
        <w:fldChar w:fldCharType="separate"/>
      </w:r>
      <w:r>
        <w:rPr>
          <w:rFonts w:hint="default"/>
          <w:bCs/>
          <w:sz w:val="36"/>
          <w:szCs w:val="36"/>
        </w:rPr>
        <w:t>11011425210200024560-XM001</w:t>
      </w:r>
      <w:r>
        <w:rPr>
          <w:rFonts w:hint="default"/>
          <w:bCs/>
          <w:sz w:val="36"/>
          <w:szCs w:val="36"/>
        </w:rPr>
        <w:fldChar w:fldCharType="end"/>
      </w:r>
    </w:p>
    <w:p w14:paraId="217FE373">
      <w:pPr>
        <w:tabs>
          <w:tab w:val="left" w:pos="3240"/>
          <w:tab w:val="left" w:pos="3420"/>
        </w:tabs>
        <w:spacing w:line="360" w:lineRule="auto"/>
        <w:ind w:left="2832" w:leftChars="444" w:hanging="1900" w:hangingChars="528"/>
        <w:jc w:val="left"/>
        <w:rPr>
          <w:bCs/>
          <w:sz w:val="36"/>
          <w:szCs w:val="36"/>
        </w:rPr>
      </w:pPr>
      <w:r>
        <w:rPr>
          <w:bCs/>
          <w:sz w:val="36"/>
          <w:szCs w:val="36"/>
        </w:rPr>
        <w:t>采 购 人：</w:t>
      </w:r>
      <w:r>
        <w:rPr>
          <w:rFonts w:hint="eastAsia"/>
          <w:bCs/>
          <w:sz w:val="36"/>
          <w:szCs w:val="36"/>
        </w:rPr>
        <w:t>北京市昌平区城北街道办事处</w:t>
      </w:r>
    </w:p>
    <w:p w14:paraId="7016E572">
      <w:pPr>
        <w:tabs>
          <w:tab w:val="left" w:pos="3240"/>
          <w:tab w:val="left" w:pos="3420"/>
        </w:tabs>
        <w:spacing w:line="360" w:lineRule="auto"/>
        <w:ind w:left="2832" w:leftChars="444" w:hanging="1900" w:hangingChars="528"/>
        <w:jc w:val="left"/>
        <w:rPr>
          <w:bCs/>
          <w:sz w:val="36"/>
          <w:szCs w:val="36"/>
        </w:rPr>
      </w:pPr>
      <w:r>
        <w:rPr>
          <w:bCs/>
          <w:sz w:val="36"/>
          <w:szCs w:val="36"/>
        </w:rPr>
        <w:t>采购代理</w:t>
      </w:r>
      <w:r>
        <w:rPr>
          <w:rFonts w:hint="eastAsia" w:ascii="Times New Roman" w:hAnsi="Times New Roman" w:eastAsia="宋体" w:cs="Times New Roman"/>
          <w:bCs/>
          <w:sz w:val="36"/>
          <w:szCs w:val="36"/>
        </w:rPr>
        <w:t>机构：北京永拓工程咨询股份有限公司</w:t>
      </w:r>
    </w:p>
    <w:p w14:paraId="31D990DF">
      <w:pPr>
        <w:widowControl/>
        <w:jc w:val="left"/>
        <w:rPr>
          <w:b/>
          <w:bCs/>
          <w:sz w:val="44"/>
        </w:rPr>
      </w:pPr>
      <w:r>
        <w:rPr>
          <w:b/>
          <w:bCs/>
          <w:sz w:val="44"/>
        </w:rPr>
        <w:br w:type="page"/>
      </w:r>
    </w:p>
    <w:p w14:paraId="7BB0081C">
      <w:pPr>
        <w:spacing w:line="360" w:lineRule="auto"/>
        <w:jc w:val="center"/>
        <w:outlineLvl w:val="0"/>
        <w:rPr>
          <w:b/>
          <w:sz w:val="36"/>
          <w:szCs w:val="36"/>
        </w:rPr>
      </w:pPr>
      <w:bookmarkStart w:id="0" w:name="_Toc99301418"/>
      <w:r>
        <w:rPr>
          <w:b/>
          <w:sz w:val="36"/>
          <w:szCs w:val="36"/>
        </w:rPr>
        <w:t>目      录</w:t>
      </w:r>
      <w:bookmarkEnd w:id="0"/>
    </w:p>
    <w:p w14:paraId="161C596A"/>
    <w:p w14:paraId="0D991835"/>
    <w:p w14:paraId="247EABE3"/>
    <w:p w14:paraId="2655D67D">
      <w:pPr>
        <w:pStyle w:val="31"/>
        <w:rPr>
          <w:rFonts w:ascii="Times New Roman" w:hAnsi="Times New Roman" w:eastAsiaTheme="minorEastAsia"/>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14:paraId="5C14D8E1">
      <w:pPr>
        <w:pStyle w:val="31"/>
        <w:spacing w:line="360" w:lineRule="auto"/>
        <w:rPr>
          <w:rFonts w:ascii="Times New Roman" w:hAnsi="Times New Roman" w:eastAsiaTheme="minorEastAsia"/>
          <w:b w:val="0"/>
          <w:sz w:val="21"/>
          <w:szCs w:val="22"/>
        </w:rPr>
      </w:pPr>
      <w:r>
        <w:fldChar w:fldCharType="begin"/>
      </w:r>
      <w:r>
        <w:instrText xml:space="preserve"> HYPERLINK \l "_Toc99301419" </w:instrText>
      </w:r>
      <w:r>
        <w:fldChar w:fldCharType="separate"/>
      </w:r>
      <w:r>
        <w:rPr>
          <w:rStyle w:val="50"/>
          <w:rFonts w:ascii="Times New Roman" w:hAnsi="Times New Roman"/>
        </w:rPr>
        <w:t>第一章   投标邀请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_Toc99301419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336173FE">
      <w:pPr>
        <w:pStyle w:val="31"/>
        <w:spacing w:line="360" w:lineRule="auto"/>
        <w:rPr>
          <w:rFonts w:ascii="Times New Roman" w:hAnsi="Times New Roman" w:eastAsiaTheme="minorEastAsia"/>
          <w:b w:val="0"/>
          <w:sz w:val="21"/>
          <w:szCs w:val="22"/>
        </w:rPr>
      </w:pPr>
      <w:r>
        <w:fldChar w:fldCharType="begin"/>
      </w:r>
      <w:r>
        <w:instrText xml:space="preserve"> HYPERLINK \l "_Toc99301420" </w:instrText>
      </w:r>
      <w:r>
        <w:fldChar w:fldCharType="separate"/>
      </w:r>
      <w:r>
        <w:rPr>
          <w:rStyle w:val="50"/>
          <w:rFonts w:ascii="Times New Roman" w:hAnsi="Times New Roman"/>
        </w:rPr>
        <w:t>第二章   投标人须知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_Toc99301420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2EBDF538">
      <w:pPr>
        <w:pStyle w:val="31"/>
        <w:spacing w:line="360" w:lineRule="auto"/>
        <w:rPr>
          <w:rFonts w:ascii="Times New Roman" w:hAnsi="Times New Roman" w:eastAsiaTheme="minorEastAsia"/>
          <w:b w:val="0"/>
          <w:sz w:val="21"/>
          <w:szCs w:val="22"/>
        </w:rPr>
      </w:pPr>
      <w:r>
        <w:fldChar w:fldCharType="begin"/>
      </w:r>
      <w:r>
        <w:instrText xml:space="preserve"> HYPERLINK \l "_Toc99301421" </w:instrText>
      </w:r>
      <w:r>
        <w:fldChar w:fldCharType="separate"/>
      </w:r>
      <w:r>
        <w:rPr>
          <w:rStyle w:val="50"/>
          <w:rFonts w:ascii="Times New Roman" w:hAnsi="Times New Roman"/>
        </w:rPr>
        <w:t>第三章   资格审查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_Toc99301421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14:paraId="019CBA3C">
      <w:pPr>
        <w:pStyle w:val="31"/>
        <w:spacing w:line="360" w:lineRule="auto"/>
        <w:rPr>
          <w:rFonts w:ascii="Times New Roman" w:hAnsi="Times New Roman" w:eastAsiaTheme="minorEastAsia"/>
          <w:b w:val="0"/>
          <w:sz w:val="21"/>
          <w:szCs w:val="22"/>
        </w:rPr>
      </w:pPr>
      <w:r>
        <w:fldChar w:fldCharType="begin"/>
      </w:r>
      <w:r>
        <w:instrText xml:space="preserve"> HYPERLINK \l "_Toc99301423" </w:instrText>
      </w:r>
      <w:r>
        <w:fldChar w:fldCharType="separate"/>
      </w:r>
      <w:r>
        <w:rPr>
          <w:rStyle w:val="50"/>
          <w:rFonts w:ascii="Times New Roman" w:hAnsi="Times New Roman"/>
        </w:rPr>
        <w:t>第四章   评标程序、评标方法和评标标准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_Toc99301423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14:paraId="60D5D524">
      <w:pPr>
        <w:pStyle w:val="31"/>
        <w:spacing w:line="360" w:lineRule="auto"/>
        <w:rPr>
          <w:rFonts w:ascii="Times New Roman" w:hAnsi="Times New Roman" w:eastAsiaTheme="minorEastAsia"/>
          <w:b w:val="0"/>
          <w:sz w:val="21"/>
          <w:szCs w:val="22"/>
        </w:rPr>
      </w:pPr>
      <w:r>
        <w:fldChar w:fldCharType="begin"/>
      </w:r>
      <w:r>
        <w:instrText xml:space="preserve"> HYPERLINK \l "_Toc99301424" </w:instrText>
      </w:r>
      <w:r>
        <w:fldChar w:fldCharType="separate"/>
      </w:r>
      <w:r>
        <w:rPr>
          <w:rStyle w:val="50"/>
          <w:rFonts w:ascii="Times New Roman" w:hAnsi="Times New Roman"/>
        </w:rPr>
        <w:t>第五章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_Toc99301424 \h </w:instrText>
      </w:r>
      <w:r>
        <w:rPr>
          <w:rFonts w:ascii="Times New Roman" w:hAnsi="Times New Roman"/>
        </w:rPr>
        <w:fldChar w:fldCharType="separate"/>
      </w:r>
      <w:r>
        <w:rPr>
          <w:rFonts w:ascii="Times New Roman" w:hAnsi="Times New Roman"/>
        </w:rPr>
        <w:t>34</w:t>
      </w:r>
      <w:r>
        <w:rPr>
          <w:rFonts w:ascii="Times New Roman" w:hAnsi="Times New Roman"/>
        </w:rPr>
        <w:fldChar w:fldCharType="end"/>
      </w:r>
      <w:r>
        <w:rPr>
          <w:rFonts w:ascii="Times New Roman" w:hAnsi="Times New Roman"/>
        </w:rPr>
        <w:fldChar w:fldCharType="end"/>
      </w:r>
    </w:p>
    <w:p w14:paraId="5E1E7109">
      <w:pPr>
        <w:pStyle w:val="31"/>
        <w:spacing w:line="360" w:lineRule="auto"/>
        <w:rPr>
          <w:rFonts w:ascii="Times New Roman" w:hAnsi="Times New Roman" w:eastAsiaTheme="minorEastAsia"/>
          <w:b w:val="0"/>
          <w:sz w:val="21"/>
          <w:szCs w:val="22"/>
        </w:rPr>
      </w:pPr>
      <w:r>
        <w:fldChar w:fldCharType="begin"/>
      </w:r>
      <w:r>
        <w:instrText xml:space="preserve"> HYPERLINK \l "_Toc99301425" </w:instrText>
      </w:r>
      <w:r>
        <w:fldChar w:fldCharType="separate"/>
      </w:r>
      <w:r>
        <w:rPr>
          <w:rStyle w:val="50"/>
          <w:rFonts w:ascii="Times New Roman" w:hAnsi="Times New Roman"/>
        </w:rPr>
        <w:t>第六章   拟签订的合同文本</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_Toc99301425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14:paraId="149BC1DB">
      <w:pPr>
        <w:pStyle w:val="31"/>
        <w:spacing w:line="360" w:lineRule="auto"/>
        <w:rPr>
          <w:rFonts w:ascii="Times New Roman" w:hAnsi="Times New Roman" w:eastAsiaTheme="minorEastAsia"/>
          <w:b w:val="0"/>
          <w:sz w:val="21"/>
          <w:szCs w:val="22"/>
        </w:rPr>
      </w:pPr>
      <w:r>
        <w:fldChar w:fldCharType="begin"/>
      </w:r>
      <w:r>
        <w:instrText xml:space="preserve"> HYPERLINK \l "_Toc99301426" </w:instrText>
      </w:r>
      <w:r>
        <w:fldChar w:fldCharType="separate"/>
      </w:r>
      <w:r>
        <w:rPr>
          <w:rStyle w:val="50"/>
          <w:rFonts w:ascii="Times New Roman" w:hAnsi="Times New Roman"/>
        </w:rPr>
        <w:t>第七章   投标文件格式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_Toc99301426 \h </w:instrText>
      </w:r>
      <w:r>
        <w:rPr>
          <w:rFonts w:ascii="Times New Roman" w:hAnsi="Times New Roman"/>
        </w:rPr>
        <w:fldChar w:fldCharType="separate"/>
      </w:r>
      <w:r>
        <w:rPr>
          <w:rFonts w:ascii="Times New Roman" w:hAnsi="Times New Roman"/>
        </w:rPr>
        <w:t>92</w:t>
      </w:r>
      <w:r>
        <w:rPr>
          <w:rFonts w:ascii="Times New Roman" w:hAnsi="Times New Roman"/>
        </w:rPr>
        <w:fldChar w:fldCharType="end"/>
      </w:r>
      <w:r>
        <w:rPr>
          <w:rFonts w:ascii="Times New Roman" w:hAnsi="Times New Roman"/>
        </w:rPr>
        <w:fldChar w:fldCharType="end"/>
      </w:r>
    </w:p>
    <w:p w14:paraId="3C7A067E">
      <w:pPr>
        <w:pStyle w:val="31"/>
        <w:spacing w:line="480" w:lineRule="auto"/>
        <w:rPr>
          <w:rFonts w:ascii="Times New Roman" w:hAnsi="Times New Roman" w:eastAsiaTheme="minorEastAsia"/>
          <w:b w:val="0"/>
        </w:rPr>
      </w:pPr>
      <w:r>
        <w:rPr>
          <w:rFonts w:ascii="Times New Roman" w:hAnsi="Times New Roman"/>
          <w:b w:val="0"/>
        </w:rPr>
        <w:fldChar w:fldCharType="end"/>
      </w:r>
    </w:p>
    <w:p w14:paraId="3D325BA6"/>
    <w:p w14:paraId="66FBA31A">
      <w:pPr>
        <w:pStyle w:val="31"/>
        <w:spacing w:line="360" w:lineRule="auto"/>
        <w:rPr>
          <w:rFonts w:ascii="Times New Roman" w:hAnsi="Times New Roman"/>
          <w:b w:val="0"/>
        </w:rPr>
      </w:pPr>
    </w:p>
    <w:p w14:paraId="7DF8EF8A">
      <w:pPr>
        <w:spacing w:line="360" w:lineRule="auto"/>
        <w:jc w:val="center"/>
        <w:outlineLvl w:val="0"/>
        <w:rPr>
          <w:b/>
          <w:sz w:val="36"/>
          <w:szCs w:val="36"/>
        </w:rPr>
      </w:pPr>
      <w:r>
        <w:rPr>
          <w:sz w:val="24"/>
        </w:rPr>
        <w:br w:type="page"/>
      </w:r>
      <w:bookmarkStart w:id="1" w:name="_Toc99301419"/>
      <w:r>
        <w:rPr>
          <w:b/>
          <w:sz w:val="36"/>
          <w:szCs w:val="36"/>
        </w:rPr>
        <w:t>第一章   投标邀请</w:t>
      </w:r>
      <w:bookmarkEnd w:id="1"/>
    </w:p>
    <w:p w14:paraId="2AC7A027">
      <w:pPr>
        <w:spacing w:line="360" w:lineRule="auto"/>
        <w:ind w:firstLine="640" w:firstLineChars="200"/>
        <w:rPr>
          <w:sz w:val="32"/>
          <w:szCs w:val="32"/>
        </w:rPr>
      </w:pPr>
    </w:p>
    <w:p w14:paraId="0188DA5F">
      <w:pPr>
        <w:pStyle w:val="5"/>
        <w:spacing w:before="0" w:line="360" w:lineRule="auto"/>
        <w:jc w:val="left"/>
        <w:rPr>
          <w:rFonts w:ascii="Times New Roman" w:hAnsi="Times New Roman" w:eastAsia="宋体"/>
          <w:sz w:val="24"/>
          <w:szCs w:val="24"/>
        </w:rPr>
      </w:pPr>
      <w:bookmarkStart w:id="2" w:name="_Toc35393621"/>
      <w:bookmarkStart w:id="3" w:name="_Toc35393790"/>
      <w:bookmarkStart w:id="4" w:name="_Toc28359002"/>
      <w:bookmarkStart w:id="5" w:name="_Toc28359079"/>
      <w:bookmarkStart w:id="6" w:name="_Hlk24379207"/>
      <w:r>
        <w:rPr>
          <w:rFonts w:ascii="Times New Roman" w:hAnsi="Times New Roman" w:eastAsia="宋体"/>
          <w:sz w:val="24"/>
          <w:szCs w:val="24"/>
        </w:rPr>
        <w:t>一、项目基本情况</w:t>
      </w:r>
      <w:bookmarkEnd w:id="2"/>
      <w:bookmarkEnd w:id="3"/>
      <w:bookmarkEnd w:id="4"/>
      <w:bookmarkEnd w:id="5"/>
    </w:p>
    <w:p w14:paraId="71B656B1">
      <w:pPr>
        <w:spacing w:line="360" w:lineRule="auto"/>
        <w:ind w:firstLine="480" w:firstLineChars="200"/>
        <w:rPr>
          <w:sz w:val="24"/>
        </w:rPr>
      </w:pPr>
      <w:r>
        <w:rPr>
          <w:sz w:val="24"/>
        </w:rPr>
        <w:t>1.项目编号：</w:t>
      </w:r>
      <w:r>
        <w:rPr>
          <w:sz w:val="24"/>
          <w:u w:val="single"/>
        </w:rPr>
        <w:fldChar w:fldCharType="begin"/>
      </w:r>
      <w:r>
        <w:rPr>
          <w:sz w:val="24"/>
          <w:u w:val="single"/>
        </w:rPr>
        <w:instrText xml:space="preserve"> HYPERLINK "http://219.232.204.193:8080/frontend/plan/project_detail.html?projectUuid=6ba15639-7db0-4797-8155-9e94c0a151fd" </w:instrText>
      </w:r>
      <w:r>
        <w:rPr>
          <w:sz w:val="24"/>
          <w:u w:val="single"/>
        </w:rPr>
        <w:fldChar w:fldCharType="separate"/>
      </w:r>
      <w:r>
        <w:rPr>
          <w:rFonts w:hint="default"/>
          <w:sz w:val="24"/>
          <w:u w:val="single"/>
        </w:rPr>
        <w:t>11011425210200024560-XM001</w:t>
      </w:r>
      <w:r>
        <w:rPr>
          <w:rFonts w:hint="default"/>
          <w:sz w:val="24"/>
          <w:u w:val="single"/>
        </w:rPr>
        <w:fldChar w:fldCharType="end"/>
      </w:r>
    </w:p>
    <w:p w14:paraId="4FA55D49">
      <w:pPr>
        <w:spacing w:line="360" w:lineRule="auto"/>
        <w:ind w:firstLine="480" w:firstLineChars="200"/>
        <w:rPr>
          <w:rFonts w:hint="eastAsia" w:eastAsia="宋体"/>
          <w:sz w:val="24"/>
          <w:lang w:eastAsia="zh-CN"/>
        </w:rPr>
      </w:pPr>
      <w:r>
        <w:rPr>
          <w:sz w:val="24"/>
        </w:rPr>
        <w:t>2.项目名称：</w:t>
      </w:r>
      <w:r>
        <w:rPr>
          <w:rFonts w:hint="eastAsia" w:cs="Times New Roman"/>
          <w:sz w:val="24"/>
          <w:u w:val="single"/>
          <w:lang w:eastAsia="zh-CN"/>
        </w:rPr>
        <w:t>城北街道西环里小区综合改造提升项目（2024年治理类镇街）-设计</w:t>
      </w:r>
    </w:p>
    <w:bookmarkEnd w:id="6"/>
    <w:p w14:paraId="059794B2">
      <w:pPr>
        <w:spacing w:line="360" w:lineRule="auto"/>
        <w:ind w:firstLine="480" w:firstLineChars="200"/>
        <w:rPr>
          <w:sz w:val="24"/>
        </w:rPr>
      </w:pPr>
      <w:r>
        <w:rPr>
          <w:sz w:val="24"/>
        </w:rPr>
        <w:t>3.项目预算金额</w:t>
      </w:r>
      <w:r>
        <w:rPr>
          <w:rFonts w:hint="eastAsia"/>
          <w:sz w:val="24"/>
          <w:lang w:eastAsia="zh-CN"/>
        </w:rPr>
        <w:t>：</w:t>
      </w:r>
      <w:bookmarkStart w:id="7" w:name="OLE_LINK10"/>
      <w:r>
        <w:rPr>
          <w:rFonts w:hint="eastAsia"/>
          <w:sz w:val="24"/>
          <w:u w:val="single"/>
        </w:rPr>
        <w:t>137</w:t>
      </w:r>
      <w:r>
        <w:rPr>
          <w:rFonts w:hint="eastAsia"/>
          <w:sz w:val="24"/>
          <w:u w:val="single"/>
          <w:lang w:val="en-US" w:eastAsia="zh-CN"/>
        </w:rPr>
        <w:t>.</w:t>
      </w:r>
      <w:r>
        <w:rPr>
          <w:rFonts w:hint="eastAsia"/>
          <w:sz w:val="24"/>
          <w:u w:val="single"/>
        </w:rPr>
        <w:t>901463</w:t>
      </w:r>
      <w:bookmarkEnd w:id="7"/>
      <w:r>
        <w:rPr>
          <w:sz w:val="24"/>
        </w:rPr>
        <w:t>万元、项目最高限价（如有）：</w:t>
      </w:r>
      <w:r>
        <w:rPr>
          <w:rFonts w:hint="eastAsia"/>
          <w:sz w:val="24"/>
          <w:u w:val="single"/>
        </w:rPr>
        <w:t>137</w:t>
      </w:r>
      <w:r>
        <w:rPr>
          <w:rFonts w:hint="eastAsia"/>
          <w:sz w:val="24"/>
          <w:u w:val="single"/>
          <w:lang w:val="en-US" w:eastAsia="zh-CN"/>
        </w:rPr>
        <w:t>.</w:t>
      </w:r>
      <w:r>
        <w:rPr>
          <w:rFonts w:hint="eastAsia"/>
          <w:sz w:val="24"/>
          <w:u w:val="single"/>
        </w:rPr>
        <w:t>901463</w:t>
      </w:r>
      <w:r>
        <w:rPr>
          <w:sz w:val="24"/>
        </w:rPr>
        <w:t>万元</w:t>
      </w:r>
    </w:p>
    <w:p w14:paraId="06949B14">
      <w:pPr>
        <w:spacing w:line="360" w:lineRule="auto"/>
        <w:ind w:firstLine="480" w:firstLineChars="200"/>
        <w:rPr>
          <w:sz w:val="24"/>
        </w:rPr>
      </w:pPr>
      <w:r>
        <w:rPr>
          <w:sz w:val="24"/>
        </w:rPr>
        <w:t>4.采购需求：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558"/>
        <w:gridCol w:w="1702"/>
        <w:gridCol w:w="998"/>
        <w:gridCol w:w="4276"/>
      </w:tblGrid>
      <w:tr w14:paraId="2F9E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0363FD83">
            <w:pPr>
              <w:jc w:val="center"/>
              <w:rPr>
                <w:bCs/>
                <w:szCs w:val="21"/>
              </w:rPr>
            </w:pPr>
            <w:r>
              <w:rPr>
                <w:bCs/>
                <w:szCs w:val="21"/>
              </w:rPr>
              <w:t>包号</w:t>
            </w:r>
          </w:p>
        </w:tc>
        <w:tc>
          <w:tcPr>
            <w:tcW w:w="843" w:type="pct"/>
            <w:vAlign w:val="center"/>
          </w:tcPr>
          <w:p w14:paraId="059BC9EC">
            <w:pPr>
              <w:jc w:val="center"/>
              <w:rPr>
                <w:bCs/>
                <w:szCs w:val="21"/>
              </w:rPr>
            </w:pPr>
            <w:r>
              <w:rPr>
                <w:bCs/>
                <w:szCs w:val="21"/>
              </w:rPr>
              <w:t>标的名称</w:t>
            </w:r>
          </w:p>
        </w:tc>
        <w:tc>
          <w:tcPr>
            <w:tcW w:w="921" w:type="pct"/>
            <w:vAlign w:val="center"/>
          </w:tcPr>
          <w:p w14:paraId="2F83404D">
            <w:pPr>
              <w:jc w:val="center"/>
              <w:rPr>
                <w:bCs/>
                <w:szCs w:val="21"/>
              </w:rPr>
            </w:pPr>
            <w:r>
              <w:rPr>
                <w:bCs/>
                <w:szCs w:val="21"/>
              </w:rPr>
              <w:t>采购包</w:t>
            </w:r>
          </w:p>
          <w:p w14:paraId="035DADE0">
            <w:pPr>
              <w:jc w:val="center"/>
              <w:rPr>
                <w:bCs/>
                <w:szCs w:val="21"/>
              </w:rPr>
            </w:pPr>
            <w:r>
              <w:rPr>
                <w:bCs/>
                <w:szCs w:val="21"/>
              </w:rPr>
              <w:t>预算金额</w:t>
            </w:r>
          </w:p>
          <w:p w14:paraId="5610FC10">
            <w:pPr>
              <w:jc w:val="center"/>
              <w:rPr>
                <w:bCs/>
                <w:szCs w:val="21"/>
              </w:rPr>
            </w:pPr>
            <w:r>
              <w:rPr>
                <w:bCs/>
                <w:szCs w:val="21"/>
              </w:rPr>
              <w:t>（万元）</w:t>
            </w:r>
          </w:p>
        </w:tc>
        <w:tc>
          <w:tcPr>
            <w:tcW w:w="540" w:type="pct"/>
            <w:vAlign w:val="center"/>
          </w:tcPr>
          <w:p w14:paraId="7B8BA754">
            <w:pPr>
              <w:jc w:val="center"/>
              <w:rPr>
                <w:bCs/>
                <w:szCs w:val="21"/>
              </w:rPr>
            </w:pPr>
            <w:r>
              <w:rPr>
                <w:bCs/>
                <w:szCs w:val="21"/>
              </w:rPr>
              <w:t>数量</w:t>
            </w:r>
          </w:p>
        </w:tc>
        <w:tc>
          <w:tcPr>
            <w:tcW w:w="2314" w:type="pct"/>
            <w:vAlign w:val="center"/>
          </w:tcPr>
          <w:p w14:paraId="288E0408">
            <w:pPr>
              <w:jc w:val="center"/>
              <w:rPr>
                <w:szCs w:val="21"/>
              </w:rPr>
            </w:pPr>
            <w:r>
              <w:rPr>
                <w:szCs w:val="21"/>
              </w:rPr>
              <w:t>简要技术需求或服务要求</w:t>
            </w:r>
          </w:p>
        </w:tc>
      </w:tr>
      <w:tr w14:paraId="053D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0EC73554">
            <w:pPr>
              <w:jc w:val="center"/>
              <w:rPr>
                <w:bCs/>
                <w:szCs w:val="21"/>
              </w:rPr>
            </w:pPr>
            <w:r>
              <w:rPr>
                <w:bCs/>
                <w:szCs w:val="21"/>
              </w:rPr>
              <w:t>01</w:t>
            </w:r>
          </w:p>
        </w:tc>
        <w:tc>
          <w:tcPr>
            <w:tcW w:w="843" w:type="pct"/>
            <w:vAlign w:val="center"/>
          </w:tcPr>
          <w:p w14:paraId="07BE9584">
            <w:pPr>
              <w:jc w:val="center"/>
              <w:rPr>
                <w:rFonts w:hint="eastAsia" w:eastAsia="宋体"/>
                <w:bCs/>
                <w:sz w:val="24"/>
                <w:szCs w:val="24"/>
                <w:lang w:eastAsia="zh-CN"/>
              </w:rPr>
            </w:pPr>
            <w:r>
              <w:rPr>
                <w:rFonts w:hint="eastAsia" w:cs="Times New Roman"/>
                <w:bCs/>
                <w:sz w:val="24"/>
                <w:szCs w:val="24"/>
                <w:lang w:eastAsia="zh-CN"/>
              </w:rPr>
              <w:t>城北街道西环里小区综合改造提升项目（2024年治理类镇街）-设计</w:t>
            </w:r>
          </w:p>
        </w:tc>
        <w:tc>
          <w:tcPr>
            <w:tcW w:w="921" w:type="pct"/>
            <w:vAlign w:val="center"/>
          </w:tcPr>
          <w:p w14:paraId="1E943261">
            <w:pPr>
              <w:jc w:val="center"/>
              <w:rPr>
                <w:bCs/>
                <w:sz w:val="24"/>
                <w:szCs w:val="24"/>
              </w:rPr>
            </w:pPr>
            <w:r>
              <w:rPr>
                <w:rFonts w:hint="eastAsia"/>
                <w:sz w:val="24"/>
                <w:szCs w:val="24"/>
                <w:u w:val="none"/>
              </w:rPr>
              <w:t>137</w:t>
            </w:r>
            <w:r>
              <w:rPr>
                <w:rFonts w:hint="eastAsia" w:ascii="Times New Roman" w:eastAsia="宋体"/>
                <w:sz w:val="24"/>
                <w:szCs w:val="24"/>
                <w:u w:val="none"/>
                <w:lang w:val="en-US" w:eastAsia="zh-CN"/>
              </w:rPr>
              <w:t>.</w:t>
            </w:r>
            <w:r>
              <w:rPr>
                <w:rFonts w:hint="eastAsia"/>
                <w:sz w:val="24"/>
                <w:szCs w:val="24"/>
                <w:u w:val="none"/>
              </w:rPr>
              <w:t>901463</w:t>
            </w:r>
          </w:p>
        </w:tc>
        <w:tc>
          <w:tcPr>
            <w:tcW w:w="540" w:type="pct"/>
            <w:vAlign w:val="center"/>
          </w:tcPr>
          <w:p w14:paraId="353D1A3D">
            <w:pPr>
              <w:jc w:val="center"/>
              <w:rPr>
                <w:rFonts w:hint="default" w:eastAsia="宋体"/>
                <w:bCs/>
                <w:sz w:val="24"/>
                <w:szCs w:val="24"/>
                <w:lang w:val="en-US" w:eastAsia="zh-CN"/>
              </w:rPr>
            </w:pPr>
            <w:r>
              <w:rPr>
                <w:rFonts w:hint="eastAsia"/>
                <w:bCs/>
                <w:sz w:val="24"/>
                <w:szCs w:val="24"/>
                <w:lang w:val="en-US" w:eastAsia="zh-CN"/>
              </w:rPr>
              <w:t>1项</w:t>
            </w:r>
          </w:p>
        </w:tc>
        <w:tc>
          <w:tcPr>
            <w:tcW w:w="2314" w:type="pct"/>
            <w:vAlign w:val="center"/>
          </w:tcPr>
          <w:p w14:paraId="796D2C12">
            <w:pPr>
              <w:jc w:val="center"/>
              <w:rPr>
                <w:kern w:val="0"/>
                <w:sz w:val="24"/>
                <w:szCs w:val="24"/>
              </w:rPr>
            </w:pPr>
            <w:r>
              <w:rPr>
                <w:rFonts w:hint="eastAsia" w:cs="Times New Roman"/>
                <w:bCs/>
                <w:sz w:val="24"/>
                <w:szCs w:val="24"/>
                <w:lang w:eastAsia="zh-CN"/>
              </w:rPr>
              <w:t>为城北街道西环里小区综合改造提升项目提供设计服务。设计阶段包括方案设计、施工图设计和施工配合等服务。具体详见招标文件第五章采购需求。</w:t>
            </w:r>
          </w:p>
        </w:tc>
      </w:tr>
    </w:tbl>
    <w:p w14:paraId="4C0C4048">
      <w:pPr>
        <w:spacing w:line="360" w:lineRule="auto"/>
        <w:ind w:firstLine="480" w:firstLineChars="200"/>
        <w:rPr>
          <w:rFonts w:hint="default" w:eastAsia="宋体"/>
          <w:sz w:val="24"/>
          <w:u w:val="single"/>
          <w:lang w:val="en-US" w:eastAsia="zh-CN"/>
        </w:rPr>
      </w:pPr>
      <w:r>
        <w:rPr>
          <w:sz w:val="24"/>
        </w:rPr>
        <w:t>5.</w:t>
      </w:r>
      <w:r>
        <w:rPr>
          <w:rFonts w:hint="eastAsia"/>
          <w:sz w:val="24"/>
          <w:lang w:val="en-US" w:eastAsia="zh-CN"/>
        </w:rPr>
        <w:t>服务期限</w:t>
      </w:r>
      <w:r>
        <w:rPr>
          <w:sz w:val="24"/>
        </w:rPr>
        <w:t>：</w:t>
      </w:r>
      <w:r>
        <w:rPr>
          <w:rFonts w:hint="eastAsia"/>
          <w:sz w:val="24"/>
          <w:lang w:val="en-US" w:eastAsia="zh-CN"/>
        </w:rPr>
        <w:t>45日历天</w:t>
      </w:r>
    </w:p>
    <w:p w14:paraId="0F46A1EC">
      <w:pPr>
        <w:spacing w:line="360" w:lineRule="auto"/>
        <w:ind w:firstLine="480" w:firstLineChars="200"/>
        <w:rPr>
          <w:sz w:val="24"/>
        </w:rPr>
      </w:pPr>
      <w:r>
        <w:rPr>
          <w:sz w:val="24"/>
        </w:rPr>
        <w:t xml:space="preserve">6.本项目是否接受联合体投标：□是  </w:t>
      </w:r>
      <w:r>
        <w:rPr>
          <w:rFonts w:eastAsiaTheme="minorEastAsia"/>
          <w:sz w:val="24"/>
        </w:rPr>
        <w:t>■</w:t>
      </w:r>
      <w:r>
        <w:rPr>
          <w:sz w:val="24"/>
        </w:rPr>
        <w:t>否。</w:t>
      </w:r>
    </w:p>
    <w:p w14:paraId="5C949543">
      <w:pPr>
        <w:spacing w:line="360" w:lineRule="auto"/>
        <w:ind w:firstLine="480" w:firstLineChars="200"/>
        <w:rPr>
          <w:sz w:val="24"/>
        </w:rPr>
      </w:pPr>
    </w:p>
    <w:p w14:paraId="1D824F80">
      <w:pPr>
        <w:pStyle w:val="5"/>
        <w:spacing w:before="0" w:line="360" w:lineRule="auto"/>
        <w:jc w:val="left"/>
        <w:rPr>
          <w:rFonts w:ascii="Times New Roman" w:hAnsi="Times New Roman" w:eastAsia="宋体"/>
          <w:sz w:val="24"/>
          <w:szCs w:val="24"/>
        </w:rPr>
      </w:pPr>
      <w:bookmarkStart w:id="8" w:name="_Toc35393791"/>
      <w:bookmarkStart w:id="9" w:name="_Toc35393622"/>
      <w:bookmarkStart w:id="10" w:name="_Toc28359080"/>
      <w:bookmarkStart w:id="11" w:name="_Toc28359003"/>
      <w:r>
        <w:rPr>
          <w:rFonts w:ascii="Times New Roman" w:hAnsi="Times New Roman" w:eastAsia="宋体"/>
          <w:sz w:val="24"/>
          <w:szCs w:val="24"/>
        </w:rPr>
        <w:t>二、申请人的资格要求（须同时满足）</w:t>
      </w:r>
      <w:bookmarkEnd w:id="8"/>
      <w:bookmarkEnd w:id="9"/>
      <w:bookmarkEnd w:id="10"/>
      <w:bookmarkEnd w:id="11"/>
    </w:p>
    <w:p w14:paraId="6E17D3AC">
      <w:pPr>
        <w:spacing w:line="360" w:lineRule="auto"/>
        <w:ind w:firstLine="480" w:firstLineChars="200"/>
        <w:rPr>
          <w:sz w:val="24"/>
        </w:rPr>
      </w:pPr>
      <w:r>
        <w:rPr>
          <w:sz w:val="24"/>
        </w:rPr>
        <w:t>1.满足《中华人民共和国政府采购法》第二十二条规定；</w:t>
      </w:r>
    </w:p>
    <w:p w14:paraId="090129D6">
      <w:pPr>
        <w:spacing w:line="360" w:lineRule="auto"/>
        <w:ind w:firstLine="480" w:firstLineChars="200"/>
        <w:rPr>
          <w:sz w:val="24"/>
        </w:rPr>
      </w:pPr>
      <w:bookmarkStart w:id="12" w:name="_Toc28359004"/>
      <w:bookmarkStart w:id="13" w:name="_Toc28359081"/>
      <w:r>
        <w:rPr>
          <w:sz w:val="24"/>
        </w:rPr>
        <w:t>2.落实政府采购政策需满足的资格要求：</w:t>
      </w:r>
      <w:bookmarkStart w:id="1112" w:name="_GoBack"/>
      <w:bookmarkEnd w:id="1112"/>
    </w:p>
    <w:p w14:paraId="481818DF">
      <w:pPr>
        <w:spacing w:line="360" w:lineRule="auto"/>
        <w:ind w:firstLine="480" w:firstLineChars="200"/>
        <w:rPr>
          <w:sz w:val="24"/>
        </w:rPr>
      </w:pPr>
      <w:bookmarkStart w:id="14" w:name="OLE_LINK15"/>
      <w:r>
        <w:rPr>
          <w:sz w:val="24"/>
        </w:rPr>
        <w:t>2.1 中小企业政策</w:t>
      </w:r>
    </w:p>
    <w:p w14:paraId="04BA3537">
      <w:pPr>
        <w:spacing w:line="360" w:lineRule="auto"/>
        <w:ind w:firstLine="480" w:firstLineChars="200"/>
        <w:rPr>
          <w:sz w:val="24"/>
        </w:rPr>
      </w:pPr>
      <w:r>
        <w:rPr>
          <w:rFonts w:eastAsiaTheme="minorEastAsia"/>
          <w:sz w:val="24"/>
        </w:rPr>
        <w:t>■</w:t>
      </w:r>
      <w:r>
        <w:rPr>
          <w:sz w:val="24"/>
        </w:rPr>
        <w:t>本项目不专门面向中小企业预留采购份额。</w:t>
      </w:r>
    </w:p>
    <w:p w14:paraId="4687AA31">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14:paraId="5A108904">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无</w:t>
      </w:r>
      <w:r>
        <w:rPr>
          <w:sz w:val="24"/>
        </w:rPr>
        <w:t>。</w:t>
      </w:r>
    </w:p>
    <w:p w14:paraId="51DC7404">
      <w:pPr>
        <w:spacing w:line="360" w:lineRule="auto"/>
        <w:ind w:firstLine="480" w:firstLineChars="200"/>
        <w:rPr>
          <w:sz w:val="24"/>
        </w:rPr>
      </w:pPr>
      <w:r>
        <w:rPr>
          <w:sz w:val="24"/>
        </w:rPr>
        <w:t>2.2 其它落实政府采购政策的资格要求（如有）：</w:t>
      </w:r>
      <w:r>
        <w:rPr>
          <w:rFonts w:hint="eastAsia"/>
          <w:sz w:val="24"/>
          <w:u w:val="single"/>
        </w:rPr>
        <w:t>无</w:t>
      </w:r>
      <w:r>
        <w:rPr>
          <w:sz w:val="24"/>
        </w:rPr>
        <w:t>。</w:t>
      </w:r>
    </w:p>
    <w:p w14:paraId="29FB96E0">
      <w:pPr>
        <w:spacing w:line="360" w:lineRule="auto"/>
        <w:ind w:firstLine="480" w:firstLineChars="200"/>
        <w:rPr>
          <w:i/>
          <w:iCs/>
          <w:sz w:val="24"/>
          <w:u w:val="single"/>
        </w:rPr>
      </w:pPr>
      <w:r>
        <w:rPr>
          <w:sz w:val="24"/>
        </w:rPr>
        <w:t>3.本项目的特定资格要求：</w:t>
      </w:r>
    </w:p>
    <w:p w14:paraId="171F908D">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39CD9D62">
      <w:pPr>
        <w:tabs>
          <w:tab w:val="left" w:pos="900"/>
          <w:tab w:val="left" w:pos="1134"/>
          <w:tab w:val="left" w:pos="1589"/>
          <w:tab w:val="left" w:pos="5521"/>
        </w:tabs>
        <w:snapToGrid w:val="0"/>
        <w:spacing w:line="360" w:lineRule="auto"/>
        <w:ind w:left="991" w:leftChars="472" w:firstLine="2"/>
        <w:rPr>
          <w:sz w:val="24"/>
        </w:rPr>
      </w:pPr>
      <w:r>
        <w:rPr>
          <w:rFonts w:eastAsiaTheme="minorEastAsia"/>
          <w:sz w:val="24"/>
        </w:rPr>
        <w:t>■</w:t>
      </w:r>
      <w:r>
        <w:rPr>
          <w:sz w:val="24"/>
        </w:rPr>
        <w:t>否</w:t>
      </w:r>
    </w:p>
    <w:p w14:paraId="33A09A0B">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549BCBA9">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eastAsiaTheme="minorEastAsia"/>
          <w:sz w:val="24"/>
        </w:rPr>
        <w:t>：</w:t>
      </w:r>
      <w:r>
        <w:rPr>
          <w:rFonts w:hint="eastAsia" w:eastAsiaTheme="minorEastAsia"/>
          <w:sz w:val="24"/>
          <w:u w:val="single"/>
        </w:rPr>
        <w:t>具有中华人民共和国住房和城乡建设部颁发的</w:t>
      </w:r>
      <w:bookmarkStart w:id="15" w:name="OLE_LINK12"/>
      <w:r>
        <w:rPr>
          <w:rFonts w:hint="eastAsia" w:eastAsiaTheme="minorEastAsia"/>
          <w:sz w:val="24"/>
          <w:u w:val="single"/>
        </w:rPr>
        <w:t>工程设计资质证书</w:t>
      </w:r>
      <w:bookmarkEnd w:id="15"/>
      <w:r>
        <w:rPr>
          <w:rFonts w:hint="eastAsia" w:eastAsiaTheme="minorEastAsia"/>
          <w:sz w:val="24"/>
          <w:u w:val="single"/>
        </w:rPr>
        <w:t>《建筑行业（建筑工程）乙级》及以上资质证书。</w:t>
      </w:r>
    </w:p>
    <w:bookmarkEnd w:id="14"/>
    <w:p w14:paraId="7753A17A">
      <w:pPr>
        <w:spacing w:line="360" w:lineRule="auto"/>
        <w:rPr>
          <w:i/>
          <w:iCs/>
          <w:sz w:val="24"/>
          <w:u w:val="single"/>
        </w:rPr>
      </w:pPr>
    </w:p>
    <w:bookmarkEnd w:id="12"/>
    <w:bookmarkEnd w:id="13"/>
    <w:p w14:paraId="5154C1D8">
      <w:pPr>
        <w:pStyle w:val="5"/>
        <w:widowControl/>
        <w:spacing w:before="0" w:line="360" w:lineRule="auto"/>
        <w:jc w:val="left"/>
        <w:rPr>
          <w:rFonts w:ascii="Times New Roman" w:hAnsi="Times New Roman" w:eastAsia="宋体"/>
          <w:sz w:val="24"/>
          <w:szCs w:val="24"/>
        </w:rPr>
      </w:pPr>
      <w:bookmarkStart w:id="16" w:name="_Toc35393623"/>
      <w:bookmarkStart w:id="17" w:name="_Toc35393792"/>
      <w:r>
        <w:rPr>
          <w:rFonts w:ascii="Times New Roman" w:hAnsi="Times New Roman" w:eastAsia="宋体"/>
          <w:sz w:val="24"/>
          <w:szCs w:val="24"/>
        </w:rPr>
        <w:t>三、获取招标文件</w:t>
      </w:r>
      <w:bookmarkEnd w:id="16"/>
      <w:bookmarkEnd w:id="17"/>
    </w:p>
    <w:p w14:paraId="164EF86C">
      <w:pPr>
        <w:adjustRightInd w:val="0"/>
        <w:snapToGrid w:val="0"/>
        <w:spacing w:line="360" w:lineRule="auto"/>
        <w:ind w:firstLine="480" w:firstLineChars="200"/>
        <w:rPr>
          <w:sz w:val="24"/>
          <w:lang w:bidi="ar"/>
        </w:rPr>
      </w:pPr>
      <w:r>
        <w:rPr>
          <w:sz w:val="24"/>
          <w:lang w:bidi="ar"/>
        </w:rPr>
        <w:t>1.时间：</w:t>
      </w:r>
      <w:r>
        <w:rPr>
          <w:rFonts w:hint="eastAsia"/>
          <w:sz w:val="24"/>
          <w:u w:val="single"/>
          <w:lang w:val="en-US" w:eastAsia="zh-CN" w:bidi="ar"/>
        </w:rPr>
        <w:t>2025</w:t>
      </w:r>
      <w:r>
        <w:rPr>
          <w:sz w:val="24"/>
          <w:lang w:bidi="ar"/>
        </w:rPr>
        <w:t>年</w:t>
      </w:r>
      <w:r>
        <w:rPr>
          <w:rFonts w:hint="eastAsia"/>
          <w:sz w:val="24"/>
          <w:u w:val="single"/>
          <w:lang w:val="en-US" w:eastAsia="zh-CN" w:bidi="ar"/>
        </w:rPr>
        <w:t>03</w:t>
      </w:r>
      <w:r>
        <w:rPr>
          <w:sz w:val="24"/>
          <w:lang w:bidi="ar"/>
        </w:rPr>
        <w:t>月</w:t>
      </w:r>
      <w:r>
        <w:rPr>
          <w:rFonts w:hint="eastAsia"/>
          <w:sz w:val="24"/>
          <w:u w:val="single"/>
          <w:lang w:val="en-US" w:eastAsia="zh-CN" w:bidi="ar"/>
        </w:rPr>
        <w:t>19</w:t>
      </w:r>
      <w:r>
        <w:rPr>
          <w:sz w:val="24"/>
          <w:lang w:bidi="ar"/>
        </w:rPr>
        <w:t>日至</w:t>
      </w:r>
      <w:r>
        <w:rPr>
          <w:rFonts w:hint="eastAsia"/>
          <w:sz w:val="24"/>
          <w:u w:val="single"/>
          <w:lang w:val="en-US" w:eastAsia="zh-CN" w:bidi="ar"/>
        </w:rPr>
        <w:t>2025</w:t>
      </w:r>
      <w:r>
        <w:rPr>
          <w:sz w:val="24"/>
          <w:lang w:bidi="ar"/>
        </w:rPr>
        <w:t>年</w:t>
      </w:r>
      <w:r>
        <w:rPr>
          <w:rFonts w:hint="eastAsia"/>
          <w:sz w:val="24"/>
          <w:u w:val="single"/>
          <w:lang w:val="en-US" w:eastAsia="zh-CN" w:bidi="ar"/>
        </w:rPr>
        <w:t>03</w:t>
      </w:r>
      <w:r>
        <w:rPr>
          <w:sz w:val="24"/>
          <w:lang w:bidi="ar"/>
        </w:rPr>
        <w:t>月</w:t>
      </w:r>
      <w:r>
        <w:rPr>
          <w:rFonts w:hint="eastAsia"/>
          <w:sz w:val="24"/>
          <w:u w:val="single"/>
          <w:lang w:val="en-US" w:eastAsia="zh-CN" w:bidi="ar"/>
        </w:rPr>
        <w:t>25</w:t>
      </w:r>
      <w:r>
        <w:rPr>
          <w:sz w:val="24"/>
          <w:lang w:bidi="ar"/>
        </w:rPr>
        <w:t>日，每天上午</w:t>
      </w:r>
      <w:r>
        <w:rPr>
          <w:rFonts w:hint="eastAsia"/>
          <w:sz w:val="24"/>
          <w:u w:val="single"/>
          <w:lang w:val="en-US" w:eastAsia="zh-CN" w:bidi="ar"/>
        </w:rPr>
        <w:t>09：00</w:t>
      </w:r>
      <w:r>
        <w:rPr>
          <w:sz w:val="24"/>
          <w:lang w:bidi="ar"/>
        </w:rPr>
        <w:t>至</w:t>
      </w:r>
      <w:r>
        <w:rPr>
          <w:rFonts w:hint="eastAsia"/>
          <w:sz w:val="24"/>
          <w:u w:val="single"/>
          <w:lang w:val="en-US" w:eastAsia="zh-CN" w:bidi="ar"/>
        </w:rPr>
        <w:t>12:00</w:t>
      </w:r>
      <w:r>
        <w:rPr>
          <w:sz w:val="24"/>
          <w:lang w:bidi="ar"/>
        </w:rPr>
        <w:t>，下午</w:t>
      </w:r>
      <w:r>
        <w:rPr>
          <w:rFonts w:hint="eastAsia"/>
          <w:sz w:val="24"/>
          <w:u w:val="single"/>
          <w:lang w:val="en-US" w:eastAsia="zh-CN" w:bidi="ar"/>
        </w:rPr>
        <w:t>12:00</w:t>
      </w:r>
      <w:r>
        <w:rPr>
          <w:sz w:val="24"/>
          <w:lang w:bidi="ar"/>
        </w:rPr>
        <w:t>至</w:t>
      </w:r>
      <w:r>
        <w:rPr>
          <w:rFonts w:hint="eastAsia"/>
          <w:sz w:val="24"/>
          <w:u w:val="single"/>
          <w:lang w:val="en-US" w:eastAsia="zh-CN" w:bidi="ar"/>
        </w:rPr>
        <w:t>18:00</w:t>
      </w:r>
      <w:r>
        <w:rPr>
          <w:sz w:val="24"/>
          <w:lang w:bidi="ar"/>
        </w:rPr>
        <w:t>（北京时间，法定节假日除外）。</w:t>
      </w:r>
    </w:p>
    <w:p w14:paraId="774E7C1E">
      <w:pPr>
        <w:adjustRightInd w:val="0"/>
        <w:snapToGrid w:val="0"/>
        <w:spacing w:line="360" w:lineRule="auto"/>
        <w:ind w:firstLine="480" w:firstLineChars="200"/>
        <w:rPr>
          <w:sz w:val="24"/>
        </w:rPr>
      </w:pPr>
      <w:r>
        <w:rPr>
          <w:sz w:val="24"/>
          <w:lang w:bidi="ar"/>
        </w:rPr>
        <w:t>2.地点：北京市政府采购电子交易平台</w:t>
      </w:r>
    </w:p>
    <w:p w14:paraId="479B2C73">
      <w:pPr>
        <w:widowControl/>
        <w:adjustRightInd w:val="0"/>
        <w:snapToGrid w:val="0"/>
        <w:spacing w:line="360" w:lineRule="auto"/>
        <w:ind w:firstLine="480" w:firstLineChars="200"/>
        <w:jc w:val="left"/>
        <w:rPr>
          <w:sz w:val="24"/>
          <w:lang w:bidi="ar"/>
        </w:rPr>
      </w:pPr>
      <w:r>
        <w:rPr>
          <w:sz w:val="24"/>
          <w:lang w:bidi="ar"/>
        </w:rPr>
        <w:t>3.方式：</w:t>
      </w:r>
      <w:bookmarkStart w:id="18" w:name="OLE_LINK16"/>
      <w:r>
        <w:rPr>
          <w:sz w:val="24"/>
          <w:lang w:bidi="ar"/>
        </w:rPr>
        <w:t>供应商使用CA数字证书或电子营业执照登录北京市政府采购电子交易平台（http://zbcg-bjzc.zhongcy.com/bjczj-portal-site/index.html#/home）获取电子版招标文件。</w:t>
      </w:r>
      <w:bookmarkEnd w:id="18"/>
    </w:p>
    <w:p w14:paraId="4B7A0E70">
      <w:pPr>
        <w:widowControl/>
        <w:adjustRightInd w:val="0"/>
        <w:snapToGrid w:val="0"/>
        <w:spacing w:line="360" w:lineRule="auto"/>
        <w:ind w:firstLine="480" w:firstLineChars="200"/>
        <w:jc w:val="left"/>
        <w:rPr>
          <w:sz w:val="24"/>
        </w:rPr>
      </w:pPr>
      <w:r>
        <w:rPr>
          <w:sz w:val="24"/>
          <w:lang w:bidi="ar"/>
        </w:rPr>
        <w:t>4.售价：0元。</w:t>
      </w:r>
    </w:p>
    <w:p w14:paraId="59CFBB0B">
      <w:pPr>
        <w:tabs>
          <w:tab w:val="left" w:pos="900"/>
          <w:tab w:val="left" w:pos="1980"/>
        </w:tabs>
        <w:snapToGrid w:val="0"/>
        <w:spacing w:line="360" w:lineRule="auto"/>
        <w:ind w:left="840"/>
        <w:rPr>
          <w:sz w:val="24"/>
        </w:rPr>
      </w:pPr>
    </w:p>
    <w:p w14:paraId="055EDC0A">
      <w:pPr>
        <w:pStyle w:val="5"/>
        <w:widowControl/>
        <w:spacing w:before="0" w:line="360" w:lineRule="auto"/>
        <w:jc w:val="left"/>
        <w:rPr>
          <w:rFonts w:ascii="Times New Roman" w:hAnsi="Times New Roman" w:eastAsia="宋体"/>
          <w:sz w:val="24"/>
          <w:szCs w:val="24"/>
        </w:rPr>
      </w:pPr>
      <w:bookmarkStart w:id="19" w:name="_Toc28359082"/>
      <w:bookmarkStart w:id="20" w:name="_Toc28359005"/>
      <w:bookmarkStart w:id="21" w:name="_Toc35393624"/>
      <w:bookmarkStart w:id="22" w:name="_Toc35393793"/>
      <w:r>
        <w:rPr>
          <w:rFonts w:ascii="Times New Roman" w:hAnsi="Times New Roman" w:eastAsia="宋体"/>
          <w:sz w:val="24"/>
          <w:szCs w:val="24"/>
        </w:rPr>
        <w:t>四、提交投标文件</w:t>
      </w:r>
      <w:bookmarkEnd w:id="19"/>
      <w:bookmarkEnd w:id="20"/>
      <w:r>
        <w:rPr>
          <w:rFonts w:ascii="Times New Roman" w:hAnsi="Times New Roman" w:eastAsia="宋体"/>
          <w:sz w:val="24"/>
          <w:szCs w:val="24"/>
        </w:rPr>
        <w:t>截止时间、开标时间和地点</w:t>
      </w:r>
      <w:bookmarkEnd w:id="21"/>
      <w:bookmarkEnd w:id="22"/>
    </w:p>
    <w:p w14:paraId="1B9BA303">
      <w:pPr>
        <w:spacing w:line="360" w:lineRule="auto"/>
        <w:ind w:firstLine="480" w:firstLineChars="200"/>
        <w:rPr>
          <w:bCs/>
          <w:sz w:val="24"/>
          <w:u w:val="single"/>
        </w:rPr>
      </w:pPr>
      <w:r>
        <w:rPr>
          <w:sz w:val="24"/>
          <w:lang w:bidi="ar"/>
        </w:rPr>
        <w:t>投标截止时间、开标时间：</w:t>
      </w:r>
      <w:r>
        <w:rPr>
          <w:rFonts w:hint="eastAsia"/>
          <w:sz w:val="24"/>
          <w:u w:val="single"/>
          <w:lang w:val="en-US" w:eastAsia="zh-CN" w:bidi="ar"/>
        </w:rPr>
        <w:t>2025</w:t>
      </w:r>
      <w:r>
        <w:rPr>
          <w:sz w:val="24"/>
          <w:lang w:bidi="ar"/>
        </w:rPr>
        <w:t>年</w:t>
      </w:r>
      <w:r>
        <w:rPr>
          <w:rFonts w:hint="eastAsia"/>
          <w:sz w:val="24"/>
          <w:u w:val="single"/>
          <w:lang w:val="en-US" w:eastAsia="zh-CN" w:bidi="ar"/>
        </w:rPr>
        <w:t>04</w:t>
      </w:r>
      <w:r>
        <w:rPr>
          <w:sz w:val="24"/>
          <w:lang w:bidi="ar"/>
        </w:rPr>
        <w:t>月</w:t>
      </w:r>
      <w:r>
        <w:rPr>
          <w:rFonts w:hint="eastAsia"/>
          <w:sz w:val="24"/>
          <w:u w:val="single"/>
          <w:lang w:val="en-US" w:eastAsia="zh-CN" w:bidi="ar"/>
        </w:rPr>
        <w:t>08</w:t>
      </w:r>
      <w:r>
        <w:rPr>
          <w:sz w:val="24"/>
          <w:lang w:bidi="ar"/>
        </w:rPr>
        <w:t>日</w:t>
      </w:r>
      <w:r>
        <w:rPr>
          <w:rFonts w:hint="eastAsia"/>
          <w:sz w:val="24"/>
          <w:u w:val="single"/>
          <w:lang w:val="en-US" w:eastAsia="zh-CN" w:bidi="ar"/>
        </w:rPr>
        <w:t>09</w:t>
      </w:r>
      <w:r>
        <w:rPr>
          <w:sz w:val="24"/>
          <w:lang w:bidi="ar"/>
        </w:rPr>
        <w:t>点</w:t>
      </w:r>
      <w:r>
        <w:rPr>
          <w:rFonts w:hint="eastAsia"/>
          <w:sz w:val="24"/>
          <w:u w:val="single"/>
          <w:lang w:val="en-US" w:eastAsia="zh-CN" w:bidi="ar"/>
        </w:rPr>
        <w:t>30</w:t>
      </w:r>
      <w:r>
        <w:rPr>
          <w:sz w:val="24"/>
          <w:lang w:bidi="ar"/>
        </w:rPr>
        <w:t>分</w:t>
      </w:r>
      <w:r>
        <w:rPr>
          <w:bCs/>
          <w:sz w:val="24"/>
          <w:lang w:bidi="ar"/>
        </w:rPr>
        <w:t>（北京时间）</w:t>
      </w:r>
      <w:r>
        <w:rPr>
          <w:iCs/>
          <w:sz w:val="24"/>
          <w:lang w:bidi="ar"/>
        </w:rPr>
        <w:t>。</w:t>
      </w:r>
    </w:p>
    <w:p w14:paraId="1F3E34F7">
      <w:pPr>
        <w:spacing w:line="360" w:lineRule="auto"/>
        <w:ind w:firstLine="480" w:firstLineChars="200"/>
        <w:rPr>
          <w:sz w:val="24"/>
          <w:lang w:val="zh-TW" w:bidi="ar"/>
        </w:rPr>
      </w:pPr>
      <w:r>
        <w:rPr>
          <w:sz w:val="24"/>
          <w:lang w:bidi="ar"/>
        </w:rPr>
        <w:t>地点：</w:t>
      </w:r>
      <w:bookmarkStart w:id="23" w:name="OLE_LINK17"/>
      <w:r>
        <w:rPr>
          <w:rFonts w:hint="eastAsia" w:ascii="宋体" w:hAnsi="宋体" w:eastAsia="宋体" w:cs="宋体"/>
          <w:sz w:val="24"/>
          <w:u w:val="single"/>
          <w:lang w:val="zh-TW"/>
        </w:rPr>
        <w:t>本项目采用远程电子开标方式，由投标人自行对电子投标文件进行解密或供应商在开标地点使用</w:t>
      </w:r>
      <w:r>
        <w:rPr>
          <w:rFonts w:hint="eastAsia" w:ascii="宋体" w:hAnsi="宋体" w:eastAsia="宋体" w:cs="宋体"/>
          <w:sz w:val="24"/>
          <w:u w:val="single"/>
        </w:rPr>
        <w:t>CA认证证书</w:t>
      </w:r>
      <w:r>
        <w:rPr>
          <w:rFonts w:hint="eastAsia" w:ascii="宋体" w:hAnsi="宋体" w:eastAsia="宋体" w:cs="宋体"/>
          <w:sz w:val="24"/>
          <w:u w:val="single"/>
          <w:lang w:val="zh-TW"/>
        </w:rPr>
        <w:t>登录</w:t>
      </w:r>
      <w:r>
        <w:rPr>
          <w:rFonts w:hint="eastAsia" w:ascii="宋体" w:hAnsi="宋体" w:eastAsia="宋体" w:cs="宋体"/>
          <w:sz w:val="24"/>
          <w:u w:val="single"/>
        </w:rPr>
        <w:t>北京市政府采购电子交易平台进行电子开标</w:t>
      </w:r>
      <w:r>
        <w:rPr>
          <w:sz w:val="24"/>
          <w:lang w:val="zh-TW" w:bidi="ar"/>
        </w:rPr>
        <w:t>。</w:t>
      </w:r>
      <w:bookmarkEnd w:id="23"/>
    </w:p>
    <w:p w14:paraId="36BCFCBB">
      <w:pPr>
        <w:spacing w:line="360" w:lineRule="auto"/>
        <w:ind w:firstLine="480" w:firstLineChars="200"/>
        <w:rPr>
          <w:rFonts w:hint="eastAsia" w:ascii="宋体" w:hAnsi="宋体" w:cs="宋体"/>
          <w:sz w:val="24"/>
          <w:u w:val="single"/>
        </w:rPr>
      </w:pPr>
      <w:r>
        <w:rPr>
          <w:rFonts w:hint="eastAsia"/>
          <w:sz w:val="24"/>
          <w:lang w:val="en-US" w:eastAsia="zh-CN" w:bidi="ar"/>
        </w:rPr>
        <w:t>地点：</w:t>
      </w:r>
      <w:r>
        <w:rPr>
          <w:rFonts w:hint="eastAsia" w:ascii="宋体" w:hAnsi="宋体" w:cs="宋体"/>
          <w:sz w:val="24"/>
          <w:u w:val="single"/>
        </w:rPr>
        <w:t>北京市昌平区超前路37号院中关村兴业创业园6号楼B座13层1305室</w:t>
      </w:r>
    </w:p>
    <w:p w14:paraId="098585FF">
      <w:pPr>
        <w:spacing w:line="360" w:lineRule="auto"/>
        <w:ind w:firstLine="480" w:firstLineChars="200"/>
        <w:rPr>
          <w:rFonts w:hint="eastAsia" w:ascii="宋体" w:hAnsi="宋体" w:cs="宋体"/>
          <w:sz w:val="24"/>
          <w:u w:val="single"/>
        </w:rPr>
      </w:pPr>
    </w:p>
    <w:p w14:paraId="4ACDF06C">
      <w:pPr>
        <w:pStyle w:val="5"/>
        <w:spacing w:before="0" w:line="360" w:lineRule="auto"/>
        <w:jc w:val="left"/>
        <w:rPr>
          <w:rFonts w:ascii="Times New Roman" w:hAnsi="Times New Roman" w:eastAsia="宋体"/>
          <w:sz w:val="24"/>
          <w:szCs w:val="24"/>
        </w:rPr>
      </w:pPr>
      <w:bookmarkStart w:id="24" w:name="_Toc35393625"/>
      <w:bookmarkStart w:id="25" w:name="_Toc35393794"/>
      <w:bookmarkStart w:id="26" w:name="_Toc28359007"/>
      <w:bookmarkStart w:id="27" w:name="_Toc28359084"/>
      <w:r>
        <w:rPr>
          <w:rFonts w:ascii="Times New Roman" w:hAnsi="Times New Roman" w:eastAsia="宋体"/>
          <w:sz w:val="24"/>
          <w:szCs w:val="24"/>
        </w:rPr>
        <w:t>五、公告期限</w:t>
      </w:r>
      <w:bookmarkEnd w:id="24"/>
      <w:bookmarkEnd w:id="25"/>
      <w:bookmarkEnd w:id="26"/>
      <w:bookmarkEnd w:id="27"/>
    </w:p>
    <w:p w14:paraId="1204C325">
      <w:pPr>
        <w:spacing w:line="360" w:lineRule="auto"/>
        <w:ind w:firstLine="480" w:firstLineChars="200"/>
        <w:rPr>
          <w:kern w:val="0"/>
          <w:sz w:val="24"/>
        </w:rPr>
      </w:pPr>
      <w:r>
        <w:rPr>
          <w:kern w:val="0"/>
          <w:sz w:val="24"/>
        </w:rPr>
        <w:t>自本公告发布之日起5个工作日。</w:t>
      </w:r>
    </w:p>
    <w:p w14:paraId="719B72E4">
      <w:pPr>
        <w:spacing w:line="360" w:lineRule="auto"/>
        <w:ind w:firstLine="480" w:firstLineChars="200"/>
        <w:rPr>
          <w:kern w:val="0"/>
          <w:sz w:val="24"/>
        </w:rPr>
      </w:pPr>
    </w:p>
    <w:p w14:paraId="06DE99E0">
      <w:pPr>
        <w:pStyle w:val="5"/>
        <w:spacing w:before="0" w:line="360" w:lineRule="auto"/>
        <w:jc w:val="left"/>
        <w:rPr>
          <w:rFonts w:ascii="Times New Roman" w:hAnsi="Times New Roman" w:eastAsia="宋体"/>
          <w:sz w:val="24"/>
          <w:szCs w:val="24"/>
        </w:rPr>
      </w:pPr>
      <w:bookmarkStart w:id="28" w:name="_Toc35393795"/>
      <w:bookmarkStart w:id="29" w:name="_Toc35393626"/>
      <w:r>
        <w:rPr>
          <w:rFonts w:ascii="Times New Roman" w:hAnsi="Times New Roman" w:eastAsia="宋体"/>
          <w:sz w:val="24"/>
          <w:szCs w:val="24"/>
        </w:rPr>
        <w:t>六、其他补充事宜</w:t>
      </w:r>
      <w:bookmarkEnd w:id="28"/>
      <w:bookmarkEnd w:id="29"/>
    </w:p>
    <w:p w14:paraId="11E0A0D3">
      <w:pPr>
        <w:spacing w:line="360" w:lineRule="auto"/>
        <w:ind w:firstLine="480" w:firstLineChars="200"/>
        <w:rPr>
          <w:sz w:val="24"/>
        </w:rPr>
      </w:pPr>
      <w:bookmarkStart w:id="30" w:name="OLE_LINK18"/>
      <w:r>
        <w:rPr>
          <w:sz w:val="24"/>
        </w:rPr>
        <w:t>1.本项目需要落实的政府采购政策：</w:t>
      </w:r>
      <w:r>
        <w:rPr>
          <w:rFonts w:hint="eastAsia" w:ascii="宋体" w:hAnsi="宋体" w:cs="宋体"/>
          <w:sz w:val="24"/>
          <w:u w:val="single"/>
        </w:rPr>
        <w:t>节约能源、保护环境、扶持不发达地区和少数民族地区、促进中小企业发展、支持监狱、戒毒企业发展、促进残疾人就业、优先采购贫困地区农副产品、支持创新、绿色发展等政府采购政策</w:t>
      </w:r>
      <w:r>
        <w:rPr>
          <w:sz w:val="24"/>
          <w:lang w:bidi="ar"/>
        </w:rPr>
        <w:t>。</w:t>
      </w:r>
      <w:r>
        <w:rPr>
          <w:sz w:val="24"/>
        </w:rPr>
        <w:t xml:space="preserve"> </w:t>
      </w:r>
    </w:p>
    <w:p w14:paraId="305EF203">
      <w:pPr>
        <w:spacing w:line="360" w:lineRule="auto"/>
        <w:ind w:firstLine="480" w:firstLineChars="200"/>
        <w:rPr>
          <w:bCs/>
          <w:sz w:val="24"/>
          <w:lang w:bidi="ar"/>
        </w:rPr>
      </w:pPr>
      <w:r>
        <w:rPr>
          <w:sz w:val="24"/>
        </w:rPr>
        <w:t>2.</w:t>
      </w:r>
      <w:r>
        <w:rPr>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4929834E">
      <w:pPr>
        <w:adjustRightInd w:val="0"/>
        <w:snapToGrid w:val="0"/>
        <w:spacing w:line="360" w:lineRule="auto"/>
        <w:ind w:firstLine="480" w:firstLineChars="200"/>
        <w:rPr>
          <w:sz w:val="24"/>
          <w:lang w:bidi="ar"/>
        </w:rPr>
      </w:pPr>
      <w:r>
        <w:rPr>
          <w:sz w:val="24"/>
          <w:lang w:bidi="ar"/>
        </w:rPr>
        <w:t>CA数字证书服务热线 010-58511086</w:t>
      </w:r>
    </w:p>
    <w:p w14:paraId="70C1EBFF">
      <w:pPr>
        <w:adjustRightInd w:val="0"/>
        <w:snapToGrid w:val="0"/>
        <w:spacing w:line="360" w:lineRule="auto"/>
        <w:ind w:firstLine="480" w:firstLineChars="200"/>
        <w:rPr>
          <w:sz w:val="24"/>
        </w:rPr>
      </w:pPr>
      <w:r>
        <w:rPr>
          <w:sz w:val="24"/>
          <w:lang w:bidi="ar"/>
        </w:rPr>
        <w:t>电子营业执照服务热线 400-699-7000</w:t>
      </w:r>
    </w:p>
    <w:p w14:paraId="7F66B14C">
      <w:pPr>
        <w:adjustRightInd w:val="0"/>
        <w:snapToGrid w:val="0"/>
        <w:spacing w:line="360" w:lineRule="auto"/>
        <w:ind w:firstLine="480" w:firstLineChars="200"/>
        <w:rPr>
          <w:sz w:val="24"/>
        </w:rPr>
      </w:pPr>
      <w:r>
        <w:rPr>
          <w:sz w:val="24"/>
          <w:lang w:bidi="ar"/>
        </w:rPr>
        <w:t>技术支持服务热线    010-86483801</w:t>
      </w:r>
    </w:p>
    <w:p w14:paraId="6AB2D714">
      <w:pPr>
        <w:widowControl/>
        <w:adjustRightInd w:val="0"/>
        <w:snapToGrid w:val="0"/>
        <w:spacing w:line="360" w:lineRule="auto"/>
        <w:ind w:firstLine="480" w:firstLineChars="200"/>
        <w:jc w:val="left"/>
        <w:rPr>
          <w:sz w:val="24"/>
          <w:lang w:bidi="ar"/>
        </w:rPr>
      </w:pPr>
      <w:r>
        <w:rPr>
          <w:rFonts w:hint="eastAsia"/>
          <w:sz w:val="24"/>
          <w:lang w:val="en-US" w:eastAsia="zh-CN" w:bidi="ar"/>
        </w:rPr>
        <w:t>2.1</w:t>
      </w:r>
      <w:r>
        <w:rPr>
          <w:sz w:val="24"/>
          <w:lang w:bidi="ar"/>
        </w:rPr>
        <w:t>办理CA数字证书或电子营业执照</w:t>
      </w:r>
    </w:p>
    <w:p w14:paraId="1CF06B81">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“用户指南”—“操作指南”—“市场主体CA办理操作流程指引”/“电子营业执照使用指南”，按照程序要求办理。</w:t>
      </w:r>
    </w:p>
    <w:p w14:paraId="242F40D2">
      <w:pPr>
        <w:adjustRightInd w:val="0"/>
        <w:snapToGrid w:val="0"/>
        <w:spacing w:line="360" w:lineRule="auto"/>
        <w:ind w:firstLine="480" w:firstLineChars="200"/>
        <w:rPr>
          <w:sz w:val="24"/>
          <w:lang w:bidi="ar"/>
        </w:rPr>
      </w:pPr>
      <w:r>
        <w:rPr>
          <w:rFonts w:hint="eastAsia"/>
          <w:sz w:val="24"/>
          <w:lang w:val="en-US" w:eastAsia="zh-CN" w:bidi="ar"/>
        </w:rPr>
        <w:t>2.2</w:t>
      </w:r>
      <w:r>
        <w:rPr>
          <w:sz w:val="24"/>
          <w:lang w:bidi="ar"/>
        </w:rPr>
        <w:t>注册</w:t>
      </w:r>
    </w:p>
    <w:p w14:paraId="07883A83">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03899B0A">
      <w:pPr>
        <w:widowControl/>
        <w:adjustRightInd w:val="0"/>
        <w:snapToGrid w:val="0"/>
        <w:spacing w:line="360" w:lineRule="auto"/>
        <w:ind w:firstLine="480" w:firstLineChars="200"/>
        <w:jc w:val="left"/>
        <w:rPr>
          <w:sz w:val="24"/>
          <w:lang w:bidi="ar"/>
        </w:rPr>
      </w:pPr>
      <w:r>
        <w:rPr>
          <w:rFonts w:hint="eastAsia"/>
          <w:sz w:val="24"/>
          <w:lang w:val="en-US" w:eastAsia="zh-CN" w:bidi="ar"/>
        </w:rPr>
        <w:t>2.3</w:t>
      </w:r>
      <w:r>
        <w:rPr>
          <w:sz w:val="24"/>
          <w:lang w:bidi="ar"/>
        </w:rPr>
        <w:t>驱动、客户端下载</w:t>
      </w:r>
    </w:p>
    <w:p w14:paraId="6A85FF21">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181556B7">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46D5CD39">
      <w:pPr>
        <w:adjustRightInd w:val="0"/>
        <w:snapToGrid w:val="0"/>
        <w:spacing w:line="360" w:lineRule="auto"/>
        <w:ind w:firstLine="480" w:firstLineChars="200"/>
        <w:rPr>
          <w:sz w:val="24"/>
          <w:lang w:bidi="ar"/>
        </w:rPr>
      </w:pPr>
      <w:r>
        <w:rPr>
          <w:rFonts w:hint="eastAsia"/>
          <w:sz w:val="24"/>
          <w:lang w:val="en-US" w:eastAsia="zh-CN" w:bidi="ar"/>
        </w:rPr>
        <w:t>2.4</w:t>
      </w:r>
      <w:r>
        <w:rPr>
          <w:sz w:val="24"/>
          <w:lang w:bidi="ar"/>
        </w:rPr>
        <w:t xml:space="preserve"> 获取电子招标文件</w:t>
      </w:r>
    </w:p>
    <w:p w14:paraId="0FCA2CB9">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16B6DDBF">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65B2B462">
      <w:pPr>
        <w:adjustRightInd w:val="0"/>
        <w:snapToGrid w:val="0"/>
        <w:spacing w:line="360" w:lineRule="auto"/>
        <w:ind w:firstLine="480" w:firstLineChars="200"/>
        <w:rPr>
          <w:sz w:val="24"/>
          <w:lang w:bidi="ar"/>
        </w:rPr>
      </w:pPr>
      <w:r>
        <w:rPr>
          <w:rFonts w:hint="eastAsia"/>
          <w:sz w:val="24"/>
          <w:lang w:val="en-US" w:eastAsia="zh-CN" w:bidi="ar"/>
        </w:rPr>
        <w:t>2.5</w:t>
      </w:r>
      <w:r>
        <w:rPr>
          <w:sz w:val="24"/>
          <w:lang w:bidi="ar"/>
        </w:rPr>
        <w:t>编制电子投标文件</w:t>
      </w:r>
    </w:p>
    <w:p w14:paraId="2C6688B4">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w:t>
      </w:r>
      <w:r>
        <w:rPr>
          <w:rFonts w:hint="eastAsia"/>
          <w:sz w:val="24"/>
          <w:lang w:eastAsia="zh-CN" w:bidi="ar"/>
        </w:rPr>
        <w:t>盖章</w:t>
      </w:r>
      <w:r>
        <w:rPr>
          <w:bCs/>
          <w:sz w:val="24"/>
          <w:lang w:bidi="ar"/>
        </w:rPr>
        <w:t>，如无法按照要求在电子投标文件中加盖电子</w:t>
      </w:r>
      <w:r>
        <w:rPr>
          <w:rFonts w:hint="eastAsia"/>
          <w:bCs/>
          <w:sz w:val="24"/>
          <w:lang w:eastAsia="zh-CN" w:bidi="ar"/>
        </w:rPr>
        <w:t>盖章</w:t>
      </w:r>
      <w:r>
        <w:rPr>
          <w:bCs/>
          <w:sz w:val="24"/>
          <w:lang w:bidi="ar"/>
        </w:rPr>
        <w:t>和加密，请及时通过技术支持服务热线联系技术人员</w:t>
      </w:r>
      <w:r>
        <w:rPr>
          <w:sz w:val="24"/>
          <w:lang w:bidi="ar"/>
        </w:rPr>
        <w:t>。</w:t>
      </w:r>
    </w:p>
    <w:p w14:paraId="150D65AA">
      <w:pPr>
        <w:widowControl/>
        <w:spacing w:line="360" w:lineRule="auto"/>
        <w:ind w:firstLine="480" w:firstLineChars="200"/>
        <w:jc w:val="left"/>
        <w:rPr>
          <w:sz w:val="24"/>
          <w:lang w:val="zh-TW" w:bidi="ar"/>
        </w:rPr>
      </w:pPr>
      <w:r>
        <w:rPr>
          <w:rFonts w:hint="eastAsia"/>
          <w:sz w:val="24"/>
          <w:lang w:val="en-US" w:eastAsia="zh-CN" w:bidi="ar"/>
        </w:rPr>
        <w:t>2.6</w:t>
      </w:r>
      <w:r>
        <w:rPr>
          <w:sz w:val="24"/>
          <w:lang w:val="zh-TW" w:bidi="ar"/>
        </w:rPr>
        <w:t>提交电子投标文件</w:t>
      </w:r>
    </w:p>
    <w:p w14:paraId="609E6080">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54A7A404">
      <w:pPr>
        <w:widowControl/>
        <w:spacing w:line="360" w:lineRule="auto"/>
        <w:ind w:firstLine="480" w:firstLineChars="200"/>
        <w:jc w:val="left"/>
        <w:rPr>
          <w:sz w:val="24"/>
          <w:lang w:eastAsia="zh-TW" w:bidi="ar"/>
        </w:rPr>
      </w:pPr>
      <w:r>
        <w:rPr>
          <w:rFonts w:hint="eastAsia"/>
          <w:sz w:val="24"/>
          <w:lang w:val="en-US" w:eastAsia="zh-CN" w:bidi="ar"/>
        </w:rPr>
        <w:t>2.7</w:t>
      </w:r>
      <w:r>
        <w:rPr>
          <w:sz w:val="24"/>
          <w:lang w:val="zh-TW" w:bidi="ar"/>
        </w:rPr>
        <w:t>电子开标</w:t>
      </w:r>
    </w:p>
    <w:p w14:paraId="10477B78">
      <w:pPr>
        <w:spacing w:line="360" w:lineRule="auto"/>
        <w:ind w:firstLine="480" w:firstLineChars="200"/>
        <w:rPr>
          <w:sz w:val="24"/>
          <w:lang w:val="zh-TW" w:bidi="ar"/>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06F21FA2">
      <w:pPr>
        <w:spacing w:line="480" w:lineRule="auto"/>
        <w:ind w:firstLine="482" w:firstLineChars="200"/>
        <w:rPr>
          <w:sz w:val="24"/>
        </w:rPr>
      </w:pPr>
      <w:r>
        <w:rPr>
          <w:rFonts w:hint="eastAsia" w:ascii="宋体" w:hAnsi="宋体" w:eastAsia="宋体" w:cs="宋体"/>
          <w:b/>
          <w:sz w:val="24"/>
          <w:lang w:val="en-US" w:eastAsia="zh-CN"/>
        </w:rPr>
        <w:t>3.</w:t>
      </w:r>
      <w:r>
        <w:rPr>
          <w:rFonts w:hint="eastAsia" w:ascii="宋体" w:hAnsi="宋体" w:eastAsia="宋体" w:cs="宋体"/>
          <w:b/>
          <w:sz w:val="24"/>
        </w:rPr>
        <w:t>投标人应准备纸质投标文件（上传电子投标文件的打印版）2份，交由招标代理机构。递交时间为</w:t>
      </w:r>
      <w:r>
        <w:rPr>
          <w:rFonts w:hint="eastAsia" w:ascii="宋体" w:hAnsi="宋体" w:cs="宋体"/>
          <w:b/>
          <w:sz w:val="24"/>
          <w:lang w:eastAsia="zh-CN"/>
        </w:rPr>
        <w:t>2025</w:t>
      </w:r>
      <w:r>
        <w:rPr>
          <w:rFonts w:hint="eastAsia" w:ascii="宋体" w:hAnsi="宋体" w:eastAsia="宋体" w:cs="宋体"/>
          <w:b/>
          <w:sz w:val="24"/>
        </w:rPr>
        <w:t>年</w:t>
      </w:r>
      <w:r>
        <w:rPr>
          <w:rFonts w:hint="eastAsia" w:ascii="宋体" w:hAnsi="宋体" w:cs="宋体"/>
          <w:b/>
          <w:sz w:val="24"/>
          <w:lang w:val="en-US" w:eastAsia="zh-CN"/>
        </w:rPr>
        <w:t>04</w:t>
      </w:r>
      <w:r>
        <w:rPr>
          <w:rFonts w:hint="eastAsia" w:ascii="宋体" w:hAnsi="宋体" w:eastAsia="宋体" w:cs="宋体"/>
          <w:b/>
          <w:sz w:val="24"/>
        </w:rPr>
        <w:t>月</w:t>
      </w:r>
      <w:r>
        <w:rPr>
          <w:rFonts w:hint="eastAsia" w:ascii="宋体" w:hAnsi="宋体" w:cs="宋体"/>
          <w:b/>
          <w:sz w:val="24"/>
          <w:lang w:val="en-US" w:eastAsia="zh-CN"/>
        </w:rPr>
        <w:t>08</w:t>
      </w:r>
      <w:r>
        <w:rPr>
          <w:rFonts w:hint="eastAsia" w:ascii="宋体" w:hAnsi="宋体" w:eastAsia="宋体" w:cs="宋体"/>
          <w:b/>
          <w:sz w:val="24"/>
        </w:rPr>
        <w:t>日9点30分，递交地点为</w:t>
      </w:r>
      <w:r>
        <w:rPr>
          <w:rFonts w:hint="eastAsia" w:ascii="宋体" w:hAnsi="宋体" w:eastAsia="宋体" w:cs="宋体"/>
          <w:b/>
          <w:color w:val="000000"/>
          <w:sz w:val="24"/>
        </w:rPr>
        <w:t>北京市昌平区超前路37号院中关村兴业创业园6号楼B单元1305</w:t>
      </w:r>
      <w:r>
        <w:rPr>
          <w:rFonts w:hint="eastAsia" w:ascii="宋体" w:hAnsi="宋体" w:eastAsia="宋体" w:cs="宋体"/>
          <w:b/>
          <w:sz w:val="24"/>
        </w:rPr>
        <w:t>。若纸质文件与</w:t>
      </w:r>
      <w:r>
        <w:rPr>
          <w:rFonts w:hint="eastAsia" w:ascii="宋体" w:hAnsi="宋体" w:eastAsia="宋体" w:cs="宋体"/>
          <w:b/>
          <w:sz w:val="24"/>
          <w:lang w:val="zh-TW"/>
        </w:rPr>
        <w:t>上传电子投标文件不符</w:t>
      </w:r>
      <w:r>
        <w:rPr>
          <w:rFonts w:hint="eastAsia" w:ascii="宋体" w:hAnsi="宋体" w:eastAsia="宋体" w:cs="宋体"/>
          <w:b/>
          <w:sz w:val="24"/>
        </w:rPr>
        <w:t>，以</w:t>
      </w:r>
      <w:r>
        <w:rPr>
          <w:rFonts w:hint="eastAsia" w:ascii="宋体" w:hAnsi="宋体" w:eastAsia="宋体" w:cs="宋体"/>
          <w:b/>
          <w:sz w:val="24"/>
          <w:lang w:val="zh-TW"/>
        </w:rPr>
        <w:t>上传电子投标文件</w:t>
      </w:r>
      <w:r>
        <w:rPr>
          <w:rFonts w:hint="eastAsia" w:ascii="宋体" w:hAnsi="宋体" w:eastAsia="宋体" w:cs="宋体"/>
          <w:b/>
          <w:sz w:val="24"/>
        </w:rPr>
        <w:t>为准。</w:t>
      </w:r>
    </w:p>
    <w:bookmarkEnd w:id="30"/>
    <w:p w14:paraId="5EAD193B">
      <w:pPr>
        <w:pStyle w:val="5"/>
        <w:spacing w:before="0" w:line="360" w:lineRule="auto"/>
        <w:jc w:val="left"/>
        <w:rPr>
          <w:rFonts w:ascii="Times New Roman" w:hAnsi="Times New Roman" w:eastAsia="宋体"/>
          <w:sz w:val="24"/>
          <w:szCs w:val="24"/>
        </w:rPr>
      </w:pPr>
      <w:bookmarkStart w:id="31" w:name="_Toc28359008"/>
      <w:bookmarkStart w:id="32" w:name="_Toc35393796"/>
      <w:bookmarkStart w:id="33" w:name="_Toc35393627"/>
      <w:bookmarkStart w:id="34" w:name="_Toc28359085"/>
      <w:r>
        <w:rPr>
          <w:rFonts w:ascii="Times New Roman" w:hAnsi="Times New Roman" w:eastAsia="宋体"/>
          <w:sz w:val="24"/>
          <w:szCs w:val="24"/>
        </w:rPr>
        <w:t>七、对本次招标提出询问，请按以下方式联系。</w:t>
      </w:r>
      <w:bookmarkEnd w:id="31"/>
      <w:bookmarkEnd w:id="32"/>
      <w:bookmarkEnd w:id="33"/>
      <w:bookmarkEnd w:id="34"/>
    </w:p>
    <w:p w14:paraId="51A3BE88">
      <w:pPr>
        <w:spacing w:line="360" w:lineRule="auto"/>
        <w:ind w:firstLine="482" w:firstLineChars="200"/>
        <w:jc w:val="left"/>
        <w:rPr>
          <w:b/>
          <w:sz w:val="24"/>
        </w:rPr>
      </w:pPr>
      <w:r>
        <w:rPr>
          <w:b/>
          <w:sz w:val="24"/>
        </w:rPr>
        <w:t>1.采购人信息</w:t>
      </w:r>
    </w:p>
    <w:p w14:paraId="599A0B22">
      <w:pPr>
        <w:spacing w:line="360" w:lineRule="auto"/>
        <w:ind w:firstLine="480" w:firstLineChars="200"/>
        <w:jc w:val="left"/>
        <w:rPr>
          <w:sz w:val="24"/>
        </w:rPr>
      </w:pPr>
      <w:bookmarkStart w:id="35" w:name="_Toc28359086"/>
      <w:bookmarkStart w:id="36" w:name="_Toc28359009"/>
      <w:r>
        <w:rPr>
          <w:sz w:val="24"/>
        </w:rPr>
        <w:t>名   称：</w:t>
      </w:r>
      <w:r>
        <w:rPr>
          <w:rFonts w:hint="eastAsia" w:ascii="宋体" w:hAnsi="宋体" w:cs="宋体"/>
          <w:sz w:val="24"/>
          <w:u w:val="single"/>
        </w:rPr>
        <w:t>北京市昌平区城北街道办事处</w:t>
      </w:r>
    </w:p>
    <w:p w14:paraId="598D7B57">
      <w:pPr>
        <w:spacing w:line="360" w:lineRule="auto"/>
        <w:ind w:firstLine="480" w:firstLineChars="200"/>
        <w:jc w:val="left"/>
        <w:rPr>
          <w:sz w:val="24"/>
        </w:rPr>
      </w:pPr>
      <w:r>
        <w:rPr>
          <w:sz w:val="24"/>
        </w:rPr>
        <w:t>地   址：</w:t>
      </w:r>
      <w:bookmarkStart w:id="37" w:name="OLE_LINK13"/>
      <w:r>
        <w:rPr>
          <w:rFonts w:hint="eastAsia" w:ascii="宋体" w:hAnsi="宋体" w:cs="宋体"/>
          <w:sz w:val="24"/>
          <w:u w:val="single"/>
        </w:rPr>
        <w:t>北京市昌平区水库路1号</w:t>
      </w:r>
    </w:p>
    <w:bookmarkEnd w:id="37"/>
    <w:p w14:paraId="412536AF">
      <w:pPr>
        <w:spacing w:line="360" w:lineRule="auto"/>
        <w:ind w:firstLine="480" w:firstLineChars="200"/>
        <w:jc w:val="left"/>
        <w:rPr>
          <w:sz w:val="24"/>
          <w:u w:val="single"/>
        </w:rPr>
      </w:pPr>
      <w:r>
        <w:rPr>
          <w:sz w:val="24"/>
        </w:rPr>
        <w:t>联系方式：</w:t>
      </w:r>
      <w:r>
        <w:rPr>
          <w:rFonts w:hint="eastAsia" w:ascii="宋体" w:hAnsi="宋体" w:cs="宋体"/>
          <w:kern w:val="0"/>
          <w:sz w:val="24"/>
          <w:u w:val="single"/>
          <w:lang w:val="en-US" w:eastAsia="zh-CN"/>
        </w:rPr>
        <w:t>韩科长、</w:t>
      </w:r>
      <w:r>
        <w:rPr>
          <w:rFonts w:hint="eastAsia"/>
          <w:u w:val="single"/>
        </w:rPr>
        <w:t>89731164</w:t>
      </w:r>
    </w:p>
    <w:p w14:paraId="5B5998DB">
      <w:pPr>
        <w:spacing w:line="360" w:lineRule="auto"/>
        <w:ind w:firstLine="482" w:firstLineChars="200"/>
        <w:jc w:val="left"/>
        <w:rPr>
          <w:b/>
          <w:sz w:val="24"/>
        </w:rPr>
      </w:pPr>
      <w:r>
        <w:rPr>
          <w:b/>
          <w:sz w:val="24"/>
        </w:rPr>
        <w:t>2.采购代理机构信息</w:t>
      </w:r>
      <w:bookmarkEnd w:id="35"/>
      <w:bookmarkEnd w:id="36"/>
    </w:p>
    <w:p w14:paraId="5ACD4A8A">
      <w:pPr>
        <w:spacing w:line="360" w:lineRule="auto"/>
        <w:ind w:firstLine="480" w:firstLineChars="200"/>
        <w:jc w:val="left"/>
        <w:rPr>
          <w:rFonts w:hint="eastAsia" w:ascii="宋体" w:hAnsi="宋体" w:cs="宋体"/>
          <w:sz w:val="24"/>
        </w:rPr>
      </w:pPr>
      <w:bookmarkStart w:id="38" w:name="_Toc28359087"/>
      <w:bookmarkStart w:id="39" w:name="_Toc28359010"/>
      <w:r>
        <w:rPr>
          <w:sz w:val="24"/>
        </w:rPr>
        <w:t>名   称：</w:t>
      </w:r>
      <w:r>
        <w:rPr>
          <w:rFonts w:hint="eastAsia" w:ascii="宋体" w:hAnsi="宋体" w:cs="宋体"/>
          <w:sz w:val="24"/>
          <w:u w:val="single"/>
        </w:rPr>
        <w:t>北京永拓工程咨询股份有限公司</w:t>
      </w:r>
    </w:p>
    <w:p w14:paraId="30DC48F2">
      <w:pPr>
        <w:spacing w:line="360" w:lineRule="auto"/>
        <w:ind w:firstLine="480" w:firstLineChars="200"/>
        <w:jc w:val="left"/>
        <w:rPr>
          <w:sz w:val="24"/>
          <w:u w:val="single"/>
        </w:rPr>
      </w:pPr>
      <w:r>
        <w:rPr>
          <w:sz w:val="24"/>
        </w:rPr>
        <w:t>地   址：</w:t>
      </w:r>
      <w:bookmarkStart w:id="40" w:name="OLE_LINK1"/>
      <w:r>
        <w:rPr>
          <w:rFonts w:hint="eastAsia" w:ascii="宋体" w:hAnsi="宋体" w:cs="宋体"/>
          <w:sz w:val="24"/>
          <w:u w:val="single"/>
        </w:rPr>
        <w:t>北京市昌平区超前路37号院中关村兴业创业园6号楼B座13层1305室</w:t>
      </w:r>
      <w:bookmarkEnd w:id="40"/>
    </w:p>
    <w:p w14:paraId="757F1CAE">
      <w:pPr>
        <w:spacing w:line="360" w:lineRule="auto"/>
        <w:ind w:firstLine="480" w:firstLineChars="200"/>
        <w:jc w:val="left"/>
        <w:rPr>
          <w:rFonts w:hint="eastAsia" w:ascii="宋体" w:hAnsi="宋体" w:cs="宋体"/>
          <w:sz w:val="24"/>
          <w:lang w:val="en-US" w:eastAsia="zh-CN"/>
        </w:rPr>
      </w:pPr>
      <w:r>
        <w:rPr>
          <w:sz w:val="24"/>
        </w:rPr>
        <w:t>联系方式：</w:t>
      </w:r>
      <w:r>
        <w:rPr>
          <w:rFonts w:hint="eastAsia" w:ascii="宋体" w:hAnsi="宋体" w:cs="宋体"/>
          <w:sz w:val="24"/>
          <w:u w:val="single"/>
        </w:rPr>
        <w:t>刘工</w:t>
      </w:r>
      <w:r>
        <w:rPr>
          <w:rFonts w:hint="eastAsia" w:ascii="宋体" w:hAnsi="宋体" w:cs="宋体"/>
          <w:sz w:val="24"/>
          <w:u w:val="single"/>
          <w:lang w:eastAsia="zh-CN"/>
        </w:rPr>
        <w:t>、</w:t>
      </w:r>
      <w:r>
        <w:rPr>
          <w:rFonts w:hint="eastAsia" w:ascii="宋体" w:hAnsi="宋体" w:cs="宋体"/>
          <w:sz w:val="24"/>
          <w:u w:val="single"/>
          <w:lang w:val="en-US" w:eastAsia="zh-CN"/>
        </w:rPr>
        <w:t>赵工、</w:t>
      </w:r>
      <w:r>
        <w:rPr>
          <w:rFonts w:hint="eastAsia" w:ascii="宋体" w:hAnsi="宋体" w:cs="宋体"/>
          <w:sz w:val="24"/>
          <w:u w:val="single"/>
        </w:rPr>
        <w:t>010-60700287</w:t>
      </w:r>
    </w:p>
    <w:p w14:paraId="06BC6B8C">
      <w:pPr>
        <w:widowControl/>
        <w:spacing w:line="336" w:lineRule="auto"/>
        <w:ind w:firstLine="417" w:firstLineChars="174"/>
        <w:jc w:val="left"/>
        <w:rPr>
          <w:rFonts w:hint="default" w:ascii="宋体" w:hAnsi="宋体" w:cs="宋体"/>
          <w:sz w:val="24"/>
          <w:lang w:val="en-US" w:eastAsia="zh-CN"/>
        </w:rPr>
      </w:pPr>
      <w:r>
        <w:rPr>
          <w:rFonts w:hint="eastAsia" w:ascii="宋体" w:hAnsi="宋体" w:cs="宋体"/>
          <w:sz w:val="24"/>
        </w:rPr>
        <w:t>电子邮箱：</w:t>
      </w:r>
      <w:r>
        <w:rPr>
          <w:rFonts w:hint="eastAsia" w:ascii="宋体" w:hAnsi="宋体" w:cs="宋体"/>
          <w:sz w:val="24"/>
          <w:u w:val="single"/>
        </w:rPr>
        <w:t>s_yongtuo@163.com</w:t>
      </w:r>
    </w:p>
    <w:p w14:paraId="2D8A27FA">
      <w:pPr>
        <w:spacing w:line="360" w:lineRule="auto"/>
        <w:ind w:firstLine="482" w:firstLineChars="200"/>
        <w:jc w:val="left"/>
        <w:rPr>
          <w:b/>
          <w:sz w:val="24"/>
          <w:u w:val="single"/>
        </w:rPr>
      </w:pPr>
      <w:r>
        <w:rPr>
          <w:b/>
          <w:sz w:val="24"/>
        </w:rPr>
        <w:t>3.项目联系方式</w:t>
      </w:r>
      <w:bookmarkEnd w:id="38"/>
      <w:bookmarkEnd w:id="39"/>
    </w:p>
    <w:p w14:paraId="700A60D1">
      <w:pPr>
        <w:spacing w:line="360" w:lineRule="auto"/>
        <w:ind w:firstLine="480" w:firstLineChars="200"/>
        <w:jc w:val="left"/>
        <w:rPr>
          <w:sz w:val="24"/>
        </w:rPr>
      </w:pPr>
      <w:r>
        <w:rPr>
          <w:sz w:val="24"/>
        </w:rPr>
        <w:t>项目联系人：</w:t>
      </w:r>
      <w:r>
        <w:rPr>
          <w:rFonts w:hint="eastAsia" w:ascii="宋体" w:hAnsi="宋体" w:cs="宋体"/>
          <w:sz w:val="24"/>
          <w:u w:val="single"/>
        </w:rPr>
        <w:t>刘工</w:t>
      </w:r>
      <w:r>
        <w:rPr>
          <w:rFonts w:hint="eastAsia" w:ascii="宋体" w:hAnsi="宋体" w:cs="宋体"/>
          <w:sz w:val="24"/>
          <w:u w:val="single"/>
          <w:lang w:eastAsia="zh-CN"/>
        </w:rPr>
        <w:t>、</w:t>
      </w:r>
      <w:r>
        <w:rPr>
          <w:rFonts w:hint="eastAsia" w:ascii="宋体" w:hAnsi="宋体" w:cs="宋体"/>
          <w:sz w:val="24"/>
          <w:u w:val="single"/>
          <w:lang w:val="en-US" w:eastAsia="zh-CN"/>
        </w:rPr>
        <w:t>赵工</w:t>
      </w:r>
    </w:p>
    <w:p w14:paraId="647D1FE1">
      <w:pPr>
        <w:spacing w:line="360" w:lineRule="auto"/>
        <w:ind w:firstLine="480" w:firstLineChars="200"/>
        <w:jc w:val="left"/>
        <w:rPr>
          <w:sz w:val="24"/>
        </w:rPr>
      </w:pPr>
      <w:r>
        <w:rPr>
          <w:sz w:val="24"/>
        </w:rPr>
        <w:t xml:space="preserve">电   </w:t>
      </w:r>
      <w:r>
        <w:rPr>
          <w:rFonts w:hint="eastAsia"/>
          <w:sz w:val="24"/>
          <w:lang w:val="en-US" w:eastAsia="zh-CN"/>
        </w:rPr>
        <w:t xml:space="preserve">   </w:t>
      </w:r>
      <w:r>
        <w:rPr>
          <w:sz w:val="24"/>
        </w:rPr>
        <w:t>话：</w:t>
      </w:r>
      <w:r>
        <w:rPr>
          <w:rFonts w:hint="eastAsia" w:ascii="宋体" w:hAnsi="宋体" w:cs="宋体"/>
          <w:sz w:val="24"/>
          <w:u w:val="single"/>
        </w:rPr>
        <w:t>010-60700287</w:t>
      </w:r>
    </w:p>
    <w:p w14:paraId="4A4A49EC">
      <w:pPr>
        <w:spacing w:line="360" w:lineRule="auto"/>
        <w:ind w:firstLine="5880" w:firstLineChars="2450"/>
        <w:jc w:val="right"/>
        <w:rPr>
          <w:sz w:val="24"/>
        </w:rPr>
      </w:pPr>
    </w:p>
    <w:p w14:paraId="6994A2D2">
      <w:pPr>
        <w:spacing w:line="360" w:lineRule="auto"/>
        <w:jc w:val="center"/>
        <w:outlineLvl w:val="0"/>
        <w:rPr>
          <w:b/>
          <w:sz w:val="32"/>
          <w:szCs w:val="32"/>
        </w:rPr>
      </w:pPr>
      <w:r>
        <w:rPr>
          <w:sz w:val="24"/>
        </w:rPr>
        <w:br w:type="page"/>
      </w:r>
      <w:bookmarkStart w:id="41" w:name="_Toc99301420"/>
      <w:bookmarkStart w:id="42" w:name="_Toc353873938"/>
      <w:bookmarkStart w:id="43" w:name="_Toc150774783"/>
      <w:bookmarkStart w:id="44" w:name="_Toc226965856"/>
      <w:bookmarkStart w:id="45" w:name="_Toc265228423"/>
      <w:bookmarkStart w:id="46" w:name="_Toc264969275"/>
      <w:bookmarkStart w:id="47" w:name="_Toc127161488"/>
      <w:bookmarkStart w:id="48" w:name="_Toc512937850"/>
      <w:bookmarkStart w:id="49" w:name="_Toc127151777"/>
      <w:bookmarkStart w:id="50" w:name="_Toc305158928"/>
      <w:bookmarkStart w:id="51" w:name="_Toc305158854"/>
      <w:bookmarkStart w:id="52" w:name="_Toc353825548"/>
      <w:bookmarkStart w:id="53" w:name="_Toc195842950"/>
      <w:r>
        <w:rPr>
          <w:b/>
          <w:sz w:val="36"/>
          <w:szCs w:val="36"/>
        </w:rPr>
        <w:t>第二章   投标人须知</w:t>
      </w:r>
      <w:bookmarkEnd w:id="41"/>
      <w:bookmarkEnd w:id="42"/>
      <w:bookmarkEnd w:id="43"/>
      <w:bookmarkEnd w:id="44"/>
      <w:bookmarkEnd w:id="45"/>
      <w:bookmarkEnd w:id="46"/>
      <w:bookmarkEnd w:id="47"/>
      <w:bookmarkEnd w:id="48"/>
      <w:bookmarkEnd w:id="49"/>
      <w:bookmarkEnd w:id="50"/>
      <w:bookmarkEnd w:id="51"/>
      <w:bookmarkEnd w:id="52"/>
      <w:bookmarkEnd w:id="53"/>
    </w:p>
    <w:p w14:paraId="2990228A">
      <w:pPr>
        <w:pStyle w:val="5"/>
        <w:tabs>
          <w:tab w:val="center" w:pos="4592"/>
          <w:tab w:val="left" w:pos="7860"/>
        </w:tabs>
        <w:spacing w:before="0" w:line="360" w:lineRule="auto"/>
        <w:rPr>
          <w:rFonts w:ascii="Times New Roman" w:hAnsi="Times New Roman" w:eastAsia="宋体"/>
          <w:sz w:val="28"/>
        </w:rPr>
      </w:pPr>
      <w:bookmarkStart w:id="54" w:name="_Toc164229360"/>
      <w:bookmarkStart w:id="55" w:name="_Toc226965709"/>
      <w:bookmarkStart w:id="56" w:name="_Toc151190146"/>
      <w:bookmarkStart w:id="57" w:name="_Toc150774619"/>
      <w:bookmarkStart w:id="58" w:name="_Toc164351613"/>
      <w:bookmarkStart w:id="59" w:name="_Toc164608788"/>
      <w:bookmarkStart w:id="60" w:name="_Toc520356144"/>
      <w:bookmarkStart w:id="61" w:name="_Toc195842884"/>
      <w:bookmarkStart w:id="62" w:name="_Toc151193907"/>
      <w:bookmarkStart w:id="63" w:name="_Toc151193689"/>
      <w:bookmarkStart w:id="64" w:name="_Toc150509270"/>
      <w:bookmarkStart w:id="65" w:name="_Toc226309763"/>
      <w:bookmarkStart w:id="66" w:name="_Toc164229214"/>
      <w:bookmarkStart w:id="67" w:name="_Toc127151519"/>
      <w:bookmarkStart w:id="68" w:name="_Toc142311021"/>
      <w:bookmarkStart w:id="69" w:name="_Toc127151720"/>
      <w:bookmarkStart w:id="70" w:name="_Toc150774724"/>
      <w:bookmarkStart w:id="71" w:name="_Toc151193617"/>
      <w:bookmarkStart w:id="72" w:name="_Toc151193833"/>
      <w:bookmarkStart w:id="73" w:name="_Toc164608633"/>
      <w:bookmarkStart w:id="74" w:name="_Toc127161433"/>
      <w:bookmarkStart w:id="75" w:name="_Toc226337215"/>
      <w:bookmarkStart w:id="76" w:name="_Toc149720812"/>
      <w:bookmarkStart w:id="77" w:name="_Toc150480757"/>
      <w:bookmarkStart w:id="78" w:name="_Toc226965792"/>
      <w:bookmarkStart w:id="79" w:name="_Toc151193761"/>
      <w:r>
        <w:rPr>
          <w:rFonts w:ascii="Times New Roman" w:hAnsi="Times New Roman" w:eastAsia="宋体"/>
          <w:sz w:val="28"/>
        </w:rPr>
        <w:t>投标人须知资料表</w:t>
      </w:r>
    </w:p>
    <w:p w14:paraId="513E9B33">
      <w:pPr>
        <w:spacing w:line="360" w:lineRule="auto"/>
        <w:ind w:firstLine="480"/>
        <w:rPr>
          <w:sz w:val="24"/>
        </w:rPr>
      </w:pPr>
      <w:r>
        <w:rPr>
          <w:sz w:val="24"/>
        </w:rPr>
        <w:t>本表是对投标人须知的具体补充和修改，如有矛盾，均以本资料表为准。</w:t>
      </w:r>
    </w:p>
    <w:tbl>
      <w:tblPr>
        <w:tblStyle w:val="42"/>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178A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5B56CDE">
            <w:pPr>
              <w:jc w:val="center"/>
              <w:rPr>
                <w:b/>
                <w:bCs/>
                <w:sz w:val="24"/>
              </w:rPr>
            </w:pPr>
            <w:r>
              <w:rPr>
                <w:b/>
                <w:sz w:val="24"/>
              </w:rPr>
              <w:t>条款号</w:t>
            </w:r>
          </w:p>
        </w:tc>
        <w:tc>
          <w:tcPr>
            <w:tcW w:w="1701" w:type="dxa"/>
            <w:vAlign w:val="center"/>
          </w:tcPr>
          <w:p w14:paraId="035D5782">
            <w:pPr>
              <w:jc w:val="center"/>
              <w:rPr>
                <w:b/>
                <w:bCs/>
                <w:sz w:val="24"/>
              </w:rPr>
            </w:pPr>
            <w:r>
              <w:rPr>
                <w:b/>
                <w:bCs/>
                <w:sz w:val="24"/>
              </w:rPr>
              <w:t>条目</w:t>
            </w:r>
          </w:p>
        </w:tc>
        <w:tc>
          <w:tcPr>
            <w:tcW w:w="7540" w:type="dxa"/>
            <w:vAlign w:val="center"/>
          </w:tcPr>
          <w:p w14:paraId="20C1FBCA">
            <w:pPr>
              <w:jc w:val="center"/>
              <w:rPr>
                <w:b/>
                <w:bCs/>
                <w:sz w:val="24"/>
              </w:rPr>
            </w:pPr>
            <w:r>
              <w:rPr>
                <w:b/>
                <w:bCs/>
                <w:sz w:val="24"/>
              </w:rPr>
              <w:t>内容</w:t>
            </w:r>
          </w:p>
        </w:tc>
      </w:tr>
      <w:tr w14:paraId="7E27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BA048FF">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14:paraId="388E6FBF">
            <w:pPr>
              <w:jc w:val="center"/>
              <w:rPr>
                <w:sz w:val="24"/>
              </w:rPr>
            </w:pPr>
            <w:r>
              <w:rPr>
                <w:sz w:val="24"/>
              </w:rPr>
              <w:t>项目属性</w:t>
            </w:r>
          </w:p>
        </w:tc>
        <w:tc>
          <w:tcPr>
            <w:tcW w:w="7540" w:type="dxa"/>
            <w:vAlign w:val="center"/>
          </w:tcPr>
          <w:p w14:paraId="0E6BAF6A">
            <w:pPr>
              <w:jc w:val="left"/>
              <w:rPr>
                <w:sz w:val="24"/>
              </w:rPr>
            </w:pPr>
            <w:r>
              <w:rPr>
                <w:sz w:val="24"/>
              </w:rPr>
              <w:t>项目属性：</w:t>
            </w:r>
          </w:p>
          <w:p w14:paraId="76694F73">
            <w:pPr>
              <w:jc w:val="left"/>
              <w:rPr>
                <w:sz w:val="24"/>
              </w:rPr>
            </w:pPr>
            <w:r>
              <w:rPr>
                <w:rFonts w:eastAsiaTheme="minorEastAsia"/>
                <w:sz w:val="24"/>
              </w:rPr>
              <w:t>■</w:t>
            </w:r>
            <w:r>
              <w:rPr>
                <w:sz w:val="24"/>
              </w:rPr>
              <w:t>服务</w:t>
            </w:r>
          </w:p>
          <w:p w14:paraId="3082CF22">
            <w:pPr>
              <w:jc w:val="left"/>
              <w:rPr>
                <w:sz w:val="24"/>
              </w:rPr>
            </w:pPr>
            <w:r>
              <w:rPr>
                <w:sz w:val="24"/>
              </w:rPr>
              <w:t>□货物</w:t>
            </w:r>
          </w:p>
        </w:tc>
      </w:tr>
      <w:tr w14:paraId="7E16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2C4037">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14:paraId="42A2D120">
            <w:pPr>
              <w:jc w:val="center"/>
              <w:rPr>
                <w:sz w:val="24"/>
              </w:rPr>
            </w:pPr>
            <w:r>
              <w:rPr>
                <w:sz w:val="24"/>
              </w:rPr>
              <w:t>科研仪器设备</w:t>
            </w:r>
          </w:p>
        </w:tc>
        <w:tc>
          <w:tcPr>
            <w:tcW w:w="7540" w:type="dxa"/>
            <w:vAlign w:val="center"/>
          </w:tcPr>
          <w:p w14:paraId="0403F7BD">
            <w:pPr>
              <w:jc w:val="left"/>
              <w:rPr>
                <w:sz w:val="24"/>
              </w:rPr>
            </w:pPr>
            <w:r>
              <w:rPr>
                <w:sz w:val="24"/>
              </w:rPr>
              <w:t>是否属于科研仪器设备采购项目：</w:t>
            </w:r>
          </w:p>
          <w:p w14:paraId="191415B4">
            <w:pPr>
              <w:jc w:val="left"/>
              <w:rPr>
                <w:sz w:val="24"/>
              </w:rPr>
            </w:pPr>
            <w:r>
              <w:rPr>
                <w:sz w:val="24"/>
              </w:rPr>
              <w:t>□是</w:t>
            </w:r>
          </w:p>
          <w:p w14:paraId="5E91D633">
            <w:pPr>
              <w:jc w:val="left"/>
              <w:rPr>
                <w:sz w:val="24"/>
              </w:rPr>
            </w:pPr>
            <w:r>
              <w:rPr>
                <w:rFonts w:eastAsiaTheme="minorEastAsia"/>
                <w:sz w:val="24"/>
              </w:rPr>
              <w:t>■</w:t>
            </w:r>
            <w:r>
              <w:rPr>
                <w:sz w:val="24"/>
              </w:rPr>
              <w:t>否</w:t>
            </w:r>
          </w:p>
        </w:tc>
      </w:tr>
      <w:tr w14:paraId="6B27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EECE85D">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14:paraId="115B19EA">
            <w:pPr>
              <w:jc w:val="center"/>
              <w:rPr>
                <w:sz w:val="24"/>
              </w:rPr>
            </w:pPr>
            <w:r>
              <w:rPr>
                <w:sz w:val="24"/>
              </w:rPr>
              <w:t>核心产品</w:t>
            </w:r>
          </w:p>
        </w:tc>
        <w:tc>
          <w:tcPr>
            <w:tcW w:w="7540" w:type="dxa"/>
            <w:vAlign w:val="center"/>
          </w:tcPr>
          <w:p w14:paraId="0F9093B1">
            <w:pPr>
              <w:pStyle w:val="24"/>
              <w:adjustRightInd w:val="0"/>
              <w:snapToGrid w:val="0"/>
              <w:rPr>
                <w:rFonts w:hint="default" w:ascii="Times New Roman" w:hAnsi="Times New Roman"/>
                <w:sz w:val="24"/>
                <w:szCs w:val="24"/>
              </w:rPr>
            </w:pPr>
            <w:r>
              <w:rPr>
                <w:rFonts w:eastAsiaTheme="minorEastAsia"/>
                <w:sz w:val="24"/>
              </w:rPr>
              <w:t>■</w:t>
            </w:r>
            <w:r>
              <w:rPr>
                <w:rFonts w:hint="default" w:ascii="Times New Roman" w:hAnsi="Times New Roman"/>
                <w:sz w:val="24"/>
                <w:szCs w:val="24"/>
              </w:rPr>
              <w:t>关于核心产品本项目</w:t>
            </w:r>
            <w:r>
              <w:rPr>
                <w:rFonts w:hint="eastAsia" w:ascii="Times New Roman" w:hAnsi="Times New Roman"/>
                <w:sz w:val="24"/>
                <w:szCs w:val="24"/>
                <w:u w:val="single"/>
                <w:lang w:val="en-US" w:eastAsia="zh-CN"/>
              </w:rPr>
              <w:t xml:space="preserve"> / </w:t>
            </w:r>
            <w:r>
              <w:rPr>
                <w:rFonts w:hint="default" w:ascii="Times New Roman" w:hAnsi="Times New Roman"/>
                <w:sz w:val="24"/>
                <w:szCs w:val="24"/>
              </w:rPr>
              <w:t>包不适用。</w:t>
            </w:r>
          </w:p>
          <w:p w14:paraId="58DFB66F">
            <w:pPr>
              <w:pStyle w:val="24"/>
              <w:adjustRightInd w:val="0"/>
              <w:snapToGrid w:val="0"/>
              <w:rPr>
                <w:rFonts w:hint="default" w:ascii="Times New Roman" w:hAnsi="Times New Roman"/>
                <w:sz w:val="24"/>
                <w:szCs w:val="24"/>
              </w:rPr>
            </w:pPr>
            <w:r>
              <w:rPr>
                <w:rFonts w:hint="default" w:ascii="Times New Roman" w:hAnsi="Times New Roman"/>
                <w:sz w:val="24"/>
                <w:szCs w:val="24"/>
              </w:rPr>
              <w:t>□本项目</w:t>
            </w:r>
            <w:r>
              <w:rPr>
                <w:rFonts w:hint="default" w:ascii="Times New Roman" w:hAnsi="Times New Roman"/>
                <w:sz w:val="24"/>
                <w:szCs w:val="24"/>
                <w:u w:val="single"/>
              </w:rPr>
              <w:t>_</w:t>
            </w:r>
            <w:r>
              <w:rPr>
                <w:rFonts w:hint="eastAsia" w:ascii="Times New Roman" w:hAnsi="Times New Roman"/>
                <w:sz w:val="24"/>
                <w:szCs w:val="24"/>
                <w:u w:val="single"/>
                <w:lang w:val="en-US" w:eastAsia="zh-CN"/>
              </w:rPr>
              <w:t>/</w:t>
            </w:r>
            <w:r>
              <w:rPr>
                <w:rFonts w:hint="default" w:ascii="Times New Roman" w:hAnsi="Times New Roman"/>
                <w:sz w:val="24"/>
                <w:szCs w:val="24"/>
                <w:u w:val="single"/>
              </w:rPr>
              <w:t>_</w:t>
            </w:r>
            <w:r>
              <w:rPr>
                <w:rFonts w:hint="default" w:ascii="Times New Roman" w:hAnsi="Times New Roman"/>
                <w:sz w:val="24"/>
                <w:szCs w:val="24"/>
              </w:rPr>
              <w:t>包为单一产品采购项目。</w:t>
            </w:r>
          </w:p>
          <w:p w14:paraId="4DA7760D">
            <w:pPr>
              <w:jc w:val="left"/>
              <w:rPr>
                <w:sz w:val="24"/>
              </w:rPr>
            </w:pPr>
            <w:r>
              <w:rPr>
                <w:sz w:val="24"/>
              </w:rPr>
              <w:t>□本项目</w:t>
            </w:r>
            <w:r>
              <w:rPr>
                <w:rFonts w:hint="eastAsia"/>
                <w:sz w:val="24"/>
                <w:u w:val="single"/>
                <w:lang w:val="en-US" w:eastAsia="zh-CN"/>
              </w:rPr>
              <w:t xml:space="preserve"> / </w:t>
            </w:r>
            <w:r>
              <w:rPr>
                <w:sz w:val="24"/>
              </w:rPr>
              <w:t>包为非单一产品采购项目，核心产品为：</w:t>
            </w:r>
            <w:r>
              <w:rPr>
                <w:rFonts w:hint="eastAsia"/>
                <w:sz w:val="24"/>
                <w:u w:val="single"/>
                <w:lang w:val="en-US" w:eastAsia="zh-CN"/>
              </w:rPr>
              <w:t xml:space="preserve"> / </w:t>
            </w:r>
            <w:r>
              <w:rPr>
                <w:sz w:val="24"/>
              </w:rPr>
              <w:t>。</w:t>
            </w:r>
          </w:p>
        </w:tc>
      </w:tr>
      <w:tr w14:paraId="64A8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71E89D4B">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14:paraId="4C2663E9">
            <w:pPr>
              <w:jc w:val="center"/>
              <w:rPr>
                <w:sz w:val="24"/>
              </w:rPr>
            </w:pPr>
            <w:r>
              <w:rPr>
                <w:sz w:val="24"/>
              </w:rPr>
              <w:t>现场考察</w:t>
            </w:r>
          </w:p>
        </w:tc>
        <w:tc>
          <w:tcPr>
            <w:tcW w:w="7540" w:type="dxa"/>
            <w:vAlign w:val="center"/>
          </w:tcPr>
          <w:p w14:paraId="3495A7C0">
            <w:pPr>
              <w:jc w:val="left"/>
              <w:rPr>
                <w:sz w:val="24"/>
              </w:rPr>
            </w:pPr>
            <w:r>
              <w:rPr>
                <w:rFonts w:eastAsiaTheme="minorEastAsia"/>
                <w:sz w:val="24"/>
              </w:rPr>
              <w:t>■</w:t>
            </w:r>
            <w:r>
              <w:rPr>
                <w:sz w:val="24"/>
              </w:rPr>
              <w:t>不组织</w:t>
            </w:r>
          </w:p>
          <w:p w14:paraId="3FA9D82E">
            <w:pPr>
              <w:jc w:val="left"/>
              <w:rPr>
                <w:bCs/>
                <w:sz w:val="24"/>
              </w:rPr>
            </w:pPr>
            <w:r>
              <w:rPr>
                <w:sz w:val="24"/>
              </w:rPr>
              <w:t>□组织，考察时间：</w:t>
            </w:r>
            <w:r>
              <w:rPr>
                <w:rFonts w:hint="eastAsia"/>
                <w:sz w:val="24"/>
                <w:u w:val="single"/>
                <w:lang w:val="en-US" w:eastAsia="zh-CN"/>
              </w:rPr>
              <w:t xml:space="preserve"> / </w:t>
            </w:r>
            <w:r>
              <w:rPr>
                <w:sz w:val="24"/>
              </w:rPr>
              <w:t>年</w:t>
            </w:r>
            <w:r>
              <w:rPr>
                <w:rFonts w:hint="eastAsia"/>
                <w:sz w:val="24"/>
                <w:u w:val="single"/>
                <w:lang w:val="en-US" w:eastAsia="zh-CN"/>
              </w:rPr>
              <w:t xml:space="preserve"> / </w:t>
            </w:r>
            <w:r>
              <w:rPr>
                <w:sz w:val="24"/>
              </w:rPr>
              <w:t>月</w:t>
            </w:r>
            <w:r>
              <w:rPr>
                <w:rFonts w:hint="eastAsia"/>
                <w:sz w:val="24"/>
                <w:u w:val="single"/>
                <w:lang w:val="en-US" w:eastAsia="zh-CN"/>
              </w:rPr>
              <w:t xml:space="preserve"> / </w:t>
            </w:r>
            <w:r>
              <w:rPr>
                <w:sz w:val="24"/>
              </w:rPr>
              <w:t>日</w:t>
            </w:r>
            <w:r>
              <w:rPr>
                <w:rFonts w:hint="eastAsia"/>
                <w:sz w:val="24"/>
                <w:u w:val="single"/>
                <w:lang w:val="en-US" w:eastAsia="zh-CN"/>
              </w:rPr>
              <w:t xml:space="preserve"> / </w:t>
            </w:r>
            <w:r>
              <w:rPr>
                <w:bCs/>
                <w:sz w:val="24"/>
              </w:rPr>
              <w:t>点</w:t>
            </w:r>
            <w:r>
              <w:rPr>
                <w:rFonts w:hint="eastAsia"/>
                <w:sz w:val="24"/>
                <w:u w:val="single"/>
                <w:lang w:val="en-US" w:eastAsia="zh-CN"/>
              </w:rPr>
              <w:t xml:space="preserve"> / </w:t>
            </w:r>
            <w:r>
              <w:rPr>
                <w:bCs/>
                <w:sz w:val="24"/>
              </w:rPr>
              <w:t>分</w:t>
            </w:r>
          </w:p>
          <w:p w14:paraId="3116AAB8">
            <w:pPr>
              <w:pStyle w:val="24"/>
              <w:adjustRightInd w:val="0"/>
              <w:snapToGrid w:val="0"/>
              <w:rPr>
                <w:rFonts w:hint="default" w:ascii="Times New Roman" w:hAnsi="Times New Roman"/>
                <w:sz w:val="24"/>
                <w:szCs w:val="24"/>
              </w:rPr>
            </w:pPr>
            <w:r>
              <w:rPr>
                <w:rFonts w:hint="default" w:ascii="Times New Roman" w:hAnsi="Times New Roman"/>
                <w:sz w:val="24"/>
              </w:rPr>
              <w:t>考察地点：</w:t>
            </w:r>
            <w:r>
              <w:rPr>
                <w:rFonts w:hint="eastAsia" w:ascii="Times New Roman" w:hAnsi="Times New Roman"/>
                <w:sz w:val="24"/>
                <w:u w:val="single"/>
                <w:lang w:val="en-US" w:eastAsia="zh-CN"/>
              </w:rPr>
              <w:t xml:space="preserve"> / </w:t>
            </w:r>
            <w:r>
              <w:rPr>
                <w:rFonts w:hint="default" w:ascii="Times New Roman" w:hAnsi="Times New Roman"/>
                <w:sz w:val="24"/>
              </w:rPr>
              <w:t>。</w:t>
            </w:r>
          </w:p>
        </w:tc>
      </w:tr>
      <w:tr w14:paraId="2D7D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4C518EF6">
            <w:pPr>
              <w:pStyle w:val="24"/>
              <w:adjustRightInd w:val="0"/>
              <w:snapToGrid w:val="0"/>
              <w:jc w:val="center"/>
              <w:rPr>
                <w:rFonts w:hint="default" w:ascii="Times New Roman" w:hAnsi="Times New Roman"/>
                <w:sz w:val="24"/>
                <w:szCs w:val="24"/>
              </w:rPr>
            </w:pPr>
          </w:p>
        </w:tc>
        <w:tc>
          <w:tcPr>
            <w:tcW w:w="1701" w:type="dxa"/>
            <w:vAlign w:val="center"/>
          </w:tcPr>
          <w:p w14:paraId="31EC87B5">
            <w:pPr>
              <w:jc w:val="center"/>
              <w:rPr>
                <w:sz w:val="24"/>
              </w:rPr>
            </w:pPr>
            <w:r>
              <w:rPr>
                <w:sz w:val="24"/>
              </w:rPr>
              <w:t>开标前答疑会</w:t>
            </w:r>
          </w:p>
        </w:tc>
        <w:tc>
          <w:tcPr>
            <w:tcW w:w="7540" w:type="dxa"/>
            <w:vAlign w:val="center"/>
          </w:tcPr>
          <w:p w14:paraId="54A85A2A">
            <w:pPr>
              <w:jc w:val="left"/>
              <w:rPr>
                <w:sz w:val="24"/>
              </w:rPr>
            </w:pPr>
            <w:r>
              <w:rPr>
                <w:rFonts w:eastAsiaTheme="minorEastAsia"/>
                <w:sz w:val="24"/>
              </w:rPr>
              <w:t>■</w:t>
            </w:r>
            <w:r>
              <w:rPr>
                <w:sz w:val="24"/>
              </w:rPr>
              <w:t>不召开</w:t>
            </w:r>
          </w:p>
          <w:p w14:paraId="77E3B099">
            <w:pPr>
              <w:jc w:val="left"/>
              <w:rPr>
                <w:sz w:val="24"/>
              </w:rPr>
            </w:pPr>
            <w:r>
              <w:rPr>
                <w:sz w:val="24"/>
              </w:rPr>
              <w:t>□召开，召开时间：</w:t>
            </w:r>
            <w:r>
              <w:rPr>
                <w:rFonts w:hint="eastAsia"/>
                <w:sz w:val="24"/>
                <w:u w:val="single"/>
                <w:lang w:val="en-US" w:eastAsia="zh-CN"/>
              </w:rPr>
              <w:t xml:space="preserve"> / </w:t>
            </w:r>
            <w:r>
              <w:rPr>
                <w:sz w:val="24"/>
              </w:rPr>
              <w:t>年</w:t>
            </w:r>
            <w:r>
              <w:rPr>
                <w:rFonts w:hint="eastAsia"/>
                <w:sz w:val="24"/>
                <w:u w:val="single"/>
                <w:lang w:val="en-US" w:eastAsia="zh-CN"/>
              </w:rPr>
              <w:t xml:space="preserve"> / </w:t>
            </w:r>
            <w:r>
              <w:rPr>
                <w:sz w:val="24"/>
              </w:rPr>
              <w:t>月</w:t>
            </w:r>
            <w:r>
              <w:rPr>
                <w:rFonts w:hint="eastAsia"/>
                <w:sz w:val="24"/>
                <w:u w:val="single"/>
                <w:lang w:val="en-US" w:eastAsia="zh-CN"/>
              </w:rPr>
              <w:t xml:space="preserve"> / </w:t>
            </w:r>
            <w:r>
              <w:rPr>
                <w:sz w:val="24"/>
              </w:rPr>
              <w:t>日</w:t>
            </w:r>
            <w:r>
              <w:rPr>
                <w:rFonts w:hint="eastAsia"/>
                <w:sz w:val="24"/>
                <w:u w:val="single"/>
                <w:lang w:val="en-US" w:eastAsia="zh-CN"/>
              </w:rPr>
              <w:t xml:space="preserve"> / </w:t>
            </w:r>
            <w:r>
              <w:rPr>
                <w:bCs/>
                <w:sz w:val="24"/>
              </w:rPr>
              <w:t>点</w:t>
            </w:r>
            <w:r>
              <w:rPr>
                <w:rFonts w:hint="eastAsia"/>
                <w:sz w:val="24"/>
                <w:u w:val="single"/>
                <w:lang w:val="en-US" w:eastAsia="zh-CN"/>
              </w:rPr>
              <w:t xml:space="preserve"> / </w:t>
            </w:r>
            <w:r>
              <w:rPr>
                <w:bCs/>
                <w:sz w:val="24"/>
              </w:rPr>
              <w:t>分</w:t>
            </w:r>
          </w:p>
          <w:p w14:paraId="53BAD83A">
            <w:pPr>
              <w:jc w:val="left"/>
              <w:rPr>
                <w:sz w:val="24"/>
              </w:rPr>
            </w:pPr>
            <w:r>
              <w:rPr>
                <w:sz w:val="24"/>
              </w:rPr>
              <w:t>召开地点：</w:t>
            </w:r>
            <w:r>
              <w:rPr>
                <w:rFonts w:hint="eastAsia" w:ascii="Times New Roman" w:hAnsi="Times New Roman"/>
                <w:sz w:val="24"/>
                <w:u w:val="single"/>
                <w:lang w:val="en-US" w:eastAsia="zh-CN"/>
              </w:rPr>
              <w:t xml:space="preserve"> / </w:t>
            </w:r>
            <w:r>
              <w:rPr>
                <w:rFonts w:hint="default" w:ascii="Times New Roman" w:hAnsi="Times New Roman"/>
                <w:sz w:val="24"/>
              </w:rPr>
              <w:t>。</w:t>
            </w:r>
          </w:p>
        </w:tc>
      </w:tr>
      <w:tr w14:paraId="674D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02FD06B">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14:paraId="56C9A327">
            <w:pPr>
              <w:jc w:val="center"/>
              <w:rPr>
                <w:sz w:val="24"/>
              </w:rPr>
            </w:pPr>
            <w:r>
              <w:rPr>
                <w:sz w:val="24"/>
              </w:rPr>
              <w:t>样品</w:t>
            </w:r>
          </w:p>
        </w:tc>
        <w:tc>
          <w:tcPr>
            <w:tcW w:w="7540" w:type="dxa"/>
            <w:vAlign w:val="center"/>
          </w:tcPr>
          <w:p w14:paraId="48CE69AA">
            <w:pPr>
              <w:jc w:val="left"/>
              <w:rPr>
                <w:sz w:val="24"/>
              </w:rPr>
            </w:pPr>
            <w:r>
              <w:rPr>
                <w:sz w:val="24"/>
              </w:rPr>
              <w:t>投标样品递交：</w:t>
            </w:r>
          </w:p>
          <w:p w14:paraId="106B7234">
            <w:pPr>
              <w:jc w:val="left"/>
              <w:rPr>
                <w:sz w:val="24"/>
              </w:rPr>
            </w:pPr>
            <w:r>
              <w:rPr>
                <w:rFonts w:eastAsiaTheme="minorEastAsia"/>
                <w:sz w:val="24"/>
              </w:rPr>
              <w:t>■</w:t>
            </w:r>
            <w:r>
              <w:rPr>
                <w:sz w:val="24"/>
              </w:rPr>
              <w:t>不需要</w:t>
            </w:r>
          </w:p>
          <w:p w14:paraId="610ADC74">
            <w:pPr>
              <w:jc w:val="left"/>
              <w:rPr>
                <w:sz w:val="24"/>
              </w:rPr>
            </w:pPr>
            <w:r>
              <w:rPr>
                <w:sz w:val="24"/>
              </w:rPr>
              <w:t>□需要，具体要求如下：</w:t>
            </w:r>
          </w:p>
          <w:p w14:paraId="0FB8AA4F">
            <w:pPr>
              <w:jc w:val="left"/>
              <w:rPr>
                <w:sz w:val="24"/>
                <w:u w:val="single"/>
              </w:rPr>
            </w:pPr>
            <w:r>
              <w:rPr>
                <w:sz w:val="24"/>
              </w:rPr>
              <w:t>（1）样品制作的标准和要求：</w:t>
            </w:r>
            <w:r>
              <w:rPr>
                <w:rFonts w:hint="eastAsia"/>
                <w:sz w:val="24"/>
                <w:u w:val="single"/>
                <w:lang w:val="en-US" w:eastAsia="zh-CN"/>
              </w:rPr>
              <w:t xml:space="preserve"> / </w:t>
            </w:r>
            <w:r>
              <w:rPr>
                <w:sz w:val="24"/>
              </w:rPr>
              <w:t>；</w:t>
            </w:r>
          </w:p>
          <w:p w14:paraId="52D1960A">
            <w:pPr>
              <w:jc w:val="left"/>
              <w:rPr>
                <w:sz w:val="24"/>
              </w:rPr>
            </w:pPr>
            <w:r>
              <w:rPr>
                <w:sz w:val="24"/>
              </w:rPr>
              <w:t>（2）是否需要随样品提交相关检测报告：</w:t>
            </w:r>
          </w:p>
          <w:p w14:paraId="323DF395">
            <w:pPr>
              <w:ind w:firstLine="600" w:firstLineChars="250"/>
              <w:jc w:val="left"/>
              <w:rPr>
                <w:sz w:val="24"/>
              </w:rPr>
            </w:pPr>
            <w:r>
              <w:rPr>
                <w:rFonts w:eastAsiaTheme="minorEastAsia"/>
                <w:sz w:val="24"/>
              </w:rPr>
              <w:t>■</w:t>
            </w:r>
            <w:r>
              <w:rPr>
                <w:sz w:val="24"/>
              </w:rPr>
              <w:t>不需要</w:t>
            </w:r>
          </w:p>
          <w:p w14:paraId="699D9FAD">
            <w:pPr>
              <w:ind w:firstLine="600" w:firstLineChars="250"/>
              <w:jc w:val="left"/>
              <w:rPr>
                <w:sz w:val="24"/>
              </w:rPr>
            </w:pPr>
            <w:r>
              <w:rPr>
                <w:sz w:val="24"/>
              </w:rPr>
              <w:t>□需要</w:t>
            </w:r>
          </w:p>
          <w:p w14:paraId="4ECE23D2">
            <w:pPr>
              <w:jc w:val="left"/>
              <w:rPr>
                <w:sz w:val="24"/>
              </w:rPr>
            </w:pPr>
            <w:r>
              <w:rPr>
                <w:sz w:val="24"/>
              </w:rPr>
              <w:t>（3）样品递交要求：</w:t>
            </w:r>
            <w:r>
              <w:rPr>
                <w:rFonts w:hint="eastAsia"/>
                <w:sz w:val="24"/>
                <w:u w:val="single"/>
                <w:lang w:val="en-US" w:eastAsia="zh-CN"/>
              </w:rPr>
              <w:t xml:space="preserve"> / </w:t>
            </w:r>
            <w:r>
              <w:rPr>
                <w:sz w:val="24"/>
              </w:rPr>
              <w:t>；</w:t>
            </w:r>
          </w:p>
          <w:p w14:paraId="059E289D">
            <w:pPr>
              <w:jc w:val="left"/>
              <w:rPr>
                <w:sz w:val="24"/>
              </w:rPr>
            </w:pPr>
            <w:r>
              <w:rPr>
                <w:sz w:val="24"/>
              </w:rPr>
              <w:t>（4）未中标人样品退还：</w:t>
            </w:r>
            <w:r>
              <w:rPr>
                <w:rFonts w:hint="eastAsia"/>
                <w:sz w:val="24"/>
                <w:u w:val="single"/>
                <w:lang w:val="en-US" w:eastAsia="zh-CN"/>
              </w:rPr>
              <w:t xml:space="preserve"> / </w:t>
            </w:r>
            <w:r>
              <w:rPr>
                <w:sz w:val="24"/>
              </w:rPr>
              <w:t>；</w:t>
            </w:r>
          </w:p>
          <w:p w14:paraId="40A80757">
            <w:pPr>
              <w:jc w:val="left"/>
              <w:rPr>
                <w:sz w:val="24"/>
                <w:u w:val="single"/>
              </w:rPr>
            </w:pPr>
            <w:r>
              <w:rPr>
                <w:sz w:val="24"/>
              </w:rPr>
              <w:t>（5）中标人样品保管、封存及退还：</w:t>
            </w:r>
            <w:r>
              <w:rPr>
                <w:rFonts w:hint="eastAsia"/>
                <w:sz w:val="24"/>
                <w:u w:val="single"/>
                <w:lang w:val="en-US" w:eastAsia="zh-CN"/>
              </w:rPr>
              <w:t xml:space="preserve"> / </w:t>
            </w:r>
            <w:r>
              <w:rPr>
                <w:sz w:val="24"/>
              </w:rPr>
              <w:t>；</w:t>
            </w:r>
          </w:p>
          <w:p w14:paraId="1E93B382">
            <w:pPr>
              <w:jc w:val="left"/>
              <w:rPr>
                <w:sz w:val="24"/>
              </w:rPr>
            </w:pPr>
            <w:r>
              <w:rPr>
                <w:sz w:val="24"/>
              </w:rPr>
              <w:t>（6）其他要求（如有）：</w:t>
            </w:r>
            <w:r>
              <w:rPr>
                <w:rFonts w:hint="eastAsia"/>
                <w:sz w:val="24"/>
                <w:u w:val="single"/>
                <w:lang w:val="en-US" w:eastAsia="zh-CN"/>
              </w:rPr>
              <w:t xml:space="preserve"> / </w:t>
            </w:r>
            <w:r>
              <w:rPr>
                <w:sz w:val="24"/>
              </w:rPr>
              <w:t>。</w:t>
            </w:r>
          </w:p>
        </w:tc>
      </w:tr>
      <w:tr w14:paraId="2273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0116A8A">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14:paraId="1917F1B5">
            <w:pPr>
              <w:jc w:val="center"/>
              <w:rPr>
                <w:sz w:val="24"/>
              </w:rPr>
            </w:pPr>
            <w:r>
              <w:rPr>
                <w:sz w:val="24"/>
              </w:rPr>
              <w:t>标的所属行业</w:t>
            </w:r>
          </w:p>
        </w:tc>
        <w:tc>
          <w:tcPr>
            <w:tcW w:w="7540" w:type="dxa"/>
            <w:vAlign w:val="center"/>
          </w:tcPr>
          <w:p w14:paraId="05A46EFF">
            <w:pPr>
              <w:jc w:val="left"/>
              <w:rPr>
                <w:sz w:val="24"/>
              </w:rPr>
            </w:pPr>
            <w:r>
              <w:rPr>
                <w:sz w:val="24"/>
              </w:rPr>
              <w:t>本项目采购标的对应的中小企业划分标准所属行业：</w:t>
            </w:r>
          </w:p>
          <w:tbl>
            <w:tblPr>
              <w:tblStyle w:val="42"/>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00"/>
              <w:gridCol w:w="3239"/>
            </w:tblGrid>
            <w:tr w14:paraId="512A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76F4DC50">
                  <w:pPr>
                    <w:jc w:val="center"/>
                    <w:rPr>
                      <w:rFonts w:eastAsiaTheme="minorEastAsia"/>
                      <w:bCs/>
                      <w:sz w:val="24"/>
                    </w:rPr>
                  </w:pPr>
                  <w:r>
                    <w:rPr>
                      <w:rFonts w:eastAsiaTheme="minorEastAsia"/>
                      <w:bCs/>
                      <w:sz w:val="24"/>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18F8F4D2">
                  <w:pPr>
                    <w:jc w:val="center"/>
                    <w:rPr>
                      <w:rFonts w:eastAsiaTheme="minorEastAsia"/>
                      <w:bCs/>
                      <w:sz w:val="24"/>
                    </w:rPr>
                  </w:pPr>
                  <w:r>
                    <w:rPr>
                      <w:rFonts w:eastAsiaTheme="minorEastAsia"/>
                      <w:bCs/>
                      <w:sz w:val="24"/>
                    </w:rPr>
                    <w:t>标的名称</w:t>
                  </w:r>
                </w:p>
              </w:tc>
              <w:tc>
                <w:tcPr>
                  <w:tcW w:w="2382" w:type="pct"/>
                  <w:tcBorders>
                    <w:top w:val="single" w:color="auto" w:sz="4" w:space="0"/>
                    <w:left w:val="single" w:color="auto" w:sz="4" w:space="0"/>
                    <w:bottom w:val="single" w:color="auto" w:sz="4" w:space="0"/>
                    <w:right w:val="single" w:color="auto" w:sz="4" w:space="0"/>
                  </w:tcBorders>
                  <w:vAlign w:val="center"/>
                </w:tcPr>
                <w:p w14:paraId="35967864">
                  <w:pPr>
                    <w:jc w:val="center"/>
                    <w:rPr>
                      <w:rFonts w:eastAsiaTheme="minorEastAsia"/>
                      <w:sz w:val="24"/>
                    </w:rPr>
                  </w:pPr>
                  <w:r>
                    <w:rPr>
                      <w:rFonts w:eastAsiaTheme="minorEastAsia"/>
                      <w:sz w:val="24"/>
                    </w:rPr>
                    <w:t>中小企业划分标准所属行业</w:t>
                  </w:r>
                </w:p>
              </w:tc>
            </w:tr>
            <w:tr w14:paraId="7102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 w:type="pct"/>
                  <w:tcBorders>
                    <w:top w:val="single" w:color="auto" w:sz="4" w:space="0"/>
                    <w:left w:val="single" w:color="auto" w:sz="4" w:space="0"/>
                    <w:bottom w:val="single" w:color="auto" w:sz="4" w:space="0"/>
                    <w:right w:val="single" w:color="auto" w:sz="4" w:space="0"/>
                  </w:tcBorders>
                  <w:vAlign w:val="center"/>
                </w:tcPr>
                <w:p w14:paraId="23F03CE3">
                  <w:pPr>
                    <w:jc w:val="center"/>
                    <w:rPr>
                      <w:rFonts w:eastAsiaTheme="minorEastAsia"/>
                      <w:bCs/>
                      <w:sz w:val="24"/>
                    </w:rPr>
                  </w:pPr>
                </w:p>
              </w:tc>
              <w:tc>
                <w:tcPr>
                  <w:tcW w:w="2058" w:type="pct"/>
                  <w:tcBorders>
                    <w:top w:val="single" w:color="auto" w:sz="4" w:space="0"/>
                    <w:left w:val="single" w:color="auto" w:sz="4" w:space="0"/>
                    <w:bottom w:val="single" w:color="auto" w:sz="4" w:space="0"/>
                    <w:right w:val="single" w:color="auto" w:sz="4" w:space="0"/>
                  </w:tcBorders>
                  <w:vAlign w:val="center"/>
                </w:tcPr>
                <w:p w14:paraId="3985A6F0">
                  <w:pPr>
                    <w:jc w:val="center"/>
                    <w:rPr>
                      <w:rFonts w:hint="eastAsia" w:eastAsiaTheme="minorEastAsia"/>
                      <w:bCs/>
                      <w:sz w:val="24"/>
                      <w:lang w:eastAsia="zh-CN"/>
                    </w:rPr>
                  </w:pPr>
                  <w:r>
                    <w:rPr>
                      <w:rFonts w:hint="eastAsia" w:cs="Times New Roman" w:eastAsiaTheme="minorEastAsia"/>
                      <w:sz w:val="24"/>
                      <w:lang w:eastAsia="zh-CN"/>
                    </w:rPr>
                    <w:t>城北街道西环里小区综合改造提升项目（2024年治理类镇街）-设计</w:t>
                  </w:r>
                </w:p>
              </w:tc>
              <w:tc>
                <w:tcPr>
                  <w:tcW w:w="2382" w:type="pct"/>
                  <w:tcBorders>
                    <w:top w:val="single" w:color="auto" w:sz="4" w:space="0"/>
                    <w:left w:val="single" w:color="auto" w:sz="4" w:space="0"/>
                    <w:bottom w:val="single" w:color="auto" w:sz="4" w:space="0"/>
                    <w:right w:val="single" w:color="auto" w:sz="4" w:space="0"/>
                  </w:tcBorders>
                  <w:vAlign w:val="center"/>
                </w:tcPr>
                <w:p w14:paraId="0D303706">
                  <w:pPr>
                    <w:jc w:val="center"/>
                    <w:rPr>
                      <w:rFonts w:hint="eastAsia" w:eastAsiaTheme="minorEastAsia"/>
                      <w:kern w:val="0"/>
                      <w:sz w:val="24"/>
                      <w:lang w:val="en-US" w:eastAsia="zh-CN"/>
                    </w:rPr>
                  </w:pPr>
                  <w:r>
                    <w:rPr>
                      <w:rFonts w:hint="eastAsia" w:ascii="Times New Roman" w:hAnsi="Times New Roman" w:cs="Times New Roman" w:eastAsiaTheme="minorEastAsia"/>
                      <w:sz w:val="24"/>
                    </w:rPr>
                    <w:t>租赁和商务服务业</w:t>
                  </w:r>
                </w:p>
              </w:tc>
            </w:tr>
          </w:tbl>
          <w:p w14:paraId="62870385">
            <w:pPr>
              <w:jc w:val="left"/>
              <w:rPr>
                <w:sz w:val="24"/>
              </w:rPr>
            </w:pPr>
          </w:p>
        </w:tc>
      </w:tr>
      <w:tr w14:paraId="12AB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14:paraId="6C76F8AD">
            <w:pPr>
              <w:pStyle w:val="24"/>
              <w:adjustRightInd w:val="0"/>
              <w:snapToGrid w:val="0"/>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14:paraId="526F9AEB">
            <w:pPr>
              <w:jc w:val="center"/>
              <w:rPr>
                <w:sz w:val="24"/>
              </w:rPr>
            </w:pPr>
            <w:r>
              <w:rPr>
                <w:sz w:val="24"/>
              </w:rPr>
              <w:t>投标报价</w:t>
            </w:r>
          </w:p>
        </w:tc>
        <w:tc>
          <w:tcPr>
            <w:tcW w:w="7540" w:type="dxa"/>
            <w:vAlign w:val="center"/>
          </w:tcPr>
          <w:p w14:paraId="2BB99BE7">
            <w:pPr>
              <w:jc w:val="left"/>
              <w:rPr>
                <w:sz w:val="24"/>
              </w:rPr>
            </w:pPr>
            <w:r>
              <w:rPr>
                <w:sz w:val="24"/>
              </w:rPr>
              <w:t>投标报价的特殊规定：</w:t>
            </w:r>
          </w:p>
          <w:p w14:paraId="7DFE069C">
            <w:pPr>
              <w:jc w:val="left"/>
              <w:rPr>
                <w:sz w:val="24"/>
              </w:rPr>
            </w:pPr>
            <w:r>
              <w:rPr>
                <w:rFonts w:eastAsiaTheme="minorEastAsia"/>
                <w:sz w:val="24"/>
              </w:rPr>
              <w:t>■</w:t>
            </w:r>
            <w:r>
              <w:rPr>
                <w:sz w:val="24"/>
              </w:rPr>
              <w:t>无</w:t>
            </w:r>
          </w:p>
          <w:p w14:paraId="32C76306">
            <w:pPr>
              <w:jc w:val="left"/>
              <w:rPr>
                <w:sz w:val="24"/>
              </w:rPr>
            </w:pPr>
            <w:r>
              <w:rPr>
                <w:sz w:val="24"/>
              </w:rPr>
              <w:t>□有，具体情形：_____。</w:t>
            </w:r>
          </w:p>
        </w:tc>
      </w:tr>
      <w:tr w14:paraId="677B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3B34E41F">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14:paraId="17C2E98C">
            <w:pPr>
              <w:jc w:val="center"/>
              <w:rPr>
                <w:sz w:val="24"/>
              </w:rPr>
            </w:pPr>
            <w:r>
              <w:rPr>
                <w:sz w:val="24"/>
              </w:rPr>
              <w:t>投标保证金</w:t>
            </w:r>
          </w:p>
        </w:tc>
        <w:tc>
          <w:tcPr>
            <w:tcW w:w="7540" w:type="dxa"/>
            <w:vAlign w:val="center"/>
          </w:tcPr>
          <w:p w14:paraId="7E948D0A">
            <w:pPr>
              <w:pStyle w:val="24"/>
              <w:adjustRightInd w:val="0"/>
              <w:snapToGrid w:val="0"/>
              <w:rPr>
                <w:rFonts w:hint="default" w:ascii="Times New Roman" w:hAnsi="Times New Roman"/>
                <w:sz w:val="24"/>
                <w:szCs w:val="24"/>
              </w:rPr>
            </w:pPr>
            <w:r>
              <w:rPr>
                <w:rFonts w:hint="default" w:ascii="Times New Roman" w:hAnsi="Times New Roman"/>
                <w:sz w:val="24"/>
                <w:szCs w:val="24"/>
              </w:rPr>
              <w:t>投标保证金金额：</w:t>
            </w:r>
            <w:r>
              <w:rPr>
                <w:rFonts w:hint="eastAsia" w:ascii="Times New Roman" w:hAnsi="Times New Roman"/>
                <w:sz w:val="24"/>
                <w:u w:val="single"/>
                <w:lang w:val="en-US" w:eastAsia="zh-CN"/>
              </w:rPr>
              <w:t>0元（不收取）</w:t>
            </w:r>
            <w:r>
              <w:rPr>
                <w:rFonts w:hint="default" w:ascii="Times New Roman" w:hAnsi="Times New Roman"/>
                <w:sz w:val="24"/>
                <w:szCs w:val="24"/>
              </w:rPr>
              <w:t>；</w:t>
            </w:r>
          </w:p>
          <w:p w14:paraId="4B19AC7B">
            <w:pPr>
              <w:jc w:val="left"/>
              <w:rPr>
                <w:lang w:val="en-US" w:eastAsia="zh-CN"/>
              </w:rPr>
            </w:pPr>
            <w:r>
              <w:rPr>
                <w:sz w:val="24"/>
              </w:rPr>
              <w:t>投标保证金收受人信息：</w:t>
            </w:r>
            <w:r>
              <w:rPr>
                <w:rFonts w:hint="eastAsia"/>
                <w:sz w:val="24"/>
                <w:u w:val="single"/>
                <w:lang w:val="en-US" w:eastAsia="zh-CN"/>
              </w:rPr>
              <w:t xml:space="preserve"> / </w:t>
            </w:r>
            <w:r>
              <w:rPr>
                <w:sz w:val="24"/>
              </w:rPr>
              <w:t>。</w:t>
            </w:r>
          </w:p>
        </w:tc>
      </w:tr>
      <w:tr w14:paraId="2BB2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D137F11">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14:paraId="738D431C">
            <w:pPr>
              <w:jc w:val="center"/>
              <w:rPr>
                <w:sz w:val="24"/>
              </w:rPr>
            </w:pPr>
          </w:p>
        </w:tc>
        <w:tc>
          <w:tcPr>
            <w:tcW w:w="7540" w:type="dxa"/>
            <w:vAlign w:val="center"/>
          </w:tcPr>
          <w:p w14:paraId="7A2BEA6B">
            <w:pPr>
              <w:jc w:val="left"/>
              <w:rPr>
                <w:sz w:val="24"/>
              </w:rPr>
            </w:pPr>
            <w:r>
              <w:rPr>
                <w:sz w:val="24"/>
              </w:rPr>
              <w:t>投标保证金可以不予退还的其他情形：</w:t>
            </w:r>
          </w:p>
          <w:p w14:paraId="4E29CE95">
            <w:pPr>
              <w:jc w:val="left"/>
              <w:rPr>
                <w:sz w:val="24"/>
              </w:rPr>
            </w:pPr>
            <w:r>
              <w:rPr>
                <w:sz w:val="24"/>
              </w:rPr>
              <w:t>□无</w:t>
            </w:r>
          </w:p>
          <w:p w14:paraId="38BFB9F7">
            <w:pPr>
              <w:jc w:val="left"/>
              <w:rPr>
                <w:rFonts w:hint="default" w:ascii="Times New Roman" w:hAnsi="Times New Roman" w:eastAsia="宋体" w:cs="Times New Roman"/>
                <w:sz w:val="24"/>
              </w:rPr>
            </w:pPr>
            <w:r>
              <w:rPr>
                <w:rFonts w:ascii="Times New Roman" w:hAnsi="Times New Roman" w:eastAsia="宋体" w:cs="Times New Roman"/>
                <w:sz w:val="24"/>
              </w:rPr>
              <w:t>■</w:t>
            </w:r>
            <w:r>
              <w:rPr>
                <w:rFonts w:hint="default" w:ascii="Times New Roman" w:hAnsi="Times New Roman" w:eastAsia="宋体" w:cs="Times New Roman"/>
                <w:sz w:val="24"/>
              </w:rPr>
              <w:t>有，具体情形：</w:t>
            </w:r>
          </w:p>
          <w:p w14:paraId="11C6BAB1">
            <w:pPr>
              <w:jc w:val="left"/>
              <w:rPr>
                <w:rFonts w:hint="default" w:ascii="Times New Roman" w:hAnsi="Times New Roman" w:eastAsia="宋体" w:cs="Times New Roman"/>
                <w:sz w:val="24"/>
                <w:u w:val="single"/>
              </w:rPr>
            </w:pPr>
            <w:r>
              <w:rPr>
                <w:rFonts w:ascii="Times New Roman" w:hAnsi="Times New Roman" w:eastAsia="宋体" w:cs="Times New Roman"/>
                <w:sz w:val="24"/>
                <w:u w:val="single"/>
              </w:rPr>
              <w:t>（1）在投标有效期内，投标人擅自撤销投标文件的；</w:t>
            </w:r>
          </w:p>
          <w:p w14:paraId="48030703">
            <w:pPr>
              <w:jc w:val="left"/>
              <w:rPr>
                <w:rFonts w:hint="default" w:ascii="Times New Roman" w:hAnsi="Times New Roman" w:eastAsia="宋体" w:cs="Times New Roman"/>
                <w:sz w:val="24"/>
                <w:u w:val="single"/>
              </w:rPr>
            </w:pPr>
            <w:r>
              <w:rPr>
                <w:rFonts w:ascii="Times New Roman" w:hAnsi="Times New Roman" w:eastAsia="宋体" w:cs="Times New Roman"/>
                <w:sz w:val="24"/>
                <w:u w:val="single"/>
              </w:rPr>
              <w:t>（2）中标人不按本须知的规定与采购人签订合同的；</w:t>
            </w:r>
          </w:p>
          <w:p w14:paraId="03C5865B">
            <w:pPr>
              <w:jc w:val="left"/>
              <w:rPr>
                <w:rFonts w:hint="default" w:ascii="Times New Roman" w:hAnsi="Times New Roman"/>
                <w:sz w:val="24"/>
                <w:szCs w:val="24"/>
              </w:rPr>
            </w:pPr>
            <w:r>
              <w:rPr>
                <w:rFonts w:ascii="Times New Roman" w:hAnsi="Times New Roman" w:eastAsia="宋体" w:cs="Times New Roman"/>
                <w:sz w:val="24"/>
                <w:u w:val="single"/>
              </w:rPr>
              <w:t>（3）中标人擅自放弃中标的。</w:t>
            </w:r>
          </w:p>
        </w:tc>
      </w:tr>
      <w:tr w14:paraId="70D0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1B6365B">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14:paraId="015C0B20">
            <w:pPr>
              <w:jc w:val="center"/>
              <w:rPr>
                <w:sz w:val="24"/>
              </w:rPr>
            </w:pPr>
            <w:r>
              <w:rPr>
                <w:sz w:val="24"/>
              </w:rPr>
              <w:t>投标有效期</w:t>
            </w:r>
          </w:p>
        </w:tc>
        <w:tc>
          <w:tcPr>
            <w:tcW w:w="7540" w:type="dxa"/>
            <w:vAlign w:val="center"/>
          </w:tcPr>
          <w:p w14:paraId="68A61152">
            <w:pPr>
              <w:jc w:val="left"/>
              <w:rPr>
                <w:sz w:val="24"/>
              </w:rPr>
            </w:pPr>
            <w:r>
              <w:rPr>
                <w:sz w:val="24"/>
              </w:rPr>
              <w:t>自提交投标文件的截止之日起算</w:t>
            </w:r>
            <w:r>
              <w:rPr>
                <w:rFonts w:hint="eastAsia"/>
                <w:sz w:val="24"/>
                <w:u w:val="single"/>
                <w:lang w:val="en-US" w:eastAsia="zh-CN"/>
              </w:rPr>
              <w:t xml:space="preserve"> 90 </w:t>
            </w:r>
            <w:r>
              <w:rPr>
                <w:sz w:val="24"/>
              </w:rPr>
              <w:t>日历天。</w:t>
            </w:r>
          </w:p>
        </w:tc>
      </w:tr>
      <w:tr w14:paraId="480C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C2D4A80">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18.2</w:t>
            </w:r>
          </w:p>
        </w:tc>
        <w:tc>
          <w:tcPr>
            <w:tcW w:w="1701" w:type="dxa"/>
            <w:vAlign w:val="center"/>
          </w:tcPr>
          <w:p w14:paraId="24374D96">
            <w:pPr>
              <w:jc w:val="center"/>
              <w:rPr>
                <w:sz w:val="24"/>
              </w:rPr>
            </w:pPr>
            <w:r>
              <w:rPr>
                <w:sz w:val="24"/>
              </w:rPr>
              <w:t>解密时间</w:t>
            </w:r>
          </w:p>
        </w:tc>
        <w:tc>
          <w:tcPr>
            <w:tcW w:w="7540" w:type="dxa"/>
            <w:vAlign w:val="center"/>
          </w:tcPr>
          <w:p w14:paraId="2AAEEDB5">
            <w:pPr>
              <w:jc w:val="left"/>
              <w:rPr>
                <w:sz w:val="24"/>
                <w:u w:val="single"/>
              </w:rPr>
            </w:pPr>
            <w:r>
              <w:rPr>
                <w:sz w:val="24"/>
              </w:rPr>
              <w:t>解密时间：</w:t>
            </w:r>
            <w:r>
              <w:rPr>
                <w:rFonts w:hint="eastAsia"/>
                <w:sz w:val="24"/>
                <w:u w:val="single"/>
                <w:lang w:val="en-US" w:eastAsia="zh-CN"/>
              </w:rPr>
              <w:t xml:space="preserve"> 15 </w:t>
            </w:r>
            <w:r>
              <w:rPr>
                <w:sz w:val="24"/>
              </w:rPr>
              <w:t>分钟</w:t>
            </w:r>
          </w:p>
        </w:tc>
      </w:tr>
      <w:tr w14:paraId="5B42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E0B8E7C">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14:paraId="75CB3975">
            <w:pPr>
              <w:jc w:val="center"/>
              <w:rPr>
                <w:sz w:val="24"/>
              </w:rPr>
            </w:pPr>
            <w:r>
              <w:rPr>
                <w:sz w:val="24"/>
              </w:rPr>
              <w:t>确定中标人</w:t>
            </w:r>
          </w:p>
        </w:tc>
        <w:tc>
          <w:tcPr>
            <w:tcW w:w="7540" w:type="dxa"/>
            <w:vAlign w:val="center"/>
          </w:tcPr>
          <w:p w14:paraId="42B20905">
            <w:pPr>
              <w:pStyle w:val="24"/>
              <w:adjustRightInd w:val="0"/>
              <w:snapToGrid w:val="0"/>
              <w:rPr>
                <w:rFonts w:hint="default" w:ascii="Times New Roman" w:hAnsi="Times New Roman"/>
                <w:sz w:val="24"/>
              </w:rPr>
            </w:pPr>
            <w:r>
              <w:rPr>
                <w:rFonts w:hint="default" w:ascii="Times New Roman" w:hAnsi="Times New Roman"/>
                <w:sz w:val="24"/>
              </w:rPr>
              <w:t>中标候选人并列的，采购人是否委托评标委员会确定中标人：</w:t>
            </w:r>
          </w:p>
          <w:p w14:paraId="1009E533">
            <w:pPr>
              <w:pStyle w:val="24"/>
              <w:adjustRightInd w:val="0"/>
              <w:snapToGrid w:val="0"/>
              <w:rPr>
                <w:rFonts w:hint="default" w:ascii="Times New Roman" w:hAnsi="Times New Roman"/>
                <w:sz w:val="24"/>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sz w:val="24"/>
              </w:rPr>
              <w:t>否</w:t>
            </w:r>
          </w:p>
          <w:p w14:paraId="4A74E0FE">
            <w:pPr>
              <w:pStyle w:val="24"/>
              <w:adjustRightInd w:val="0"/>
              <w:snapToGrid w:val="0"/>
              <w:rPr>
                <w:rFonts w:hint="default" w:ascii="Times New Roman" w:hAnsi="Times New Roman"/>
                <w:sz w:val="24"/>
              </w:rPr>
            </w:pPr>
            <w:r>
              <w:rPr>
                <w:rFonts w:hint="default" w:ascii="Times New Roman" w:hAnsi="Times New Roman"/>
                <w:sz w:val="24"/>
              </w:rPr>
              <w:t>□是</w:t>
            </w:r>
          </w:p>
          <w:p w14:paraId="08615614">
            <w:pPr>
              <w:pStyle w:val="24"/>
              <w:adjustRightInd w:val="0"/>
              <w:snapToGrid w:val="0"/>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14:paraId="300F0A60">
            <w:pPr>
              <w:pStyle w:val="24"/>
              <w:adjustRightInd w:val="0"/>
              <w:snapToGrid w:val="0"/>
              <w:rPr>
                <w:rFonts w:hint="default" w:ascii="Times New Roman" w:hAnsi="Times New Roman"/>
                <w:sz w:val="24"/>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sz w:val="24"/>
              </w:rPr>
              <w:t>得分且投标报价均相同的，以</w:t>
            </w:r>
            <w:r>
              <w:rPr>
                <w:rFonts w:hint="default" w:ascii="Times New Roman" w:hAnsi="Times New Roman" w:eastAsia="宋体" w:cs="Times New Roman"/>
                <w:sz w:val="24"/>
                <w:u w:val="single"/>
              </w:rPr>
              <w:t>【技术部分】</w:t>
            </w:r>
            <w:r>
              <w:rPr>
                <w:rFonts w:hint="default" w:ascii="Times New Roman" w:hAnsi="Times New Roman"/>
                <w:sz w:val="24"/>
              </w:rPr>
              <w:t>得分高者为中标人</w:t>
            </w:r>
          </w:p>
          <w:p w14:paraId="31594430">
            <w:pPr>
              <w:jc w:val="left"/>
              <w:rPr>
                <w:sz w:val="24"/>
                <w:u w:val="single"/>
              </w:rPr>
            </w:pPr>
            <w:r>
              <w:rPr>
                <w:sz w:val="24"/>
              </w:rPr>
              <w:t>□随机抽取</w:t>
            </w:r>
          </w:p>
        </w:tc>
      </w:tr>
      <w:tr w14:paraId="3100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FD77A2C">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14:paraId="3655A041">
            <w:pPr>
              <w:jc w:val="center"/>
              <w:rPr>
                <w:sz w:val="24"/>
              </w:rPr>
            </w:pPr>
            <w:r>
              <w:rPr>
                <w:sz w:val="24"/>
              </w:rPr>
              <w:t>分包</w:t>
            </w:r>
          </w:p>
        </w:tc>
        <w:tc>
          <w:tcPr>
            <w:tcW w:w="7540" w:type="dxa"/>
            <w:vAlign w:val="center"/>
          </w:tcPr>
          <w:p w14:paraId="7E015340">
            <w:pPr>
              <w:jc w:val="left"/>
              <w:rPr>
                <w:sz w:val="24"/>
              </w:rPr>
            </w:pPr>
            <w:r>
              <w:rPr>
                <w:sz w:val="24"/>
              </w:rPr>
              <w:t xml:space="preserve">本项目的非主体、非关键性工作是否允许分包： </w:t>
            </w:r>
          </w:p>
          <w:p w14:paraId="5C2A0C37">
            <w:pPr>
              <w:jc w:val="left"/>
              <w:rPr>
                <w:sz w:val="24"/>
              </w:rPr>
            </w:pPr>
            <w:r>
              <w:rPr>
                <w:rFonts w:hint="default" w:ascii="Times New Roman" w:hAnsi="Times New Roman" w:eastAsia="宋体" w:cs="Times New Roman"/>
                <w:kern w:val="2"/>
                <w:sz w:val="24"/>
                <w:szCs w:val="24"/>
                <w:lang w:val="en-US" w:eastAsia="zh-CN" w:bidi="ar-SA"/>
              </w:rPr>
              <w:t>■</w:t>
            </w:r>
            <w:r>
              <w:rPr>
                <w:sz w:val="24"/>
              </w:rPr>
              <w:t>不允许</w:t>
            </w:r>
          </w:p>
          <w:p w14:paraId="38FAD093">
            <w:pPr>
              <w:jc w:val="left"/>
              <w:rPr>
                <w:sz w:val="24"/>
              </w:rPr>
            </w:pPr>
            <w:r>
              <w:rPr>
                <w:sz w:val="24"/>
              </w:rPr>
              <w:t>□允许，具体要求：</w:t>
            </w:r>
          </w:p>
          <w:p w14:paraId="696CA571">
            <w:pPr>
              <w:jc w:val="left"/>
              <w:rPr>
                <w:sz w:val="24"/>
              </w:rPr>
            </w:pPr>
            <w:r>
              <w:rPr>
                <w:sz w:val="24"/>
              </w:rPr>
              <w:t>（1）可以分包履行的具体内容：</w:t>
            </w:r>
            <w:r>
              <w:rPr>
                <w:rFonts w:hint="eastAsia"/>
                <w:sz w:val="24"/>
                <w:u w:val="single"/>
                <w:lang w:val="en-US" w:eastAsia="zh-CN"/>
              </w:rPr>
              <w:t xml:space="preserve"> / </w:t>
            </w:r>
            <w:r>
              <w:rPr>
                <w:sz w:val="24"/>
              </w:rPr>
              <w:t>；</w:t>
            </w:r>
          </w:p>
          <w:p w14:paraId="54C7673E">
            <w:pPr>
              <w:jc w:val="left"/>
              <w:rPr>
                <w:sz w:val="24"/>
              </w:rPr>
            </w:pPr>
            <w:r>
              <w:rPr>
                <w:sz w:val="24"/>
              </w:rPr>
              <w:t>（2）允许分包的金额或者比例：</w:t>
            </w:r>
            <w:r>
              <w:rPr>
                <w:rFonts w:hint="eastAsia"/>
                <w:sz w:val="24"/>
                <w:u w:val="single"/>
                <w:lang w:val="en-US" w:eastAsia="zh-CN"/>
              </w:rPr>
              <w:t xml:space="preserve"> / </w:t>
            </w:r>
            <w:r>
              <w:rPr>
                <w:sz w:val="24"/>
              </w:rPr>
              <w:t>；</w:t>
            </w:r>
          </w:p>
          <w:p w14:paraId="484ACD90">
            <w:pPr>
              <w:jc w:val="left"/>
              <w:rPr>
                <w:sz w:val="24"/>
                <w:u w:val="single"/>
              </w:rPr>
            </w:pPr>
            <w:r>
              <w:rPr>
                <w:sz w:val="24"/>
              </w:rPr>
              <w:t>（3）其他要求：</w:t>
            </w:r>
            <w:r>
              <w:rPr>
                <w:rFonts w:hint="eastAsia"/>
                <w:sz w:val="24"/>
                <w:u w:val="single"/>
                <w:lang w:val="en-US" w:eastAsia="zh-CN"/>
              </w:rPr>
              <w:t xml:space="preserve"> / </w:t>
            </w:r>
            <w:r>
              <w:rPr>
                <w:sz w:val="24"/>
              </w:rPr>
              <w:t>。</w:t>
            </w:r>
          </w:p>
        </w:tc>
      </w:tr>
      <w:tr w14:paraId="50F0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F2B1C4E">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14:paraId="6889688D">
            <w:pPr>
              <w:jc w:val="center"/>
              <w:rPr>
                <w:sz w:val="24"/>
              </w:rPr>
            </w:pPr>
            <w:r>
              <w:rPr>
                <w:sz w:val="24"/>
              </w:rPr>
              <w:t>政采贷</w:t>
            </w:r>
          </w:p>
        </w:tc>
        <w:tc>
          <w:tcPr>
            <w:tcW w:w="7540" w:type="dxa"/>
            <w:vAlign w:val="center"/>
          </w:tcPr>
          <w:p w14:paraId="7DB6E457">
            <w:pPr>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6AD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F6BAD3">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14:paraId="0B1833DD">
            <w:pPr>
              <w:jc w:val="center"/>
              <w:rPr>
                <w:sz w:val="24"/>
              </w:rPr>
            </w:pPr>
            <w:r>
              <w:rPr>
                <w:sz w:val="24"/>
              </w:rPr>
              <w:t>询问</w:t>
            </w:r>
          </w:p>
        </w:tc>
        <w:tc>
          <w:tcPr>
            <w:tcW w:w="7540" w:type="dxa"/>
            <w:vAlign w:val="center"/>
          </w:tcPr>
          <w:p w14:paraId="684E9888">
            <w:pPr>
              <w:jc w:val="left"/>
              <w:rPr>
                <w:sz w:val="24"/>
              </w:rPr>
            </w:pPr>
            <w:r>
              <w:rPr>
                <w:sz w:val="24"/>
              </w:rPr>
              <w:t>询问</w:t>
            </w:r>
            <w:r>
              <w:rPr>
                <w:rFonts w:hint="eastAsia"/>
                <w:sz w:val="24"/>
              </w:rPr>
              <w:t>提出</w:t>
            </w:r>
            <w:r>
              <w:rPr>
                <w:sz w:val="24"/>
              </w:rPr>
              <w:t>形式：</w:t>
            </w:r>
            <w:r>
              <w:rPr>
                <w:rFonts w:hint="eastAsia" w:ascii="宋体" w:hAnsi="宋体" w:cs="宋体"/>
                <w:sz w:val="24"/>
                <w:u w:val="single"/>
              </w:rPr>
              <w:t>电话形式询问或现场递交纸质询问函。</w:t>
            </w:r>
          </w:p>
        </w:tc>
      </w:tr>
      <w:tr w14:paraId="3BAB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49D88A">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14:paraId="097F176E">
            <w:pPr>
              <w:jc w:val="center"/>
              <w:rPr>
                <w:sz w:val="24"/>
              </w:rPr>
            </w:pPr>
            <w:r>
              <w:rPr>
                <w:sz w:val="24"/>
              </w:rPr>
              <w:t>联系方式</w:t>
            </w:r>
          </w:p>
        </w:tc>
        <w:tc>
          <w:tcPr>
            <w:tcW w:w="7540" w:type="dxa"/>
            <w:vAlign w:val="center"/>
          </w:tcPr>
          <w:p w14:paraId="017BDD84">
            <w:pPr>
              <w:jc w:val="left"/>
              <w:rPr>
                <w:sz w:val="24"/>
              </w:rPr>
            </w:pPr>
            <w:r>
              <w:rPr>
                <w:sz w:val="24"/>
              </w:rPr>
              <w:t>接收询问和质疑的联系方式</w:t>
            </w:r>
          </w:p>
          <w:p w14:paraId="7871FBBC">
            <w:pPr>
              <w:jc w:val="left"/>
              <w:rPr>
                <w:sz w:val="24"/>
              </w:rPr>
            </w:pPr>
            <w:r>
              <w:rPr>
                <w:sz w:val="24"/>
              </w:rPr>
              <w:t>联系部门：</w:t>
            </w:r>
            <w:r>
              <w:rPr>
                <w:rFonts w:hint="eastAsia" w:ascii="宋体" w:hAnsi="宋体" w:cs="宋体"/>
                <w:sz w:val="24"/>
                <w:u w:val="single"/>
              </w:rPr>
              <w:t>北京永拓工程咨询股份有限公司</w:t>
            </w:r>
            <w:r>
              <w:rPr>
                <w:sz w:val="24"/>
              </w:rPr>
              <w:t>；</w:t>
            </w:r>
          </w:p>
          <w:p w14:paraId="42222B6E">
            <w:pPr>
              <w:jc w:val="left"/>
              <w:rPr>
                <w:sz w:val="24"/>
              </w:rPr>
            </w:pPr>
            <w:r>
              <w:rPr>
                <w:sz w:val="24"/>
              </w:rPr>
              <w:t>联系电话：</w:t>
            </w:r>
            <w:r>
              <w:rPr>
                <w:rFonts w:ascii="宋体" w:hAnsi="宋体" w:cs="宋体"/>
                <w:sz w:val="24"/>
                <w:u w:val="single"/>
              </w:rPr>
              <w:t>010-60700287</w:t>
            </w:r>
            <w:r>
              <w:rPr>
                <w:sz w:val="24"/>
              </w:rPr>
              <w:t>；</w:t>
            </w:r>
          </w:p>
          <w:p w14:paraId="65FF9A8C">
            <w:pPr>
              <w:jc w:val="left"/>
              <w:rPr>
                <w:sz w:val="24"/>
              </w:rPr>
            </w:pPr>
            <w:r>
              <w:rPr>
                <w:sz w:val="24"/>
              </w:rPr>
              <w:t>通讯地址：</w:t>
            </w:r>
            <w:r>
              <w:rPr>
                <w:rFonts w:hint="eastAsia" w:ascii="宋体" w:hAnsi="宋体" w:cs="宋体"/>
                <w:sz w:val="24"/>
                <w:u w:val="single"/>
              </w:rPr>
              <w:t>北京市昌平区超前路37号院中关村兴业创业园6号楼B单元1305</w:t>
            </w:r>
            <w:r>
              <w:rPr>
                <w:sz w:val="24"/>
              </w:rPr>
              <w:t>。</w:t>
            </w:r>
          </w:p>
        </w:tc>
      </w:tr>
      <w:tr w14:paraId="06DA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435E1F9">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2B662A77">
            <w:pPr>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2BE06F14">
            <w:pPr>
              <w:jc w:val="left"/>
              <w:rPr>
                <w:sz w:val="24"/>
              </w:rPr>
            </w:pPr>
            <w:r>
              <w:rPr>
                <w:sz w:val="24"/>
              </w:rPr>
              <w:t>收费对象：</w:t>
            </w:r>
          </w:p>
          <w:p w14:paraId="56B9F534">
            <w:pPr>
              <w:jc w:val="left"/>
              <w:rPr>
                <w:sz w:val="24"/>
              </w:rPr>
            </w:pPr>
            <w:r>
              <w:rPr>
                <w:sz w:val="24"/>
              </w:rPr>
              <w:t>□采购人</w:t>
            </w:r>
          </w:p>
          <w:p w14:paraId="288399A6">
            <w:pPr>
              <w:jc w:val="left"/>
              <w:rPr>
                <w:sz w:val="24"/>
              </w:rPr>
            </w:pPr>
            <w:r>
              <w:rPr>
                <w:rFonts w:hint="default" w:ascii="Times New Roman" w:hAnsi="Times New Roman" w:eastAsia="宋体" w:cs="Times New Roman"/>
                <w:kern w:val="2"/>
                <w:sz w:val="24"/>
                <w:szCs w:val="24"/>
                <w:lang w:val="en-US" w:eastAsia="zh-CN" w:bidi="ar-SA"/>
              </w:rPr>
              <w:t>■</w:t>
            </w:r>
            <w:r>
              <w:rPr>
                <w:sz w:val="24"/>
              </w:rPr>
              <w:t>中标人</w:t>
            </w:r>
          </w:p>
          <w:p w14:paraId="102052A3">
            <w:pPr>
              <w:jc w:val="left"/>
              <w:rPr>
                <w:sz w:val="24"/>
              </w:rPr>
            </w:pPr>
            <w:r>
              <w:rPr>
                <w:sz w:val="24"/>
              </w:rPr>
              <w:t>收费标准：</w:t>
            </w:r>
            <w:r>
              <w:rPr>
                <w:rFonts w:hint="eastAsia" w:ascii="宋体" w:hAnsi="宋体" w:cs="宋体"/>
                <w:sz w:val="24"/>
                <w:u w:val="single"/>
              </w:rPr>
              <w:t>根据国家发展计划委员会颁布的《招标代理服务收费管理暂行办法》（计价格[2002]1980 号）</w:t>
            </w:r>
            <w:r>
              <w:rPr>
                <w:sz w:val="24"/>
              </w:rPr>
              <w:t>；</w:t>
            </w:r>
          </w:p>
          <w:p w14:paraId="52AEC88A">
            <w:pPr>
              <w:jc w:val="left"/>
              <w:rPr>
                <w:rFonts w:hint="eastAsia" w:eastAsia="宋体"/>
                <w:sz w:val="24"/>
                <w:lang w:eastAsia="zh-CN"/>
              </w:rPr>
            </w:pPr>
            <w:r>
              <w:rPr>
                <w:sz w:val="24"/>
              </w:rPr>
              <w:t>缴纳时间：</w:t>
            </w:r>
            <w:r>
              <w:rPr>
                <w:sz w:val="24"/>
                <w:u w:val="single"/>
              </w:rPr>
              <w:t>中标人</w:t>
            </w:r>
            <w:r>
              <w:rPr>
                <w:rFonts w:hint="eastAsia" w:ascii="宋体" w:hAnsi="宋体" w:cs="宋体"/>
                <w:sz w:val="24"/>
                <w:u w:val="single"/>
              </w:rPr>
              <w:t>在</w:t>
            </w:r>
            <w:r>
              <w:rPr>
                <w:sz w:val="24"/>
                <w:u w:val="single"/>
              </w:rPr>
              <w:t>中标</w:t>
            </w:r>
            <w:r>
              <w:rPr>
                <w:rFonts w:hint="eastAsia" w:ascii="宋体" w:hAnsi="宋体" w:cs="宋体"/>
                <w:sz w:val="24"/>
                <w:u w:val="single"/>
              </w:rPr>
              <w:t>公告发布之后5个工作日内向乙方支付代理服务费。</w:t>
            </w:r>
          </w:p>
        </w:tc>
      </w:tr>
    </w:tbl>
    <w:p w14:paraId="164D2905">
      <w:pPr>
        <w:tabs>
          <w:tab w:val="left" w:pos="5580"/>
        </w:tabs>
        <w:adjustRightInd w:val="0"/>
        <w:spacing w:line="360" w:lineRule="auto"/>
        <w:jc w:val="distribute"/>
        <w:rPr>
          <w:sz w:val="24"/>
        </w:rPr>
        <w:sectPr>
          <w:headerReference r:id="rId3" w:type="first"/>
          <w:footerReference r:id="rId5" w:type="first"/>
          <w:footerReference r:id="rId4" w:type="default"/>
          <w:type w:val="nextColumn"/>
          <w:pgSz w:w="11907" w:h="16840"/>
          <w:pgMar w:top="1418" w:right="1134" w:bottom="1418" w:left="1701" w:header="851" w:footer="851" w:gutter="0"/>
          <w:pgNumType w:fmt="decimal" w:start="1"/>
          <w:cols w:space="720" w:num="1"/>
          <w:titlePg/>
          <w:docGrid w:linePitch="462" w:charSpace="0"/>
        </w:sectPr>
      </w:pPr>
    </w:p>
    <w:p w14:paraId="04EB4D91">
      <w:pPr>
        <w:spacing w:before="240" w:beforeLines="100" w:after="240" w:afterLines="100"/>
        <w:jc w:val="center"/>
        <w:rPr>
          <w:b/>
          <w:sz w:val="28"/>
          <w:szCs w:val="28"/>
        </w:rPr>
      </w:pPr>
      <w:bookmarkStart w:id="80" w:name="_Toc353873662"/>
      <w:bookmarkStart w:id="81" w:name="_Toc265228355"/>
      <w:bookmarkStart w:id="82" w:name="_Toc353825542"/>
      <w:bookmarkStart w:id="83" w:name="_Toc226965790"/>
      <w:bookmarkStart w:id="84" w:name="_Toc264969207"/>
      <w:bookmarkStart w:id="85" w:name="_Toc150774722"/>
      <w:bookmarkStart w:id="86" w:name="_Toc195842882"/>
      <w:bookmarkStart w:id="87" w:name="_Toc142311019"/>
      <w:bookmarkStart w:id="88" w:name="_Toc226337213"/>
      <w:bookmarkStart w:id="89" w:name="_Toc150480755"/>
      <w:bookmarkStart w:id="90" w:name="_Toc353873932"/>
      <w:bookmarkStart w:id="91" w:name="_Toc305158785"/>
      <w:bookmarkStart w:id="92" w:name="_Toc305158859"/>
      <w:bookmarkStart w:id="93" w:name="_Toc127151517"/>
      <w:r>
        <w:rPr>
          <w:b/>
          <w:sz w:val="28"/>
          <w:szCs w:val="28"/>
        </w:rPr>
        <w:t>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DCBCC50">
      <w:pPr>
        <w:pStyle w:val="5"/>
        <w:tabs>
          <w:tab w:val="center" w:pos="4592"/>
          <w:tab w:val="left" w:pos="7860"/>
        </w:tabs>
        <w:spacing w:before="0" w:line="360" w:lineRule="auto"/>
        <w:jc w:val="left"/>
        <w:rPr>
          <w:rFonts w:ascii="Times New Roman" w:hAnsi="Times New Roman" w:eastAsia="宋体"/>
          <w:sz w:val="28"/>
        </w:rPr>
      </w:pPr>
      <w:bookmarkStart w:id="94" w:name="_Toc127151518"/>
      <w:bookmarkStart w:id="95" w:name="_Toc520356143"/>
      <w:r>
        <w:rPr>
          <w:rFonts w:ascii="Times New Roman" w:hAnsi="Times New Roman" w:eastAsia="宋体"/>
          <w:sz w:val="28"/>
        </w:rPr>
        <w:tab/>
      </w:r>
      <w:bookmarkStart w:id="96" w:name="_Toc226337214"/>
      <w:bookmarkStart w:id="97" w:name="_Toc226965708"/>
      <w:bookmarkStart w:id="98" w:name="_Toc151193688"/>
      <w:bookmarkStart w:id="99" w:name="_Toc150509269"/>
      <w:bookmarkStart w:id="100" w:name="_Toc264969208"/>
      <w:bookmarkStart w:id="101" w:name="_Toc226309762"/>
      <w:bookmarkStart w:id="102" w:name="_Toc151193616"/>
      <w:bookmarkStart w:id="103" w:name="_Toc142311020"/>
      <w:bookmarkStart w:id="104" w:name="_Toc305158860"/>
      <w:bookmarkStart w:id="105" w:name="_Toc150774723"/>
      <w:bookmarkStart w:id="106" w:name="_Toc305158786"/>
      <w:bookmarkStart w:id="107" w:name="_Toc150480756"/>
      <w:bookmarkStart w:id="108" w:name="_Toc150774618"/>
      <w:bookmarkStart w:id="109" w:name="_Toc195842883"/>
      <w:bookmarkStart w:id="110" w:name="_Toc151193760"/>
      <w:bookmarkStart w:id="111" w:name="_Toc265228356"/>
      <w:bookmarkStart w:id="112" w:name="_Toc151193832"/>
      <w:bookmarkStart w:id="113" w:name="_Toc151190145"/>
      <w:bookmarkStart w:id="114" w:name="_Toc226965791"/>
      <w:bookmarkStart w:id="115" w:name="_Toc151193906"/>
      <w:r>
        <w:rPr>
          <w:rFonts w:ascii="Times New Roman" w:hAnsi="Times New Roman" w:eastAsia="宋体"/>
          <w:sz w:val="28"/>
        </w:rPr>
        <w:t>一   说  明</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Times New Roman" w:hAnsi="Times New Roman" w:eastAsia="宋体"/>
          <w:sz w:val="28"/>
        </w:rPr>
        <w:tab/>
      </w:r>
    </w:p>
    <w:p w14:paraId="427D6042">
      <w:pPr>
        <w:numPr>
          <w:ilvl w:val="0"/>
          <w:numId w:val="8"/>
        </w:numPr>
        <w:tabs>
          <w:tab w:val="left" w:pos="360"/>
          <w:tab w:val="clear" w:pos="900"/>
        </w:tabs>
        <w:snapToGrid w:val="0"/>
        <w:spacing w:line="360" w:lineRule="auto"/>
        <w:ind w:left="357" w:hanging="357"/>
        <w:outlineLvl w:val="1"/>
        <w:rPr>
          <w:sz w:val="24"/>
        </w:rPr>
      </w:pPr>
      <w:bookmarkStart w:id="116" w:name="_Toc305158861"/>
      <w:bookmarkStart w:id="117" w:name="_Toc264969209"/>
      <w:bookmarkStart w:id="118" w:name="_Toc305158787"/>
      <w:bookmarkStart w:id="119" w:name="_Toc265228357"/>
      <w:r>
        <w:rPr>
          <w:sz w:val="24"/>
        </w:rPr>
        <w:t>采购人、采购代理机构、投标人</w:t>
      </w:r>
      <w:bookmarkEnd w:id="116"/>
      <w:bookmarkEnd w:id="117"/>
      <w:bookmarkEnd w:id="118"/>
      <w:bookmarkEnd w:id="119"/>
      <w:r>
        <w:rPr>
          <w:sz w:val="24"/>
        </w:rPr>
        <w:t>、联合体</w:t>
      </w:r>
    </w:p>
    <w:p w14:paraId="7646C93D">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2D4C6403">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14:paraId="10FE206C">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583BF83F">
      <w:pPr>
        <w:numPr>
          <w:ilvl w:val="0"/>
          <w:numId w:val="8"/>
        </w:numPr>
        <w:tabs>
          <w:tab w:val="left" w:pos="360"/>
          <w:tab w:val="clear" w:pos="900"/>
        </w:tabs>
        <w:snapToGrid w:val="0"/>
        <w:spacing w:line="360" w:lineRule="auto"/>
        <w:ind w:left="357" w:hanging="357"/>
        <w:outlineLvl w:val="1"/>
        <w:rPr>
          <w:sz w:val="24"/>
        </w:rPr>
      </w:pPr>
      <w:bookmarkStart w:id="120" w:name="_Toc150774725"/>
      <w:bookmarkStart w:id="121" w:name="_Toc226965710"/>
      <w:bookmarkStart w:id="122" w:name="_Toc150509271"/>
      <w:bookmarkStart w:id="123" w:name="_Toc149720813"/>
      <w:bookmarkStart w:id="124" w:name="_Toc127151721"/>
      <w:bookmarkStart w:id="125" w:name="_Toc305158788"/>
      <w:bookmarkStart w:id="126" w:name="_Toc305158862"/>
      <w:bookmarkStart w:id="127" w:name="_Toc226965793"/>
      <w:bookmarkStart w:id="128" w:name="_Toc150480758"/>
      <w:bookmarkStart w:id="129" w:name="_Toc226337216"/>
      <w:bookmarkStart w:id="130" w:name="_Toc164608634"/>
      <w:bookmarkStart w:id="131" w:name="_Toc150774620"/>
      <w:bookmarkStart w:id="132" w:name="_Toc127161434"/>
      <w:bookmarkStart w:id="133" w:name="_Toc151193618"/>
      <w:bookmarkStart w:id="134" w:name="_Toc164351614"/>
      <w:bookmarkStart w:id="135" w:name="_Toc264969210"/>
      <w:bookmarkStart w:id="136" w:name="_Toc151193908"/>
      <w:bookmarkStart w:id="137" w:name="_Toc151193834"/>
      <w:bookmarkStart w:id="138" w:name="_Toc164229361"/>
      <w:bookmarkStart w:id="139" w:name="_Toc164608789"/>
      <w:bookmarkStart w:id="140" w:name="_Toc265228358"/>
      <w:bookmarkStart w:id="141" w:name="_Toc151190147"/>
      <w:bookmarkStart w:id="142" w:name="_Toc142311022"/>
      <w:bookmarkStart w:id="143" w:name="_Toc164229215"/>
      <w:bookmarkStart w:id="144" w:name="_Toc195842885"/>
      <w:bookmarkStart w:id="145" w:name="_Toc151193690"/>
      <w:bookmarkStart w:id="146" w:name="_Toc151193762"/>
      <w:bookmarkStart w:id="147" w:name="_Toc127151520"/>
      <w:bookmarkStart w:id="148" w:name="_Toc226309764"/>
      <w:r>
        <w:rPr>
          <w:sz w:val="24"/>
        </w:rPr>
        <w:t>资金来源</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sz w:val="24"/>
        </w:rPr>
        <w:t>、项目属性、科研仪器设备采购、核心产品</w:t>
      </w:r>
    </w:p>
    <w:p w14:paraId="60F88D4F">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76484DE7">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14:paraId="3BFACA33">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14:paraId="05A783A5">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14:paraId="694CE786">
      <w:pPr>
        <w:numPr>
          <w:ilvl w:val="0"/>
          <w:numId w:val="8"/>
        </w:numPr>
        <w:tabs>
          <w:tab w:val="left" w:pos="360"/>
        </w:tabs>
        <w:snapToGrid w:val="0"/>
        <w:spacing w:line="360" w:lineRule="auto"/>
        <w:ind w:left="357" w:hanging="357"/>
        <w:outlineLvl w:val="1"/>
        <w:rPr>
          <w:sz w:val="24"/>
        </w:rPr>
      </w:pPr>
      <w:r>
        <w:rPr>
          <w:sz w:val="24"/>
        </w:rPr>
        <w:t>现场考察、开标前答疑会</w:t>
      </w:r>
    </w:p>
    <w:p w14:paraId="0687DF8A">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9" w:name="_Toc305158864"/>
      <w:bookmarkStart w:id="150" w:name="_Toc151193620"/>
      <w:bookmarkStart w:id="151" w:name="_Toc151193910"/>
      <w:bookmarkStart w:id="152" w:name="_Toc151193692"/>
      <w:bookmarkStart w:id="153" w:name="_Toc305158790"/>
      <w:bookmarkStart w:id="154" w:name="_Toc142311024"/>
      <w:bookmarkStart w:id="155" w:name="_Toc151193764"/>
      <w:bookmarkStart w:id="156" w:name="_Toc226309766"/>
      <w:bookmarkStart w:id="157" w:name="_Toc520356146"/>
      <w:bookmarkStart w:id="158" w:name="_Toc127151522"/>
      <w:bookmarkStart w:id="159" w:name="_Toc226965712"/>
      <w:bookmarkStart w:id="160" w:name="_Toc150509273"/>
      <w:bookmarkStart w:id="161" w:name="_Toc265228360"/>
      <w:bookmarkStart w:id="162" w:name="_Toc151190149"/>
      <w:bookmarkStart w:id="163" w:name="_Toc151193836"/>
      <w:bookmarkStart w:id="164" w:name="_Toc150774727"/>
      <w:bookmarkStart w:id="165" w:name="_Toc150480760"/>
      <w:bookmarkStart w:id="166" w:name="_Toc150774622"/>
      <w:bookmarkStart w:id="167" w:name="_Toc195842887"/>
      <w:bookmarkStart w:id="168" w:name="_Toc264969212"/>
      <w:bookmarkStart w:id="169" w:name="_Toc226337218"/>
      <w:bookmarkStart w:id="170" w:name="_Toc226965795"/>
    </w:p>
    <w:p w14:paraId="113B6D82">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3690BB38">
      <w:pPr>
        <w:numPr>
          <w:ilvl w:val="0"/>
          <w:numId w:val="8"/>
        </w:numPr>
        <w:tabs>
          <w:tab w:val="left" w:pos="360"/>
        </w:tabs>
        <w:snapToGrid w:val="0"/>
        <w:spacing w:line="360" w:lineRule="auto"/>
        <w:ind w:left="357" w:hanging="357"/>
        <w:outlineLvl w:val="1"/>
        <w:rPr>
          <w:sz w:val="24"/>
        </w:rPr>
      </w:pPr>
      <w:r>
        <w:rPr>
          <w:sz w:val="24"/>
        </w:rPr>
        <w:t>样品</w:t>
      </w:r>
    </w:p>
    <w:p w14:paraId="5F5E1103">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14:paraId="62300DF9">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14:paraId="0D5E0DC5">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14:paraId="3C253B03">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25745336">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23DAAFEF">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14:paraId="2F23B571">
      <w:pPr>
        <w:numPr>
          <w:ilvl w:val="2"/>
          <w:numId w:val="8"/>
        </w:numPr>
        <w:tabs>
          <w:tab w:val="left" w:pos="2014"/>
        </w:tabs>
        <w:snapToGrid w:val="0"/>
        <w:spacing w:line="360" w:lineRule="auto"/>
        <w:rPr>
          <w:sz w:val="24"/>
        </w:rPr>
      </w:pPr>
      <w:r>
        <w:rPr>
          <w:rFonts w:eastAsiaTheme="minorEastAsia"/>
          <w:sz w:val="24"/>
        </w:rPr>
        <w:t>进口产品</w:t>
      </w: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8AC5D45">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2CCF0170">
      <w:pPr>
        <w:numPr>
          <w:ilvl w:val="2"/>
          <w:numId w:val="8"/>
        </w:numPr>
        <w:snapToGrid w:val="0"/>
        <w:spacing w:line="360" w:lineRule="auto"/>
        <w:rPr>
          <w:sz w:val="24"/>
        </w:rPr>
      </w:pPr>
      <w:r>
        <w:rPr>
          <w:sz w:val="24"/>
        </w:rPr>
        <w:t>中小企业定义：</w:t>
      </w:r>
    </w:p>
    <w:p w14:paraId="00EE4E5E">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3BC7BDD">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79B11CFF">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BFC74DB">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4A27ABA9">
      <w:pPr>
        <w:pStyle w:val="72"/>
        <w:numPr>
          <w:ilvl w:val="0"/>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5EADE38">
      <w:pPr>
        <w:pStyle w:val="72"/>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CCCFA1D">
      <w:pPr>
        <w:pStyle w:val="72"/>
        <w:numPr>
          <w:ilvl w:val="1"/>
          <w:numId w:val="9"/>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50CB2BB0">
      <w:pPr>
        <w:pStyle w:val="7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24045AF9">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14:textFill>
            <w14:solidFill>
              <w14:schemeClr w14:val="tx1"/>
            </w14:solidFill>
          </w14:textFill>
        </w:rPr>
        <w:t>判定</w:t>
      </w:r>
      <w:r>
        <w:rPr>
          <w:color w:val="000000" w:themeColor="text1"/>
          <w:sz w:val="24"/>
          <w14:textFill>
            <w14:solidFill>
              <w14:schemeClr w14:val="tx1"/>
            </w14:solidFill>
          </w14:textFill>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themeColor="text1"/>
          <w:sz w:val="24"/>
          <w14:textFill>
            <w14:solidFill>
              <w14:schemeClr w14:val="tx1"/>
            </w14:solidFill>
          </w14:textFill>
        </w:rPr>
        <w:t>、《金融业企业划型标准规定》（〔</w:t>
      </w:r>
      <w:r>
        <w:rPr>
          <w:color w:val="000000" w:themeColor="text1"/>
          <w:sz w:val="24"/>
          <w14:textFill>
            <w14:solidFill>
              <w14:schemeClr w14:val="tx1"/>
            </w14:solidFill>
          </w14:textFill>
        </w:rPr>
        <w:t>2015</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 xml:space="preserve">309 </w:t>
      </w:r>
      <w:r>
        <w:rPr>
          <w:rFonts w:hint="eastAsia"/>
          <w:color w:val="000000" w:themeColor="text1"/>
          <w:sz w:val="24"/>
          <w14:textFill>
            <w14:solidFill>
              <w14:schemeClr w14:val="tx1"/>
            </w14:solidFill>
          </w14:textFill>
        </w:rPr>
        <w:t>号）等国务院批准的中小企业划分标准执行</w:t>
      </w:r>
      <w:r>
        <w:rPr>
          <w:color w:val="000000" w:themeColor="text1"/>
          <w:sz w:val="24"/>
          <w14:textFill>
            <w14:solidFill>
              <w14:schemeClr w14:val="tx1"/>
            </w14:solidFill>
          </w14:textFill>
        </w:rPr>
        <w:t>。</w:t>
      </w:r>
    </w:p>
    <w:p w14:paraId="164343FA">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供应商提供的货物、工程或者服务符合下列情形的，享受中小企业扶持政策：</w:t>
      </w:r>
    </w:p>
    <w:p w14:paraId="5000DCD5">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（1）在货物采购项目中，货物由中小企业制造，即货物由中小企业生产且使用该中小企业商号或者注册商标；</w:t>
      </w:r>
    </w:p>
    <w:p w14:paraId="670FB699">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（2）在工程采购项目中，工程由中小企业承建，即工程施工单位为中小企业；</w:t>
      </w:r>
    </w:p>
    <w:p w14:paraId="4746D245">
      <w:pPr>
        <w:tabs>
          <w:tab w:val="left" w:pos="1980"/>
        </w:tabs>
        <w:snapToGrid w:val="0"/>
        <w:spacing w:line="360" w:lineRule="auto"/>
        <w:ind w:left="2835" w:leftChars="1350"/>
        <w:rPr>
          <w:color w:val="000000" w:themeColor="text1"/>
          <w:sz w:val="24"/>
          <w14:textFill>
            <w14:solidFill>
              <w14:schemeClr w14:val="tx1"/>
            </w14:solidFill>
          </w14:textFill>
        </w:rPr>
      </w:pPr>
      <w:r>
        <w:rPr>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55715EFD">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23EC030B">
      <w:pPr>
        <w:numPr>
          <w:ilvl w:val="3"/>
          <w:numId w:val="9"/>
        </w:numPr>
        <w:tabs>
          <w:tab w:val="left" w:pos="1980"/>
          <w:tab w:val="left" w:pos="2035"/>
          <w:tab w:val="left" w:pos="2885"/>
          <w:tab w:val="left" w:pos="2977"/>
          <w:tab w:val="clear" w:pos="900"/>
        </w:tabs>
        <w:snapToGrid w:val="0"/>
        <w:spacing w:line="360" w:lineRule="auto"/>
        <w:ind w:left="2885"/>
        <w:rPr>
          <w:sz w:val="24"/>
        </w:rPr>
      </w:pPr>
      <w:r>
        <w:rPr>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6625580E">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01E7D9">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C87B815">
      <w:pPr>
        <w:pStyle w:val="7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37F50F6">
      <w:pPr>
        <w:pStyle w:val="72"/>
        <w:numPr>
          <w:ilvl w:val="2"/>
          <w:numId w:val="9"/>
        </w:numPr>
        <w:tabs>
          <w:tab w:val="left" w:pos="2035"/>
          <w:tab w:val="left" w:pos="2977"/>
        </w:tabs>
        <w:snapToGrid w:val="0"/>
        <w:spacing w:line="360" w:lineRule="auto"/>
        <w:ind w:firstLineChars="0"/>
        <w:rPr>
          <w:rFonts w:ascii="Times New Roman" w:hAnsi="Times New Roman"/>
          <w:vanish/>
          <w:color w:val="000000" w:themeColor="text1"/>
          <w:sz w:val="24"/>
          <w:szCs w:val="24"/>
          <w14:textFill>
            <w14:solidFill>
              <w14:schemeClr w14:val="tx1"/>
            </w14:solidFill>
          </w14:textFill>
        </w:rPr>
      </w:pPr>
    </w:p>
    <w:p w14:paraId="3CC0AC41">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color w:val="000000" w:themeColor="text1"/>
          <w:sz w:val="24"/>
          <w14:textFill>
            <w14:solidFill>
              <w14:schemeClr w14:val="tx1"/>
            </w14:solidFill>
          </w14:textFill>
        </w:rPr>
        <w:t>安置的残疾人占本单位在职职工人数的比例不低于25%（含25%），并且安置的残疾人人数不少于10 人（含10 人）；</w:t>
      </w:r>
    </w:p>
    <w:p w14:paraId="40E5FA61">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依法与安置的每位残疾人签订了一年以上（含一年）的劳动合同或服务协议；</w:t>
      </w:r>
    </w:p>
    <w:p w14:paraId="125B8438">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为安置的每位残疾人按月足额缴纳了基本养老保险、基本医疗保险、失业保险、工伤保险和生育保险等社会保险费；</w:t>
      </w:r>
    </w:p>
    <w:p w14:paraId="0B33EDEE">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通过银行等金融机构向安置的每位残疾人，按月支付了不低于单位所在区县适用的经省级人民政府批准的月最低工资标准的工资；</w:t>
      </w:r>
    </w:p>
    <w:p w14:paraId="51A04D7E">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提供本单位制造的货物、承担的工程或者服务（以下简称产品），或者提供其他残疾人福利性单位制造的货物（不包括使用非残疾人福利性单位注册商标的货物）；</w:t>
      </w:r>
    </w:p>
    <w:p w14:paraId="54A08645">
      <w:pPr>
        <w:numPr>
          <w:ilvl w:val="3"/>
          <w:numId w:val="9"/>
        </w:numPr>
        <w:tabs>
          <w:tab w:val="left" w:pos="1980"/>
          <w:tab w:val="left" w:pos="2035"/>
          <w:tab w:val="left" w:pos="2885"/>
          <w:tab w:val="left" w:pos="2977"/>
          <w:tab w:val="clear" w:pos="900"/>
        </w:tabs>
        <w:snapToGrid w:val="0"/>
        <w:spacing w:line="360" w:lineRule="auto"/>
        <w:ind w:left="2885"/>
        <w:rPr>
          <w:color w:val="000000" w:themeColor="text1"/>
          <w:sz w:val="24"/>
          <w14:textFill>
            <w14:solidFill>
              <w14:schemeClr w14:val="tx1"/>
            </w14:solidFill>
          </w14:textFill>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2DA0F68">
      <w:pPr>
        <w:numPr>
          <w:ilvl w:val="2"/>
          <w:numId w:val="8"/>
        </w:numPr>
        <w:snapToGrid w:val="0"/>
        <w:spacing w:line="360" w:lineRule="auto"/>
        <w:rPr>
          <w:sz w:val="24"/>
        </w:rPr>
      </w:pPr>
      <w:r>
        <w:rPr>
          <w:sz w:val="24"/>
        </w:rPr>
        <w:t>本项目是否专门面向中小企业预留采购份额见第一章《投标邀请》。</w:t>
      </w:r>
    </w:p>
    <w:p w14:paraId="7E128CED">
      <w:pPr>
        <w:numPr>
          <w:ilvl w:val="2"/>
          <w:numId w:val="8"/>
        </w:numPr>
        <w:snapToGrid w:val="0"/>
        <w:spacing w:line="360" w:lineRule="auto"/>
        <w:rPr>
          <w:sz w:val="24"/>
        </w:rPr>
      </w:pPr>
      <w:r>
        <w:rPr>
          <w:sz w:val="24"/>
        </w:rPr>
        <w:t>采购标的对应的中小企业划分标准所属行业见《投标人须知资料表》。</w:t>
      </w:r>
    </w:p>
    <w:p w14:paraId="0662C0ED">
      <w:pPr>
        <w:numPr>
          <w:ilvl w:val="2"/>
          <w:numId w:val="8"/>
        </w:numPr>
        <w:snapToGrid w:val="0"/>
        <w:spacing w:line="360" w:lineRule="auto"/>
        <w:rPr>
          <w:sz w:val="24"/>
        </w:rPr>
      </w:pPr>
      <w:r>
        <w:rPr>
          <w:sz w:val="24"/>
        </w:rPr>
        <w:t>小微企业价格评审优惠的政策调整：见第四章《评标程序、评标方法和评标标准》。</w:t>
      </w:r>
    </w:p>
    <w:p w14:paraId="270C9599">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30580CDF">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ABCA4E8">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A9C606B">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102B0632">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14:paraId="06E1A972">
      <w:pPr>
        <w:numPr>
          <w:ilvl w:val="1"/>
          <w:numId w:val="8"/>
        </w:numPr>
        <w:tabs>
          <w:tab w:val="left" w:pos="1080"/>
          <w:tab w:val="left" w:pos="2014"/>
        </w:tabs>
        <w:snapToGrid w:val="0"/>
        <w:spacing w:line="360" w:lineRule="auto"/>
        <w:ind w:left="1080" w:hanging="720"/>
        <w:rPr>
          <w:sz w:val="24"/>
        </w:rPr>
      </w:pPr>
      <w:r>
        <w:rPr>
          <w:sz w:val="24"/>
        </w:rPr>
        <w:t>正版软件</w:t>
      </w:r>
    </w:p>
    <w:p w14:paraId="7857ED5A">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13CBC5B">
      <w:pPr>
        <w:numPr>
          <w:ilvl w:val="1"/>
          <w:numId w:val="8"/>
        </w:numPr>
        <w:tabs>
          <w:tab w:val="left" w:pos="1080"/>
          <w:tab w:val="left" w:pos="2014"/>
        </w:tabs>
        <w:snapToGrid w:val="0"/>
        <w:spacing w:line="360" w:lineRule="auto"/>
        <w:ind w:left="1080" w:hanging="720"/>
        <w:rPr>
          <w:sz w:val="24"/>
        </w:rPr>
      </w:pPr>
      <w:r>
        <w:rPr>
          <w:rFonts w:eastAsiaTheme="minorEastAsia"/>
          <w:sz w:val="24"/>
        </w:rPr>
        <w:t>网络安全专用产品</w:t>
      </w:r>
    </w:p>
    <w:p w14:paraId="7A72C789">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14:paraId="1E341E6E">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5C2D8EC8">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14:paraId="2E8BB026">
      <w:pPr>
        <w:numPr>
          <w:ilvl w:val="1"/>
          <w:numId w:val="8"/>
        </w:numPr>
        <w:tabs>
          <w:tab w:val="left" w:pos="1080"/>
          <w:tab w:val="left" w:pos="2014"/>
        </w:tabs>
        <w:snapToGrid w:val="0"/>
        <w:spacing w:line="360" w:lineRule="auto"/>
        <w:ind w:left="1080" w:hanging="720"/>
        <w:rPr>
          <w:sz w:val="24"/>
        </w:rPr>
      </w:pPr>
      <w:r>
        <w:rPr>
          <w:sz w:val="24"/>
        </w:rPr>
        <w:t>采购需求标准</w:t>
      </w:r>
    </w:p>
    <w:p w14:paraId="65317F7A">
      <w:pPr>
        <w:numPr>
          <w:ilvl w:val="2"/>
          <w:numId w:val="8"/>
        </w:numPr>
        <w:tabs>
          <w:tab w:val="left" w:pos="2014"/>
        </w:tabs>
        <w:snapToGrid w:val="0"/>
        <w:spacing w:line="360" w:lineRule="auto"/>
        <w:rPr>
          <w:sz w:val="24"/>
        </w:rPr>
      </w:pPr>
      <w:r>
        <w:rPr>
          <w:sz w:val="24"/>
        </w:rPr>
        <w:t>商品包装、快递包装政府采购需求标准（试行）</w:t>
      </w:r>
    </w:p>
    <w:p w14:paraId="7A5F543F">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6B50D966">
      <w:pPr>
        <w:numPr>
          <w:ilvl w:val="2"/>
          <w:numId w:val="8"/>
        </w:numPr>
        <w:tabs>
          <w:tab w:val="left" w:pos="2014"/>
        </w:tabs>
        <w:snapToGrid w:val="0"/>
        <w:spacing w:line="360" w:lineRule="auto"/>
        <w:rPr>
          <w:sz w:val="24"/>
        </w:rPr>
      </w:pPr>
      <w:bookmarkStart w:id="171" w:name="_Hlk164953935"/>
      <w:r>
        <w:rPr>
          <w:sz w:val="24"/>
        </w:rPr>
        <w:t xml:space="preserve">其他政府采购需求标准 </w:t>
      </w:r>
    </w:p>
    <w:bookmarkEnd w:id="171"/>
    <w:p w14:paraId="48820CB9">
      <w:pPr>
        <w:tabs>
          <w:tab w:val="left" w:pos="900"/>
          <w:tab w:val="left" w:pos="1980"/>
        </w:tabs>
        <w:snapToGrid w:val="0"/>
        <w:spacing w:line="360" w:lineRule="auto"/>
        <w:ind w:left="1980"/>
        <w:rPr>
          <w:sz w:val="24"/>
        </w:rPr>
      </w:pPr>
      <w:bookmarkStart w:id="172" w:name="_Hlk164955325"/>
      <w:r>
        <w:rPr>
          <w:sz w:val="24"/>
        </w:rPr>
        <w:t>为贯彻落实《深化政府采购制度改革方案》有关要求，推动政府采购需求标准建设</w:t>
      </w:r>
      <w:bookmarkEnd w:id="172"/>
      <w:r>
        <w:rPr>
          <w:sz w:val="24"/>
        </w:rPr>
        <w:t>，财政部门会同有关部门制定发布的其他政府采购需求标准，本项目如涉及，则具体要求见第五章《采购需求》。</w:t>
      </w:r>
    </w:p>
    <w:p w14:paraId="18A46C68">
      <w:pPr>
        <w:numPr>
          <w:ilvl w:val="0"/>
          <w:numId w:val="8"/>
        </w:numPr>
        <w:tabs>
          <w:tab w:val="left" w:pos="360"/>
        </w:tabs>
        <w:snapToGrid w:val="0"/>
        <w:spacing w:line="360" w:lineRule="auto"/>
        <w:ind w:left="357" w:hanging="357"/>
        <w:outlineLvl w:val="1"/>
        <w:rPr>
          <w:sz w:val="24"/>
        </w:rPr>
      </w:pPr>
      <w:r>
        <w:rPr>
          <w:sz w:val="24"/>
        </w:rPr>
        <w:t>投标费用</w:t>
      </w:r>
    </w:p>
    <w:p w14:paraId="48CB1B39">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39AC4AF7">
      <w:pPr>
        <w:tabs>
          <w:tab w:val="left" w:pos="1080"/>
        </w:tabs>
        <w:snapToGrid w:val="0"/>
        <w:spacing w:line="360" w:lineRule="auto"/>
        <w:ind w:left="1080"/>
        <w:rPr>
          <w:sz w:val="28"/>
        </w:rPr>
      </w:pPr>
      <w:bookmarkStart w:id="173" w:name="_1.8_计量单位"/>
      <w:bookmarkEnd w:id="173"/>
    </w:p>
    <w:p w14:paraId="2C3C5848">
      <w:pPr>
        <w:pStyle w:val="5"/>
        <w:spacing w:before="0" w:line="360" w:lineRule="auto"/>
        <w:rPr>
          <w:rFonts w:ascii="Times New Roman" w:hAnsi="Times New Roman" w:eastAsia="宋体"/>
          <w:sz w:val="28"/>
        </w:rPr>
      </w:pPr>
      <w:r>
        <w:rPr>
          <w:rFonts w:ascii="Times New Roman" w:hAnsi="Times New Roman" w:eastAsia="宋体"/>
          <w:sz w:val="28"/>
        </w:rPr>
        <w:t>二   招标文件</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C4DFBD2">
      <w:pPr>
        <w:numPr>
          <w:ilvl w:val="0"/>
          <w:numId w:val="8"/>
        </w:numPr>
        <w:tabs>
          <w:tab w:val="left" w:pos="360"/>
        </w:tabs>
        <w:snapToGrid w:val="0"/>
        <w:spacing w:line="360" w:lineRule="auto"/>
        <w:ind w:left="357" w:hanging="357"/>
        <w:outlineLvl w:val="1"/>
        <w:rPr>
          <w:sz w:val="24"/>
        </w:rPr>
      </w:pPr>
      <w:bookmarkStart w:id="174" w:name="_Toc127151523"/>
      <w:bookmarkStart w:id="175" w:name="_Toc226965713"/>
      <w:bookmarkStart w:id="176" w:name="_Toc150509274"/>
      <w:bookmarkStart w:id="177" w:name="_Toc151193765"/>
      <w:bookmarkStart w:id="178" w:name="_Toc520356147"/>
      <w:bookmarkStart w:id="179" w:name="_Toc195842888"/>
      <w:bookmarkStart w:id="180" w:name="_Toc149720816"/>
      <w:bookmarkStart w:id="181" w:name="_Toc150774623"/>
      <w:bookmarkStart w:id="182" w:name="_Toc265228361"/>
      <w:bookmarkStart w:id="183" w:name="_Toc151193621"/>
      <w:bookmarkStart w:id="184" w:name="_Toc264969213"/>
      <w:bookmarkStart w:id="185" w:name="_Toc151193911"/>
      <w:bookmarkStart w:id="186" w:name="_Toc305158791"/>
      <w:bookmarkStart w:id="187" w:name="_Toc142311025"/>
      <w:bookmarkStart w:id="188" w:name="_Toc151190150"/>
      <w:bookmarkStart w:id="189" w:name="_Toc127161437"/>
      <w:bookmarkStart w:id="190" w:name="_Toc164351617"/>
      <w:bookmarkStart w:id="191" w:name="_Toc164608637"/>
      <w:bookmarkStart w:id="192" w:name="_Toc151193693"/>
      <w:bookmarkStart w:id="193" w:name="_Toc164608792"/>
      <w:bookmarkStart w:id="194" w:name="_Toc150774728"/>
      <w:bookmarkStart w:id="195" w:name="_Toc305158865"/>
      <w:bookmarkStart w:id="196" w:name="_Toc226965796"/>
      <w:bookmarkStart w:id="197" w:name="_Toc151193837"/>
      <w:bookmarkStart w:id="198" w:name="_Toc150480761"/>
      <w:bookmarkStart w:id="199" w:name="_Toc164229364"/>
      <w:bookmarkStart w:id="200" w:name="_Toc226337219"/>
      <w:bookmarkStart w:id="201" w:name="_Toc226309767"/>
      <w:bookmarkStart w:id="202" w:name="_Toc127151724"/>
      <w:bookmarkStart w:id="203" w:name="_Toc164229218"/>
      <w:r>
        <w:rPr>
          <w:sz w:val="24"/>
        </w:rPr>
        <w:t>招标文件构</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sz w:val="24"/>
        </w:rPr>
        <w:t>成</w:t>
      </w:r>
    </w:p>
    <w:p w14:paraId="03E96C0A">
      <w:pPr>
        <w:numPr>
          <w:ilvl w:val="1"/>
          <w:numId w:val="8"/>
        </w:numPr>
        <w:tabs>
          <w:tab w:val="left" w:pos="1080"/>
          <w:tab w:val="left" w:pos="2014"/>
        </w:tabs>
        <w:snapToGrid w:val="0"/>
        <w:spacing w:line="360" w:lineRule="auto"/>
        <w:ind w:left="1080" w:hanging="720"/>
        <w:rPr>
          <w:sz w:val="24"/>
        </w:rPr>
      </w:pPr>
      <w:r>
        <w:rPr>
          <w:sz w:val="24"/>
        </w:rPr>
        <w:t>招标文件包括以下部分：</w:t>
      </w:r>
    </w:p>
    <w:p w14:paraId="22822873">
      <w:pPr>
        <w:numPr>
          <w:ilvl w:val="0"/>
          <w:numId w:val="10"/>
        </w:numPr>
        <w:tabs>
          <w:tab w:val="left" w:pos="1980"/>
          <w:tab w:val="left" w:pos="2520"/>
        </w:tabs>
        <w:snapToGrid w:val="0"/>
        <w:spacing w:line="360" w:lineRule="auto"/>
        <w:ind w:left="1440" w:firstLine="5"/>
        <w:rPr>
          <w:sz w:val="24"/>
        </w:rPr>
      </w:pPr>
      <w:r>
        <w:rPr>
          <w:sz w:val="24"/>
        </w:rPr>
        <w:t>投标邀请</w:t>
      </w:r>
    </w:p>
    <w:p w14:paraId="7550E9E6">
      <w:pPr>
        <w:numPr>
          <w:ilvl w:val="0"/>
          <w:numId w:val="10"/>
        </w:numPr>
        <w:tabs>
          <w:tab w:val="left" w:pos="1980"/>
          <w:tab w:val="left" w:pos="2520"/>
        </w:tabs>
        <w:snapToGrid w:val="0"/>
        <w:spacing w:line="360" w:lineRule="auto"/>
        <w:ind w:left="1440" w:firstLine="5"/>
        <w:rPr>
          <w:sz w:val="24"/>
        </w:rPr>
      </w:pPr>
      <w:r>
        <w:rPr>
          <w:sz w:val="24"/>
        </w:rPr>
        <w:t>投标人须知</w:t>
      </w:r>
    </w:p>
    <w:p w14:paraId="172752C9">
      <w:pPr>
        <w:numPr>
          <w:ilvl w:val="0"/>
          <w:numId w:val="10"/>
        </w:numPr>
        <w:tabs>
          <w:tab w:val="left" w:pos="1980"/>
          <w:tab w:val="left" w:pos="2520"/>
        </w:tabs>
        <w:snapToGrid w:val="0"/>
        <w:spacing w:line="360" w:lineRule="auto"/>
        <w:ind w:left="1440" w:firstLine="5"/>
        <w:rPr>
          <w:sz w:val="24"/>
        </w:rPr>
      </w:pPr>
      <w:r>
        <w:rPr>
          <w:sz w:val="24"/>
        </w:rPr>
        <w:t>资格审查</w:t>
      </w:r>
    </w:p>
    <w:p w14:paraId="61ED34C1">
      <w:pPr>
        <w:numPr>
          <w:ilvl w:val="0"/>
          <w:numId w:val="10"/>
        </w:numPr>
        <w:tabs>
          <w:tab w:val="left" w:pos="1980"/>
          <w:tab w:val="left" w:pos="2520"/>
        </w:tabs>
        <w:snapToGrid w:val="0"/>
        <w:spacing w:line="360" w:lineRule="auto"/>
        <w:ind w:left="1440" w:firstLine="5"/>
        <w:rPr>
          <w:sz w:val="24"/>
        </w:rPr>
      </w:pPr>
      <w:r>
        <w:rPr>
          <w:sz w:val="24"/>
        </w:rPr>
        <w:t>评标程序、评标方法和评标标准</w:t>
      </w:r>
    </w:p>
    <w:p w14:paraId="5D59DC91">
      <w:pPr>
        <w:numPr>
          <w:ilvl w:val="0"/>
          <w:numId w:val="10"/>
        </w:numPr>
        <w:tabs>
          <w:tab w:val="left" w:pos="1980"/>
          <w:tab w:val="left" w:pos="2520"/>
        </w:tabs>
        <w:snapToGrid w:val="0"/>
        <w:spacing w:line="360" w:lineRule="auto"/>
        <w:ind w:left="1440" w:firstLine="5"/>
        <w:rPr>
          <w:sz w:val="24"/>
        </w:rPr>
      </w:pPr>
      <w:r>
        <w:rPr>
          <w:sz w:val="24"/>
        </w:rPr>
        <w:t>采购需求</w:t>
      </w:r>
    </w:p>
    <w:p w14:paraId="18E8F2FD">
      <w:pPr>
        <w:numPr>
          <w:ilvl w:val="0"/>
          <w:numId w:val="10"/>
        </w:numPr>
        <w:tabs>
          <w:tab w:val="left" w:pos="1980"/>
          <w:tab w:val="left" w:pos="2520"/>
        </w:tabs>
        <w:snapToGrid w:val="0"/>
        <w:spacing w:line="360" w:lineRule="auto"/>
        <w:ind w:left="1440" w:firstLine="5"/>
        <w:rPr>
          <w:sz w:val="24"/>
        </w:rPr>
      </w:pPr>
      <w:r>
        <w:rPr>
          <w:sz w:val="24"/>
        </w:rPr>
        <w:t>拟签订的合同文本</w:t>
      </w:r>
    </w:p>
    <w:p w14:paraId="27EE99F3">
      <w:pPr>
        <w:numPr>
          <w:ilvl w:val="0"/>
          <w:numId w:val="10"/>
        </w:numPr>
        <w:tabs>
          <w:tab w:val="left" w:pos="1980"/>
          <w:tab w:val="left" w:pos="2520"/>
        </w:tabs>
        <w:snapToGrid w:val="0"/>
        <w:spacing w:line="360" w:lineRule="auto"/>
        <w:ind w:left="1440" w:firstLine="5"/>
        <w:rPr>
          <w:sz w:val="24"/>
        </w:rPr>
      </w:pPr>
      <w:r>
        <w:rPr>
          <w:sz w:val="24"/>
        </w:rPr>
        <w:t>投标文件格式</w:t>
      </w:r>
    </w:p>
    <w:p w14:paraId="24828C7B">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4917B05">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14:paraId="7F397706">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1F7F72FD">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682E67F3">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70C113E1">
      <w:pPr>
        <w:tabs>
          <w:tab w:val="left" w:pos="1080"/>
          <w:tab w:val="left" w:pos="1561"/>
        </w:tabs>
        <w:snapToGrid w:val="0"/>
        <w:spacing w:line="360" w:lineRule="auto"/>
        <w:ind w:left="1080"/>
        <w:rPr>
          <w:sz w:val="28"/>
        </w:rPr>
      </w:pPr>
      <w:bookmarkStart w:id="204" w:name="_Toc516367020"/>
      <w:bookmarkStart w:id="205" w:name="_Toc127151526"/>
      <w:bookmarkStart w:id="206" w:name="_Toc150509277"/>
      <w:bookmarkStart w:id="207" w:name="_Toc195842891"/>
      <w:bookmarkStart w:id="208" w:name="_Toc226965716"/>
      <w:bookmarkStart w:id="209" w:name="_Toc151193840"/>
      <w:bookmarkStart w:id="210" w:name="_Toc226337222"/>
      <w:bookmarkStart w:id="211" w:name="_Toc151193768"/>
      <w:bookmarkStart w:id="212" w:name="_Toc151190153"/>
      <w:bookmarkStart w:id="213" w:name="_Toc305158868"/>
      <w:bookmarkStart w:id="214" w:name="_Toc151193624"/>
      <w:bookmarkStart w:id="215" w:name="_Toc150774626"/>
      <w:bookmarkStart w:id="216" w:name="_Toc150774731"/>
      <w:bookmarkStart w:id="217" w:name="_Toc265228364"/>
      <w:bookmarkStart w:id="218" w:name="_Toc226965799"/>
      <w:bookmarkStart w:id="219" w:name="_Toc226309770"/>
      <w:bookmarkStart w:id="220" w:name="_Toc264969216"/>
      <w:bookmarkStart w:id="221" w:name="_Toc305158794"/>
      <w:bookmarkStart w:id="222" w:name="_Toc150480764"/>
      <w:bookmarkStart w:id="223" w:name="_Toc151193696"/>
      <w:bookmarkStart w:id="224" w:name="_Toc142311028"/>
      <w:bookmarkStart w:id="225" w:name="_Toc520356150"/>
      <w:bookmarkStart w:id="226" w:name="_Toc151193914"/>
    </w:p>
    <w:p w14:paraId="3CE3724D">
      <w:pPr>
        <w:pStyle w:val="5"/>
        <w:spacing w:before="0" w:line="360" w:lineRule="auto"/>
        <w:rPr>
          <w:rFonts w:ascii="Times New Roman" w:hAnsi="Times New Roman" w:eastAsia="宋体"/>
          <w:sz w:val="28"/>
        </w:rPr>
      </w:pPr>
      <w:r>
        <w:rPr>
          <w:rFonts w:ascii="Times New Roman" w:hAnsi="Times New Roman" w:eastAsia="宋体"/>
          <w:sz w:val="28"/>
        </w:rPr>
        <w:t>三   投标文件</w:t>
      </w:r>
      <w:bookmarkEnd w:id="204"/>
      <w:r>
        <w:rPr>
          <w:rFonts w:ascii="Times New Roman" w:hAnsi="Times New Roman" w:eastAsia="宋体"/>
          <w:sz w:val="28"/>
        </w:rPr>
        <w:t>的编制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2F3DBFD">
      <w:pPr>
        <w:numPr>
          <w:ilvl w:val="0"/>
          <w:numId w:val="8"/>
        </w:numPr>
        <w:tabs>
          <w:tab w:val="left" w:pos="360"/>
        </w:tabs>
        <w:snapToGrid w:val="0"/>
        <w:spacing w:line="360" w:lineRule="auto"/>
        <w:ind w:left="357" w:hanging="357"/>
        <w:outlineLvl w:val="1"/>
        <w:rPr>
          <w:sz w:val="24"/>
        </w:rPr>
      </w:pPr>
      <w:bookmarkStart w:id="227" w:name="_Toc264969217"/>
      <w:bookmarkStart w:id="228" w:name="_Toc127161441"/>
      <w:bookmarkStart w:id="229" w:name="_Toc150480765"/>
      <w:bookmarkStart w:id="230" w:name="_Toc305158795"/>
      <w:bookmarkStart w:id="231" w:name="_Toc305158869"/>
      <w:bookmarkStart w:id="232" w:name="_Toc127151728"/>
      <w:bookmarkStart w:id="233" w:name="_Toc151193841"/>
      <w:bookmarkStart w:id="234" w:name="_Toc142311029"/>
      <w:bookmarkStart w:id="235" w:name="_Toc151193625"/>
      <w:bookmarkStart w:id="236" w:name="_Toc195842892"/>
      <w:bookmarkStart w:id="237" w:name="_Toc149720820"/>
      <w:bookmarkStart w:id="238" w:name="_Toc164229368"/>
      <w:bookmarkStart w:id="239" w:name="_Toc151193915"/>
      <w:bookmarkStart w:id="240" w:name="_Toc520356151"/>
      <w:bookmarkStart w:id="241" w:name="_Toc150774732"/>
      <w:bookmarkStart w:id="242" w:name="_Toc164229222"/>
      <w:bookmarkStart w:id="243" w:name="_Toc150774627"/>
      <w:bookmarkStart w:id="244" w:name="_Toc226337223"/>
      <w:bookmarkStart w:id="245" w:name="_Toc164351621"/>
      <w:bookmarkStart w:id="246" w:name="_Toc226309771"/>
      <w:bookmarkStart w:id="247" w:name="_Toc127151527"/>
      <w:bookmarkStart w:id="248" w:name="_Toc150509278"/>
      <w:bookmarkStart w:id="249" w:name="_Toc151190154"/>
      <w:bookmarkStart w:id="250" w:name="_Toc516367021"/>
      <w:bookmarkStart w:id="251" w:name="_Toc164608641"/>
      <w:bookmarkStart w:id="252" w:name="_Toc164608796"/>
      <w:bookmarkStart w:id="253" w:name="_Toc151193697"/>
      <w:bookmarkStart w:id="254" w:name="_Toc226965717"/>
      <w:bookmarkStart w:id="255" w:name="_Toc265228365"/>
      <w:bookmarkStart w:id="256" w:name="_Toc151193769"/>
      <w:bookmarkStart w:id="257" w:name="_Toc226965800"/>
      <w:r>
        <w:rPr>
          <w:sz w:val="24"/>
        </w:rPr>
        <w:t>投标范围、投标文件中计量单位的使用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sz w:val="24"/>
        </w:rPr>
        <w:t>及投标语言</w:t>
      </w:r>
    </w:p>
    <w:p w14:paraId="61405B73">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14:paraId="0D31CBA0">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21BF2945">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381AAFD">
      <w:pPr>
        <w:numPr>
          <w:ilvl w:val="0"/>
          <w:numId w:val="8"/>
        </w:numPr>
        <w:tabs>
          <w:tab w:val="left" w:pos="360"/>
        </w:tabs>
        <w:snapToGrid w:val="0"/>
        <w:spacing w:line="360" w:lineRule="auto"/>
        <w:ind w:left="357" w:hanging="357"/>
        <w:outlineLvl w:val="1"/>
        <w:rPr>
          <w:sz w:val="24"/>
        </w:rPr>
      </w:pPr>
      <w:bookmarkStart w:id="258" w:name="_Ref467306195"/>
      <w:bookmarkStart w:id="259" w:name="_Toc516367022"/>
      <w:bookmarkStart w:id="260" w:name="_Ref467306676"/>
      <w:bookmarkStart w:id="261" w:name="_Toc127161442"/>
      <w:bookmarkStart w:id="262" w:name="_Toc520356152"/>
      <w:bookmarkStart w:id="263" w:name="_Toc150480766"/>
      <w:bookmarkStart w:id="264" w:name="_Toc305158796"/>
      <w:bookmarkStart w:id="265" w:name="_Toc164608642"/>
      <w:bookmarkStart w:id="266" w:name="_Toc142311030"/>
      <w:bookmarkStart w:id="267" w:name="_Toc151190155"/>
      <w:bookmarkStart w:id="268" w:name="_Toc150774733"/>
      <w:bookmarkStart w:id="269" w:name="_Toc264969218"/>
      <w:bookmarkStart w:id="270" w:name="_Toc164608797"/>
      <w:bookmarkStart w:id="271" w:name="_Toc226965718"/>
      <w:bookmarkStart w:id="272" w:name="_Toc151193842"/>
      <w:bookmarkStart w:id="273" w:name="_Toc150509279"/>
      <w:bookmarkStart w:id="274" w:name="_Toc151193916"/>
      <w:bookmarkStart w:id="275" w:name="_Toc226965801"/>
      <w:bookmarkStart w:id="276" w:name="_Toc151193698"/>
      <w:bookmarkStart w:id="277" w:name="_Toc305158870"/>
      <w:bookmarkStart w:id="278" w:name="_Toc127151729"/>
      <w:bookmarkStart w:id="279" w:name="_Toc195842893"/>
      <w:bookmarkStart w:id="280" w:name="_Toc151193770"/>
      <w:bookmarkStart w:id="281" w:name="_Toc149720821"/>
      <w:bookmarkStart w:id="282" w:name="_Toc164229223"/>
      <w:bookmarkStart w:id="283" w:name="_Toc226337224"/>
      <w:bookmarkStart w:id="284" w:name="_Toc127151528"/>
      <w:bookmarkStart w:id="285" w:name="_Toc226309772"/>
      <w:bookmarkStart w:id="286" w:name="_Toc164229369"/>
      <w:bookmarkStart w:id="287" w:name="_Toc164351622"/>
      <w:bookmarkStart w:id="288" w:name="_Toc151193626"/>
      <w:bookmarkStart w:id="289" w:name="_Toc265228366"/>
      <w:bookmarkStart w:id="290" w:name="_Toc150774628"/>
      <w:r>
        <w:rPr>
          <w:sz w:val="24"/>
        </w:rPr>
        <w:t>投标文件</w:t>
      </w:r>
      <w:bookmarkEnd w:id="258"/>
      <w:bookmarkEnd w:id="259"/>
      <w:bookmarkEnd w:id="260"/>
      <w:r>
        <w:rPr>
          <w:sz w:val="24"/>
        </w:rPr>
        <w:t>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286EF3A9">
      <w:pPr>
        <w:numPr>
          <w:ilvl w:val="1"/>
          <w:numId w:val="8"/>
        </w:numPr>
        <w:tabs>
          <w:tab w:val="left" w:pos="1080"/>
          <w:tab w:val="left" w:pos="2014"/>
        </w:tabs>
        <w:snapToGrid w:val="0"/>
        <w:spacing w:line="360" w:lineRule="auto"/>
        <w:ind w:left="1077" w:hanging="720"/>
        <w:rPr>
          <w:sz w:val="24"/>
        </w:rPr>
      </w:pPr>
      <w:bookmarkStart w:id="291" w:name="_Ref467052588"/>
      <w:r>
        <w:rPr>
          <w:sz w:val="24"/>
        </w:rPr>
        <w:t>投标人应当按照招标文件的要求编制投标文件。投标文件应由《资格证明文件》、《商务技术文件》两部分构成。投标文件的部分格式要求，见第七章《投标文件格式》。</w:t>
      </w:r>
    </w:p>
    <w:p w14:paraId="0AE52D34">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2FE67626">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14:paraId="50ED1C52">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9E6160B">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91"/>
    </w:p>
    <w:p w14:paraId="511BE7A1">
      <w:pPr>
        <w:numPr>
          <w:ilvl w:val="0"/>
          <w:numId w:val="8"/>
        </w:numPr>
        <w:tabs>
          <w:tab w:val="left" w:pos="360"/>
        </w:tabs>
        <w:snapToGrid w:val="0"/>
        <w:spacing w:line="360" w:lineRule="auto"/>
        <w:ind w:left="357" w:hanging="357"/>
        <w:outlineLvl w:val="1"/>
        <w:rPr>
          <w:sz w:val="24"/>
        </w:rPr>
      </w:pPr>
      <w:bookmarkStart w:id="292" w:name="_Toc164608644"/>
      <w:bookmarkStart w:id="293" w:name="_Toc195842895"/>
      <w:bookmarkStart w:id="294" w:name="_Toc151193628"/>
      <w:bookmarkStart w:id="295" w:name="_Toc150774735"/>
      <w:bookmarkStart w:id="296" w:name="_Toc151193918"/>
      <w:bookmarkStart w:id="297" w:name="_Toc127151731"/>
      <w:bookmarkStart w:id="298" w:name="_Toc142311032"/>
      <w:bookmarkStart w:id="299" w:name="_Toc151193700"/>
      <w:bookmarkStart w:id="300" w:name="_Toc127151530"/>
      <w:bookmarkStart w:id="301" w:name="_Toc520356155"/>
      <w:bookmarkStart w:id="302" w:name="_Toc151190157"/>
      <w:bookmarkStart w:id="303" w:name="_Toc127161444"/>
      <w:bookmarkStart w:id="304" w:name="_Toc164608799"/>
      <w:bookmarkStart w:id="305" w:name="_Toc164351624"/>
      <w:bookmarkStart w:id="306" w:name="_Toc151193844"/>
      <w:bookmarkStart w:id="307" w:name="_Toc164229371"/>
      <w:bookmarkStart w:id="308" w:name="_Toc164229225"/>
      <w:bookmarkStart w:id="309" w:name="_Toc150509281"/>
      <w:bookmarkStart w:id="310" w:name="_Toc151193772"/>
      <w:bookmarkStart w:id="311" w:name="_Toc149720823"/>
      <w:bookmarkStart w:id="312" w:name="_Toc150774630"/>
      <w:bookmarkStart w:id="313" w:name="_Toc150480768"/>
      <w:r>
        <w:rPr>
          <w:sz w:val="24"/>
        </w:rPr>
        <w:t>投标报价</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6869EFE4">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eastAsiaTheme="minorEastAsia"/>
          <w:sz w:val="24"/>
        </w:rPr>
        <w:t>为计价货币</w:t>
      </w:r>
      <w:r>
        <w:rPr>
          <w:sz w:val="24"/>
        </w:rPr>
        <w:t>。</w:t>
      </w:r>
    </w:p>
    <w:p w14:paraId="61E9ECE9">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14:paraId="0F147E86">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1EEDFEA">
      <w:pPr>
        <w:numPr>
          <w:ilvl w:val="2"/>
          <w:numId w:val="8"/>
        </w:numPr>
        <w:snapToGrid w:val="0"/>
        <w:spacing w:line="360" w:lineRule="auto"/>
        <w:rPr>
          <w:sz w:val="24"/>
        </w:rPr>
      </w:pPr>
      <w:r>
        <w:rPr>
          <w:sz w:val="24"/>
        </w:rPr>
        <w:t xml:space="preserve">按照招标文件要求完成本项目的全部相关费用。 </w:t>
      </w:r>
    </w:p>
    <w:p w14:paraId="33A869EE">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5166B12C">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14:paraId="131D6774">
      <w:pPr>
        <w:numPr>
          <w:ilvl w:val="0"/>
          <w:numId w:val="8"/>
        </w:numPr>
        <w:tabs>
          <w:tab w:val="left" w:pos="360"/>
        </w:tabs>
        <w:snapToGrid w:val="0"/>
        <w:spacing w:line="360" w:lineRule="auto"/>
        <w:ind w:left="357" w:hanging="357"/>
        <w:outlineLvl w:val="1"/>
        <w:rPr>
          <w:sz w:val="24"/>
        </w:rPr>
      </w:pPr>
      <w:bookmarkStart w:id="314" w:name="_Toc226965721"/>
      <w:bookmarkStart w:id="315" w:name="_Toc151193629"/>
      <w:bookmarkStart w:id="316" w:name="_Toc142311033"/>
      <w:bookmarkStart w:id="317" w:name="_Toc150774736"/>
      <w:bookmarkStart w:id="318" w:name="_Toc226965804"/>
      <w:bookmarkStart w:id="319" w:name="_Toc151193701"/>
      <w:bookmarkStart w:id="320" w:name="_Toc150509282"/>
      <w:bookmarkStart w:id="321" w:name="_Toc164229372"/>
      <w:bookmarkStart w:id="322" w:name="_Toc305158799"/>
      <w:bookmarkStart w:id="323" w:name="_Toc164351625"/>
      <w:bookmarkStart w:id="324" w:name="_Toc195842896"/>
      <w:bookmarkStart w:id="325" w:name="_Toc164608645"/>
      <w:bookmarkStart w:id="326" w:name="_Toc150774631"/>
      <w:bookmarkStart w:id="327" w:name="_Toc226309775"/>
      <w:bookmarkStart w:id="328" w:name="_Ref467306513"/>
      <w:bookmarkStart w:id="329" w:name="_Toc265228369"/>
      <w:bookmarkStart w:id="330" w:name="_Toc151193845"/>
      <w:bookmarkStart w:id="331" w:name="_Toc127151531"/>
      <w:bookmarkStart w:id="332" w:name="_Toc164608800"/>
      <w:bookmarkStart w:id="333" w:name="_Toc149720824"/>
      <w:bookmarkStart w:id="334" w:name="_Toc226337227"/>
      <w:bookmarkStart w:id="335" w:name="_Toc151193919"/>
      <w:bookmarkStart w:id="336" w:name="_Toc150480769"/>
      <w:bookmarkStart w:id="337" w:name="_Toc151193773"/>
      <w:bookmarkStart w:id="338" w:name="_Toc151190158"/>
      <w:bookmarkStart w:id="339" w:name="_Toc127161445"/>
      <w:bookmarkStart w:id="340" w:name="_Toc305158873"/>
      <w:bookmarkStart w:id="341" w:name="_Toc520356156"/>
      <w:bookmarkStart w:id="342" w:name="_Toc264969221"/>
      <w:bookmarkStart w:id="343" w:name="_Toc127151732"/>
      <w:bookmarkStart w:id="344" w:name="_Toc164229226"/>
      <w:r>
        <w:rPr>
          <w:sz w:val="24"/>
        </w:rPr>
        <w:t>投标保证金</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7237304B">
      <w:pPr>
        <w:numPr>
          <w:ilvl w:val="1"/>
          <w:numId w:val="8"/>
        </w:numPr>
        <w:tabs>
          <w:tab w:val="left" w:pos="1080"/>
          <w:tab w:val="left" w:pos="2014"/>
        </w:tabs>
        <w:snapToGrid w:val="0"/>
        <w:spacing w:line="360" w:lineRule="auto"/>
        <w:ind w:left="1077" w:hanging="720"/>
        <w:rPr>
          <w:sz w:val="24"/>
        </w:rPr>
      </w:pPr>
      <w:bookmarkStart w:id="345" w:name="_Ref467306302"/>
      <w:r>
        <w:rPr>
          <w:sz w:val="24"/>
        </w:rPr>
        <w:t>投标人应按《投标人须知资料表》中规定的金额及要求交纳投标保证金</w:t>
      </w:r>
      <w:bookmarkEnd w:id="345"/>
      <w:r>
        <w:rPr>
          <w:sz w:val="24"/>
        </w:rPr>
        <w:t>。投标人自愿超额缴纳投标保证金的，投标文件不做无效处理。</w:t>
      </w:r>
    </w:p>
    <w:p w14:paraId="6D896678">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74252928">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6" w:name="_Hlk164959831"/>
      <w:r>
        <w:rPr>
          <w:sz w:val="24"/>
        </w:rPr>
        <w:t>以电子保函形式提交投标保证金的，应在投标截止时间前通过</w:t>
      </w:r>
      <w:r>
        <w:rPr>
          <w:sz w:val="24"/>
          <w:lang w:bidi="ar"/>
        </w:rPr>
        <w:t>北京市政府采购电子交易平台完成电子保函在线办理。</w:t>
      </w:r>
      <w:bookmarkEnd w:id="346"/>
      <w:r>
        <w:rPr>
          <w:rFonts w:hint="eastAsia"/>
          <w:sz w:val="24"/>
        </w:rPr>
        <w:t>未按上述要求缴纳投标保证金</w:t>
      </w:r>
      <w:r>
        <w:rPr>
          <w:sz w:val="24"/>
        </w:rPr>
        <w:t>的，其</w:t>
      </w:r>
      <w:r>
        <w:rPr>
          <w:b/>
          <w:sz w:val="24"/>
        </w:rPr>
        <w:t>投标无效</w:t>
      </w:r>
      <w:r>
        <w:rPr>
          <w:sz w:val="24"/>
        </w:rPr>
        <w:t>。</w:t>
      </w:r>
    </w:p>
    <w:p w14:paraId="3ADFF121">
      <w:pPr>
        <w:numPr>
          <w:ilvl w:val="1"/>
          <w:numId w:val="8"/>
        </w:numPr>
        <w:tabs>
          <w:tab w:val="left" w:pos="1080"/>
          <w:tab w:val="left" w:pos="2014"/>
        </w:tabs>
        <w:snapToGrid w:val="0"/>
        <w:spacing w:line="360" w:lineRule="auto"/>
        <w:ind w:left="1077" w:hanging="720"/>
        <w:rPr>
          <w:sz w:val="24"/>
        </w:rPr>
      </w:pPr>
      <w:r>
        <w:rPr>
          <w:rFonts w:hint="eastAsia"/>
          <w:sz w:val="24"/>
        </w:rPr>
        <w:t>投标人</w:t>
      </w:r>
      <w:r>
        <w:rPr>
          <w:color w:val="000000"/>
          <w:sz w:val="24"/>
        </w:rPr>
        <w:t>除</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投标保证金凭证/交款单据电子件</w:t>
      </w:r>
      <w:r>
        <w:rPr>
          <w:rFonts w:hint="eastAsia"/>
          <w:color w:val="000000"/>
          <w:sz w:val="24"/>
        </w:rPr>
        <w:t>”</w:t>
      </w:r>
      <w:r>
        <w:rPr>
          <w:color w:val="000000"/>
          <w:sz w:val="24"/>
        </w:rPr>
        <w:t>，</w:t>
      </w:r>
      <w:r>
        <w:rPr>
          <w:rFonts w:hint="eastAsia"/>
          <w:sz w:val="24"/>
        </w:rPr>
        <w:t>还需在投标截止时间前，通过电子交易平台上传“</w:t>
      </w:r>
      <w:r>
        <w:rPr>
          <w:color w:val="000000"/>
          <w:sz w:val="24"/>
          <w:szCs w:val="20"/>
        </w:rPr>
        <w:t>投标保证金凭证/交款单据电子件</w:t>
      </w:r>
      <w:r>
        <w:rPr>
          <w:rFonts w:hint="eastAsia"/>
          <w:sz w:val="24"/>
        </w:rPr>
        <w:t>”。</w:t>
      </w:r>
    </w:p>
    <w:p w14:paraId="3D88F4FB">
      <w:pPr>
        <w:numPr>
          <w:ilvl w:val="1"/>
          <w:numId w:val="8"/>
        </w:numPr>
        <w:tabs>
          <w:tab w:val="left" w:pos="1080"/>
          <w:tab w:val="left" w:pos="2014"/>
        </w:tabs>
        <w:snapToGrid w:val="0"/>
        <w:spacing w:line="360" w:lineRule="auto"/>
        <w:ind w:left="1077" w:hanging="720"/>
        <w:rPr>
          <w:sz w:val="24"/>
        </w:rPr>
      </w:pPr>
      <w:r>
        <w:rPr>
          <w:sz w:val="24"/>
        </w:rPr>
        <w:t>投标保证金有效期同投标有效期。</w:t>
      </w:r>
    </w:p>
    <w:p w14:paraId="754AFB8C">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14:paraId="3ED4DF4F">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w:t>
      </w:r>
      <w:r>
        <w:rPr>
          <w:rFonts w:eastAsiaTheme="minorEastAsia"/>
          <w:sz w:val="24"/>
        </w:rPr>
        <w:t>采用银行保函、担保机构担保函等形式递交的投标保证金，经投标人同意后采购人、采购代理机构可以不再退还，</w:t>
      </w:r>
      <w:r>
        <w:rPr>
          <w:sz w:val="24"/>
        </w:rPr>
        <w:t>但因投标人自身原因导致无法及时退还的除外：</w:t>
      </w:r>
    </w:p>
    <w:p w14:paraId="6C3A607A">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14:paraId="3848B489">
      <w:pPr>
        <w:numPr>
          <w:ilvl w:val="2"/>
          <w:numId w:val="8"/>
        </w:numPr>
        <w:snapToGrid w:val="0"/>
        <w:spacing w:line="360" w:lineRule="auto"/>
        <w:rPr>
          <w:sz w:val="24"/>
        </w:rPr>
      </w:pPr>
      <w:r>
        <w:rPr>
          <w:sz w:val="24"/>
        </w:rPr>
        <w:t>中标人的投标保证金，自采购合同签订之日起5个工作日内退还中标人；</w:t>
      </w:r>
    </w:p>
    <w:p w14:paraId="47E6FCBA">
      <w:pPr>
        <w:numPr>
          <w:ilvl w:val="2"/>
          <w:numId w:val="8"/>
        </w:numPr>
        <w:snapToGrid w:val="0"/>
        <w:spacing w:line="360" w:lineRule="auto"/>
        <w:rPr>
          <w:sz w:val="24"/>
        </w:rPr>
      </w:pPr>
      <w:r>
        <w:rPr>
          <w:sz w:val="24"/>
        </w:rPr>
        <w:t>未中标投标人的投标保证金，自中标通知书发出之日起5个工作日内退还未中标人；</w:t>
      </w:r>
    </w:p>
    <w:p w14:paraId="13CAE4F8">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14:paraId="4B09A6DB">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14:paraId="30FA69B1">
      <w:pPr>
        <w:numPr>
          <w:ilvl w:val="2"/>
          <w:numId w:val="8"/>
        </w:numPr>
        <w:snapToGrid w:val="0"/>
        <w:spacing w:line="360" w:lineRule="auto"/>
        <w:rPr>
          <w:sz w:val="24"/>
        </w:rPr>
      </w:pPr>
      <w:r>
        <w:rPr>
          <w:sz w:val="24"/>
        </w:rPr>
        <w:t>投标有效期内投标人撤销投标文件的；</w:t>
      </w:r>
    </w:p>
    <w:p w14:paraId="252D56E4">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14:paraId="6DE5FA7B">
      <w:pPr>
        <w:numPr>
          <w:ilvl w:val="0"/>
          <w:numId w:val="8"/>
        </w:numPr>
        <w:tabs>
          <w:tab w:val="left" w:pos="360"/>
        </w:tabs>
        <w:snapToGrid w:val="0"/>
        <w:spacing w:line="360" w:lineRule="auto"/>
        <w:ind w:left="357" w:hanging="357"/>
        <w:outlineLvl w:val="1"/>
        <w:rPr>
          <w:sz w:val="24"/>
        </w:rPr>
      </w:pPr>
      <w:bookmarkStart w:id="347" w:name="_Toc150480770"/>
      <w:bookmarkStart w:id="348" w:name="_Toc151190159"/>
      <w:bookmarkStart w:id="349" w:name="_Toc150509283"/>
      <w:bookmarkStart w:id="350" w:name="_Toc226337228"/>
      <w:bookmarkStart w:id="351" w:name="_Toc265228370"/>
      <w:bookmarkStart w:id="352" w:name="_Toc164351626"/>
      <w:bookmarkStart w:id="353" w:name="_Toc150774632"/>
      <w:bookmarkStart w:id="354" w:name="_Toc150774737"/>
      <w:bookmarkStart w:id="355" w:name="_Toc127151532"/>
      <w:bookmarkStart w:id="356" w:name="_Toc164608801"/>
      <w:bookmarkStart w:id="357" w:name="_Toc164229373"/>
      <w:bookmarkStart w:id="358" w:name="_Toc195842897"/>
      <w:bookmarkStart w:id="359" w:name="_Toc520356157"/>
      <w:bookmarkStart w:id="360" w:name="_Toc305158800"/>
      <w:bookmarkStart w:id="361" w:name="_Toc149720825"/>
      <w:bookmarkStart w:id="362" w:name="_Toc226309776"/>
      <w:bookmarkStart w:id="363" w:name="_Toc151193774"/>
      <w:bookmarkStart w:id="364" w:name="_Toc226965722"/>
      <w:bookmarkStart w:id="365" w:name="_Toc142311034"/>
      <w:bookmarkStart w:id="366" w:name="_Toc305158874"/>
      <w:bookmarkStart w:id="367" w:name="_Toc127151733"/>
      <w:bookmarkStart w:id="368" w:name="_Toc151193702"/>
      <w:bookmarkStart w:id="369" w:name="_Toc164229227"/>
      <w:bookmarkStart w:id="370" w:name="_Toc164608646"/>
      <w:bookmarkStart w:id="371" w:name="_Toc151193846"/>
      <w:bookmarkStart w:id="372" w:name="_Toc151193920"/>
      <w:bookmarkStart w:id="373" w:name="_Toc264969222"/>
      <w:bookmarkStart w:id="374" w:name="_Toc127161446"/>
      <w:bookmarkStart w:id="375" w:name="_Toc151193630"/>
      <w:bookmarkStart w:id="376" w:name="_Toc226965805"/>
      <w:r>
        <w:rPr>
          <w:sz w:val="24"/>
        </w:rPr>
        <w:t>投标有效期</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22E7D90A">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14:paraId="20707F32">
      <w:pPr>
        <w:numPr>
          <w:ilvl w:val="0"/>
          <w:numId w:val="8"/>
        </w:numPr>
        <w:tabs>
          <w:tab w:val="left" w:pos="360"/>
        </w:tabs>
        <w:snapToGrid w:val="0"/>
        <w:spacing w:line="360" w:lineRule="auto"/>
        <w:ind w:left="357" w:hanging="357"/>
        <w:outlineLvl w:val="1"/>
        <w:rPr>
          <w:sz w:val="24"/>
        </w:rPr>
      </w:pPr>
      <w:bookmarkStart w:id="377" w:name="_Toc151193703"/>
      <w:bookmarkStart w:id="378" w:name="_Toc151193775"/>
      <w:bookmarkStart w:id="379" w:name="_Toc150480771"/>
      <w:bookmarkStart w:id="380" w:name="_Toc150509284"/>
      <w:bookmarkStart w:id="381" w:name="_Toc150774633"/>
      <w:bookmarkStart w:id="382" w:name="_Toc305158875"/>
      <w:bookmarkStart w:id="383" w:name="_Toc520356158"/>
      <w:bookmarkStart w:id="384" w:name="_Toc127161447"/>
      <w:bookmarkStart w:id="385" w:name="_Toc164229374"/>
      <w:bookmarkStart w:id="386" w:name="_Toc127151734"/>
      <w:bookmarkStart w:id="387" w:name="_Toc151193847"/>
      <w:bookmarkStart w:id="388" w:name="_Toc305158801"/>
      <w:bookmarkStart w:id="389" w:name="_Toc226309777"/>
      <w:bookmarkStart w:id="390" w:name="_Toc264969223"/>
      <w:bookmarkStart w:id="391" w:name="_Toc226965723"/>
      <w:bookmarkStart w:id="392" w:name="_Toc151190160"/>
      <w:bookmarkStart w:id="393" w:name="_Toc195842898"/>
      <w:bookmarkStart w:id="394" w:name="_Toc151193921"/>
      <w:bookmarkStart w:id="395" w:name="_Toc150774738"/>
      <w:bookmarkStart w:id="396" w:name="_Toc164608647"/>
      <w:bookmarkStart w:id="397" w:name="_Toc164608802"/>
      <w:bookmarkStart w:id="398" w:name="_Toc164351627"/>
      <w:bookmarkStart w:id="399" w:name="_Toc226337229"/>
      <w:bookmarkStart w:id="400" w:name="_Toc149720826"/>
      <w:bookmarkStart w:id="401" w:name="_Toc142311035"/>
      <w:bookmarkStart w:id="402" w:name="_Toc151193631"/>
      <w:bookmarkStart w:id="403" w:name="_Toc226965806"/>
      <w:bookmarkStart w:id="404" w:name="_Toc265228371"/>
      <w:bookmarkStart w:id="405" w:name="_Toc127151533"/>
      <w:bookmarkStart w:id="406" w:name="_Toc164229228"/>
      <w:r>
        <w:rPr>
          <w:sz w:val="24"/>
        </w:rPr>
        <w:t>投标文件的签署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sz w:val="24"/>
        </w:rPr>
        <w:t>、盖章</w:t>
      </w:r>
    </w:p>
    <w:p w14:paraId="76594F79">
      <w:pPr>
        <w:numPr>
          <w:ilvl w:val="1"/>
          <w:numId w:val="8"/>
        </w:numPr>
        <w:tabs>
          <w:tab w:val="left" w:pos="1080"/>
          <w:tab w:val="left" w:pos="2014"/>
        </w:tabs>
        <w:snapToGrid w:val="0"/>
        <w:spacing w:line="360" w:lineRule="auto"/>
        <w:ind w:left="1077" w:hanging="720"/>
        <w:rPr>
          <w:sz w:val="24"/>
        </w:rPr>
      </w:pPr>
      <w:bookmarkStart w:id="407" w:name="_Toc150480772"/>
      <w:bookmarkStart w:id="408" w:name="_Toc226965724"/>
      <w:bookmarkStart w:id="409" w:name="_Toc520356159"/>
      <w:bookmarkStart w:id="410" w:name="_Toc226965807"/>
      <w:bookmarkStart w:id="411" w:name="_Toc150774634"/>
      <w:bookmarkStart w:id="412" w:name="_Toc127151534"/>
      <w:bookmarkStart w:id="413" w:name="_Toc264969224"/>
      <w:bookmarkStart w:id="414" w:name="_Toc305158876"/>
      <w:bookmarkStart w:id="415" w:name="_Toc305158802"/>
      <w:bookmarkStart w:id="416" w:name="_Toc151193776"/>
      <w:bookmarkStart w:id="417" w:name="_Toc151193848"/>
      <w:bookmarkStart w:id="418" w:name="_Toc151193922"/>
      <w:bookmarkStart w:id="419" w:name="_Toc150509285"/>
      <w:bookmarkStart w:id="420" w:name="_Toc151193704"/>
      <w:bookmarkStart w:id="421" w:name="_Toc150774739"/>
      <w:bookmarkStart w:id="422" w:name="_Toc151193632"/>
      <w:bookmarkStart w:id="423" w:name="_Toc142311036"/>
      <w:bookmarkStart w:id="424" w:name="_Toc226337230"/>
      <w:bookmarkStart w:id="425" w:name="_Toc195842899"/>
      <w:bookmarkStart w:id="426" w:name="_Toc226309778"/>
      <w:bookmarkStart w:id="427" w:name="_Toc265228372"/>
      <w:bookmarkStart w:id="428" w:name="_Toc151190161"/>
      <w:r>
        <w:rPr>
          <w:sz w:val="24"/>
        </w:rPr>
        <w:t>招标文件要求签字的内容（如授权委托书等），</w:t>
      </w:r>
      <w:r>
        <w:rPr>
          <w:rFonts w:eastAsiaTheme="minorEastAsia"/>
          <w:sz w:val="24"/>
        </w:rPr>
        <w:t>可以使用电子</w:t>
      </w:r>
      <w:r>
        <w:rPr>
          <w:rFonts w:hint="eastAsia" w:eastAsiaTheme="minorEastAsia"/>
          <w:sz w:val="24"/>
          <w:lang w:eastAsia="zh-CN"/>
        </w:rPr>
        <w:t>盖章</w:t>
      </w:r>
      <w:r>
        <w:rPr>
          <w:rFonts w:eastAsiaTheme="minorEastAsia"/>
          <w:sz w:val="24"/>
        </w:rPr>
        <w:t>或使用原件的电子件（电子件指扫描件、照片等形式电子文件）；要求</w:t>
      </w:r>
      <w:r>
        <w:rPr>
          <w:sz w:val="24"/>
        </w:rPr>
        <w:t>第三方出具的盖章件原件（如联合协议、分包意向协议、制造商授权书等），投标文件中应使用原件的电子件。</w:t>
      </w:r>
    </w:p>
    <w:p w14:paraId="2FFE4CFE">
      <w:pPr>
        <w:numPr>
          <w:ilvl w:val="1"/>
          <w:numId w:val="8"/>
        </w:numPr>
        <w:tabs>
          <w:tab w:val="left" w:pos="1080"/>
          <w:tab w:val="left" w:pos="2014"/>
        </w:tabs>
        <w:snapToGrid w:val="0"/>
        <w:spacing w:line="360" w:lineRule="auto"/>
        <w:ind w:left="1077" w:hanging="720"/>
        <w:rPr>
          <w:sz w:val="24"/>
        </w:rPr>
      </w:pPr>
      <w:r>
        <w:rPr>
          <w:sz w:val="24"/>
        </w:rPr>
        <w:t>招标文件要求盖章的内容，一般通过投标文件编制工具加盖电子</w:t>
      </w:r>
      <w:r>
        <w:rPr>
          <w:rFonts w:hint="eastAsia"/>
          <w:sz w:val="24"/>
          <w:lang w:eastAsia="zh-CN"/>
        </w:rPr>
        <w:t>盖章</w:t>
      </w:r>
      <w:r>
        <w:rPr>
          <w:sz w:val="24"/>
        </w:rPr>
        <w:t>。</w:t>
      </w:r>
    </w:p>
    <w:p w14:paraId="64C12A76">
      <w:pPr>
        <w:tabs>
          <w:tab w:val="left" w:pos="900"/>
          <w:tab w:val="left" w:pos="1080"/>
        </w:tabs>
        <w:snapToGrid w:val="0"/>
        <w:spacing w:line="360" w:lineRule="auto"/>
        <w:ind w:left="357"/>
      </w:pPr>
    </w:p>
    <w:p w14:paraId="5036F803">
      <w:pPr>
        <w:pStyle w:val="5"/>
        <w:spacing w:before="0" w:line="360" w:lineRule="auto"/>
        <w:rPr>
          <w:rFonts w:ascii="Times New Roman" w:hAnsi="Times New Roman" w:eastAsia="宋体"/>
          <w:sz w:val="28"/>
        </w:rPr>
      </w:pPr>
      <w:r>
        <w:rPr>
          <w:rFonts w:ascii="Times New Roman" w:hAnsi="Times New Roman" w:eastAsia="宋体"/>
          <w:sz w:val="28"/>
        </w:rPr>
        <w:t>四   投标文件的提交</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7C6690DE">
      <w:pPr>
        <w:numPr>
          <w:ilvl w:val="0"/>
          <w:numId w:val="8"/>
        </w:numPr>
        <w:tabs>
          <w:tab w:val="left" w:pos="360"/>
        </w:tabs>
        <w:snapToGrid w:val="0"/>
        <w:spacing w:line="360" w:lineRule="auto"/>
        <w:ind w:left="357" w:hanging="357"/>
        <w:outlineLvl w:val="1"/>
        <w:rPr>
          <w:sz w:val="24"/>
        </w:rPr>
      </w:pPr>
      <w:bookmarkStart w:id="429" w:name="_Toc164229230"/>
      <w:bookmarkStart w:id="430" w:name="_Toc150480773"/>
      <w:bookmarkStart w:id="431" w:name="_Toc150774740"/>
      <w:bookmarkStart w:id="432" w:name="_Toc264969225"/>
      <w:bookmarkStart w:id="433" w:name="_Toc150509286"/>
      <w:bookmarkStart w:id="434" w:name="_Toc305158803"/>
      <w:bookmarkStart w:id="435" w:name="_Toc164608649"/>
      <w:bookmarkStart w:id="436" w:name="_Toc151193633"/>
      <w:bookmarkStart w:id="437" w:name="_Toc127151535"/>
      <w:bookmarkStart w:id="438" w:name="_Toc164351629"/>
      <w:bookmarkStart w:id="439" w:name="_Toc150774635"/>
      <w:bookmarkStart w:id="440" w:name="_Toc151193777"/>
      <w:bookmarkStart w:id="441" w:name="_Toc195842900"/>
      <w:bookmarkStart w:id="442" w:name="_Toc305158877"/>
      <w:bookmarkStart w:id="443" w:name="_Toc226965725"/>
      <w:bookmarkStart w:id="444" w:name="_Toc164608804"/>
      <w:bookmarkStart w:id="445" w:name="_Toc127161449"/>
      <w:bookmarkStart w:id="446" w:name="_Toc265228373"/>
      <w:bookmarkStart w:id="447" w:name="_Toc151193705"/>
      <w:bookmarkStart w:id="448" w:name="_Toc142311037"/>
      <w:bookmarkStart w:id="449" w:name="_Toc151193923"/>
      <w:bookmarkStart w:id="450" w:name="_Toc226337231"/>
      <w:bookmarkStart w:id="451" w:name="_Toc226309779"/>
      <w:bookmarkStart w:id="452" w:name="_Toc127151736"/>
      <w:bookmarkStart w:id="453" w:name="_Toc226965808"/>
      <w:bookmarkStart w:id="454" w:name="_Toc164229376"/>
      <w:bookmarkStart w:id="455" w:name="_Toc149720828"/>
      <w:bookmarkStart w:id="456" w:name="_Toc151193849"/>
      <w:bookmarkStart w:id="457" w:name="_Toc520356160"/>
      <w:bookmarkStart w:id="458" w:name="_Toc151190162"/>
      <w:r>
        <w:rPr>
          <w:sz w:val="24"/>
        </w:rPr>
        <w:t>投标文件的</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Pr>
          <w:sz w:val="24"/>
        </w:rPr>
        <w:t>提交</w:t>
      </w:r>
    </w:p>
    <w:p w14:paraId="1E44438C">
      <w:pPr>
        <w:numPr>
          <w:ilvl w:val="1"/>
          <w:numId w:val="8"/>
        </w:numPr>
        <w:tabs>
          <w:tab w:val="left" w:pos="1080"/>
          <w:tab w:val="left" w:pos="2014"/>
        </w:tabs>
        <w:snapToGrid w:val="0"/>
        <w:spacing w:line="360" w:lineRule="auto"/>
        <w:ind w:left="1077" w:hanging="720"/>
        <w:rPr>
          <w:sz w:val="24"/>
        </w:rPr>
      </w:pPr>
      <w:r>
        <w:rPr>
          <w:sz w:val="24"/>
        </w:rPr>
        <w:t>本项目使用</w:t>
      </w:r>
      <w:r>
        <w:rPr>
          <w:rFonts w:eastAsiaTheme="minorEastAsia"/>
          <w:sz w:val="24"/>
        </w:rPr>
        <w:t>北京市政府采购</w:t>
      </w:r>
      <w:r>
        <w:rPr>
          <w:sz w:val="24"/>
        </w:rPr>
        <w:t>电子交易平台。投标人根据招标文件及电子交易平台供应商操作手册要求编制、生成并提交电子投标文件。</w:t>
      </w:r>
    </w:p>
    <w:p w14:paraId="76553ED2">
      <w:pPr>
        <w:numPr>
          <w:ilvl w:val="1"/>
          <w:numId w:val="8"/>
        </w:numPr>
        <w:tabs>
          <w:tab w:val="left" w:pos="1080"/>
          <w:tab w:val="left" w:pos="2014"/>
        </w:tabs>
        <w:snapToGrid w:val="0"/>
        <w:spacing w:line="360" w:lineRule="auto"/>
        <w:ind w:left="1077" w:hanging="720"/>
        <w:rPr>
          <w:sz w:val="24"/>
        </w:rPr>
      </w:pPr>
      <w:r>
        <w:rPr>
          <w:sz w:val="24"/>
        </w:rPr>
        <w:t>采购人及采购代理机构拒绝接受通过电子交易平台以外任何形式提交的投标文件，投标保证金除外。</w:t>
      </w:r>
    </w:p>
    <w:p w14:paraId="78A1A6F5">
      <w:pPr>
        <w:numPr>
          <w:ilvl w:val="0"/>
          <w:numId w:val="8"/>
        </w:numPr>
        <w:tabs>
          <w:tab w:val="left" w:pos="360"/>
        </w:tabs>
        <w:snapToGrid w:val="0"/>
        <w:spacing w:line="360" w:lineRule="auto"/>
        <w:ind w:left="357" w:hanging="357"/>
        <w:outlineLvl w:val="1"/>
        <w:rPr>
          <w:sz w:val="24"/>
        </w:rPr>
      </w:pPr>
      <w:bookmarkStart w:id="459" w:name="_Toc226965726"/>
      <w:bookmarkStart w:id="460" w:name="_Toc195842901"/>
      <w:bookmarkStart w:id="461" w:name="_Toc164608805"/>
      <w:bookmarkStart w:id="462" w:name="_Toc151193634"/>
      <w:bookmarkStart w:id="463" w:name="_Toc151193850"/>
      <w:bookmarkStart w:id="464" w:name="_Toc150774636"/>
      <w:bookmarkStart w:id="465" w:name="_Toc226337232"/>
      <w:bookmarkStart w:id="466" w:name="_Toc265228374"/>
      <w:bookmarkStart w:id="467" w:name="_Toc305158878"/>
      <w:bookmarkStart w:id="468" w:name="_Toc149720829"/>
      <w:bookmarkStart w:id="469" w:name="_Toc127151737"/>
      <w:bookmarkStart w:id="470" w:name="_Toc150509287"/>
      <w:bookmarkStart w:id="471" w:name="_Toc151193924"/>
      <w:bookmarkStart w:id="472" w:name="_Toc127151536"/>
      <w:bookmarkStart w:id="473" w:name="_Toc150480774"/>
      <w:bookmarkStart w:id="474" w:name="_Toc305158804"/>
      <w:bookmarkStart w:id="475" w:name="_Toc151193778"/>
      <w:bookmarkStart w:id="476" w:name="_Toc150774741"/>
      <w:bookmarkStart w:id="477" w:name="_Toc164351630"/>
      <w:bookmarkStart w:id="478" w:name="_Toc151193706"/>
      <w:bookmarkStart w:id="479" w:name="_Toc164229231"/>
      <w:bookmarkStart w:id="480" w:name="_Toc164608650"/>
      <w:bookmarkStart w:id="481" w:name="_Toc520356161"/>
      <w:bookmarkStart w:id="482" w:name="_Toc264969226"/>
      <w:bookmarkStart w:id="483" w:name="_Toc142311038"/>
      <w:bookmarkStart w:id="484" w:name="_Toc164229377"/>
      <w:bookmarkStart w:id="485" w:name="_Toc127161450"/>
      <w:bookmarkStart w:id="486" w:name="_Toc226309780"/>
      <w:bookmarkStart w:id="487" w:name="_Toc226965809"/>
      <w:bookmarkStart w:id="488" w:name="_Toc151190163"/>
      <w:r>
        <w:rPr>
          <w:sz w:val="24"/>
        </w:rPr>
        <w:t>投标截止</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sz w:val="24"/>
        </w:rPr>
        <w:t>时间</w:t>
      </w:r>
    </w:p>
    <w:p w14:paraId="0AA50BF1">
      <w:pPr>
        <w:numPr>
          <w:ilvl w:val="1"/>
          <w:numId w:val="8"/>
        </w:numPr>
        <w:tabs>
          <w:tab w:val="left" w:pos="1080"/>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p>
    <w:p w14:paraId="4FBEBDD8">
      <w:pPr>
        <w:numPr>
          <w:ilvl w:val="0"/>
          <w:numId w:val="8"/>
        </w:numPr>
        <w:tabs>
          <w:tab w:val="left" w:pos="360"/>
        </w:tabs>
        <w:snapToGrid w:val="0"/>
        <w:spacing w:line="360" w:lineRule="auto"/>
        <w:ind w:left="357" w:hanging="357"/>
        <w:outlineLvl w:val="1"/>
        <w:rPr>
          <w:sz w:val="24"/>
        </w:rPr>
      </w:pPr>
      <w:bookmarkStart w:id="489" w:name="_Toc226965727"/>
      <w:bookmarkStart w:id="490" w:name="_Toc164608806"/>
      <w:bookmarkStart w:id="491" w:name="_Toc151193851"/>
      <w:bookmarkStart w:id="492" w:name="_Toc305158805"/>
      <w:bookmarkStart w:id="493" w:name="_Toc151193707"/>
      <w:bookmarkStart w:id="494" w:name="_Toc127161451"/>
      <w:bookmarkStart w:id="495" w:name="_Toc151193925"/>
      <w:bookmarkStart w:id="496" w:name="_Toc195842902"/>
      <w:bookmarkStart w:id="497" w:name="_Toc164229378"/>
      <w:bookmarkStart w:id="498" w:name="_Toc164229232"/>
      <w:bookmarkStart w:id="499" w:name="_Toc149720830"/>
      <w:bookmarkStart w:id="500" w:name="_Toc127151738"/>
      <w:bookmarkStart w:id="501" w:name="_Toc150774637"/>
      <w:bookmarkStart w:id="502" w:name="_Toc226337233"/>
      <w:bookmarkStart w:id="503" w:name="_Toc151193635"/>
      <w:bookmarkStart w:id="504" w:name="_Toc151193779"/>
      <w:bookmarkStart w:id="505" w:name="_Toc265228375"/>
      <w:bookmarkStart w:id="506" w:name="_Toc520356162"/>
      <w:bookmarkStart w:id="507" w:name="_Toc164608651"/>
      <w:bookmarkStart w:id="508" w:name="_Toc150509288"/>
      <w:bookmarkStart w:id="509" w:name="_Toc151190164"/>
      <w:bookmarkStart w:id="510" w:name="_Toc226965810"/>
      <w:bookmarkStart w:id="511" w:name="_Toc127151537"/>
      <w:bookmarkStart w:id="512" w:name="_Toc305158879"/>
      <w:bookmarkStart w:id="513" w:name="_Toc264969227"/>
      <w:bookmarkStart w:id="514" w:name="_Toc226309781"/>
      <w:bookmarkStart w:id="515" w:name="_Toc150774742"/>
      <w:bookmarkStart w:id="516" w:name="_Toc164351631"/>
      <w:bookmarkStart w:id="517" w:name="_Toc142311039"/>
      <w:bookmarkStart w:id="518" w:name="_Toc150480775"/>
      <w:r>
        <w:rPr>
          <w:sz w:val="24"/>
        </w:rPr>
        <w:t>投标文件的修改与撤回</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6F4D49A">
      <w:pPr>
        <w:numPr>
          <w:ilvl w:val="1"/>
          <w:numId w:val="8"/>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投标保证金的</w:t>
      </w:r>
      <w:r>
        <w:rPr>
          <w:sz w:val="24"/>
        </w:rPr>
        <w:t>补充、修改或者撤回无需通过电子交易平台，但应就其补充、修改或者撤回通知采购人或采购代理机构。</w:t>
      </w:r>
    </w:p>
    <w:p w14:paraId="69908E16">
      <w:pPr>
        <w:numPr>
          <w:ilvl w:val="1"/>
          <w:numId w:val="8"/>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p>
    <w:p w14:paraId="0B6AB9AE">
      <w:pPr>
        <w:spacing w:line="360" w:lineRule="auto"/>
        <w:rPr>
          <w:sz w:val="24"/>
        </w:rPr>
      </w:pPr>
    </w:p>
    <w:p w14:paraId="658B3E7B">
      <w:pPr>
        <w:pStyle w:val="5"/>
        <w:spacing w:before="0" w:line="360" w:lineRule="auto"/>
        <w:rPr>
          <w:rFonts w:ascii="Times New Roman" w:hAnsi="Times New Roman" w:eastAsia="宋体"/>
          <w:sz w:val="28"/>
        </w:rPr>
      </w:pPr>
      <w:bookmarkStart w:id="519" w:name="_Toc127151538"/>
      <w:bookmarkStart w:id="520" w:name="_Toc142311040"/>
      <w:bookmarkStart w:id="521" w:name="_Toc226337234"/>
      <w:bookmarkStart w:id="522" w:name="_Toc150509289"/>
      <w:bookmarkStart w:id="523" w:name="_Toc305158880"/>
      <w:bookmarkStart w:id="524" w:name="_Toc150774743"/>
      <w:bookmarkStart w:id="525" w:name="_Toc151190165"/>
      <w:bookmarkStart w:id="526" w:name="_Toc305158806"/>
      <w:bookmarkStart w:id="527" w:name="_Toc195842903"/>
      <w:bookmarkStart w:id="528" w:name="_Toc520356163"/>
      <w:bookmarkStart w:id="529" w:name="_Toc265228376"/>
      <w:bookmarkStart w:id="530" w:name="_Toc264969228"/>
      <w:bookmarkStart w:id="531" w:name="_Toc151193780"/>
      <w:bookmarkStart w:id="532" w:name="_Toc150774638"/>
      <w:bookmarkStart w:id="533" w:name="_Toc151193636"/>
      <w:bookmarkStart w:id="534" w:name="_Toc150480776"/>
      <w:bookmarkStart w:id="535" w:name="_Toc151193926"/>
      <w:bookmarkStart w:id="536" w:name="_Toc226309782"/>
      <w:bookmarkStart w:id="537" w:name="_Toc226965728"/>
      <w:bookmarkStart w:id="538" w:name="_Toc151193852"/>
      <w:bookmarkStart w:id="539" w:name="_Toc226965811"/>
      <w:bookmarkStart w:id="540" w:name="_Toc151193708"/>
      <w:r>
        <w:rPr>
          <w:rFonts w:ascii="Times New Roman" w:hAnsi="Times New Roman" w:eastAsia="宋体"/>
          <w:sz w:val="28"/>
        </w:rPr>
        <w:t>五   开标、资格审查及评标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250EAA8">
      <w:pPr>
        <w:numPr>
          <w:ilvl w:val="0"/>
          <w:numId w:val="8"/>
        </w:numPr>
        <w:tabs>
          <w:tab w:val="left" w:pos="360"/>
        </w:tabs>
        <w:snapToGrid w:val="0"/>
        <w:spacing w:line="360" w:lineRule="auto"/>
        <w:ind w:left="357" w:hanging="357"/>
        <w:outlineLvl w:val="1"/>
        <w:rPr>
          <w:sz w:val="24"/>
        </w:rPr>
      </w:pPr>
      <w:bookmarkStart w:id="541" w:name="_Toc265228377"/>
      <w:bookmarkStart w:id="542" w:name="_Toc164229380"/>
      <w:bookmarkStart w:id="543" w:name="_Toc142311041"/>
      <w:bookmarkStart w:id="544" w:name="_Toc150774744"/>
      <w:bookmarkStart w:id="545" w:name="_Toc195842904"/>
      <w:bookmarkStart w:id="546" w:name="_Toc151193853"/>
      <w:bookmarkStart w:id="547" w:name="_Toc127151740"/>
      <w:bookmarkStart w:id="548" w:name="_Toc305158807"/>
      <w:bookmarkStart w:id="549" w:name="_Toc305158881"/>
      <w:bookmarkStart w:id="550" w:name="_Toc164351633"/>
      <w:bookmarkStart w:id="551" w:name="_Toc226965729"/>
      <w:bookmarkStart w:id="552" w:name="_Toc164229234"/>
      <w:bookmarkStart w:id="553" w:name="_Toc226965812"/>
      <w:bookmarkStart w:id="554" w:name="_Toc151193709"/>
      <w:bookmarkStart w:id="555" w:name="_Toc226337235"/>
      <w:bookmarkStart w:id="556" w:name="_Toc164608653"/>
      <w:bookmarkStart w:id="557" w:name="_Toc150480777"/>
      <w:bookmarkStart w:id="558" w:name="_Toc151193637"/>
      <w:bookmarkStart w:id="559" w:name="_Toc149720832"/>
      <w:bookmarkStart w:id="560" w:name="_Toc164608808"/>
      <w:bookmarkStart w:id="561" w:name="_Toc226309783"/>
      <w:bookmarkStart w:id="562" w:name="_Toc520356164"/>
      <w:bookmarkStart w:id="563" w:name="_Toc150774639"/>
      <w:bookmarkStart w:id="564" w:name="_Toc127161453"/>
      <w:bookmarkStart w:id="565" w:name="_Toc151193781"/>
      <w:bookmarkStart w:id="566" w:name="_Toc150509290"/>
      <w:bookmarkStart w:id="567" w:name="_Toc127151539"/>
      <w:bookmarkStart w:id="568" w:name="_Toc264969229"/>
      <w:bookmarkStart w:id="569" w:name="_Toc151190166"/>
      <w:bookmarkStart w:id="570" w:name="_Toc151193927"/>
      <w:r>
        <w:rPr>
          <w:sz w:val="24"/>
        </w:rPr>
        <w:t>开标</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1695D754">
      <w:pPr>
        <w:numPr>
          <w:ilvl w:val="1"/>
          <w:numId w:val="8"/>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7127801E">
      <w:pPr>
        <w:numPr>
          <w:ilvl w:val="1"/>
          <w:numId w:val="8"/>
        </w:numPr>
        <w:tabs>
          <w:tab w:val="left" w:pos="1080"/>
          <w:tab w:val="left" w:pos="2014"/>
        </w:tabs>
        <w:snapToGrid w:val="0"/>
        <w:spacing w:line="360" w:lineRule="auto"/>
        <w:ind w:left="1077" w:hanging="720"/>
        <w:rPr>
          <w:sz w:val="24"/>
        </w:rPr>
      </w:pPr>
      <w:r>
        <w:rPr>
          <w:sz w:val="24"/>
        </w:rPr>
        <w:t>本项目开标使用</w:t>
      </w:r>
      <w:r>
        <w:rPr>
          <w:rFonts w:eastAsiaTheme="minorEastAsia"/>
          <w:sz w:val="24"/>
        </w:rPr>
        <w:t>北京市政府采购</w:t>
      </w:r>
      <w:r>
        <w:rPr>
          <w:sz w:val="24"/>
        </w:rPr>
        <w:t>电子交易平台。投标人应在</w:t>
      </w:r>
      <w:bookmarkStart w:id="571" w:name="_Hlk167284562"/>
      <w:r>
        <w:rPr>
          <w:sz w:val="24"/>
        </w:rPr>
        <w:t>《投标人须知资料表》</w:t>
      </w:r>
      <w:bookmarkEnd w:id="571"/>
      <w:r>
        <w:rPr>
          <w:sz w:val="24"/>
        </w:rPr>
        <w:t>规定的时间内对投标文件进行解密，因非系统原因导致的解密失败，视为</w:t>
      </w:r>
      <w:r>
        <w:rPr>
          <w:b/>
          <w:sz w:val="24"/>
        </w:rPr>
        <w:t>投标无效</w:t>
      </w:r>
      <w:r>
        <w:rPr>
          <w:sz w:val="24"/>
        </w:rPr>
        <w:t>。</w:t>
      </w:r>
    </w:p>
    <w:p w14:paraId="13518851">
      <w:pPr>
        <w:numPr>
          <w:ilvl w:val="1"/>
          <w:numId w:val="8"/>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72" w:name="_Toc520356165"/>
      <w:r>
        <w:rPr>
          <w:sz w:val="24"/>
        </w:rPr>
        <w:t>。</w:t>
      </w:r>
      <w:bookmarkStart w:id="573" w:name="_Hlk143533942"/>
      <w:r>
        <w:rPr>
          <w:sz w:val="24"/>
        </w:rPr>
        <w:t>投标人未在规定时间内提出疑义或确认一览表的，视同认可开标结果。</w:t>
      </w:r>
      <w:bookmarkEnd w:id="573"/>
    </w:p>
    <w:p w14:paraId="1E11E1BE">
      <w:pPr>
        <w:numPr>
          <w:ilvl w:val="1"/>
          <w:numId w:val="8"/>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5A82F5A4">
      <w:pPr>
        <w:numPr>
          <w:ilvl w:val="1"/>
          <w:numId w:val="8"/>
        </w:numPr>
        <w:tabs>
          <w:tab w:val="left" w:pos="1080"/>
          <w:tab w:val="left" w:pos="2014"/>
        </w:tabs>
        <w:snapToGrid w:val="0"/>
        <w:spacing w:line="360" w:lineRule="auto"/>
        <w:ind w:left="1077" w:hanging="720"/>
        <w:rPr>
          <w:sz w:val="24"/>
        </w:rPr>
      </w:pPr>
      <w:r>
        <w:rPr>
          <w:sz w:val="24"/>
        </w:rPr>
        <w:t>投标人不足3家的，不予开标。</w:t>
      </w:r>
    </w:p>
    <w:p w14:paraId="32072889">
      <w:pPr>
        <w:numPr>
          <w:ilvl w:val="0"/>
          <w:numId w:val="8"/>
        </w:numPr>
        <w:tabs>
          <w:tab w:val="left" w:pos="360"/>
        </w:tabs>
        <w:snapToGrid w:val="0"/>
        <w:spacing w:line="360" w:lineRule="auto"/>
        <w:ind w:left="357" w:hanging="357"/>
        <w:outlineLvl w:val="1"/>
        <w:rPr>
          <w:sz w:val="24"/>
        </w:rPr>
      </w:pPr>
      <w:r>
        <w:rPr>
          <w:sz w:val="24"/>
        </w:rPr>
        <w:t>资格审查</w:t>
      </w:r>
    </w:p>
    <w:p w14:paraId="538B1E15">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72"/>
    <w:p w14:paraId="6ED00E09">
      <w:pPr>
        <w:numPr>
          <w:ilvl w:val="0"/>
          <w:numId w:val="8"/>
        </w:numPr>
        <w:tabs>
          <w:tab w:val="left" w:pos="360"/>
        </w:tabs>
        <w:snapToGrid w:val="0"/>
        <w:spacing w:line="360" w:lineRule="auto"/>
        <w:ind w:left="357" w:hanging="357"/>
        <w:outlineLvl w:val="1"/>
        <w:rPr>
          <w:sz w:val="24"/>
        </w:rPr>
      </w:pPr>
      <w:bookmarkStart w:id="574" w:name="_Toc226309784"/>
      <w:bookmarkStart w:id="575" w:name="_Toc226337236"/>
      <w:bookmarkStart w:id="576" w:name="_Toc142311042"/>
      <w:bookmarkStart w:id="577" w:name="_Toc264969230"/>
      <w:bookmarkStart w:id="578" w:name="_Toc195842905"/>
      <w:bookmarkStart w:id="579" w:name="_Toc305158882"/>
      <w:bookmarkStart w:id="580" w:name="_Toc151190167"/>
      <w:bookmarkStart w:id="581" w:name="_Toc265228378"/>
      <w:bookmarkStart w:id="582" w:name="_Toc305158808"/>
      <w:bookmarkStart w:id="583" w:name="_Toc127151741"/>
      <w:bookmarkStart w:id="584" w:name="_Toc226965730"/>
      <w:bookmarkStart w:id="585" w:name="_Toc127151540"/>
      <w:bookmarkStart w:id="586" w:name="_Toc151193928"/>
      <w:bookmarkStart w:id="587" w:name="_Toc164229381"/>
      <w:bookmarkStart w:id="588" w:name="_Toc150509291"/>
      <w:bookmarkStart w:id="589" w:name="_Toc151193638"/>
      <w:bookmarkStart w:id="590" w:name="_Toc226965813"/>
      <w:bookmarkStart w:id="591" w:name="_Toc151193854"/>
      <w:bookmarkStart w:id="592" w:name="_Toc127161454"/>
      <w:bookmarkStart w:id="593" w:name="_Toc150774640"/>
      <w:bookmarkStart w:id="594" w:name="_Toc149720833"/>
      <w:bookmarkStart w:id="595" w:name="_Toc164608654"/>
      <w:bookmarkStart w:id="596" w:name="_Toc150774745"/>
      <w:bookmarkStart w:id="597" w:name="_Toc164351634"/>
      <w:bookmarkStart w:id="598" w:name="_Toc164229235"/>
      <w:bookmarkStart w:id="599" w:name="_Toc150480778"/>
      <w:bookmarkStart w:id="600" w:name="_Toc151193710"/>
      <w:bookmarkStart w:id="601" w:name="_Toc164608809"/>
      <w:bookmarkStart w:id="602" w:name="_Toc151193782"/>
      <w:r>
        <w:rPr>
          <w:sz w:val="24"/>
        </w:rPr>
        <w:t>评标委员会</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71ECFE49">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603" w:name="_Toc520356166"/>
    </w:p>
    <w:p w14:paraId="7794303C">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3"/>
      <w:bookmarkStart w:id="604" w:name="_Toc520356169"/>
    </w:p>
    <w:p w14:paraId="331BCB63">
      <w:pPr>
        <w:numPr>
          <w:ilvl w:val="0"/>
          <w:numId w:val="8"/>
        </w:numPr>
        <w:tabs>
          <w:tab w:val="left" w:pos="360"/>
        </w:tabs>
        <w:snapToGrid w:val="0"/>
        <w:spacing w:line="360" w:lineRule="auto"/>
        <w:ind w:left="357" w:hanging="357"/>
        <w:outlineLvl w:val="1"/>
        <w:rPr>
          <w:sz w:val="24"/>
        </w:rPr>
      </w:pPr>
      <w:r>
        <w:rPr>
          <w:sz w:val="24"/>
        </w:rPr>
        <w:t>评标程序、评标方法和评标标准</w:t>
      </w:r>
    </w:p>
    <w:p w14:paraId="6B494E35">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14:paraId="1DFB63EE">
      <w:pPr>
        <w:tabs>
          <w:tab w:val="left" w:pos="360"/>
          <w:tab w:val="left" w:pos="1080"/>
        </w:tabs>
        <w:snapToGrid w:val="0"/>
        <w:spacing w:line="360" w:lineRule="auto"/>
        <w:ind w:left="1080"/>
        <w:rPr>
          <w:sz w:val="24"/>
        </w:rPr>
      </w:pPr>
    </w:p>
    <w:p w14:paraId="421FCC0C">
      <w:pPr>
        <w:pStyle w:val="5"/>
        <w:spacing w:before="0" w:line="360" w:lineRule="auto"/>
        <w:rPr>
          <w:rFonts w:ascii="Times New Roman" w:hAnsi="Times New Roman" w:eastAsia="宋体"/>
          <w:sz w:val="28"/>
        </w:rPr>
      </w:pPr>
      <w:bookmarkStart w:id="605" w:name="_Toc226965735"/>
      <w:bookmarkStart w:id="606" w:name="_Toc151193859"/>
      <w:bookmarkStart w:id="607" w:name="_Toc151193715"/>
      <w:bookmarkStart w:id="608" w:name="_Toc127151545"/>
      <w:bookmarkStart w:id="609" w:name="_Toc305158813"/>
      <w:bookmarkStart w:id="610" w:name="_Toc151193787"/>
      <w:bookmarkStart w:id="611" w:name="_Toc150480783"/>
      <w:bookmarkStart w:id="612" w:name="_Toc142311047"/>
      <w:bookmarkStart w:id="613" w:name="_Toc305158887"/>
      <w:bookmarkStart w:id="614" w:name="_Toc265228383"/>
      <w:bookmarkStart w:id="615" w:name="_Toc151190172"/>
      <w:bookmarkStart w:id="616" w:name="_Toc226965818"/>
      <w:bookmarkStart w:id="617" w:name="_Toc264969235"/>
      <w:bookmarkStart w:id="618" w:name="_Toc226309789"/>
      <w:bookmarkStart w:id="619" w:name="_Toc195842910"/>
      <w:bookmarkStart w:id="620" w:name="_Toc150774645"/>
      <w:bookmarkStart w:id="621" w:name="_Toc150774750"/>
      <w:bookmarkStart w:id="622" w:name="_Toc151193643"/>
      <w:bookmarkStart w:id="623" w:name="_Toc151193933"/>
      <w:bookmarkStart w:id="624" w:name="_Toc226337241"/>
      <w:bookmarkStart w:id="625" w:name="_Toc150509296"/>
      <w:r>
        <w:rPr>
          <w:rFonts w:ascii="Times New Roman" w:hAnsi="Times New Roman" w:eastAsia="宋体"/>
          <w:sz w:val="28"/>
        </w:rPr>
        <w:t xml:space="preserve">六   </w:t>
      </w:r>
      <w:bookmarkEnd w:id="604"/>
      <w:r>
        <w:rPr>
          <w:rFonts w:ascii="Times New Roman" w:hAnsi="Times New Roman" w:eastAsia="宋体"/>
          <w:sz w:val="28"/>
        </w:rPr>
        <w:t>确定中标</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Start w:id="626" w:name="_Toc305158889"/>
      <w:bookmarkStart w:id="627" w:name="_Toc151193861"/>
      <w:bookmarkStart w:id="628" w:name="_Toc264969237"/>
      <w:bookmarkStart w:id="629" w:name="_Toc150509298"/>
      <w:bookmarkStart w:id="630" w:name="_Toc127151748"/>
      <w:bookmarkStart w:id="631" w:name="_Toc151190174"/>
      <w:bookmarkStart w:id="632" w:name="_Toc142311049"/>
      <w:bookmarkStart w:id="633" w:name="_Toc164608661"/>
      <w:bookmarkStart w:id="634" w:name="_Toc149720840"/>
      <w:bookmarkStart w:id="635" w:name="_Toc127161461"/>
      <w:bookmarkStart w:id="636" w:name="_Toc150774647"/>
      <w:bookmarkStart w:id="637" w:name="_Toc265228385"/>
      <w:bookmarkStart w:id="638" w:name="_Toc127151547"/>
      <w:bookmarkStart w:id="639" w:name="_Toc151193935"/>
      <w:bookmarkStart w:id="640" w:name="_Toc151193789"/>
      <w:bookmarkStart w:id="641" w:name="_Toc164608816"/>
      <w:bookmarkStart w:id="642" w:name="_Toc226309791"/>
      <w:bookmarkStart w:id="643" w:name="_Toc305158815"/>
      <w:bookmarkStart w:id="644" w:name="_Toc164229388"/>
      <w:bookmarkStart w:id="645" w:name="_Toc226965737"/>
      <w:bookmarkStart w:id="646" w:name="_Toc150774752"/>
      <w:bookmarkStart w:id="647" w:name="_Toc164229242"/>
      <w:bookmarkStart w:id="648" w:name="_Toc151193645"/>
      <w:bookmarkStart w:id="649" w:name="_Toc164351641"/>
      <w:bookmarkStart w:id="650" w:name="_Toc226337243"/>
      <w:bookmarkStart w:id="651" w:name="_Toc151193717"/>
      <w:bookmarkStart w:id="652" w:name="_Toc195842912"/>
      <w:bookmarkStart w:id="653" w:name="_Toc150480785"/>
      <w:bookmarkStart w:id="654" w:name="_Toc226965820"/>
    </w:p>
    <w:p w14:paraId="18C7E968">
      <w:pPr>
        <w:numPr>
          <w:ilvl w:val="0"/>
          <w:numId w:val="8"/>
        </w:numPr>
        <w:tabs>
          <w:tab w:val="left" w:pos="360"/>
        </w:tabs>
        <w:snapToGrid w:val="0"/>
        <w:spacing w:line="360" w:lineRule="auto"/>
        <w:ind w:left="357" w:hanging="357"/>
        <w:outlineLvl w:val="1"/>
        <w:rPr>
          <w:sz w:val="24"/>
        </w:rPr>
      </w:pPr>
      <w:r>
        <w:rPr>
          <w:sz w:val="24"/>
        </w:rPr>
        <w:t>确定中标人</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62BEA5A7">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eastAsiaTheme="minorEastAsia"/>
          <w:sz w:val="24"/>
        </w:rPr>
        <w:t>采购人是否</w:t>
      </w:r>
      <w:r>
        <w:rPr>
          <w:sz w:val="24"/>
        </w:rPr>
        <w:t>委托评标委员会</w:t>
      </w:r>
      <w:r>
        <w:rPr>
          <w:rFonts w:eastAsiaTheme="minorEastAsia"/>
          <w:sz w:val="24"/>
        </w:rPr>
        <w:t>直接确定中标人，见《投标人须知资料表》。中标候选人并列的，按照《投标人须知资料表》要求确定中标人。</w:t>
      </w:r>
    </w:p>
    <w:p w14:paraId="429404EE">
      <w:pPr>
        <w:numPr>
          <w:ilvl w:val="0"/>
          <w:numId w:val="8"/>
        </w:numPr>
        <w:tabs>
          <w:tab w:val="left" w:pos="360"/>
        </w:tabs>
        <w:snapToGrid w:val="0"/>
        <w:spacing w:line="360" w:lineRule="auto"/>
        <w:ind w:left="357" w:hanging="357"/>
        <w:outlineLvl w:val="1"/>
        <w:rPr>
          <w:sz w:val="24"/>
        </w:rPr>
      </w:pPr>
      <w:bookmarkStart w:id="655" w:name="_Toc305158891"/>
      <w:bookmarkStart w:id="656" w:name="_Toc305158817"/>
      <w:bookmarkStart w:id="657" w:name="_Toc150509300"/>
      <w:bookmarkStart w:id="658" w:name="_Toc150774754"/>
      <w:bookmarkStart w:id="659" w:name="_Toc150480787"/>
      <w:bookmarkStart w:id="660" w:name="_Toc264969239"/>
      <w:bookmarkStart w:id="661" w:name="_Toc127161463"/>
      <w:bookmarkStart w:id="662" w:name="_Toc151193791"/>
      <w:bookmarkStart w:id="663" w:name="_Toc151193863"/>
      <w:bookmarkStart w:id="664" w:name="_Toc150774649"/>
      <w:bookmarkStart w:id="665" w:name="_Toc127151750"/>
      <w:bookmarkStart w:id="666" w:name="_Toc127151549"/>
      <w:bookmarkStart w:id="667" w:name="_Toc265228387"/>
      <w:bookmarkStart w:id="668" w:name="_Toc151193647"/>
      <w:bookmarkStart w:id="669" w:name="_Toc226965739"/>
      <w:bookmarkStart w:id="670" w:name="_Toc164351643"/>
      <w:bookmarkStart w:id="671" w:name="_Toc149720842"/>
      <w:bookmarkStart w:id="672" w:name="_Toc226965822"/>
      <w:bookmarkStart w:id="673" w:name="_Toc151190176"/>
      <w:bookmarkStart w:id="674" w:name="_Toc164229244"/>
      <w:bookmarkStart w:id="675" w:name="_Toc164608818"/>
      <w:bookmarkStart w:id="676" w:name="_Toc142311051"/>
      <w:bookmarkStart w:id="677" w:name="_Toc226309793"/>
      <w:bookmarkStart w:id="678" w:name="_Toc226337245"/>
      <w:bookmarkStart w:id="679" w:name="_Toc195842914"/>
      <w:bookmarkStart w:id="680" w:name="_Toc151193719"/>
      <w:bookmarkStart w:id="681" w:name="_Toc151193937"/>
      <w:bookmarkStart w:id="682" w:name="_Toc164608663"/>
      <w:bookmarkStart w:id="683" w:name="_Toc164229390"/>
      <w:bookmarkStart w:id="684" w:name="_Toc520356176"/>
      <w:bookmarkStart w:id="685" w:name="_Ref467306425"/>
      <w:bookmarkStart w:id="686" w:name="_Ref467307090"/>
      <w:r>
        <w:rPr>
          <w:sz w:val="24"/>
        </w:rPr>
        <w:t>中标公告与中标通知书</w:t>
      </w:r>
      <w:bookmarkEnd w:id="655"/>
      <w:bookmarkEnd w:id="656"/>
    </w:p>
    <w:p w14:paraId="73E23140">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在北京市政府采购网公告中标结果</w:t>
      </w:r>
      <w:r>
        <w:rPr>
          <w:sz w:val="24"/>
        </w:rPr>
        <w:t>，同时向中标人发出中标通知书，中标公告期限为1个工作日。</w:t>
      </w:r>
    </w:p>
    <w:p w14:paraId="1D6A9360">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6D4C77D8">
      <w:pPr>
        <w:numPr>
          <w:ilvl w:val="0"/>
          <w:numId w:val="8"/>
        </w:numPr>
        <w:tabs>
          <w:tab w:val="left" w:pos="360"/>
        </w:tabs>
        <w:snapToGrid w:val="0"/>
        <w:spacing w:line="360" w:lineRule="auto"/>
        <w:ind w:left="357" w:hanging="357"/>
        <w:outlineLvl w:val="1"/>
        <w:rPr>
          <w:sz w:val="24"/>
        </w:rPr>
      </w:pPr>
      <w:r>
        <w:rPr>
          <w:sz w:val="24"/>
        </w:rPr>
        <w:t>废标</w:t>
      </w:r>
    </w:p>
    <w:p w14:paraId="1D1E079E">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14:paraId="193BCA72">
      <w:pPr>
        <w:numPr>
          <w:ilvl w:val="2"/>
          <w:numId w:val="8"/>
        </w:numPr>
        <w:snapToGrid w:val="0"/>
        <w:spacing w:line="360" w:lineRule="auto"/>
        <w:rPr>
          <w:sz w:val="24"/>
        </w:rPr>
      </w:pPr>
      <w:r>
        <w:rPr>
          <w:sz w:val="24"/>
        </w:rPr>
        <w:t>符合专业条件的供应商或者对招标文件作实质响应的供应商不足三家的；</w:t>
      </w:r>
    </w:p>
    <w:p w14:paraId="286591E4">
      <w:pPr>
        <w:numPr>
          <w:ilvl w:val="2"/>
          <w:numId w:val="8"/>
        </w:numPr>
        <w:snapToGrid w:val="0"/>
        <w:spacing w:line="360" w:lineRule="auto"/>
        <w:rPr>
          <w:sz w:val="24"/>
        </w:rPr>
      </w:pPr>
      <w:r>
        <w:rPr>
          <w:sz w:val="24"/>
        </w:rPr>
        <w:t>出现影响采购公正的违法、违规行为的；</w:t>
      </w:r>
    </w:p>
    <w:p w14:paraId="256DBF65">
      <w:pPr>
        <w:numPr>
          <w:ilvl w:val="2"/>
          <w:numId w:val="8"/>
        </w:numPr>
        <w:snapToGrid w:val="0"/>
        <w:spacing w:line="360" w:lineRule="auto"/>
        <w:rPr>
          <w:sz w:val="24"/>
        </w:rPr>
      </w:pPr>
      <w:r>
        <w:rPr>
          <w:sz w:val="24"/>
        </w:rPr>
        <w:t>投标人的报价均超过了采购预算，采购人不能支付的；</w:t>
      </w:r>
    </w:p>
    <w:p w14:paraId="2A9EE771">
      <w:pPr>
        <w:numPr>
          <w:ilvl w:val="2"/>
          <w:numId w:val="8"/>
        </w:numPr>
        <w:snapToGrid w:val="0"/>
        <w:spacing w:line="360" w:lineRule="auto"/>
        <w:rPr>
          <w:sz w:val="24"/>
        </w:rPr>
      </w:pPr>
      <w:r>
        <w:rPr>
          <w:sz w:val="24"/>
        </w:rPr>
        <w:t>因重大变故，采购任务取消的。</w:t>
      </w:r>
    </w:p>
    <w:p w14:paraId="68433E53">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14:paraId="740AD985">
      <w:pPr>
        <w:numPr>
          <w:ilvl w:val="0"/>
          <w:numId w:val="8"/>
        </w:numPr>
        <w:tabs>
          <w:tab w:val="left" w:pos="360"/>
        </w:tabs>
        <w:snapToGrid w:val="0"/>
        <w:spacing w:line="360" w:lineRule="auto"/>
        <w:ind w:left="357" w:hanging="357"/>
        <w:outlineLvl w:val="1"/>
        <w:rPr>
          <w:sz w:val="24"/>
        </w:rPr>
      </w:pPr>
      <w:bookmarkStart w:id="687" w:name="_Ref467307062"/>
      <w:bookmarkStart w:id="688" w:name="_Toc151193864"/>
      <w:bookmarkStart w:id="689" w:name="_Toc164229245"/>
      <w:bookmarkStart w:id="690" w:name="_Toc142311052"/>
      <w:bookmarkStart w:id="691" w:name="_Toc226965740"/>
      <w:bookmarkStart w:id="692" w:name="_Toc195842915"/>
      <w:bookmarkStart w:id="693" w:name="_Ref467306377"/>
      <w:bookmarkStart w:id="694" w:name="_Toc151193938"/>
      <w:bookmarkStart w:id="695" w:name="_Toc149720843"/>
      <w:bookmarkStart w:id="696" w:name="_Toc520356175"/>
      <w:bookmarkStart w:id="697" w:name="_Toc150774650"/>
      <w:bookmarkStart w:id="698" w:name="_Toc305158892"/>
      <w:bookmarkStart w:id="699" w:name="_Toc226309794"/>
      <w:bookmarkStart w:id="700" w:name="_Toc164229391"/>
      <w:bookmarkStart w:id="701" w:name="_Ref467307204"/>
      <w:bookmarkStart w:id="702" w:name="_Toc151193648"/>
      <w:bookmarkStart w:id="703" w:name="_Toc151193720"/>
      <w:bookmarkStart w:id="704" w:name="_Ref467306978"/>
      <w:bookmarkStart w:id="705" w:name="_Toc264969240"/>
      <w:bookmarkStart w:id="706" w:name="_Toc265228388"/>
      <w:bookmarkStart w:id="707" w:name="_Toc150509301"/>
      <w:bookmarkStart w:id="708" w:name="_Toc150774755"/>
      <w:bookmarkStart w:id="709" w:name="_Toc127161464"/>
      <w:bookmarkStart w:id="710" w:name="_Toc151193792"/>
      <w:bookmarkStart w:id="711" w:name="_Toc127151751"/>
      <w:bookmarkStart w:id="712" w:name="_Toc150480788"/>
      <w:bookmarkStart w:id="713" w:name="_Toc164608664"/>
      <w:bookmarkStart w:id="714" w:name="_Toc226965823"/>
      <w:bookmarkStart w:id="715" w:name="_Toc164351644"/>
      <w:bookmarkStart w:id="716" w:name="_Toc151190177"/>
      <w:bookmarkStart w:id="717" w:name="_Toc127151550"/>
      <w:bookmarkStart w:id="718" w:name="_Toc305158818"/>
      <w:bookmarkStart w:id="719" w:name="_Toc226337246"/>
      <w:bookmarkStart w:id="720" w:name="_Toc164608819"/>
      <w:r>
        <w:rPr>
          <w:sz w:val="24"/>
        </w:rPr>
        <w:t>签订合同</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213B3784">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14:paraId="5BECC145">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14:paraId="0B5807FE">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14:paraId="361451F3">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56EFF95F">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14:paraId="4B3AD054">
      <w:pPr>
        <w:numPr>
          <w:ilvl w:val="1"/>
          <w:numId w:val="8"/>
        </w:numPr>
        <w:tabs>
          <w:tab w:val="left" w:pos="1080"/>
          <w:tab w:val="left" w:pos="2014"/>
        </w:tabs>
        <w:snapToGrid w:val="0"/>
        <w:spacing w:line="360" w:lineRule="auto"/>
        <w:ind w:left="1077" w:hanging="720"/>
        <w:rPr>
          <w:sz w:val="24"/>
        </w:rPr>
      </w:pPr>
      <w:r>
        <w:rPr>
          <w:sz w:val="24"/>
        </w:rPr>
        <w:t>“政采贷”融资指引：详见</w:t>
      </w:r>
      <w:r>
        <w:rPr>
          <w:rFonts w:eastAsiaTheme="minorEastAsia"/>
          <w:sz w:val="24"/>
        </w:rPr>
        <w:t>《投标人须知资料表》。</w:t>
      </w:r>
    </w:p>
    <w:bookmarkEnd w:id="684"/>
    <w:bookmarkEnd w:id="685"/>
    <w:bookmarkEnd w:id="686"/>
    <w:p w14:paraId="0F89683C">
      <w:pPr>
        <w:numPr>
          <w:ilvl w:val="0"/>
          <w:numId w:val="8"/>
        </w:numPr>
        <w:tabs>
          <w:tab w:val="left" w:pos="360"/>
        </w:tabs>
        <w:snapToGrid w:val="0"/>
        <w:spacing w:line="360" w:lineRule="auto"/>
        <w:ind w:left="357" w:hanging="357"/>
        <w:outlineLvl w:val="1"/>
        <w:rPr>
          <w:sz w:val="24"/>
        </w:rPr>
      </w:pPr>
      <w:r>
        <w:rPr>
          <w:sz w:val="24"/>
        </w:rPr>
        <w:t>询问与质疑</w:t>
      </w:r>
    </w:p>
    <w:p w14:paraId="731E7507">
      <w:pPr>
        <w:numPr>
          <w:ilvl w:val="1"/>
          <w:numId w:val="8"/>
        </w:numPr>
        <w:tabs>
          <w:tab w:val="left" w:pos="1080"/>
          <w:tab w:val="left" w:pos="2014"/>
        </w:tabs>
        <w:snapToGrid w:val="0"/>
        <w:spacing w:line="360" w:lineRule="auto"/>
        <w:ind w:left="1077" w:hanging="720"/>
        <w:rPr>
          <w:sz w:val="24"/>
        </w:rPr>
      </w:pPr>
      <w:r>
        <w:rPr>
          <w:sz w:val="24"/>
        </w:rPr>
        <w:t>询问</w:t>
      </w:r>
    </w:p>
    <w:p w14:paraId="5A07A4ED">
      <w:pPr>
        <w:numPr>
          <w:ilvl w:val="2"/>
          <w:numId w:val="8"/>
        </w:numPr>
        <w:snapToGrid w:val="0"/>
        <w:spacing w:line="360" w:lineRule="auto"/>
        <w:rPr>
          <w:sz w:val="24"/>
        </w:rPr>
      </w:pPr>
      <w:bookmarkStart w:id="721"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21"/>
    </w:p>
    <w:p w14:paraId="3603BF88">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312AA24C">
      <w:pPr>
        <w:numPr>
          <w:ilvl w:val="1"/>
          <w:numId w:val="8"/>
        </w:numPr>
        <w:tabs>
          <w:tab w:val="left" w:pos="1080"/>
          <w:tab w:val="left" w:pos="2014"/>
        </w:tabs>
        <w:snapToGrid w:val="0"/>
        <w:spacing w:line="360" w:lineRule="auto"/>
        <w:ind w:left="1077" w:hanging="720"/>
        <w:rPr>
          <w:sz w:val="24"/>
        </w:rPr>
      </w:pPr>
      <w:r>
        <w:rPr>
          <w:sz w:val="24"/>
        </w:rPr>
        <w:t>质疑</w:t>
      </w:r>
    </w:p>
    <w:p w14:paraId="4B1CB1AC">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AAC307A">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536F0368">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5633D71">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380C8CF2">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14:paraId="76F2FEE0">
      <w:pPr>
        <w:numPr>
          <w:ilvl w:val="0"/>
          <w:numId w:val="8"/>
        </w:numPr>
        <w:tabs>
          <w:tab w:val="left" w:pos="360"/>
        </w:tabs>
        <w:snapToGrid w:val="0"/>
        <w:spacing w:line="360" w:lineRule="auto"/>
        <w:ind w:left="357" w:hanging="357"/>
        <w:outlineLvl w:val="1"/>
        <w:rPr>
          <w:sz w:val="24"/>
        </w:rPr>
      </w:pPr>
      <w:r>
        <w:rPr>
          <w:sz w:val="24"/>
        </w:rPr>
        <w:t>代理费</w:t>
      </w:r>
    </w:p>
    <w:p w14:paraId="2332D432">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7277F7EE">
      <w:pPr>
        <w:tabs>
          <w:tab w:val="left" w:pos="360"/>
          <w:tab w:val="left" w:pos="1080"/>
        </w:tabs>
        <w:snapToGrid w:val="0"/>
        <w:spacing w:line="360" w:lineRule="auto"/>
        <w:ind w:left="360"/>
        <w:rPr>
          <w:sz w:val="24"/>
        </w:rPr>
      </w:pPr>
    </w:p>
    <w:p w14:paraId="57897EF7">
      <w:pPr>
        <w:spacing w:line="360" w:lineRule="auto"/>
        <w:jc w:val="center"/>
        <w:outlineLvl w:val="0"/>
        <w:rPr>
          <w:b/>
          <w:sz w:val="36"/>
          <w:szCs w:val="36"/>
        </w:rPr>
      </w:pPr>
      <w:bookmarkStart w:id="722" w:name="_Toc353873664"/>
      <w:bookmarkStart w:id="723" w:name="_Toc264969244"/>
      <w:bookmarkStart w:id="724" w:name="_Toc226965827"/>
      <w:bookmarkStart w:id="725" w:name="_Toc226337250"/>
      <w:bookmarkStart w:id="726" w:name="_Toc265228392"/>
      <w:bookmarkStart w:id="727" w:name="_Toc150774759"/>
      <w:bookmarkStart w:id="728" w:name="_Toc127151554"/>
      <w:bookmarkStart w:id="729" w:name="_Toc353873934"/>
      <w:bookmarkStart w:id="730" w:name="_Toc305158822"/>
      <w:bookmarkStart w:id="731" w:name="_Toc150480792"/>
      <w:bookmarkStart w:id="732" w:name="_Toc305158896"/>
      <w:bookmarkStart w:id="733" w:name="_Toc353825544"/>
      <w:bookmarkStart w:id="734" w:name="_Toc142311056"/>
      <w:r>
        <w:rPr>
          <w:sz w:val="24"/>
        </w:rPr>
        <w:br w:type="page"/>
      </w:r>
      <w:bookmarkStart w:id="735" w:name="_Toc99301421"/>
      <w:r>
        <w:rPr>
          <w:b/>
          <w:sz w:val="36"/>
          <w:szCs w:val="36"/>
        </w:rPr>
        <w:t xml:space="preserve">第三章   </w:t>
      </w:r>
      <w:bookmarkEnd w:id="722"/>
      <w:bookmarkEnd w:id="723"/>
      <w:bookmarkEnd w:id="724"/>
      <w:bookmarkEnd w:id="725"/>
      <w:bookmarkEnd w:id="726"/>
      <w:bookmarkEnd w:id="727"/>
      <w:bookmarkEnd w:id="728"/>
      <w:bookmarkEnd w:id="729"/>
      <w:bookmarkEnd w:id="730"/>
      <w:bookmarkEnd w:id="731"/>
      <w:bookmarkEnd w:id="732"/>
      <w:bookmarkEnd w:id="733"/>
      <w:bookmarkEnd w:id="734"/>
      <w:r>
        <w:rPr>
          <w:b/>
          <w:sz w:val="36"/>
          <w:szCs w:val="36"/>
        </w:rPr>
        <w:t>资格审查</w:t>
      </w:r>
      <w:bookmarkEnd w:id="735"/>
      <w:bookmarkStart w:id="736" w:name="_Toc487900382"/>
    </w:p>
    <w:p w14:paraId="69A59E40">
      <w:pPr>
        <w:tabs>
          <w:tab w:val="left" w:pos="360"/>
          <w:tab w:val="left" w:pos="900"/>
        </w:tabs>
        <w:snapToGrid w:val="0"/>
        <w:spacing w:line="360" w:lineRule="auto"/>
        <w:jc w:val="center"/>
        <w:outlineLvl w:val="1"/>
        <w:rPr>
          <w:b/>
          <w:sz w:val="24"/>
        </w:rPr>
      </w:pPr>
      <w:bookmarkStart w:id="737" w:name="_Toc99301422"/>
      <w:r>
        <w:rPr>
          <w:b/>
          <w:sz w:val="24"/>
        </w:rPr>
        <w:t>一、资格审查程序</w:t>
      </w:r>
      <w:bookmarkEnd w:id="737"/>
    </w:p>
    <w:p w14:paraId="61E1FAAC">
      <w:pPr>
        <w:numPr>
          <w:ilvl w:val="0"/>
          <w:numId w:val="11"/>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6C024EFD">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14:paraId="01A1C508">
      <w:pPr>
        <w:numPr>
          <w:ilvl w:val="0"/>
          <w:numId w:val="11"/>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5431560C">
      <w:pPr>
        <w:numPr>
          <w:ilvl w:val="0"/>
          <w:numId w:val="11"/>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14:paraId="37944CC3">
      <w:pPr>
        <w:widowControl/>
        <w:jc w:val="left"/>
        <w:rPr>
          <w:sz w:val="24"/>
        </w:rPr>
      </w:pPr>
    </w:p>
    <w:p w14:paraId="57458B03">
      <w:pPr>
        <w:tabs>
          <w:tab w:val="left" w:pos="360"/>
          <w:tab w:val="left" w:pos="900"/>
        </w:tabs>
        <w:snapToGrid w:val="0"/>
        <w:spacing w:line="360" w:lineRule="auto"/>
        <w:jc w:val="center"/>
        <w:outlineLvl w:val="1"/>
        <w:rPr>
          <w:b/>
          <w:sz w:val="24"/>
        </w:rPr>
      </w:pPr>
      <w:bookmarkStart w:id="738" w:name="_Hlk143693557"/>
      <w:r>
        <w:rPr>
          <w:b/>
          <w:sz w:val="24"/>
        </w:rPr>
        <w:t>二、资格审查要求</w:t>
      </w:r>
      <w:bookmarkEnd w:id="738"/>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2"/>
        <w:gridCol w:w="4822"/>
        <w:gridCol w:w="1639"/>
      </w:tblGrid>
      <w:tr w14:paraId="2109D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28586915">
            <w:pPr>
              <w:tabs>
                <w:tab w:val="left" w:pos="1080"/>
              </w:tabs>
              <w:snapToGrid w:val="0"/>
              <w:jc w:val="center"/>
              <w:rPr>
                <w:b/>
                <w:sz w:val="24"/>
              </w:rPr>
            </w:pPr>
            <w:bookmarkStart w:id="739" w:name="_Hlt487972895"/>
            <w:bookmarkEnd w:id="739"/>
            <w:bookmarkStart w:id="740" w:name="_Hlk143693460"/>
            <w:r>
              <w:rPr>
                <w:b/>
                <w:sz w:val="24"/>
              </w:rPr>
              <w:t>序号</w:t>
            </w:r>
          </w:p>
        </w:tc>
        <w:tc>
          <w:tcPr>
            <w:tcW w:w="1067" w:type="pct"/>
            <w:vAlign w:val="center"/>
          </w:tcPr>
          <w:p w14:paraId="2EA799B6">
            <w:pPr>
              <w:tabs>
                <w:tab w:val="left" w:pos="1080"/>
              </w:tabs>
              <w:snapToGrid w:val="0"/>
              <w:jc w:val="center"/>
              <w:rPr>
                <w:b/>
                <w:sz w:val="24"/>
              </w:rPr>
            </w:pPr>
            <w:r>
              <w:rPr>
                <w:b/>
                <w:sz w:val="24"/>
              </w:rPr>
              <w:t>审查因素</w:t>
            </w:r>
          </w:p>
        </w:tc>
        <w:tc>
          <w:tcPr>
            <w:tcW w:w="2596" w:type="pct"/>
            <w:vAlign w:val="center"/>
          </w:tcPr>
          <w:p w14:paraId="6B46B77B">
            <w:pPr>
              <w:tabs>
                <w:tab w:val="left" w:pos="1080"/>
              </w:tabs>
              <w:snapToGrid w:val="0"/>
              <w:jc w:val="center"/>
              <w:rPr>
                <w:b/>
                <w:sz w:val="24"/>
              </w:rPr>
            </w:pPr>
            <w:r>
              <w:rPr>
                <w:b/>
                <w:sz w:val="24"/>
              </w:rPr>
              <w:t>审查内容</w:t>
            </w:r>
          </w:p>
        </w:tc>
        <w:tc>
          <w:tcPr>
            <w:tcW w:w="882" w:type="pct"/>
            <w:vAlign w:val="center"/>
          </w:tcPr>
          <w:p w14:paraId="6E5155BE">
            <w:pPr>
              <w:tabs>
                <w:tab w:val="left" w:pos="1080"/>
              </w:tabs>
              <w:snapToGrid w:val="0"/>
              <w:jc w:val="center"/>
              <w:rPr>
                <w:b/>
                <w:sz w:val="24"/>
              </w:rPr>
            </w:pPr>
            <w:r>
              <w:rPr>
                <w:b/>
                <w:sz w:val="24"/>
              </w:rPr>
              <w:t>格式要求</w:t>
            </w:r>
          </w:p>
        </w:tc>
      </w:tr>
      <w:tr w14:paraId="78BA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574701B">
            <w:pPr>
              <w:tabs>
                <w:tab w:val="left" w:pos="1080"/>
              </w:tabs>
              <w:snapToGrid w:val="0"/>
              <w:jc w:val="center"/>
              <w:rPr>
                <w:sz w:val="24"/>
              </w:rPr>
            </w:pPr>
            <w:r>
              <w:rPr>
                <w:sz w:val="24"/>
              </w:rPr>
              <w:t>1</w:t>
            </w:r>
          </w:p>
        </w:tc>
        <w:tc>
          <w:tcPr>
            <w:tcW w:w="1067" w:type="pct"/>
            <w:vAlign w:val="center"/>
          </w:tcPr>
          <w:p w14:paraId="15743E4F">
            <w:pPr>
              <w:tabs>
                <w:tab w:val="left" w:pos="1080"/>
              </w:tabs>
              <w:snapToGrid w:val="0"/>
              <w:rPr>
                <w:sz w:val="24"/>
              </w:rPr>
            </w:pPr>
            <w:r>
              <w:rPr>
                <w:sz w:val="24"/>
              </w:rPr>
              <w:t>满足《中华人民共和国政府采购法》第二十二条规定</w:t>
            </w:r>
          </w:p>
        </w:tc>
        <w:tc>
          <w:tcPr>
            <w:tcW w:w="2596" w:type="pct"/>
            <w:vAlign w:val="center"/>
          </w:tcPr>
          <w:p w14:paraId="4EBCAEF5">
            <w:pPr>
              <w:tabs>
                <w:tab w:val="left" w:pos="1080"/>
              </w:tabs>
              <w:snapToGrid w:val="0"/>
              <w:rPr>
                <w:sz w:val="24"/>
              </w:rPr>
            </w:pPr>
            <w:r>
              <w:rPr>
                <w:sz w:val="24"/>
              </w:rPr>
              <w:t>具体规定见第一章《投标邀请》</w:t>
            </w:r>
          </w:p>
        </w:tc>
        <w:tc>
          <w:tcPr>
            <w:tcW w:w="882" w:type="pct"/>
            <w:vAlign w:val="center"/>
          </w:tcPr>
          <w:p w14:paraId="276F7A70">
            <w:pPr>
              <w:tabs>
                <w:tab w:val="left" w:pos="1080"/>
              </w:tabs>
              <w:snapToGrid w:val="0"/>
              <w:rPr>
                <w:sz w:val="24"/>
              </w:rPr>
            </w:pPr>
          </w:p>
        </w:tc>
      </w:tr>
      <w:tr w14:paraId="72AFC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2F6A94F">
            <w:pPr>
              <w:tabs>
                <w:tab w:val="left" w:pos="1080"/>
              </w:tabs>
              <w:snapToGrid w:val="0"/>
              <w:jc w:val="center"/>
              <w:rPr>
                <w:sz w:val="24"/>
              </w:rPr>
            </w:pPr>
            <w:r>
              <w:rPr>
                <w:sz w:val="24"/>
              </w:rPr>
              <w:t>1-1</w:t>
            </w:r>
          </w:p>
        </w:tc>
        <w:tc>
          <w:tcPr>
            <w:tcW w:w="1067" w:type="pct"/>
            <w:vAlign w:val="center"/>
          </w:tcPr>
          <w:p w14:paraId="37E0EEE6">
            <w:pPr>
              <w:tabs>
                <w:tab w:val="left" w:pos="1080"/>
              </w:tabs>
              <w:snapToGrid w:val="0"/>
              <w:rPr>
                <w:sz w:val="24"/>
              </w:rPr>
            </w:pPr>
            <w:r>
              <w:rPr>
                <w:sz w:val="24"/>
              </w:rPr>
              <w:t>营业执照等证明文件</w:t>
            </w:r>
          </w:p>
        </w:tc>
        <w:tc>
          <w:tcPr>
            <w:tcW w:w="2596" w:type="pct"/>
            <w:vAlign w:val="center"/>
          </w:tcPr>
          <w:p w14:paraId="20843AF7">
            <w:pPr>
              <w:tabs>
                <w:tab w:val="left" w:pos="1080"/>
              </w:tabs>
              <w:snapToGrid w:val="0"/>
              <w:rPr>
                <w:sz w:val="24"/>
              </w:rPr>
            </w:pPr>
            <w:r>
              <w:rPr>
                <w:sz w:val="24"/>
              </w:rPr>
              <w:t>投标人为企业（包括合伙企业）的，应提供有效的“营业执照”；</w:t>
            </w:r>
          </w:p>
          <w:p w14:paraId="4A32E52A">
            <w:pPr>
              <w:tabs>
                <w:tab w:val="left" w:pos="1080"/>
              </w:tabs>
              <w:snapToGrid w:val="0"/>
              <w:rPr>
                <w:sz w:val="24"/>
              </w:rPr>
            </w:pPr>
            <w:r>
              <w:rPr>
                <w:sz w:val="24"/>
              </w:rPr>
              <w:t>投标人为事业单位的，应提供有效的“事业单位法人证书”；</w:t>
            </w:r>
          </w:p>
          <w:p w14:paraId="4593C555">
            <w:pPr>
              <w:tabs>
                <w:tab w:val="left" w:pos="1080"/>
              </w:tabs>
              <w:snapToGrid w:val="0"/>
              <w:rPr>
                <w:sz w:val="24"/>
              </w:rPr>
            </w:pPr>
            <w:r>
              <w:rPr>
                <w:sz w:val="24"/>
              </w:rPr>
              <w:t>投标人是非企业机构的，应提供有效的“执业许可证”、“登记证书”等证明文件；</w:t>
            </w:r>
          </w:p>
          <w:p w14:paraId="043043C0">
            <w:pPr>
              <w:tabs>
                <w:tab w:val="left" w:pos="1080"/>
              </w:tabs>
              <w:snapToGrid w:val="0"/>
              <w:rPr>
                <w:sz w:val="24"/>
              </w:rPr>
            </w:pPr>
            <w:r>
              <w:rPr>
                <w:sz w:val="24"/>
              </w:rPr>
              <w:t>投标人是个体工商户的，应提供有效的“个体工商户营业执照”；</w:t>
            </w:r>
          </w:p>
          <w:p w14:paraId="4663BAF5">
            <w:pPr>
              <w:tabs>
                <w:tab w:val="left" w:pos="1080"/>
              </w:tabs>
              <w:snapToGrid w:val="0"/>
              <w:rPr>
                <w:sz w:val="24"/>
              </w:rPr>
            </w:pPr>
            <w:r>
              <w:rPr>
                <w:sz w:val="24"/>
              </w:rPr>
              <w:t>投标人是自然人的，应提供有效的自然人身份证明。</w:t>
            </w:r>
          </w:p>
          <w:p w14:paraId="1F72B034">
            <w:pPr>
              <w:tabs>
                <w:tab w:val="left" w:pos="1080"/>
              </w:tabs>
              <w:snapToGrid w:val="0"/>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882" w:type="pct"/>
            <w:vAlign w:val="center"/>
          </w:tcPr>
          <w:p w14:paraId="12F8BB44">
            <w:pPr>
              <w:tabs>
                <w:tab w:val="left" w:pos="1080"/>
              </w:tabs>
              <w:snapToGrid w:val="0"/>
              <w:rPr>
                <w:sz w:val="24"/>
              </w:rPr>
            </w:pPr>
            <w:r>
              <w:rPr>
                <w:sz w:val="24"/>
              </w:rPr>
              <w:t>提供证明文件的电子件或电子证照</w:t>
            </w:r>
          </w:p>
        </w:tc>
      </w:tr>
      <w:tr w14:paraId="3ED8C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BFEF083">
            <w:pPr>
              <w:tabs>
                <w:tab w:val="left" w:pos="1080"/>
              </w:tabs>
              <w:snapToGrid w:val="0"/>
              <w:jc w:val="center"/>
              <w:rPr>
                <w:sz w:val="24"/>
              </w:rPr>
            </w:pPr>
            <w:r>
              <w:rPr>
                <w:sz w:val="24"/>
              </w:rPr>
              <w:t>1-2</w:t>
            </w:r>
          </w:p>
        </w:tc>
        <w:tc>
          <w:tcPr>
            <w:tcW w:w="1067" w:type="pct"/>
            <w:vAlign w:val="center"/>
          </w:tcPr>
          <w:p w14:paraId="3D816A61">
            <w:pPr>
              <w:tabs>
                <w:tab w:val="left" w:pos="1080"/>
              </w:tabs>
              <w:snapToGrid w:val="0"/>
              <w:rPr>
                <w:sz w:val="24"/>
              </w:rPr>
            </w:pPr>
            <w:r>
              <w:rPr>
                <w:sz w:val="24"/>
              </w:rPr>
              <w:t>投标人资格声明书</w:t>
            </w:r>
          </w:p>
        </w:tc>
        <w:tc>
          <w:tcPr>
            <w:tcW w:w="2596" w:type="pct"/>
            <w:vAlign w:val="center"/>
          </w:tcPr>
          <w:p w14:paraId="6E0D80FF">
            <w:pPr>
              <w:tabs>
                <w:tab w:val="left" w:pos="1080"/>
              </w:tabs>
              <w:snapToGrid w:val="0"/>
              <w:rPr>
                <w:sz w:val="24"/>
              </w:rPr>
            </w:pPr>
            <w:r>
              <w:rPr>
                <w:sz w:val="24"/>
              </w:rPr>
              <w:t>提供了符合招标文件要求的《投标人资格声明书》。</w:t>
            </w:r>
          </w:p>
        </w:tc>
        <w:tc>
          <w:tcPr>
            <w:tcW w:w="882" w:type="pct"/>
            <w:vAlign w:val="center"/>
          </w:tcPr>
          <w:p w14:paraId="6738019B">
            <w:pPr>
              <w:tabs>
                <w:tab w:val="left" w:pos="1080"/>
              </w:tabs>
              <w:snapToGrid w:val="0"/>
              <w:rPr>
                <w:sz w:val="24"/>
              </w:rPr>
            </w:pPr>
            <w:r>
              <w:rPr>
                <w:sz w:val="24"/>
              </w:rPr>
              <w:t>格式见《投标文件格式》</w:t>
            </w:r>
          </w:p>
        </w:tc>
      </w:tr>
      <w:tr w14:paraId="10439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4A7A8D9">
            <w:pPr>
              <w:tabs>
                <w:tab w:val="left" w:pos="1080"/>
              </w:tabs>
              <w:snapToGrid w:val="0"/>
              <w:jc w:val="center"/>
              <w:rPr>
                <w:sz w:val="24"/>
              </w:rPr>
            </w:pPr>
            <w:r>
              <w:rPr>
                <w:sz w:val="24"/>
              </w:rPr>
              <w:t>1-3</w:t>
            </w:r>
          </w:p>
        </w:tc>
        <w:tc>
          <w:tcPr>
            <w:tcW w:w="1067" w:type="pct"/>
            <w:vAlign w:val="center"/>
          </w:tcPr>
          <w:p w14:paraId="59CA7BCA">
            <w:pPr>
              <w:tabs>
                <w:tab w:val="left" w:pos="1080"/>
              </w:tabs>
              <w:snapToGrid w:val="0"/>
              <w:rPr>
                <w:sz w:val="24"/>
              </w:rPr>
            </w:pPr>
            <w:r>
              <w:rPr>
                <w:sz w:val="24"/>
              </w:rPr>
              <w:t>投标人信用记录</w:t>
            </w:r>
          </w:p>
        </w:tc>
        <w:tc>
          <w:tcPr>
            <w:tcW w:w="2596" w:type="pct"/>
            <w:vAlign w:val="center"/>
          </w:tcPr>
          <w:p w14:paraId="6D55EB77">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49A5D0E1">
            <w:pPr>
              <w:tabs>
                <w:tab w:val="left" w:pos="900"/>
                <w:tab w:val="left" w:pos="1980"/>
              </w:tabs>
              <w:snapToGrid w:val="0"/>
              <w:rPr>
                <w:sz w:val="24"/>
              </w:rPr>
            </w:pPr>
            <w:r>
              <w:rPr>
                <w:sz w:val="24"/>
              </w:rPr>
              <w:t>截止时点：投标截止时间以后、资格审查阶段采购人或采购代理机构的实际查询时间；</w:t>
            </w:r>
          </w:p>
          <w:p w14:paraId="03C84C7F">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0DB72062">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44F3949B">
            <w:pPr>
              <w:tabs>
                <w:tab w:val="left" w:pos="1080"/>
              </w:tabs>
              <w:snapToGrid w:val="0"/>
              <w:rPr>
                <w:sz w:val="24"/>
              </w:rPr>
            </w:pPr>
            <w:r>
              <w:rPr>
                <w:sz w:val="24"/>
              </w:rPr>
              <w:t>无须投标人提供，由采购人或采购代理机构查询。</w:t>
            </w:r>
          </w:p>
        </w:tc>
      </w:tr>
      <w:tr w14:paraId="50DC1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03E3255">
            <w:pPr>
              <w:tabs>
                <w:tab w:val="left" w:pos="1080"/>
              </w:tabs>
              <w:snapToGrid w:val="0"/>
              <w:jc w:val="center"/>
              <w:rPr>
                <w:sz w:val="24"/>
              </w:rPr>
            </w:pPr>
            <w:r>
              <w:rPr>
                <w:sz w:val="24"/>
              </w:rPr>
              <w:t>1-4</w:t>
            </w:r>
          </w:p>
        </w:tc>
        <w:tc>
          <w:tcPr>
            <w:tcW w:w="1067" w:type="pct"/>
            <w:vAlign w:val="center"/>
          </w:tcPr>
          <w:p w14:paraId="37B9AD29">
            <w:pPr>
              <w:tabs>
                <w:tab w:val="left" w:pos="1080"/>
              </w:tabs>
              <w:snapToGrid w:val="0"/>
              <w:rPr>
                <w:sz w:val="24"/>
              </w:rPr>
            </w:pPr>
            <w:r>
              <w:rPr>
                <w:sz w:val="24"/>
              </w:rPr>
              <w:t>法律、行政法规规定的其他条件</w:t>
            </w:r>
          </w:p>
        </w:tc>
        <w:tc>
          <w:tcPr>
            <w:tcW w:w="2596" w:type="pct"/>
            <w:vAlign w:val="center"/>
          </w:tcPr>
          <w:p w14:paraId="28434D9D">
            <w:pPr>
              <w:tabs>
                <w:tab w:val="left" w:pos="1080"/>
              </w:tabs>
              <w:snapToGrid w:val="0"/>
              <w:rPr>
                <w:sz w:val="24"/>
              </w:rPr>
            </w:pPr>
            <w:r>
              <w:rPr>
                <w:sz w:val="24"/>
              </w:rPr>
              <w:t>法律、行政法规规定的其他条件</w:t>
            </w:r>
          </w:p>
        </w:tc>
        <w:tc>
          <w:tcPr>
            <w:tcW w:w="882" w:type="pct"/>
            <w:vAlign w:val="center"/>
          </w:tcPr>
          <w:p w14:paraId="04E52A1A">
            <w:pPr>
              <w:tabs>
                <w:tab w:val="left" w:pos="1080"/>
              </w:tabs>
              <w:snapToGrid w:val="0"/>
              <w:jc w:val="center"/>
              <w:rPr>
                <w:sz w:val="24"/>
              </w:rPr>
            </w:pPr>
            <w:r>
              <w:rPr>
                <w:sz w:val="24"/>
              </w:rPr>
              <w:t>/</w:t>
            </w:r>
          </w:p>
        </w:tc>
      </w:tr>
      <w:tr w14:paraId="40C73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BA378DD">
            <w:pPr>
              <w:tabs>
                <w:tab w:val="left" w:pos="1080"/>
              </w:tabs>
              <w:snapToGrid w:val="0"/>
              <w:jc w:val="center"/>
              <w:rPr>
                <w:sz w:val="24"/>
              </w:rPr>
            </w:pPr>
            <w:r>
              <w:rPr>
                <w:sz w:val="24"/>
              </w:rPr>
              <w:t>2</w:t>
            </w:r>
          </w:p>
        </w:tc>
        <w:tc>
          <w:tcPr>
            <w:tcW w:w="1067" w:type="pct"/>
            <w:vAlign w:val="center"/>
          </w:tcPr>
          <w:p w14:paraId="692D7C19">
            <w:pPr>
              <w:tabs>
                <w:tab w:val="left" w:pos="1080"/>
              </w:tabs>
              <w:snapToGrid w:val="0"/>
              <w:rPr>
                <w:sz w:val="24"/>
              </w:rPr>
            </w:pPr>
            <w:r>
              <w:rPr>
                <w:sz w:val="24"/>
              </w:rPr>
              <w:t>落实政府采购政策需满足的资格要求</w:t>
            </w:r>
          </w:p>
        </w:tc>
        <w:tc>
          <w:tcPr>
            <w:tcW w:w="2596" w:type="pct"/>
            <w:vAlign w:val="center"/>
          </w:tcPr>
          <w:p w14:paraId="2EB24FB3">
            <w:pPr>
              <w:tabs>
                <w:tab w:val="left" w:pos="1080"/>
              </w:tabs>
              <w:snapToGrid w:val="0"/>
              <w:rPr>
                <w:sz w:val="24"/>
              </w:rPr>
            </w:pPr>
            <w:r>
              <w:rPr>
                <w:sz w:val="24"/>
              </w:rPr>
              <w:t>具体要求见第一章《投标邀请》</w:t>
            </w:r>
          </w:p>
        </w:tc>
        <w:tc>
          <w:tcPr>
            <w:tcW w:w="882" w:type="pct"/>
            <w:vAlign w:val="center"/>
          </w:tcPr>
          <w:p w14:paraId="4E4B26B2">
            <w:pPr>
              <w:tabs>
                <w:tab w:val="left" w:pos="1080"/>
              </w:tabs>
              <w:snapToGrid w:val="0"/>
              <w:rPr>
                <w:sz w:val="24"/>
              </w:rPr>
            </w:pPr>
          </w:p>
        </w:tc>
      </w:tr>
      <w:tr w14:paraId="31CD6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7D5EF11">
            <w:pPr>
              <w:tabs>
                <w:tab w:val="left" w:pos="1080"/>
              </w:tabs>
              <w:snapToGrid w:val="0"/>
              <w:jc w:val="center"/>
              <w:rPr>
                <w:sz w:val="24"/>
              </w:rPr>
            </w:pPr>
            <w:r>
              <w:rPr>
                <w:sz w:val="24"/>
              </w:rPr>
              <w:t>2-1</w:t>
            </w:r>
          </w:p>
        </w:tc>
        <w:tc>
          <w:tcPr>
            <w:tcW w:w="1067" w:type="pct"/>
            <w:vAlign w:val="center"/>
          </w:tcPr>
          <w:p w14:paraId="0DAE0627">
            <w:pPr>
              <w:tabs>
                <w:tab w:val="left" w:pos="1080"/>
              </w:tabs>
              <w:snapToGrid w:val="0"/>
              <w:rPr>
                <w:sz w:val="24"/>
              </w:rPr>
            </w:pPr>
            <w:r>
              <w:rPr>
                <w:sz w:val="24"/>
              </w:rPr>
              <w:t>中小企业政策证明文件</w:t>
            </w:r>
          </w:p>
        </w:tc>
        <w:tc>
          <w:tcPr>
            <w:tcW w:w="2596" w:type="pct"/>
            <w:vAlign w:val="center"/>
          </w:tcPr>
          <w:p w14:paraId="5EB887A8">
            <w:pPr>
              <w:tabs>
                <w:tab w:val="left" w:pos="1080"/>
              </w:tabs>
              <w:snapToGrid w:val="0"/>
              <w:rPr>
                <w:sz w:val="24"/>
              </w:rPr>
            </w:pPr>
            <w:r>
              <w:rPr>
                <w:sz w:val="24"/>
              </w:rPr>
              <w:t>具体要求见第一章《投标邀请》</w:t>
            </w:r>
          </w:p>
        </w:tc>
        <w:tc>
          <w:tcPr>
            <w:tcW w:w="882" w:type="pct"/>
            <w:vAlign w:val="center"/>
          </w:tcPr>
          <w:p w14:paraId="4BC4DF2B">
            <w:pPr>
              <w:tabs>
                <w:tab w:val="left" w:pos="1080"/>
              </w:tabs>
              <w:snapToGrid w:val="0"/>
              <w:rPr>
                <w:sz w:val="24"/>
              </w:rPr>
            </w:pPr>
          </w:p>
        </w:tc>
      </w:tr>
      <w:tr w14:paraId="74282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E1CEEB1">
            <w:pPr>
              <w:tabs>
                <w:tab w:val="left" w:pos="1080"/>
              </w:tabs>
              <w:snapToGrid w:val="0"/>
              <w:jc w:val="center"/>
              <w:rPr>
                <w:sz w:val="24"/>
              </w:rPr>
            </w:pPr>
            <w:r>
              <w:rPr>
                <w:sz w:val="24"/>
              </w:rPr>
              <w:t>2-1-1</w:t>
            </w:r>
          </w:p>
        </w:tc>
        <w:tc>
          <w:tcPr>
            <w:tcW w:w="1067" w:type="pct"/>
            <w:vAlign w:val="center"/>
          </w:tcPr>
          <w:p w14:paraId="6C7F9AED">
            <w:pPr>
              <w:tabs>
                <w:tab w:val="left" w:pos="1080"/>
              </w:tabs>
              <w:snapToGrid w:val="0"/>
              <w:rPr>
                <w:sz w:val="24"/>
              </w:rPr>
            </w:pPr>
            <w:r>
              <w:rPr>
                <w:sz w:val="24"/>
              </w:rPr>
              <w:t>中小企业证明文件</w:t>
            </w:r>
          </w:p>
        </w:tc>
        <w:tc>
          <w:tcPr>
            <w:tcW w:w="2596" w:type="pct"/>
            <w:vAlign w:val="center"/>
          </w:tcPr>
          <w:p w14:paraId="266409E1">
            <w:pPr>
              <w:tabs>
                <w:tab w:val="left" w:pos="1080"/>
              </w:tabs>
              <w:snapToGrid w:val="0"/>
              <w:rPr>
                <w:sz w:val="24"/>
              </w:rPr>
            </w:pPr>
            <w:r>
              <w:rPr>
                <w:sz w:val="24"/>
              </w:rPr>
              <w:t>当本项目（包）涉及预留份额专门面向中小企业采购，此时建议在《资格证明文件》中提供。</w:t>
            </w:r>
          </w:p>
          <w:p w14:paraId="5143CDFA">
            <w:pPr>
              <w:tabs>
                <w:tab w:val="left" w:pos="1080"/>
              </w:tabs>
              <w:snapToGrid w:val="0"/>
              <w:rPr>
                <w:sz w:val="24"/>
              </w:rPr>
            </w:pPr>
            <w:r>
              <w:rPr>
                <w:sz w:val="24"/>
              </w:rPr>
              <w:t>1、投标人单独投标的，应提供《中小企业声明函》或《残疾人福利性单位声明函》或由省级以上监狱管理局、戒毒管理局（含新疆生产建设兵团）出具的属于监狱企业的证明文件。</w:t>
            </w:r>
          </w:p>
          <w:p w14:paraId="3095768B">
            <w:pPr>
              <w:tabs>
                <w:tab w:val="left" w:pos="1080"/>
              </w:tabs>
              <w:snapToGrid w:val="0"/>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6257CCEB">
            <w:pPr>
              <w:tabs>
                <w:tab w:val="left" w:pos="1080"/>
              </w:tabs>
              <w:snapToGrid w:val="0"/>
              <w:rPr>
                <w:sz w:val="24"/>
              </w:rPr>
            </w:pPr>
            <w:r>
              <w:rPr>
                <w:sz w:val="24"/>
              </w:rPr>
              <w:t>格式见《投标文件格式》</w:t>
            </w:r>
          </w:p>
        </w:tc>
      </w:tr>
      <w:tr w14:paraId="701AB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35BB906">
            <w:pPr>
              <w:tabs>
                <w:tab w:val="left" w:pos="1080"/>
              </w:tabs>
              <w:snapToGrid w:val="0"/>
              <w:jc w:val="center"/>
              <w:rPr>
                <w:sz w:val="24"/>
              </w:rPr>
            </w:pPr>
            <w:r>
              <w:rPr>
                <w:sz w:val="24"/>
              </w:rPr>
              <w:t>2-1-2</w:t>
            </w:r>
          </w:p>
        </w:tc>
        <w:tc>
          <w:tcPr>
            <w:tcW w:w="1067" w:type="pct"/>
            <w:vAlign w:val="center"/>
          </w:tcPr>
          <w:p w14:paraId="4E3DED08">
            <w:pPr>
              <w:tabs>
                <w:tab w:val="left" w:pos="1080"/>
              </w:tabs>
              <w:snapToGrid w:val="0"/>
              <w:rPr>
                <w:sz w:val="24"/>
              </w:rPr>
            </w:pPr>
            <w:r>
              <w:rPr>
                <w:sz w:val="24"/>
              </w:rPr>
              <w:t>拟分包情况说明及分包意向协议</w:t>
            </w:r>
          </w:p>
        </w:tc>
        <w:tc>
          <w:tcPr>
            <w:tcW w:w="2596" w:type="pct"/>
            <w:vAlign w:val="center"/>
          </w:tcPr>
          <w:p w14:paraId="7BF203B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5E6AC259">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0DFFD192">
            <w:pPr>
              <w:tabs>
                <w:tab w:val="left" w:pos="1080"/>
              </w:tabs>
              <w:snapToGrid w:val="0"/>
              <w:rPr>
                <w:sz w:val="24"/>
              </w:rPr>
            </w:pPr>
            <w:r>
              <w:rPr>
                <w:sz w:val="24"/>
              </w:rPr>
              <w:t>格式见《投标文件格式》</w:t>
            </w:r>
          </w:p>
        </w:tc>
      </w:tr>
      <w:tr w14:paraId="793BB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3119301B">
            <w:pPr>
              <w:tabs>
                <w:tab w:val="left" w:pos="1080"/>
              </w:tabs>
              <w:snapToGrid w:val="0"/>
              <w:jc w:val="center"/>
              <w:rPr>
                <w:sz w:val="24"/>
              </w:rPr>
            </w:pPr>
            <w:r>
              <w:rPr>
                <w:sz w:val="24"/>
              </w:rPr>
              <w:t>2-2</w:t>
            </w:r>
          </w:p>
        </w:tc>
        <w:tc>
          <w:tcPr>
            <w:tcW w:w="1067" w:type="pct"/>
            <w:vAlign w:val="center"/>
          </w:tcPr>
          <w:p w14:paraId="00F7F02B">
            <w:pPr>
              <w:tabs>
                <w:tab w:val="left" w:pos="1080"/>
              </w:tabs>
              <w:snapToGrid w:val="0"/>
              <w:rPr>
                <w:sz w:val="24"/>
              </w:rPr>
            </w:pPr>
            <w:r>
              <w:rPr>
                <w:sz w:val="24"/>
              </w:rPr>
              <w:t>其它落实政府采购政策的资格要求</w:t>
            </w:r>
          </w:p>
        </w:tc>
        <w:tc>
          <w:tcPr>
            <w:tcW w:w="2596" w:type="pct"/>
            <w:vAlign w:val="center"/>
          </w:tcPr>
          <w:p w14:paraId="1A79BEBB">
            <w:pPr>
              <w:tabs>
                <w:tab w:val="left" w:pos="1080"/>
              </w:tabs>
              <w:snapToGrid w:val="0"/>
              <w:rPr>
                <w:sz w:val="24"/>
              </w:rPr>
            </w:pPr>
            <w:r>
              <w:rPr>
                <w:sz w:val="24"/>
              </w:rPr>
              <w:t>如有，见第一章《投标邀请》</w:t>
            </w:r>
          </w:p>
        </w:tc>
        <w:tc>
          <w:tcPr>
            <w:tcW w:w="882" w:type="pct"/>
            <w:vAlign w:val="center"/>
          </w:tcPr>
          <w:p w14:paraId="6E4BF8C1">
            <w:pPr>
              <w:tabs>
                <w:tab w:val="left" w:pos="1080"/>
              </w:tabs>
              <w:snapToGrid w:val="0"/>
              <w:rPr>
                <w:sz w:val="24"/>
              </w:rPr>
            </w:pPr>
            <w:r>
              <w:rPr>
                <w:sz w:val="24"/>
              </w:rPr>
              <w:t>提供证明文件的电子件或电子证照</w:t>
            </w:r>
          </w:p>
        </w:tc>
      </w:tr>
      <w:tr w14:paraId="1F95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58D83C1">
            <w:pPr>
              <w:tabs>
                <w:tab w:val="left" w:pos="1080"/>
              </w:tabs>
              <w:snapToGrid w:val="0"/>
              <w:jc w:val="center"/>
              <w:rPr>
                <w:sz w:val="24"/>
              </w:rPr>
            </w:pPr>
            <w:r>
              <w:rPr>
                <w:sz w:val="24"/>
              </w:rPr>
              <w:t>3</w:t>
            </w:r>
          </w:p>
        </w:tc>
        <w:tc>
          <w:tcPr>
            <w:tcW w:w="1067" w:type="pct"/>
            <w:vAlign w:val="center"/>
          </w:tcPr>
          <w:p w14:paraId="7A0AD222">
            <w:pPr>
              <w:tabs>
                <w:tab w:val="left" w:pos="1080"/>
              </w:tabs>
              <w:snapToGrid w:val="0"/>
              <w:rPr>
                <w:sz w:val="24"/>
              </w:rPr>
            </w:pPr>
            <w:r>
              <w:rPr>
                <w:sz w:val="24"/>
              </w:rPr>
              <w:t>本项目的特定资格要求</w:t>
            </w:r>
          </w:p>
        </w:tc>
        <w:tc>
          <w:tcPr>
            <w:tcW w:w="2596" w:type="pct"/>
            <w:vAlign w:val="center"/>
          </w:tcPr>
          <w:p w14:paraId="6CECECEA">
            <w:pPr>
              <w:tabs>
                <w:tab w:val="left" w:pos="1080"/>
              </w:tabs>
              <w:snapToGrid w:val="0"/>
              <w:rPr>
                <w:sz w:val="24"/>
              </w:rPr>
            </w:pPr>
            <w:r>
              <w:rPr>
                <w:sz w:val="24"/>
              </w:rPr>
              <w:t>如有，见第一章《投标邀请》</w:t>
            </w:r>
          </w:p>
        </w:tc>
        <w:tc>
          <w:tcPr>
            <w:tcW w:w="882" w:type="pct"/>
            <w:vAlign w:val="center"/>
          </w:tcPr>
          <w:p w14:paraId="6D88A7D8">
            <w:pPr>
              <w:tabs>
                <w:tab w:val="left" w:pos="1080"/>
              </w:tabs>
              <w:snapToGrid w:val="0"/>
              <w:rPr>
                <w:sz w:val="24"/>
              </w:rPr>
            </w:pPr>
          </w:p>
        </w:tc>
      </w:tr>
      <w:tr w14:paraId="210A4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6F48887">
            <w:pPr>
              <w:tabs>
                <w:tab w:val="left" w:pos="1080"/>
              </w:tabs>
              <w:snapToGrid w:val="0"/>
              <w:jc w:val="center"/>
              <w:rPr>
                <w:sz w:val="24"/>
              </w:rPr>
            </w:pPr>
            <w:r>
              <w:rPr>
                <w:sz w:val="24"/>
              </w:rPr>
              <w:t>3-1</w:t>
            </w:r>
          </w:p>
        </w:tc>
        <w:tc>
          <w:tcPr>
            <w:tcW w:w="1067" w:type="pct"/>
            <w:vAlign w:val="center"/>
          </w:tcPr>
          <w:p w14:paraId="26062D78">
            <w:pPr>
              <w:tabs>
                <w:tab w:val="left" w:pos="1080"/>
              </w:tabs>
              <w:snapToGrid w:val="0"/>
              <w:rPr>
                <w:sz w:val="24"/>
              </w:rPr>
            </w:pPr>
            <w:r>
              <w:rPr>
                <w:sz w:val="24"/>
              </w:rPr>
              <w:t>本项目对于联合体的要求</w:t>
            </w:r>
          </w:p>
        </w:tc>
        <w:tc>
          <w:tcPr>
            <w:tcW w:w="2596" w:type="pct"/>
            <w:vAlign w:val="center"/>
          </w:tcPr>
          <w:p w14:paraId="1A82BAFB">
            <w:pPr>
              <w:tabs>
                <w:tab w:val="left" w:pos="1080"/>
              </w:tabs>
              <w:snapToGrid w:val="0"/>
              <w:rPr>
                <w:sz w:val="24"/>
              </w:rPr>
            </w:pPr>
            <w:r>
              <w:rPr>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4F656F6A">
            <w:pPr>
              <w:tabs>
                <w:tab w:val="left" w:pos="1080"/>
              </w:tabs>
              <w:snapToGrid w:val="0"/>
              <w:rPr>
                <w:sz w:val="24"/>
              </w:rPr>
            </w:pPr>
            <w:r>
              <w:rPr>
                <w:sz w:val="24"/>
              </w:rPr>
              <w:t>2、联合体各成员单位均须提供本表中序号1-1、1-2的证明文件。联合体各成员单位均应满足本表3-2项规定。</w:t>
            </w:r>
          </w:p>
          <w:p w14:paraId="54042804">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14:paraId="3A6FA801">
            <w:pPr>
              <w:tabs>
                <w:tab w:val="left" w:pos="1080"/>
              </w:tabs>
              <w:snapToGrid w:val="0"/>
              <w:rPr>
                <w:sz w:val="24"/>
              </w:rPr>
            </w:pPr>
            <w:r>
              <w:rPr>
                <w:sz w:val="24"/>
              </w:rPr>
              <w:t>4、联合体中有同类资质的供应商按照联合体分工承担相同工作的，应当按照资质等级较低的供应商确定资质等级。</w:t>
            </w:r>
          </w:p>
          <w:p w14:paraId="6E6D70D9">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14:paraId="08079296">
            <w:pPr>
              <w:tabs>
                <w:tab w:val="left" w:pos="1080"/>
              </w:tabs>
              <w:snapToGrid w:val="0"/>
              <w:rPr>
                <w:sz w:val="24"/>
              </w:rPr>
            </w:pPr>
            <w:r>
              <w:rPr>
                <w:sz w:val="24"/>
              </w:rPr>
              <w:t>6、若联合体中任一成员单位中途退出，则该联合体的</w:t>
            </w:r>
            <w:r>
              <w:rPr>
                <w:b/>
                <w:sz w:val="24"/>
              </w:rPr>
              <w:t>投标无效</w:t>
            </w:r>
            <w:r>
              <w:rPr>
                <w:sz w:val="24"/>
              </w:rPr>
              <w:t>。</w:t>
            </w:r>
          </w:p>
          <w:p w14:paraId="47AC0C50">
            <w:pPr>
              <w:tabs>
                <w:tab w:val="left" w:pos="1080"/>
              </w:tabs>
              <w:snapToGrid w:val="0"/>
              <w:rPr>
                <w:sz w:val="24"/>
              </w:rPr>
            </w:pPr>
            <w:r>
              <w:rPr>
                <w:sz w:val="24"/>
              </w:rPr>
              <w:t>7、本项目不接受联合体投标时，投标人不得为联合体。</w:t>
            </w:r>
          </w:p>
        </w:tc>
        <w:tc>
          <w:tcPr>
            <w:tcW w:w="882" w:type="pct"/>
            <w:vAlign w:val="center"/>
          </w:tcPr>
          <w:p w14:paraId="5C454EF1">
            <w:pPr>
              <w:tabs>
                <w:tab w:val="left" w:pos="1080"/>
              </w:tabs>
              <w:snapToGrid w:val="0"/>
              <w:rPr>
                <w:sz w:val="24"/>
              </w:rPr>
            </w:pPr>
            <w:r>
              <w:rPr>
                <w:sz w:val="24"/>
              </w:rPr>
              <w:t>提供《联合协议》原件的电子件</w:t>
            </w:r>
          </w:p>
          <w:p w14:paraId="0526AA4F">
            <w:pPr>
              <w:tabs>
                <w:tab w:val="left" w:pos="1080"/>
              </w:tabs>
              <w:snapToGrid w:val="0"/>
              <w:rPr>
                <w:sz w:val="24"/>
              </w:rPr>
            </w:pPr>
            <w:r>
              <w:rPr>
                <w:sz w:val="24"/>
              </w:rPr>
              <w:t>格式见《投标文件格式》</w:t>
            </w:r>
          </w:p>
        </w:tc>
      </w:tr>
      <w:tr w14:paraId="5DECE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C8D34E8">
            <w:pPr>
              <w:tabs>
                <w:tab w:val="left" w:pos="1080"/>
              </w:tabs>
              <w:snapToGrid w:val="0"/>
              <w:jc w:val="center"/>
              <w:rPr>
                <w:sz w:val="24"/>
              </w:rPr>
            </w:pPr>
            <w:r>
              <w:rPr>
                <w:sz w:val="24"/>
              </w:rPr>
              <w:t>3-2</w:t>
            </w:r>
          </w:p>
        </w:tc>
        <w:tc>
          <w:tcPr>
            <w:tcW w:w="1067" w:type="pct"/>
            <w:vAlign w:val="center"/>
          </w:tcPr>
          <w:p w14:paraId="17749276">
            <w:pPr>
              <w:tabs>
                <w:tab w:val="left" w:pos="1080"/>
              </w:tabs>
              <w:snapToGrid w:val="0"/>
              <w:rPr>
                <w:sz w:val="24"/>
              </w:rPr>
            </w:pPr>
            <w:r>
              <w:rPr>
                <w:sz w:val="24"/>
              </w:rPr>
              <w:t>政府购买服务承接主体的要求</w:t>
            </w:r>
          </w:p>
        </w:tc>
        <w:tc>
          <w:tcPr>
            <w:tcW w:w="2596" w:type="pct"/>
            <w:vAlign w:val="center"/>
          </w:tcPr>
          <w:p w14:paraId="7E518EA4">
            <w:pPr>
              <w:tabs>
                <w:tab w:val="left" w:pos="1080"/>
              </w:tabs>
              <w:snapToGrid w:val="0"/>
              <w:rPr>
                <w:sz w:val="24"/>
              </w:rPr>
            </w:pPr>
            <w:r>
              <w:rPr>
                <w:sz w:val="24"/>
              </w:rPr>
              <w:t>如本项目属于政府购买服务，投标人不属于公益一类事业单位、使用事业编制且由财政拨款保障的群团组织。</w:t>
            </w:r>
          </w:p>
        </w:tc>
        <w:tc>
          <w:tcPr>
            <w:tcW w:w="882" w:type="pct"/>
            <w:vAlign w:val="center"/>
          </w:tcPr>
          <w:p w14:paraId="4945FD4F">
            <w:pPr>
              <w:tabs>
                <w:tab w:val="left" w:pos="1080"/>
              </w:tabs>
              <w:snapToGrid w:val="0"/>
              <w:jc w:val="center"/>
              <w:rPr>
                <w:sz w:val="24"/>
              </w:rPr>
            </w:pPr>
            <w:r>
              <w:rPr>
                <w:sz w:val="24"/>
              </w:rPr>
              <w:t>格式见《投标文件格式》</w:t>
            </w:r>
            <w:r>
              <w:rPr>
                <w:rFonts w:hint="eastAsia"/>
                <w:sz w:val="24"/>
              </w:rPr>
              <w:t>“1-2 投标人资格声明书”</w:t>
            </w:r>
          </w:p>
        </w:tc>
      </w:tr>
      <w:tr w14:paraId="62B8F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6E32D0A6">
            <w:pPr>
              <w:tabs>
                <w:tab w:val="left" w:pos="1080"/>
              </w:tabs>
              <w:snapToGrid w:val="0"/>
              <w:jc w:val="center"/>
              <w:rPr>
                <w:sz w:val="24"/>
              </w:rPr>
            </w:pPr>
            <w:r>
              <w:rPr>
                <w:sz w:val="24"/>
              </w:rPr>
              <w:t>3-3</w:t>
            </w:r>
          </w:p>
        </w:tc>
        <w:tc>
          <w:tcPr>
            <w:tcW w:w="1067" w:type="pct"/>
            <w:vAlign w:val="center"/>
          </w:tcPr>
          <w:p w14:paraId="5DEF55A3">
            <w:pPr>
              <w:tabs>
                <w:tab w:val="left" w:pos="1080"/>
              </w:tabs>
              <w:snapToGrid w:val="0"/>
              <w:rPr>
                <w:sz w:val="24"/>
              </w:rPr>
            </w:pPr>
            <w:r>
              <w:rPr>
                <w:sz w:val="24"/>
              </w:rPr>
              <w:t>其他特定资格要求</w:t>
            </w:r>
          </w:p>
        </w:tc>
        <w:tc>
          <w:tcPr>
            <w:tcW w:w="2596" w:type="pct"/>
            <w:vAlign w:val="center"/>
          </w:tcPr>
          <w:p w14:paraId="152B4044">
            <w:pPr>
              <w:tabs>
                <w:tab w:val="left" w:pos="1080"/>
              </w:tabs>
              <w:snapToGrid w:val="0"/>
              <w:rPr>
                <w:sz w:val="24"/>
              </w:rPr>
            </w:pPr>
            <w:r>
              <w:rPr>
                <w:color w:val="000000"/>
                <w:sz w:val="24"/>
              </w:rPr>
              <w:t>如有，见</w:t>
            </w:r>
            <w:r>
              <w:rPr>
                <w:sz w:val="24"/>
              </w:rPr>
              <w:t>第一章《投标邀请》</w:t>
            </w:r>
          </w:p>
          <w:p w14:paraId="2C6F8609">
            <w:pPr>
              <w:tabs>
                <w:tab w:val="left" w:pos="1080"/>
              </w:tabs>
              <w:snapToGrid w:val="0"/>
              <w:rPr>
                <w:sz w:val="24"/>
              </w:rPr>
            </w:pPr>
            <w:r>
              <w:rPr>
                <w:sz w:val="24"/>
              </w:rPr>
              <w:t>注：如联合体中有同类资质的供应商按照联合体分工承担相同工作的，均应当提供资质证书电子件或电子证照。</w:t>
            </w:r>
          </w:p>
        </w:tc>
        <w:tc>
          <w:tcPr>
            <w:tcW w:w="882" w:type="pct"/>
            <w:vAlign w:val="center"/>
          </w:tcPr>
          <w:p w14:paraId="78DD5727">
            <w:pPr>
              <w:tabs>
                <w:tab w:val="left" w:pos="1080"/>
              </w:tabs>
              <w:snapToGrid w:val="0"/>
              <w:rPr>
                <w:sz w:val="24"/>
              </w:rPr>
            </w:pPr>
            <w:r>
              <w:rPr>
                <w:sz w:val="24"/>
              </w:rPr>
              <w:t>提供证明文件的电子件或电子证照</w:t>
            </w:r>
          </w:p>
        </w:tc>
      </w:tr>
      <w:tr w14:paraId="41F0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7F4FE25">
            <w:pPr>
              <w:tabs>
                <w:tab w:val="left" w:pos="1080"/>
              </w:tabs>
              <w:snapToGrid w:val="0"/>
              <w:jc w:val="center"/>
              <w:rPr>
                <w:sz w:val="24"/>
              </w:rPr>
            </w:pPr>
            <w:r>
              <w:rPr>
                <w:sz w:val="24"/>
              </w:rPr>
              <w:t>4</w:t>
            </w:r>
          </w:p>
        </w:tc>
        <w:tc>
          <w:tcPr>
            <w:tcW w:w="1067" w:type="pct"/>
            <w:vAlign w:val="center"/>
          </w:tcPr>
          <w:p w14:paraId="06CD0667">
            <w:pPr>
              <w:tabs>
                <w:tab w:val="left" w:pos="1080"/>
              </w:tabs>
              <w:snapToGrid w:val="0"/>
              <w:rPr>
                <w:sz w:val="24"/>
              </w:rPr>
            </w:pPr>
            <w:r>
              <w:rPr>
                <w:sz w:val="24"/>
              </w:rPr>
              <w:t>投标保证金</w:t>
            </w:r>
          </w:p>
        </w:tc>
        <w:tc>
          <w:tcPr>
            <w:tcW w:w="2596" w:type="pct"/>
            <w:vAlign w:val="center"/>
          </w:tcPr>
          <w:p w14:paraId="6F6AF8F5">
            <w:pPr>
              <w:tabs>
                <w:tab w:val="left" w:pos="1080"/>
              </w:tabs>
              <w:snapToGrid w:val="0"/>
              <w:rPr>
                <w:sz w:val="24"/>
              </w:rPr>
            </w:pPr>
            <w:r>
              <w:rPr>
                <w:color w:val="000000"/>
                <w:kern w:val="0"/>
                <w:sz w:val="24"/>
              </w:rPr>
              <w:t>按照招标文件的规定提交投标保证金。</w:t>
            </w:r>
          </w:p>
        </w:tc>
        <w:tc>
          <w:tcPr>
            <w:tcW w:w="882" w:type="pct"/>
            <w:vAlign w:val="center"/>
          </w:tcPr>
          <w:p w14:paraId="17180E87">
            <w:pPr>
              <w:tabs>
                <w:tab w:val="left" w:pos="1080"/>
              </w:tabs>
              <w:snapToGrid w:val="0"/>
              <w:rPr>
                <w:sz w:val="24"/>
              </w:rPr>
            </w:pPr>
          </w:p>
        </w:tc>
      </w:tr>
      <w:tr w14:paraId="1BC3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18EC5886">
            <w:pPr>
              <w:tabs>
                <w:tab w:val="left" w:pos="1080"/>
              </w:tabs>
              <w:snapToGrid w:val="0"/>
              <w:jc w:val="center"/>
              <w:rPr>
                <w:sz w:val="24"/>
              </w:rPr>
            </w:pPr>
            <w:r>
              <w:rPr>
                <w:sz w:val="24"/>
              </w:rPr>
              <w:t>5</w:t>
            </w:r>
          </w:p>
        </w:tc>
        <w:tc>
          <w:tcPr>
            <w:tcW w:w="1067" w:type="pct"/>
            <w:vAlign w:val="center"/>
          </w:tcPr>
          <w:p w14:paraId="186B17B4">
            <w:pPr>
              <w:tabs>
                <w:tab w:val="left" w:pos="1080"/>
              </w:tabs>
              <w:snapToGrid w:val="0"/>
              <w:rPr>
                <w:sz w:val="24"/>
              </w:rPr>
            </w:pPr>
            <w:r>
              <w:rPr>
                <w:sz w:val="24"/>
              </w:rPr>
              <w:t>获取招标文件</w:t>
            </w:r>
          </w:p>
        </w:tc>
        <w:tc>
          <w:tcPr>
            <w:tcW w:w="2596" w:type="pct"/>
            <w:vAlign w:val="center"/>
          </w:tcPr>
          <w:p w14:paraId="72AE09F9">
            <w:pPr>
              <w:tabs>
                <w:tab w:val="left" w:pos="1080"/>
              </w:tabs>
              <w:snapToGrid w:val="0"/>
              <w:rPr>
                <w:color w:val="000000"/>
                <w:kern w:val="0"/>
                <w:sz w:val="24"/>
              </w:rPr>
            </w:pPr>
            <w:r>
              <w:rPr>
                <w:color w:val="000000"/>
                <w:kern w:val="0"/>
                <w:sz w:val="24"/>
              </w:rPr>
              <w:t>在规定期限内通过北京市政府采购电子交易平台获取所参与包的招标文件。</w:t>
            </w:r>
          </w:p>
          <w:p w14:paraId="0F4BE6ED">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p>
        </w:tc>
        <w:tc>
          <w:tcPr>
            <w:tcW w:w="882" w:type="pct"/>
            <w:vAlign w:val="center"/>
          </w:tcPr>
          <w:p w14:paraId="4D728471">
            <w:pPr>
              <w:tabs>
                <w:tab w:val="left" w:pos="1080"/>
              </w:tabs>
              <w:snapToGrid w:val="0"/>
              <w:rPr>
                <w:sz w:val="24"/>
              </w:rPr>
            </w:pPr>
          </w:p>
        </w:tc>
      </w:t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736"/>
      <w:bookmarkEnd w:id="740"/>
    </w:tbl>
    <w:p w14:paraId="79463EC0">
      <w:pPr>
        <w:widowControl/>
        <w:jc w:val="left"/>
        <w:rPr>
          <w:sz w:val="24"/>
        </w:rPr>
      </w:pPr>
      <w:bookmarkStart w:id="741" w:name="_Hlt522424701"/>
      <w:bookmarkEnd w:id="741"/>
      <w:bookmarkStart w:id="742" w:name="_Hlt487900425"/>
      <w:bookmarkEnd w:id="742"/>
      <w:bookmarkStart w:id="743" w:name="_Toc353825550"/>
      <w:bookmarkStart w:id="744" w:name="_Toc353873940"/>
      <w:bookmarkStart w:id="745" w:name="_Toc127161490"/>
      <w:bookmarkStart w:id="746" w:name="_Toc226965858"/>
      <w:bookmarkStart w:id="747" w:name="_Toc127151779"/>
      <w:r>
        <w:rPr>
          <w:sz w:val="24"/>
        </w:rPr>
        <w:br w:type="page"/>
      </w:r>
    </w:p>
    <w:p w14:paraId="3C069B66">
      <w:pPr>
        <w:spacing w:line="360" w:lineRule="auto"/>
        <w:jc w:val="center"/>
        <w:outlineLvl w:val="0"/>
        <w:rPr>
          <w:b/>
          <w:sz w:val="36"/>
          <w:szCs w:val="36"/>
        </w:rPr>
      </w:pPr>
      <w:bookmarkStart w:id="748" w:name="_Toc99301423"/>
      <w:r>
        <w:rPr>
          <w:b/>
          <w:sz w:val="36"/>
          <w:szCs w:val="36"/>
        </w:rPr>
        <w:t xml:space="preserve">第四章   </w:t>
      </w:r>
      <w:bookmarkEnd w:id="743"/>
      <w:bookmarkEnd w:id="744"/>
      <w:bookmarkEnd w:id="745"/>
      <w:bookmarkEnd w:id="746"/>
      <w:bookmarkEnd w:id="747"/>
      <w:bookmarkStart w:id="749" w:name="_Hlt164229061"/>
      <w:bookmarkEnd w:id="749"/>
      <w:r>
        <w:rPr>
          <w:b/>
          <w:sz w:val="36"/>
          <w:szCs w:val="36"/>
        </w:rPr>
        <w:t>评标程序、评标方法和评标标准</w:t>
      </w:r>
      <w:bookmarkEnd w:id="748"/>
    </w:p>
    <w:p w14:paraId="3A08F890">
      <w:pPr>
        <w:tabs>
          <w:tab w:val="left" w:pos="360"/>
          <w:tab w:val="left" w:pos="900"/>
        </w:tabs>
        <w:snapToGrid w:val="0"/>
        <w:spacing w:line="360" w:lineRule="auto"/>
        <w:jc w:val="center"/>
        <w:outlineLvl w:val="1"/>
        <w:rPr>
          <w:b/>
        </w:rPr>
      </w:pPr>
      <w:r>
        <w:rPr>
          <w:b/>
          <w:sz w:val="24"/>
        </w:rPr>
        <w:t>一、评标方法</w:t>
      </w:r>
    </w:p>
    <w:p w14:paraId="143A6356">
      <w:pPr>
        <w:numPr>
          <w:ilvl w:val="0"/>
          <w:numId w:val="12"/>
        </w:numPr>
        <w:tabs>
          <w:tab w:val="left" w:pos="360"/>
        </w:tabs>
        <w:snapToGrid w:val="0"/>
        <w:spacing w:line="360" w:lineRule="auto"/>
        <w:outlineLvl w:val="1"/>
        <w:rPr>
          <w:sz w:val="24"/>
        </w:rPr>
      </w:pPr>
      <w:bookmarkStart w:id="750" w:name="_Toc195842906"/>
      <w:bookmarkStart w:id="751" w:name="_Toc305158883"/>
      <w:bookmarkStart w:id="752" w:name="_Toc226965814"/>
      <w:bookmarkStart w:id="753" w:name="_Toc164229382"/>
      <w:bookmarkStart w:id="754" w:name="_Toc150774746"/>
      <w:bookmarkStart w:id="755" w:name="_Toc127151742"/>
      <w:bookmarkStart w:id="756" w:name="_Toc226965731"/>
      <w:bookmarkStart w:id="757" w:name="_Toc149720834"/>
      <w:bookmarkStart w:id="758" w:name="_Toc151193929"/>
      <w:bookmarkStart w:id="759" w:name="_Toc226337237"/>
      <w:bookmarkStart w:id="760" w:name="_Toc265228379"/>
      <w:bookmarkStart w:id="761" w:name="_Toc150774641"/>
      <w:bookmarkStart w:id="762" w:name="_Toc264969231"/>
      <w:bookmarkStart w:id="763" w:name="_Toc142311043"/>
      <w:bookmarkStart w:id="764" w:name="_Toc164608655"/>
      <w:bookmarkStart w:id="765" w:name="_Toc127161455"/>
      <w:bookmarkStart w:id="766" w:name="_Toc305158809"/>
      <w:bookmarkStart w:id="767" w:name="_Toc150480779"/>
      <w:bookmarkStart w:id="768" w:name="_Toc151193855"/>
      <w:bookmarkStart w:id="769" w:name="_Toc151193639"/>
      <w:bookmarkStart w:id="770" w:name="_Toc127151541"/>
      <w:bookmarkStart w:id="771" w:name="_Toc151193711"/>
      <w:bookmarkStart w:id="772" w:name="_Toc164608810"/>
      <w:bookmarkStart w:id="773" w:name="_Toc150509292"/>
      <w:bookmarkStart w:id="774" w:name="_Toc164229236"/>
      <w:bookmarkStart w:id="775" w:name="_Toc151190168"/>
      <w:bookmarkStart w:id="776" w:name="_Toc151193783"/>
      <w:bookmarkStart w:id="777" w:name="_Toc164351635"/>
      <w:bookmarkStart w:id="778" w:name="_Toc226309785"/>
      <w:bookmarkStart w:id="779" w:name="_Toc353873941"/>
      <w:bookmarkStart w:id="780" w:name="_Toc353825551"/>
      <w:bookmarkStart w:id="781" w:name="_Toc150774760"/>
      <w:bookmarkStart w:id="782" w:name="_Toc305158823"/>
      <w:bookmarkStart w:id="783" w:name="_Toc305158897"/>
      <w:bookmarkStart w:id="784" w:name="_Toc353873665"/>
      <w:bookmarkStart w:id="785" w:name="_Toc353873935"/>
      <w:bookmarkStart w:id="786" w:name="_Toc195842920"/>
      <w:bookmarkStart w:id="787" w:name="_Toc150480793"/>
      <w:bookmarkStart w:id="788" w:name="_Toc226337251"/>
      <w:bookmarkStart w:id="789" w:name="_Toc226965828"/>
      <w:bookmarkStart w:id="790" w:name="_Toc142311057"/>
      <w:bookmarkStart w:id="791" w:name="_Toc353825545"/>
      <w:bookmarkStart w:id="792" w:name="_Toc265228393"/>
      <w:bookmarkStart w:id="793" w:name="_Toc127151555"/>
      <w:bookmarkStart w:id="794" w:name="_Toc264969245"/>
      <w:r>
        <w:rPr>
          <w:sz w:val="24"/>
        </w:rPr>
        <w:t>投标文件的符合性审查</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5B765D55">
      <w:pPr>
        <w:numPr>
          <w:ilvl w:val="1"/>
          <w:numId w:val="12"/>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95" w:name="_Toc520356167"/>
    </w:p>
    <w:p w14:paraId="31147341">
      <w:pPr>
        <w:numPr>
          <w:ilvl w:val="1"/>
          <w:numId w:val="12"/>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5"/>
      <w:r>
        <w:rPr>
          <w:sz w:val="24"/>
        </w:rPr>
        <w:t>要求的，</w:t>
      </w:r>
      <w:r>
        <w:rPr>
          <w:b/>
          <w:sz w:val="24"/>
        </w:rPr>
        <w:t>投标无效</w:t>
      </w:r>
      <w:r>
        <w:rPr>
          <w:sz w:val="24"/>
        </w:rPr>
        <w:t>。</w:t>
      </w:r>
    </w:p>
    <w:p w14:paraId="0BA8540A">
      <w:pPr>
        <w:tabs>
          <w:tab w:val="left" w:pos="900"/>
          <w:tab w:val="left" w:pos="1080"/>
          <w:tab w:val="left" w:pos="1589"/>
        </w:tabs>
        <w:snapToGrid w:val="0"/>
        <w:spacing w:line="360" w:lineRule="auto"/>
        <w:ind w:leftChars="-170" w:hanging="357" w:hangingChars="148"/>
        <w:jc w:val="center"/>
        <w:rPr>
          <w:b/>
          <w:color w:val="000000" w:themeColor="text1"/>
          <w:sz w:val="24"/>
          <w14:textFill>
            <w14:solidFill>
              <w14:schemeClr w14:val="tx1"/>
            </w14:solidFill>
          </w14:textFill>
        </w:rPr>
      </w:pPr>
      <w:r>
        <w:rPr>
          <w:b/>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0500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shd w:val="clear" w:color="auto" w:fill="auto"/>
            <w:vAlign w:val="center"/>
          </w:tcPr>
          <w:p w14:paraId="78EDACC8">
            <w:pPr>
              <w:widowControl/>
              <w:jc w:val="center"/>
              <w:rPr>
                <w:b/>
                <w:color w:val="000000"/>
                <w:kern w:val="0"/>
                <w:sz w:val="24"/>
              </w:rPr>
            </w:pPr>
            <w:r>
              <w:rPr>
                <w:b/>
                <w:color w:val="000000"/>
                <w:kern w:val="0"/>
                <w:sz w:val="24"/>
              </w:rPr>
              <w:t>序号</w:t>
            </w:r>
          </w:p>
        </w:tc>
        <w:tc>
          <w:tcPr>
            <w:tcW w:w="976" w:type="pct"/>
            <w:shd w:val="clear" w:color="auto" w:fill="auto"/>
            <w:vAlign w:val="center"/>
          </w:tcPr>
          <w:p w14:paraId="22475EA6">
            <w:pPr>
              <w:widowControl/>
              <w:jc w:val="center"/>
              <w:rPr>
                <w:b/>
                <w:color w:val="000000"/>
                <w:kern w:val="0"/>
                <w:sz w:val="24"/>
              </w:rPr>
            </w:pPr>
            <w:r>
              <w:rPr>
                <w:b/>
                <w:color w:val="000000"/>
                <w:kern w:val="0"/>
                <w:sz w:val="24"/>
              </w:rPr>
              <w:t>审查因素</w:t>
            </w:r>
          </w:p>
        </w:tc>
        <w:tc>
          <w:tcPr>
            <w:tcW w:w="3620" w:type="pct"/>
            <w:shd w:val="clear" w:color="auto" w:fill="auto"/>
            <w:vAlign w:val="center"/>
          </w:tcPr>
          <w:p w14:paraId="7EFBA386">
            <w:pPr>
              <w:widowControl/>
              <w:jc w:val="center"/>
              <w:rPr>
                <w:b/>
                <w:color w:val="000000"/>
                <w:kern w:val="0"/>
                <w:sz w:val="24"/>
              </w:rPr>
            </w:pPr>
            <w:r>
              <w:rPr>
                <w:b/>
                <w:color w:val="000000"/>
                <w:kern w:val="0"/>
                <w:sz w:val="24"/>
              </w:rPr>
              <w:t>审查内容</w:t>
            </w:r>
          </w:p>
        </w:tc>
      </w:tr>
      <w:tr w14:paraId="1647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030CE66D">
            <w:pPr>
              <w:widowControl/>
              <w:jc w:val="center"/>
              <w:rPr>
                <w:color w:val="000000"/>
                <w:kern w:val="0"/>
                <w:sz w:val="24"/>
              </w:rPr>
            </w:pPr>
            <w:r>
              <w:rPr>
                <w:color w:val="000000"/>
                <w:kern w:val="0"/>
                <w:sz w:val="24"/>
              </w:rPr>
              <w:t>1</w:t>
            </w:r>
          </w:p>
        </w:tc>
        <w:tc>
          <w:tcPr>
            <w:tcW w:w="976" w:type="pct"/>
            <w:shd w:val="clear" w:color="auto" w:fill="auto"/>
            <w:vAlign w:val="center"/>
          </w:tcPr>
          <w:p w14:paraId="2D030DBB">
            <w:pPr>
              <w:widowControl/>
              <w:jc w:val="left"/>
              <w:rPr>
                <w:color w:val="000000"/>
                <w:kern w:val="0"/>
                <w:sz w:val="24"/>
              </w:rPr>
            </w:pPr>
            <w:r>
              <w:rPr>
                <w:color w:val="000000"/>
                <w:kern w:val="0"/>
                <w:sz w:val="24"/>
              </w:rPr>
              <w:t>授权委托书</w:t>
            </w:r>
          </w:p>
        </w:tc>
        <w:tc>
          <w:tcPr>
            <w:tcW w:w="3620" w:type="pct"/>
            <w:shd w:val="clear" w:color="auto" w:fill="auto"/>
            <w:vAlign w:val="center"/>
          </w:tcPr>
          <w:p w14:paraId="7BE3E89E">
            <w:pPr>
              <w:widowControl/>
              <w:jc w:val="left"/>
              <w:rPr>
                <w:color w:val="000000"/>
                <w:kern w:val="0"/>
                <w:sz w:val="24"/>
              </w:rPr>
            </w:pPr>
            <w:r>
              <w:rPr>
                <w:color w:val="000000"/>
                <w:kern w:val="0"/>
                <w:sz w:val="24"/>
              </w:rPr>
              <w:t>按招标文件要求提供授权委托书；</w:t>
            </w:r>
          </w:p>
        </w:tc>
      </w:tr>
      <w:tr w14:paraId="4516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27FE27ED">
            <w:pPr>
              <w:widowControl/>
              <w:jc w:val="center"/>
              <w:rPr>
                <w:color w:val="000000"/>
                <w:kern w:val="0"/>
                <w:sz w:val="24"/>
              </w:rPr>
            </w:pPr>
            <w:r>
              <w:rPr>
                <w:color w:val="000000"/>
                <w:kern w:val="0"/>
                <w:sz w:val="24"/>
              </w:rPr>
              <w:t>2</w:t>
            </w:r>
          </w:p>
        </w:tc>
        <w:tc>
          <w:tcPr>
            <w:tcW w:w="976" w:type="pct"/>
            <w:shd w:val="clear" w:color="auto" w:fill="auto"/>
            <w:vAlign w:val="center"/>
          </w:tcPr>
          <w:p w14:paraId="50A73B1B">
            <w:pPr>
              <w:widowControl/>
              <w:jc w:val="left"/>
              <w:rPr>
                <w:color w:val="000000"/>
                <w:kern w:val="0"/>
                <w:sz w:val="24"/>
              </w:rPr>
            </w:pPr>
            <w:r>
              <w:rPr>
                <w:color w:val="000000"/>
                <w:kern w:val="0"/>
                <w:sz w:val="24"/>
              </w:rPr>
              <w:t>投标完整性</w:t>
            </w:r>
          </w:p>
        </w:tc>
        <w:tc>
          <w:tcPr>
            <w:tcW w:w="3620" w:type="pct"/>
            <w:shd w:val="clear" w:color="auto" w:fill="auto"/>
            <w:vAlign w:val="center"/>
          </w:tcPr>
          <w:p w14:paraId="701CC784">
            <w:pPr>
              <w:widowControl/>
              <w:jc w:val="left"/>
              <w:rPr>
                <w:color w:val="000000"/>
                <w:kern w:val="0"/>
                <w:sz w:val="24"/>
              </w:rPr>
            </w:pPr>
            <w:r>
              <w:rPr>
                <w:sz w:val="24"/>
              </w:rPr>
              <w:t>未将一个采购包中的内容拆分投标；</w:t>
            </w:r>
          </w:p>
        </w:tc>
      </w:tr>
      <w:tr w14:paraId="41D0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7A167703">
            <w:pPr>
              <w:widowControl/>
              <w:jc w:val="center"/>
              <w:rPr>
                <w:color w:val="000000"/>
                <w:kern w:val="0"/>
                <w:sz w:val="24"/>
              </w:rPr>
            </w:pPr>
            <w:r>
              <w:rPr>
                <w:color w:val="000000"/>
                <w:kern w:val="0"/>
                <w:sz w:val="24"/>
              </w:rPr>
              <w:t>3</w:t>
            </w:r>
          </w:p>
        </w:tc>
        <w:tc>
          <w:tcPr>
            <w:tcW w:w="976" w:type="pct"/>
            <w:shd w:val="clear" w:color="auto" w:fill="auto"/>
            <w:vAlign w:val="center"/>
          </w:tcPr>
          <w:p w14:paraId="5D5D8DB3">
            <w:pPr>
              <w:widowControl/>
              <w:jc w:val="left"/>
              <w:rPr>
                <w:color w:val="000000"/>
                <w:kern w:val="0"/>
                <w:sz w:val="24"/>
              </w:rPr>
            </w:pPr>
            <w:r>
              <w:rPr>
                <w:color w:val="000000"/>
                <w:kern w:val="0"/>
                <w:sz w:val="24"/>
              </w:rPr>
              <w:t>投标报价</w:t>
            </w:r>
          </w:p>
        </w:tc>
        <w:tc>
          <w:tcPr>
            <w:tcW w:w="3620" w:type="pct"/>
            <w:shd w:val="clear" w:color="auto" w:fill="auto"/>
            <w:vAlign w:val="center"/>
          </w:tcPr>
          <w:p w14:paraId="68FD7D37">
            <w:pPr>
              <w:widowControl/>
              <w:jc w:val="left"/>
              <w:rPr>
                <w:color w:val="000000"/>
                <w:kern w:val="0"/>
                <w:sz w:val="24"/>
              </w:rPr>
            </w:pPr>
            <w:r>
              <w:rPr>
                <w:color w:val="000000"/>
                <w:kern w:val="0"/>
                <w:sz w:val="24"/>
              </w:rPr>
              <w:t>投标报价未</w:t>
            </w:r>
            <w:r>
              <w:rPr>
                <w:color w:val="000000" w:themeColor="text1"/>
                <w:sz w:val="24"/>
                <w14:textFill>
                  <w14:solidFill>
                    <w14:schemeClr w14:val="tx1"/>
                  </w14:solidFill>
                </w14:textFill>
              </w:rPr>
              <w:t>超过招标文件中规定的项目/采购包预算金额或者项目/采购包最高限价</w:t>
            </w:r>
            <w:r>
              <w:rPr>
                <w:color w:val="000000"/>
                <w:kern w:val="0"/>
                <w:sz w:val="24"/>
              </w:rPr>
              <w:t>；</w:t>
            </w:r>
          </w:p>
        </w:tc>
      </w:tr>
      <w:tr w14:paraId="30F9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49B9747">
            <w:pPr>
              <w:widowControl/>
              <w:jc w:val="center"/>
              <w:rPr>
                <w:color w:val="000000"/>
                <w:kern w:val="0"/>
                <w:sz w:val="24"/>
              </w:rPr>
            </w:pPr>
            <w:r>
              <w:rPr>
                <w:color w:val="000000"/>
                <w:kern w:val="0"/>
                <w:sz w:val="24"/>
              </w:rPr>
              <w:t>4</w:t>
            </w:r>
          </w:p>
        </w:tc>
        <w:tc>
          <w:tcPr>
            <w:tcW w:w="976" w:type="pct"/>
            <w:shd w:val="clear" w:color="auto" w:fill="auto"/>
            <w:vAlign w:val="center"/>
          </w:tcPr>
          <w:p w14:paraId="2502F213">
            <w:pPr>
              <w:widowControl/>
              <w:jc w:val="left"/>
              <w:rPr>
                <w:color w:val="000000"/>
                <w:kern w:val="0"/>
                <w:sz w:val="24"/>
              </w:rPr>
            </w:pPr>
            <w:r>
              <w:rPr>
                <w:color w:val="000000"/>
                <w:kern w:val="0"/>
                <w:sz w:val="24"/>
              </w:rPr>
              <w:t>报价唯一性</w:t>
            </w:r>
          </w:p>
        </w:tc>
        <w:tc>
          <w:tcPr>
            <w:tcW w:w="3620" w:type="pct"/>
            <w:shd w:val="clear" w:color="auto" w:fill="auto"/>
            <w:vAlign w:val="center"/>
          </w:tcPr>
          <w:p w14:paraId="56A423DD">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14:paraId="309C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BE8A347">
            <w:pPr>
              <w:widowControl/>
              <w:jc w:val="center"/>
              <w:rPr>
                <w:color w:val="000000"/>
                <w:kern w:val="0"/>
                <w:sz w:val="24"/>
              </w:rPr>
            </w:pPr>
            <w:r>
              <w:rPr>
                <w:color w:val="000000"/>
                <w:kern w:val="0"/>
                <w:sz w:val="24"/>
              </w:rPr>
              <w:t>5</w:t>
            </w:r>
          </w:p>
        </w:tc>
        <w:tc>
          <w:tcPr>
            <w:tcW w:w="976" w:type="pct"/>
            <w:shd w:val="clear" w:color="auto" w:fill="auto"/>
            <w:vAlign w:val="center"/>
          </w:tcPr>
          <w:p w14:paraId="248D15A2">
            <w:pPr>
              <w:widowControl/>
              <w:jc w:val="left"/>
              <w:rPr>
                <w:color w:val="000000"/>
                <w:kern w:val="0"/>
                <w:sz w:val="24"/>
              </w:rPr>
            </w:pPr>
            <w:r>
              <w:rPr>
                <w:color w:val="000000"/>
                <w:kern w:val="0"/>
                <w:sz w:val="24"/>
              </w:rPr>
              <w:t>投标有效期</w:t>
            </w:r>
          </w:p>
        </w:tc>
        <w:tc>
          <w:tcPr>
            <w:tcW w:w="3620" w:type="pct"/>
            <w:shd w:val="clear" w:color="auto" w:fill="auto"/>
            <w:vAlign w:val="center"/>
          </w:tcPr>
          <w:p w14:paraId="04136AA7">
            <w:pPr>
              <w:widowControl/>
              <w:jc w:val="left"/>
              <w:rPr>
                <w:color w:val="000000"/>
                <w:kern w:val="0"/>
                <w:sz w:val="24"/>
              </w:rPr>
            </w:pPr>
            <w:r>
              <w:rPr>
                <w:color w:val="000000"/>
                <w:kern w:val="0"/>
                <w:sz w:val="24"/>
              </w:rPr>
              <w:t>投标文件中承诺的投标有效期满足招标文件中载明的投标有效期的；</w:t>
            </w:r>
          </w:p>
        </w:tc>
      </w:tr>
      <w:tr w14:paraId="3FE7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7D091BF0">
            <w:pPr>
              <w:widowControl/>
              <w:jc w:val="center"/>
              <w:rPr>
                <w:color w:val="000000"/>
                <w:kern w:val="0"/>
                <w:sz w:val="24"/>
              </w:rPr>
            </w:pPr>
            <w:r>
              <w:rPr>
                <w:color w:val="000000"/>
                <w:kern w:val="0"/>
                <w:sz w:val="24"/>
              </w:rPr>
              <w:t>6</w:t>
            </w:r>
          </w:p>
        </w:tc>
        <w:tc>
          <w:tcPr>
            <w:tcW w:w="976" w:type="pct"/>
            <w:shd w:val="clear" w:color="auto" w:fill="auto"/>
            <w:vAlign w:val="center"/>
          </w:tcPr>
          <w:p w14:paraId="0796A31D">
            <w:pPr>
              <w:widowControl/>
              <w:jc w:val="left"/>
              <w:rPr>
                <w:color w:val="000000"/>
                <w:kern w:val="0"/>
                <w:sz w:val="24"/>
              </w:rPr>
            </w:pPr>
            <w:r>
              <w:rPr>
                <w:color w:val="000000"/>
                <w:kern w:val="0"/>
                <w:sz w:val="24"/>
              </w:rPr>
              <w:t>实质性格式</w:t>
            </w:r>
          </w:p>
        </w:tc>
        <w:tc>
          <w:tcPr>
            <w:tcW w:w="3620" w:type="pct"/>
            <w:shd w:val="clear" w:color="auto" w:fill="auto"/>
            <w:vAlign w:val="center"/>
          </w:tcPr>
          <w:p w14:paraId="2B844BB6">
            <w:pPr>
              <w:widowControl/>
              <w:jc w:val="left"/>
              <w:rPr>
                <w:color w:val="000000"/>
                <w:kern w:val="0"/>
                <w:sz w:val="24"/>
              </w:rPr>
            </w:pPr>
            <w:r>
              <w:rPr>
                <w:kern w:val="0"/>
                <w:sz w:val="24"/>
              </w:rPr>
              <w:t>标记为“实质性格式”的文件均按招标文件要求提供且签署、盖章的；</w:t>
            </w:r>
          </w:p>
        </w:tc>
      </w:tr>
      <w:tr w14:paraId="761A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7BD43225">
            <w:pPr>
              <w:widowControl/>
              <w:jc w:val="center"/>
              <w:rPr>
                <w:color w:val="000000"/>
                <w:kern w:val="0"/>
                <w:sz w:val="24"/>
              </w:rPr>
            </w:pPr>
            <w:r>
              <w:rPr>
                <w:color w:val="000000"/>
                <w:kern w:val="0"/>
                <w:sz w:val="24"/>
              </w:rPr>
              <w:t>7</w:t>
            </w:r>
          </w:p>
        </w:tc>
        <w:tc>
          <w:tcPr>
            <w:tcW w:w="976" w:type="pct"/>
            <w:shd w:val="clear" w:color="auto" w:fill="auto"/>
            <w:vAlign w:val="center"/>
          </w:tcPr>
          <w:p w14:paraId="78CC731A">
            <w:pPr>
              <w:widowControl/>
              <w:jc w:val="left"/>
              <w:rPr>
                <w:color w:val="000000"/>
                <w:kern w:val="0"/>
                <w:sz w:val="24"/>
              </w:rPr>
            </w:pPr>
            <w:r>
              <w:rPr>
                <w:rFonts w:ascii="Segoe UI Symbol" w:hAnsi="Segoe UI Symbol" w:cs="Segoe UI Symbol"/>
                <w:color w:val="000000"/>
                <w:kern w:val="0"/>
                <w:sz w:val="24"/>
              </w:rPr>
              <w:t>★</w:t>
            </w:r>
            <w:r>
              <w:rPr>
                <w:color w:val="000000"/>
                <w:kern w:val="0"/>
                <w:sz w:val="24"/>
              </w:rPr>
              <w:t>号条款响应</w:t>
            </w:r>
          </w:p>
        </w:tc>
        <w:tc>
          <w:tcPr>
            <w:tcW w:w="3620" w:type="pct"/>
            <w:shd w:val="clear" w:color="auto" w:fill="auto"/>
            <w:vAlign w:val="center"/>
          </w:tcPr>
          <w:p w14:paraId="756EC21C">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color w:val="000000"/>
                <w:kern w:val="0"/>
                <w:sz w:val="24"/>
              </w:rPr>
              <w:t>号条款要求的；</w:t>
            </w:r>
          </w:p>
        </w:tc>
      </w:tr>
      <w:tr w14:paraId="63BE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94755EB">
            <w:pPr>
              <w:widowControl/>
              <w:jc w:val="center"/>
              <w:rPr>
                <w:color w:val="000000"/>
                <w:kern w:val="0"/>
                <w:sz w:val="24"/>
              </w:rPr>
            </w:pPr>
            <w:r>
              <w:rPr>
                <w:color w:val="000000"/>
                <w:kern w:val="0"/>
                <w:sz w:val="24"/>
              </w:rPr>
              <w:t>8</w:t>
            </w:r>
          </w:p>
        </w:tc>
        <w:tc>
          <w:tcPr>
            <w:tcW w:w="976" w:type="pct"/>
            <w:shd w:val="clear" w:color="auto" w:fill="auto"/>
            <w:vAlign w:val="center"/>
          </w:tcPr>
          <w:p w14:paraId="0537B4D0">
            <w:pPr>
              <w:widowControl/>
              <w:jc w:val="left"/>
              <w:rPr>
                <w:color w:val="000000"/>
                <w:kern w:val="0"/>
                <w:sz w:val="24"/>
              </w:rPr>
            </w:pPr>
            <w:r>
              <w:rPr>
                <w:sz w:val="24"/>
              </w:rPr>
              <w:t>拟分包情况说明（如有）</w:t>
            </w:r>
          </w:p>
        </w:tc>
        <w:tc>
          <w:tcPr>
            <w:tcW w:w="3620" w:type="pct"/>
            <w:shd w:val="clear" w:color="auto" w:fill="auto"/>
            <w:vAlign w:val="center"/>
          </w:tcPr>
          <w:p w14:paraId="3A51F070">
            <w:pPr>
              <w:widowControl/>
              <w:jc w:val="left"/>
              <w:rPr>
                <w:color w:val="000000"/>
                <w:kern w:val="0"/>
                <w:sz w:val="24"/>
              </w:rPr>
            </w:pPr>
            <w:r>
              <w:rPr>
                <w:sz w:val="24"/>
              </w:rPr>
              <w:t>如本项目（包）非因“落实政府采购政策”亦允许分包，且供应商拟进行分包时，必须提供；否则无须提供；</w:t>
            </w:r>
          </w:p>
        </w:tc>
      </w:tr>
      <w:tr w14:paraId="6E8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A723427">
            <w:pPr>
              <w:widowControl/>
              <w:jc w:val="center"/>
              <w:rPr>
                <w:color w:val="000000"/>
                <w:kern w:val="0"/>
                <w:sz w:val="24"/>
              </w:rPr>
            </w:pPr>
            <w:r>
              <w:rPr>
                <w:color w:val="000000"/>
                <w:kern w:val="0"/>
                <w:sz w:val="24"/>
              </w:rPr>
              <w:t>9</w:t>
            </w:r>
          </w:p>
        </w:tc>
        <w:tc>
          <w:tcPr>
            <w:tcW w:w="976" w:type="pct"/>
            <w:shd w:val="clear" w:color="auto" w:fill="auto"/>
            <w:vAlign w:val="center"/>
          </w:tcPr>
          <w:p w14:paraId="2F419B0D">
            <w:pPr>
              <w:widowControl/>
              <w:jc w:val="left"/>
              <w:rPr>
                <w:color w:val="000000"/>
                <w:kern w:val="0"/>
                <w:sz w:val="24"/>
              </w:rPr>
            </w:pPr>
            <w:r>
              <w:rPr>
                <w:color w:val="000000"/>
                <w:kern w:val="0"/>
                <w:sz w:val="24"/>
              </w:rPr>
              <w:t>分包其他要求（如有）</w:t>
            </w:r>
          </w:p>
        </w:tc>
        <w:tc>
          <w:tcPr>
            <w:tcW w:w="3620" w:type="pct"/>
            <w:shd w:val="clear" w:color="auto" w:fill="auto"/>
            <w:vAlign w:val="center"/>
          </w:tcPr>
          <w:p w14:paraId="15270968">
            <w:pPr>
              <w:widowControl/>
              <w:jc w:val="left"/>
              <w:rPr>
                <w:sz w:val="24"/>
              </w:rPr>
            </w:pPr>
            <w:r>
              <w:rPr>
                <w:sz w:val="24"/>
              </w:rPr>
              <w:t>分包履行的内容、金额或者比例未超出《投标人须知资料表》中的规定；</w:t>
            </w:r>
          </w:p>
          <w:p w14:paraId="7248DE8E">
            <w:pPr>
              <w:widowControl/>
              <w:jc w:val="left"/>
              <w:rPr>
                <w:color w:val="000000"/>
                <w:kern w:val="0"/>
                <w:sz w:val="24"/>
              </w:rPr>
            </w:pPr>
            <w:r>
              <w:rPr>
                <w:sz w:val="24"/>
              </w:rPr>
              <w:t>分包承担主体具备《投标人须知资料表》载明的资质条件且提供了资质证书电子件（如有）；</w:t>
            </w:r>
          </w:p>
        </w:tc>
      </w:tr>
      <w:tr w14:paraId="141E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4D3F978C">
            <w:pPr>
              <w:widowControl/>
              <w:jc w:val="center"/>
              <w:rPr>
                <w:color w:val="000000"/>
                <w:kern w:val="0"/>
                <w:sz w:val="24"/>
              </w:rPr>
            </w:pPr>
            <w:r>
              <w:rPr>
                <w:color w:val="000000"/>
                <w:kern w:val="0"/>
                <w:sz w:val="24"/>
              </w:rPr>
              <w:t>10</w:t>
            </w:r>
          </w:p>
        </w:tc>
        <w:tc>
          <w:tcPr>
            <w:tcW w:w="976" w:type="pct"/>
            <w:shd w:val="clear" w:color="auto" w:fill="auto"/>
            <w:vAlign w:val="center"/>
          </w:tcPr>
          <w:p w14:paraId="7C1A8779">
            <w:pPr>
              <w:widowControl/>
              <w:jc w:val="left"/>
              <w:rPr>
                <w:color w:val="000000"/>
                <w:kern w:val="0"/>
                <w:sz w:val="24"/>
              </w:rPr>
            </w:pPr>
            <w:r>
              <w:rPr>
                <w:color w:val="000000"/>
                <w:kern w:val="0"/>
                <w:sz w:val="24"/>
              </w:rPr>
              <w:t>报价的修正（如有）</w:t>
            </w:r>
          </w:p>
        </w:tc>
        <w:tc>
          <w:tcPr>
            <w:tcW w:w="3620" w:type="pct"/>
            <w:shd w:val="clear" w:color="auto" w:fill="auto"/>
            <w:vAlign w:val="center"/>
          </w:tcPr>
          <w:p w14:paraId="2244627F">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14:paraId="24E1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2409D68">
            <w:pPr>
              <w:widowControl/>
              <w:jc w:val="center"/>
              <w:rPr>
                <w:color w:val="000000"/>
                <w:kern w:val="0"/>
                <w:sz w:val="24"/>
              </w:rPr>
            </w:pPr>
            <w:r>
              <w:rPr>
                <w:color w:val="000000"/>
                <w:kern w:val="0"/>
                <w:sz w:val="24"/>
              </w:rPr>
              <w:t>11</w:t>
            </w:r>
          </w:p>
        </w:tc>
        <w:tc>
          <w:tcPr>
            <w:tcW w:w="976" w:type="pct"/>
            <w:shd w:val="clear" w:color="auto" w:fill="auto"/>
            <w:vAlign w:val="center"/>
          </w:tcPr>
          <w:p w14:paraId="231DD852">
            <w:pPr>
              <w:widowControl/>
              <w:jc w:val="left"/>
              <w:rPr>
                <w:color w:val="000000"/>
                <w:kern w:val="0"/>
                <w:sz w:val="24"/>
              </w:rPr>
            </w:pPr>
            <w:r>
              <w:rPr>
                <w:color w:val="000000"/>
                <w:kern w:val="0"/>
                <w:sz w:val="24"/>
              </w:rPr>
              <w:t>报价合理性</w:t>
            </w:r>
          </w:p>
        </w:tc>
        <w:tc>
          <w:tcPr>
            <w:tcW w:w="3620" w:type="pct"/>
            <w:shd w:val="clear" w:color="auto" w:fill="auto"/>
            <w:vAlign w:val="center"/>
          </w:tcPr>
          <w:p w14:paraId="68BBD928">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14:paraId="2DB6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0B8EA183">
            <w:pPr>
              <w:widowControl/>
              <w:jc w:val="center"/>
              <w:rPr>
                <w:color w:val="000000"/>
                <w:kern w:val="0"/>
                <w:sz w:val="24"/>
              </w:rPr>
            </w:pPr>
            <w:r>
              <w:rPr>
                <w:color w:val="000000"/>
                <w:kern w:val="0"/>
                <w:sz w:val="24"/>
              </w:rPr>
              <w:t>12</w:t>
            </w:r>
          </w:p>
        </w:tc>
        <w:tc>
          <w:tcPr>
            <w:tcW w:w="976" w:type="pct"/>
            <w:shd w:val="clear" w:color="auto" w:fill="auto"/>
            <w:vAlign w:val="center"/>
          </w:tcPr>
          <w:p w14:paraId="342BE80A">
            <w:pPr>
              <w:widowControl/>
              <w:jc w:val="left"/>
              <w:rPr>
                <w:color w:val="000000"/>
                <w:kern w:val="0"/>
                <w:sz w:val="24"/>
              </w:rPr>
            </w:pPr>
            <w:r>
              <w:rPr>
                <w:color w:val="000000"/>
                <w:kern w:val="0"/>
                <w:sz w:val="24"/>
              </w:rPr>
              <w:t>进口产品</w:t>
            </w:r>
          </w:p>
          <w:p w14:paraId="7BAB1576">
            <w:pPr>
              <w:widowControl/>
              <w:jc w:val="left"/>
              <w:rPr>
                <w:color w:val="000000"/>
                <w:kern w:val="0"/>
                <w:sz w:val="24"/>
              </w:rPr>
            </w:pPr>
            <w:r>
              <w:rPr>
                <w:color w:val="000000"/>
                <w:kern w:val="0"/>
                <w:sz w:val="24"/>
              </w:rPr>
              <w:t>（如有）</w:t>
            </w:r>
          </w:p>
        </w:tc>
        <w:tc>
          <w:tcPr>
            <w:tcW w:w="3620" w:type="pct"/>
            <w:shd w:val="clear" w:color="auto" w:fill="auto"/>
            <w:vAlign w:val="center"/>
          </w:tcPr>
          <w:p w14:paraId="729D6C16">
            <w:pPr>
              <w:widowControl/>
              <w:jc w:val="left"/>
              <w:rPr>
                <w:color w:val="000000"/>
                <w:kern w:val="0"/>
                <w:sz w:val="24"/>
              </w:rPr>
            </w:pPr>
            <w:r>
              <w:rPr>
                <w:sz w:val="24"/>
              </w:rPr>
              <w:t>招标文件不接受进口产品投标的内容时，投标人所投产品不含进口产品；</w:t>
            </w:r>
          </w:p>
        </w:tc>
      </w:tr>
      <w:tr w14:paraId="03DE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39FCBE3B">
            <w:pPr>
              <w:widowControl/>
              <w:jc w:val="center"/>
              <w:rPr>
                <w:color w:val="000000"/>
                <w:kern w:val="0"/>
                <w:sz w:val="24"/>
              </w:rPr>
            </w:pPr>
            <w:r>
              <w:rPr>
                <w:color w:val="000000"/>
                <w:kern w:val="0"/>
                <w:sz w:val="24"/>
              </w:rPr>
              <w:t>13</w:t>
            </w:r>
          </w:p>
        </w:tc>
        <w:tc>
          <w:tcPr>
            <w:tcW w:w="976" w:type="pct"/>
            <w:shd w:val="clear" w:color="auto" w:fill="auto"/>
            <w:vAlign w:val="center"/>
          </w:tcPr>
          <w:p w14:paraId="3C6B2536">
            <w:pPr>
              <w:widowControl/>
              <w:jc w:val="left"/>
              <w:rPr>
                <w:color w:val="000000"/>
                <w:kern w:val="0"/>
                <w:sz w:val="24"/>
              </w:rPr>
            </w:pPr>
            <w:r>
              <w:rPr>
                <w:color w:val="000000"/>
                <w:kern w:val="0"/>
                <w:sz w:val="24"/>
              </w:rPr>
              <w:t>国家有关部门对投标人的投标产品有强制性规定或要求的</w:t>
            </w:r>
          </w:p>
        </w:tc>
        <w:tc>
          <w:tcPr>
            <w:tcW w:w="3620" w:type="pct"/>
            <w:shd w:val="clear" w:color="auto" w:fill="auto"/>
            <w:vAlign w:val="center"/>
          </w:tcPr>
          <w:p w14:paraId="4D7E7C7D">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国家有关部门对投标人的投标产品有强制性规定或要求的（如相应技术、安全、节能和环保等），投标人的投标产品应符合相应规定或要求，并提供证明文件电子件：</w:t>
            </w:r>
          </w:p>
          <w:p w14:paraId="201D671F">
            <w:pPr>
              <w:widowControl/>
              <w:jc w:val="left"/>
              <w:rPr>
                <w:color w:val="000000"/>
                <w:kern w:val="0"/>
                <w:sz w:val="24"/>
              </w:rPr>
            </w:pPr>
            <w:r>
              <w:rPr>
                <w:color w:val="000000"/>
                <w:kern w:val="0"/>
                <w:sz w:val="24"/>
              </w:rPr>
              <w:t>1）采购的产品若属于《节能产品政府采购品目清单》范围中政府强制采购产品，则投标人所报产品必须获得国家确定的认证机构出具的、处于有效期之内的节能产品认证证书；</w:t>
            </w:r>
          </w:p>
          <w:p w14:paraId="3819F9AD">
            <w:pPr>
              <w:widowControl/>
              <w:jc w:val="left"/>
              <w:rPr>
                <w:sz w:val="24"/>
              </w:rPr>
            </w:pPr>
            <w:r>
              <w:rPr>
                <w:color w:val="000000"/>
                <w:kern w:val="0"/>
                <w:sz w:val="24"/>
              </w:rPr>
              <w:t>2）</w:t>
            </w:r>
            <w:r>
              <w:rPr>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kern w:val="0"/>
                <w:sz w:val="24"/>
              </w:rPr>
              <w:t>公安部颁发的计算机信息系统安全专用产品销售许可证</w:t>
            </w:r>
            <w:r>
              <w:rPr>
                <w:sz w:val="24"/>
              </w:rPr>
              <w:t>，且在有效期内，亦视为符合要求）</w:t>
            </w:r>
          </w:p>
          <w:p w14:paraId="2B7C6C6D">
            <w:pPr>
              <w:widowControl/>
              <w:jc w:val="left"/>
              <w:rPr>
                <w:color w:val="000000"/>
                <w:kern w:val="0"/>
                <w:sz w:val="24"/>
              </w:rPr>
            </w:pPr>
            <w:r>
              <w:rPr>
                <w:sz w:val="24"/>
              </w:rPr>
              <w:t>3）项目中涉及涂料、胶黏剂、油墨、清洗剂等挥发性有机物产品，且属于强制性标准的，供应商应执行符合本市和国家的VOCs 含量限制标准。</w:t>
            </w:r>
          </w:p>
        </w:tc>
      </w:tr>
      <w:tr w14:paraId="68B2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5E89E652">
            <w:pPr>
              <w:widowControl/>
              <w:jc w:val="center"/>
              <w:rPr>
                <w:color w:val="000000"/>
                <w:kern w:val="0"/>
                <w:sz w:val="24"/>
              </w:rPr>
            </w:pPr>
            <w:r>
              <w:rPr>
                <w:color w:val="000000"/>
                <w:kern w:val="0"/>
                <w:sz w:val="24"/>
              </w:rPr>
              <w:t>14</w:t>
            </w:r>
          </w:p>
        </w:tc>
        <w:tc>
          <w:tcPr>
            <w:tcW w:w="976" w:type="pct"/>
            <w:shd w:val="clear" w:color="auto" w:fill="auto"/>
            <w:vAlign w:val="center"/>
          </w:tcPr>
          <w:p w14:paraId="068F750D">
            <w:pPr>
              <w:widowControl/>
              <w:jc w:val="left"/>
              <w:rPr>
                <w:color w:val="000000"/>
                <w:kern w:val="0"/>
                <w:sz w:val="24"/>
              </w:rPr>
            </w:pPr>
            <w:r>
              <w:rPr>
                <w:color w:val="000000"/>
                <w:kern w:val="0"/>
                <w:sz w:val="24"/>
              </w:rPr>
              <w:t>公平竞争</w:t>
            </w:r>
          </w:p>
        </w:tc>
        <w:tc>
          <w:tcPr>
            <w:tcW w:w="3620" w:type="pct"/>
            <w:shd w:val="clear" w:color="auto" w:fill="auto"/>
            <w:vAlign w:val="center"/>
          </w:tcPr>
          <w:p w14:paraId="3CB56132">
            <w:pPr>
              <w:widowControl/>
              <w:jc w:val="left"/>
              <w:rPr>
                <w:color w:val="000000"/>
                <w:kern w:val="0"/>
                <w:sz w:val="24"/>
              </w:rPr>
            </w:pPr>
            <w:r>
              <w:rPr>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179D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026943D9">
            <w:pPr>
              <w:widowControl/>
              <w:jc w:val="center"/>
              <w:rPr>
                <w:color w:val="000000"/>
                <w:kern w:val="0"/>
                <w:sz w:val="24"/>
              </w:rPr>
            </w:pPr>
            <w:r>
              <w:rPr>
                <w:color w:val="000000"/>
                <w:kern w:val="0"/>
                <w:sz w:val="24"/>
              </w:rPr>
              <w:t>15</w:t>
            </w:r>
          </w:p>
        </w:tc>
        <w:tc>
          <w:tcPr>
            <w:tcW w:w="976" w:type="pct"/>
            <w:shd w:val="clear" w:color="auto" w:fill="auto"/>
            <w:vAlign w:val="center"/>
          </w:tcPr>
          <w:p w14:paraId="34039EB0">
            <w:pPr>
              <w:widowControl/>
              <w:jc w:val="left"/>
              <w:rPr>
                <w:color w:val="000000"/>
                <w:kern w:val="0"/>
                <w:sz w:val="24"/>
              </w:rPr>
            </w:pPr>
            <w:r>
              <w:rPr>
                <w:color w:val="000000"/>
                <w:kern w:val="0"/>
                <w:sz w:val="24"/>
              </w:rPr>
              <w:t>串通投标</w:t>
            </w:r>
          </w:p>
        </w:tc>
        <w:tc>
          <w:tcPr>
            <w:tcW w:w="3620" w:type="pct"/>
            <w:shd w:val="clear" w:color="auto" w:fill="auto"/>
            <w:vAlign w:val="center"/>
          </w:tcPr>
          <w:p w14:paraId="7305D8DE">
            <w:pPr>
              <w:widowControl/>
              <w:jc w:val="left"/>
              <w:rPr>
                <w:color w:val="000000"/>
                <w:kern w:val="0"/>
                <w:sz w:val="24"/>
              </w:rPr>
            </w:pPr>
            <w:r>
              <w:rPr>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87C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1331ACAD">
            <w:pPr>
              <w:widowControl/>
              <w:jc w:val="center"/>
              <w:rPr>
                <w:color w:val="000000"/>
                <w:kern w:val="0"/>
                <w:sz w:val="24"/>
              </w:rPr>
            </w:pPr>
            <w:r>
              <w:rPr>
                <w:color w:val="000000"/>
                <w:kern w:val="0"/>
                <w:sz w:val="24"/>
              </w:rPr>
              <w:t>16</w:t>
            </w:r>
          </w:p>
        </w:tc>
        <w:tc>
          <w:tcPr>
            <w:tcW w:w="976" w:type="pct"/>
            <w:shd w:val="clear" w:color="auto" w:fill="auto"/>
            <w:vAlign w:val="center"/>
          </w:tcPr>
          <w:p w14:paraId="0DBA59B8">
            <w:pPr>
              <w:widowControl/>
              <w:jc w:val="left"/>
              <w:rPr>
                <w:color w:val="000000"/>
                <w:kern w:val="0"/>
                <w:sz w:val="24"/>
              </w:rPr>
            </w:pPr>
            <w:r>
              <w:rPr>
                <w:color w:val="000000"/>
                <w:kern w:val="0"/>
                <w:sz w:val="24"/>
              </w:rPr>
              <w:t>附加条件</w:t>
            </w:r>
          </w:p>
        </w:tc>
        <w:tc>
          <w:tcPr>
            <w:tcW w:w="3620" w:type="pct"/>
            <w:shd w:val="clear" w:color="auto" w:fill="auto"/>
            <w:vAlign w:val="center"/>
          </w:tcPr>
          <w:p w14:paraId="32A27E4E">
            <w:pPr>
              <w:widowControl/>
              <w:jc w:val="left"/>
              <w:rPr>
                <w:color w:val="000000"/>
                <w:kern w:val="0"/>
                <w:sz w:val="24"/>
              </w:rPr>
            </w:pPr>
            <w:r>
              <w:rPr>
                <w:color w:val="000000"/>
                <w:kern w:val="0"/>
                <w:sz w:val="24"/>
              </w:rPr>
              <w:t>投标文件未含有采购人不能接受的附加条件的；</w:t>
            </w:r>
          </w:p>
        </w:tc>
      </w:tr>
      <w:tr w14:paraId="5327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shd w:val="clear" w:color="auto" w:fill="auto"/>
            <w:vAlign w:val="center"/>
          </w:tcPr>
          <w:p w14:paraId="26A5A2F3">
            <w:pPr>
              <w:widowControl/>
              <w:jc w:val="center"/>
              <w:rPr>
                <w:color w:val="000000"/>
                <w:kern w:val="0"/>
                <w:sz w:val="24"/>
              </w:rPr>
            </w:pPr>
            <w:r>
              <w:rPr>
                <w:color w:val="000000"/>
                <w:kern w:val="0"/>
                <w:sz w:val="24"/>
              </w:rPr>
              <w:t>17</w:t>
            </w:r>
          </w:p>
        </w:tc>
        <w:tc>
          <w:tcPr>
            <w:tcW w:w="976" w:type="pct"/>
            <w:shd w:val="clear" w:color="auto" w:fill="auto"/>
            <w:vAlign w:val="center"/>
          </w:tcPr>
          <w:p w14:paraId="4C24694E">
            <w:pPr>
              <w:widowControl/>
              <w:jc w:val="left"/>
              <w:rPr>
                <w:color w:val="000000"/>
                <w:kern w:val="0"/>
                <w:sz w:val="24"/>
              </w:rPr>
            </w:pPr>
            <w:r>
              <w:rPr>
                <w:color w:val="000000"/>
                <w:kern w:val="0"/>
                <w:sz w:val="24"/>
              </w:rPr>
              <w:t>其他无效情形</w:t>
            </w:r>
          </w:p>
        </w:tc>
        <w:tc>
          <w:tcPr>
            <w:tcW w:w="3620" w:type="pct"/>
            <w:shd w:val="clear" w:color="auto" w:fill="auto"/>
            <w:vAlign w:val="center"/>
          </w:tcPr>
          <w:p w14:paraId="4B0614CB">
            <w:pPr>
              <w:widowControl/>
              <w:jc w:val="left"/>
              <w:rPr>
                <w:color w:val="000000"/>
                <w:kern w:val="0"/>
                <w:sz w:val="24"/>
              </w:rPr>
            </w:pPr>
            <w:r>
              <w:rPr>
                <w:color w:val="000000" w:themeColor="text1"/>
                <w:sz w:val="24"/>
                <w14:textFill>
                  <w14:solidFill>
                    <w14:schemeClr w14:val="tx1"/>
                  </w14:solidFill>
                </w14:textFill>
              </w:rPr>
              <w:t>投标人、投标文件不存在不符合法律、法规和招标文件规定的其他无效情形。</w:t>
            </w:r>
          </w:p>
        </w:tc>
      </w:tr>
    </w:tbl>
    <w:p w14:paraId="302DE53B">
      <w:pPr>
        <w:numPr>
          <w:ilvl w:val="0"/>
          <w:numId w:val="13"/>
        </w:numPr>
        <w:tabs>
          <w:tab w:val="left" w:pos="1080"/>
          <w:tab w:val="left" w:pos="1589"/>
        </w:tabs>
        <w:snapToGrid w:val="0"/>
        <w:spacing w:line="360" w:lineRule="auto"/>
        <w:rPr>
          <w:sz w:val="24"/>
        </w:rPr>
        <w:sectPr>
          <w:headerReference r:id="rId7" w:type="first"/>
          <w:footerReference r:id="rId9" w:type="first"/>
          <w:headerReference r:id="rId6" w:type="even"/>
          <w:footerReference r:id="rId8" w:type="even"/>
          <w:pgSz w:w="11907" w:h="16840"/>
          <w:pgMar w:top="1418" w:right="1134" w:bottom="1418" w:left="1701" w:header="851" w:footer="851" w:gutter="0"/>
          <w:pgNumType w:fmt="decimal"/>
          <w:cols w:space="720" w:num="1"/>
          <w:docGrid w:linePitch="462" w:charSpace="0"/>
        </w:sectPr>
      </w:pPr>
    </w:p>
    <w:p w14:paraId="2C93FFF0">
      <w:pPr>
        <w:numPr>
          <w:ilvl w:val="0"/>
          <w:numId w:val="12"/>
        </w:numPr>
        <w:tabs>
          <w:tab w:val="left" w:pos="360"/>
        </w:tabs>
        <w:snapToGrid w:val="0"/>
        <w:spacing w:line="360" w:lineRule="auto"/>
        <w:outlineLvl w:val="1"/>
        <w:rPr>
          <w:sz w:val="24"/>
        </w:rPr>
      </w:pPr>
      <w:r>
        <w:rPr>
          <w:sz w:val="24"/>
        </w:rPr>
        <w:t>投标文件有关事项的澄清或者说明</w:t>
      </w:r>
    </w:p>
    <w:p w14:paraId="17ECEA05">
      <w:pPr>
        <w:numPr>
          <w:ilvl w:val="1"/>
          <w:numId w:val="12"/>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6" w:name="_Hlk144225607"/>
      <w:r>
        <w:rPr>
          <w:color w:val="000000"/>
          <w:sz w:val="24"/>
          <w:szCs w:val="20"/>
        </w:rPr>
        <w:t>若投标人为事业单位或其他组织或分支机构，可为单位负责人</w:t>
      </w:r>
      <w:bookmarkEnd w:id="796"/>
      <w:r>
        <w:rPr>
          <w:sz w:val="24"/>
        </w:rPr>
        <w:t>）或其授权的代表签字。投标人的澄清、说明或者补正不得超出投标文件的范围或者改变投标文件的实质性内容。澄清文件将作为投标文件内容的一部分。</w:t>
      </w:r>
    </w:p>
    <w:p w14:paraId="1F39F89E">
      <w:pPr>
        <w:numPr>
          <w:ilvl w:val="1"/>
          <w:numId w:val="12"/>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5A545B3B">
      <w:pPr>
        <w:numPr>
          <w:ilvl w:val="1"/>
          <w:numId w:val="12"/>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14:paraId="697621FB">
      <w:pPr>
        <w:numPr>
          <w:ilvl w:val="1"/>
          <w:numId w:val="12"/>
        </w:numPr>
        <w:tabs>
          <w:tab w:val="left" w:pos="1080"/>
        </w:tabs>
        <w:snapToGrid w:val="0"/>
        <w:spacing w:line="360" w:lineRule="auto"/>
        <w:ind w:left="1077" w:hanging="720"/>
        <w:rPr>
          <w:sz w:val="24"/>
        </w:rPr>
      </w:pPr>
      <w:r>
        <w:rPr>
          <w:sz w:val="24"/>
        </w:rPr>
        <w:t>投标文件报价出现前后不一致的，按照下列规定修正：</w:t>
      </w:r>
    </w:p>
    <w:p w14:paraId="5EF783A4">
      <w:pPr>
        <w:numPr>
          <w:ilvl w:val="2"/>
          <w:numId w:val="12"/>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14:paraId="5E514FFE">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14:paraId="55B70473">
      <w:pPr>
        <w:tabs>
          <w:tab w:val="left" w:pos="1080"/>
          <w:tab w:val="left" w:pos="1589"/>
          <w:tab w:val="left" w:pos="2035"/>
          <w:tab w:val="left" w:pos="2114"/>
        </w:tabs>
        <w:snapToGrid w:val="0"/>
        <w:spacing w:line="360" w:lineRule="auto"/>
        <w:ind w:left="2035"/>
        <w:rPr>
          <w:sz w:val="24"/>
        </w:rPr>
      </w:pPr>
      <w:r>
        <w:rPr>
          <w:rFonts w:hint="default" w:ascii="Times New Roman" w:hAnsi="Times New Roman" w:eastAsia="宋体" w:cs="Times New Roman"/>
          <w:kern w:val="2"/>
          <w:sz w:val="24"/>
          <w:szCs w:val="24"/>
          <w:lang w:val="en-US" w:eastAsia="zh-CN" w:bidi="ar-SA"/>
        </w:rPr>
        <w:t>■</w:t>
      </w:r>
      <w:r>
        <w:rPr>
          <w:sz w:val="24"/>
        </w:rPr>
        <w:t>无，按下述2.4.2-2.4.8项规定修正。</w:t>
      </w:r>
    </w:p>
    <w:p w14:paraId="2770B8D6">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单独递交的开标一览表（报价表）与投标文件中开标一览表（报价表）内容不一致的，以单独递交的开标一览表（报价表）为准；</w:t>
      </w:r>
    </w:p>
    <w:p w14:paraId="27E28681">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投标文件中开标一览表（报价表）内容与投标文件中相应内容不一致的，以开标一览表（报价表）为准；</w:t>
      </w:r>
    </w:p>
    <w:p w14:paraId="68B779B0">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大写金额和小写金额不一致的，以大写金额为准；</w:t>
      </w:r>
    </w:p>
    <w:p w14:paraId="24758510">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单价金额小数点或者百分比有明显错位的，以开标一览表的总价为准，并修改单价；</w:t>
      </w:r>
    </w:p>
    <w:p w14:paraId="4A3E3A25">
      <w:pPr>
        <w:numPr>
          <w:ilvl w:val="2"/>
          <w:numId w:val="12"/>
        </w:numPr>
        <w:tabs>
          <w:tab w:val="left" w:pos="2035"/>
          <w:tab w:val="left" w:pos="2114"/>
          <w:tab w:val="left" w:pos="2977"/>
        </w:tabs>
        <w:snapToGrid w:val="0"/>
        <w:spacing w:line="360" w:lineRule="auto"/>
        <w:ind w:left="2035"/>
        <w:rPr>
          <w:color w:val="000000" w:themeColor="text1"/>
          <w:sz w:val="24"/>
          <w14:textFill>
            <w14:solidFill>
              <w14:schemeClr w14:val="tx1"/>
            </w14:solidFill>
          </w14:textFill>
        </w:rPr>
      </w:pPr>
      <w:r>
        <w:rPr>
          <w:color w:val="000000" w:themeColor="text1"/>
          <w:sz w:val="24"/>
          <w14:textFill>
            <w14:solidFill>
              <w14:schemeClr w14:val="tx1"/>
            </w14:solidFill>
          </w14:textFill>
        </w:rPr>
        <w:t>总价金额与按单价汇总金额不一致的，以单价金额计算结果为准。</w:t>
      </w:r>
    </w:p>
    <w:p w14:paraId="0C204FBE">
      <w:pPr>
        <w:numPr>
          <w:ilvl w:val="2"/>
          <w:numId w:val="12"/>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14:paraId="599E297A">
      <w:pPr>
        <w:numPr>
          <w:ilvl w:val="2"/>
          <w:numId w:val="12"/>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14:paraId="18EAFF83">
      <w:pPr>
        <w:numPr>
          <w:ilvl w:val="1"/>
          <w:numId w:val="12"/>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14:paraId="3BA853C2">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lang w:val="en-US" w:eastAsia="zh-CN"/>
        </w:rPr>
        <w:t>10</w:t>
      </w:r>
      <w:r>
        <w:rPr>
          <w:sz w:val="24"/>
          <w:u w:val="single"/>
        </w:rPr>
        <w:t>%</w:t>
      </w:r>
      <w:r>
        <w:rPr>
          <w:sz w:val="24"/>
        </w:rPr>
        <w:t>的扣除，用扣除后的价格参加评审。</w:t>
      </w:r>
    </w:p>
    <w:p w14:paraId="47210B97">
      <w:pPr>
        <w:numPr>
          <w:ilvl w:val="2"/>
          <w:numId w:val="12"/>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lang w:val="en-US" w:eastAsia="zh-CN"/>
        </w:rPr>
        <w:t>4</w:t>
      </w:r>
      <w:r>
        <w:rPr>
          <w:sz w:val="24"/>
          <w:u w:val="single"/>
        </w:rPr>
        <w:t>%</w:t>
      </w:r>
      <w:r>
        <w:rPr>
          <w:sz w:val="24"/>
        </w:rPr>
        <w:t>的扣除，用扣除后的价格参加评审。</w:t>
      </w:r>
    </w:p>
    <w:p w14:paraId="6708AADA">
      <w:pPr>
        <w:numPr>
          <w:ilvl w:val="2"/>
          <w:numId w:val="12"/>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3F3E6E67">
      <w:pPr>
        <w:numPr>
          <w:ilvl w:val="2"/>
          <w:numId w:val="12"/>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14:paraId="138DC001">
      <w:pPr>
        <w:numPr>
          <w:ilvl w:val="2"/>
          <w:numId w:val="12"/>
        </w:numPr>
        <w:tabs>
          <w:tab w:val="left" w:pos="1080"/>
          <w:tab w:val="left" w:pos="1589"/>
          <w:tab w:val="left" w:pos="2035"/>
        </w:tabs>
        <w:snapToGrid w:val="0"/>
        <w:spacing w:line="360" w:lineRule="auto"/>
        <w:ind w:left="2035"/>
        <w:rPr>
          <w:sz w:val="24"/>
        </w:rPr>
      </w:pPr>
      <w:r>
        <w:rPr>
          <w:color w:val="000000" w:themeColor="text1"/>
          <w:sz w:val="24"/>
          <w14:textFill>
            <w14:solidFill>
              <w14:schemeClr w14:val="tx1"/>
            </w14:solidFill>
          </w14:textFill>
        </w:rPr>
        <w:t>中小企业参加政府采购活动，应当按照招标文件给定的格式出具《中小企业声明函》，否则不得享受相关中小企业扶持政策。</w:t>
      </w:r>
    </w:p>
    <w:p w14:paraId="335C1663">
      <w:pPr>
        <w:numPr>
          <w:ilvl w:val="2"/>
          <w:numId w:val="12"/>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14:paraId="00331248">
      <w:pPr>
        <w:numPr>
          <w:ilvl w:val="2"/>
          <w:numId w:val="12"/>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14:paraId="207D6C2A">
      <w:pPr>
        <w:numPr>
          <w:ilvl w:val="2"/>
          <w:numId w:val="12"/>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470CBDC8">
      <w:pPr>
        <w:numPr>
          <w:ilvl w:val="0"/>
          <w:numId w:val="12"/>
        </w:numPr>
        <w:tabs>
          <w:tab w:val="left" w:pos="360"/>
        </w:tabs>
        <w:snapToGrid w:val="0"/>
        <w:spacing w:line="360" w:lineRule="auto"/>
        <w:outlineLvl w:val="1"/>
        <w:rPr>
          <w:sz w:val="24"/>
        </w:rPr>
      </w:pPr>
      <w:r>
        <w:rPr>
          <w:sz w:val="24"/>
        </w:rPr>
        <w:t>投标文件的比较和评价</w:t>
      </w:r>
      <w:bookmarkEnd w:id="779"/>
      <w:bookmarkEnd w:id="780"/>
    </w:p>
    <w:p w14:paraId="2E351B99">
      <w:pPr>
        <w:numPr>
          <w:ilvl w:val="1"/>
          <w:numId w:val="12"/>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1D95DF74">
      <w:pPr>
        <w:numPr>
          <w:ilvl w:val="1"/>
          <w:numId w:val="12"/>
        </w:numPr>
        <w:tabs>
          <w:tab w:val="left" w:pos="1080"/>
        </w:tabs>
        <w:snapToGrid w:val="0"/>
        <w:spacing w:line="360" w:lineRule="auto"/>
        <w:ind w:left="1077" w:hanging="720"/>
        <w:rPr>
          <w:sz w:val="24"/>
        </w:rPr>
      </w:pPr>
      <w:r>
        <w:rPr>
          <w:sz w:val="24"/>
        </w:rPr>
        <w:t>评标方法和评标标准</w:t>
      </w:r>
    </w:p>
    <w:p w14:paraId="040A583A">
      <w:pPr>
        <w:numPr>
          <w:ilvl w:val="2"/>
          <w:numId w:val="12"/>
        </w:numPr>
        <w:tabs>
          <w:tab w:val="left" w:pos="1080"/>
          <w:tab w:val="left" w:pos="1589"/>
          <w:tab w:val="left" w:pos="2035"/>
        </w:tabs>
        <w:snapToGrid w:val="0"/>
        <w:spacing w:line="360" w:lineRule="auto"/>
        <w:ind w:left="2035"/>
        <w:rPr>
          <w:sz w:val="24"/>
        </w:rPr>
      </w:pPr>
      <w:r>
        <w:rPr>
          <w:sz w:val="24"/>
        </w:rPr>
        <w:t>本项目采用的评标方法为：</w:t>
      </w:r>
    </w:p>
    <w:p w14:paraId="2C78B7F3">
      <w:pPr>
        <w:tabs>
          <w:tab w:val="left" w:pos="900"/>
          <w:tab w:val="left" w:pos="1589"/>
          <w:tab w:val="left" w:pos="1701"/>
        </w:tabs>
        <w:snapToGrid w:val="0"/>
        <w:spacing w:line="360" w:lineRule="auto"/>
        <w:ind w:left="1985"/>
        <w:rPr>
          <w:sz w:val="24"/>
        </w:rPr>
      </w:pP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75C69FC">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14:paraId="2FB3AB30">
      <w:pPr>
        <w:numPr>
          <w:ilvl w:val="2"/>
          <w:numId w:val="12"/>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62C006B1">
      <w:pPr>
        <w:tabs>
          <w:tab w:val="left" w:pos="1080"/>
          <w:tab w:val="left" w:pos="1589"/>
          <w:tab w:val="left" w:pos="2035"/>
        </w:tabs>
        <w:snapToGrid w:val="0"/>
        <w:spacing w:line="360" w:lineRule="auto"/>
        <w:ind w:left="2035"/>
        <w:rPr>
          <w:sz w:val="24"/>
        </w:rPr>
      </w:pPr>
      <w:r>
        <w:rPr>
          <w:sz w:val="24"/>
        </w:rPr>
        <w:t>□随机抽取</w:t>
      </w:r>
    </w:p>
    <w:p w14:paraId="2F3E52C7">
      <w:pPr>
        <w:tabs>
          <w:tab w:val="left" w:pos="1080"/>
          <w:tab w:val="left" w:pos="1589"/>
          <w:tab w:val="left" w:pos="2035"/>
        </w:tabs>
        <w:snapToGrid w:val="0"/>
        <w:spacing w:line="360" w:lineRule="auto"/>
        <w:ind w:left="2035"/>
        <w:rPr>
          <w:sz w:val="24"/>
          <w:u w:val="single"/>
        </w:rPr>
      </w:pPr>
      <w:r>
        <w:rPr>
          <w:sz w:val="24"/>
        </w:rPr>
        <w:t>□其他方式，具体要求：_____</w:t>
      </w:r>
    </w:p>
    <w:p w14:paraId="45780B39">
      <w:pPr>
        <w:numPr>
          <w:ilvl w:val="2"/>
          <w:numId w:val="12"/>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非政府强制采购的节能产品或环境标志产品，依据品目清单和认证证书实施政府优先采购。优先采购的具体规定（如涉及）_____。</w:t>
      </w:r>
    </w:p>
    <w:p w14:paraId="6617917D">
      <w:pPr>
        <w:numPr>
          <w:ilvl w:val="0"/>
          <w:numId w:val="12"/>
        </w:numPr>
        <w:tabs>
          <w:tab w:val="left" w:pos="360"/>
        </w:tabs>
        <w:snapToGrid w:val="0"/>
        <w:spacing w:line="360" w:lineRule="auto"/>
        <w:outlineLvl w:val="1"/>
        <w:rPr>
          <w:sz w:val="24"/>
        </w:rPr>
      </w:pPr>
      <w:r>
        <w:rPr>
          <w:sz w:val="24"/>
        </w:rPr>
        <w:t>确定</w:t>
      </w:r>
      <w:bookmarkStart w:id="797" w:name="_Toc127161460"/>
      <w:bookmarkStart w:id="798" w:name="_Toc150509297"/>
      <w:bookmarkStart w:id="799" w:name="_Toc520356170"/>
      <w:bookmarkStart w:id="800" w:name="_Toc142311048"/>
      <w:bookmarkStart w:id="801" w:name="_Toc149720839"/>
      <w:bookmarkStart w:id="802" w:name="_Toc127151546"/>
      <w:bookmarkStart w:id="803" w:name="_Toc127151747"/>
      <w:bookmarkStart w:id="804" w:name="_Toc150774751"/>
      <w:bookmarkStart w:id="805" w:name="_Toc164608660"/>
      <w:bookmarkStart w:id="806" w:name="_Toc151193644"/>
      <w:bookmarkStart w:id="807" w:name="_Toc164229241"/>
      <w:bookmarkStart w:id="808" w:name="_Toc226965736"/>
      <w:bookmarkStart w:id="809" w:name="_Toc150774646"/>
      <w:bookmarkStart w:id="810" w:name="_Toc265228384"/>
      <w:bookmarkStart w:id="811" w:name="_Toc151193716"/>
      <w:bookmarkStart w:id="812" w:name="_Toc151193934"/>
      <w:bookmarkStart w:id="813" w:name="_Toc151190173"/>
      <w:bookmarkStart w:id="814" w:name="_Toc264969236"/>
      <w:bookmarkStart w:id="815" w:name="_Toc164229387"/>
      <w:bookmarkStart w:id="816" w:name="_Toc305158814"/>
      <w:bookmarkStart w:id="817" w:name="_Toc195842911"/>
      <w:bookmarkStart w:id="818" w:name="_Toc164608815"/>
      <w:bookmarkStart w:id="819" w:name="_Toc226337242"/>
      <w:bookmarkStart w:id="820" w:name="_Toc305158888"/>
      <w:bookmarkStart w:id="821" w:name="_Toc164351640"/>
      <w:bookmarkStart w:id="822" w:name="_Toc226965819"/>
      <w:bookmarkStart w:id="823" w:name="_Toc150480784"/>
      <w:bookmarkStart w:id="824" w:name="_Toc151193860"/>
      <w:bookmarkStart w:id="825" w:name="_Toc226309790"/>
      <w:bookmarkStart w:id="826" w:name="_Ref467307010"/>
      <w:bookmarkStart w:id="827" w:name="_Toc151193788"/>
      <w:r>
        <w:rPr>
          <w:sz w:val="24"/>
        </w:rPr>
        <w:t>中标候选人名单</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12CCE6EC">
      <w:pPr>
        <w:numPr>
          <w:ilvl w:val="1"/>
          <w:numId w:val="12"/>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A185593">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14:paraId="666DD0D3">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sz w:val="24"/>
          <w:szCs w:val="24"/>
        </w:rPr>
        <w:t>其他方式，具体要求：</w:t>
      </w:r>
      <w:r>
        <w:rPr>
          <w:rFonts w:ascii="Times New Roman" w:hAnsi="Times New Roman"/>
          <w:sz w:val="24"/>
          <w:u w:val="single"/>
        </w:rPr>
        <w:t>得分相同的，按投标报价由低到高顺序排列。得分且投标报价均相同的，以技术部分得分高者为中标人。</w:t>
      </w:r>
    </w:p>
    <w:p w14:paraId="6BE1F1D9">
      <w:pPr>
        <w:numPr>
          <w:ilvl w:val="1"/>
          <w:numId w:val="12"/>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7875977">
      <w:pPr>
        <w:numPr>
          <w:ilvl w:val="1"/>
          <w:numId w:val="12"/>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A7A4E7B">
      <w:pPr>
        <w:numPr>
          <w:ilvl w:val="1"/>
          <w:numId w:val="12"/>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14:paraId="4EC4201E">
      <w:pPr>
        <w:numPr>
          <w:ilvl w:val="1"/>
          <w:numId w:val="12"/>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u w:val="single"/>
          <w:lang w:val="en-US" w:eastAsia="zh-CN"/>
        </w:rPr>
        <w:t xml:space="preserve"> 3 </w:t>
      </w:r>
      <w:r>
        <w:rPr>
          <w:sz w:val="24"/>
        </w:rPr>
        <w:t>名中标候选人。</w:t>
      </w:r>
    </w:p>
    <w:p w14:paraId="5C260F32">
      <w:pPr>
        <w:numPr>
          <w:ilvl w:val="0"/>
          <w:numId w:val="12"/>
        </w:numPr>
        <w:tabs>
          <w:tab w:val="left" w:pos="360"/>
        </w:tabs>
        <w:snapToGrid w:val="0"/>
        <w:spacing w:line="360" w:lineRule="auto"/>
        <w:outlineLvl w:val="1"/>
        <w:rPr>
          <w:sz w:val="24"/>
        </w:rPr>
      </w:pPr>
      <w:r>
        <w:rPr>
          <w:sz w:val="24"/>
        </w:rPr>
        <w:t>报告违法行为</w:t>
      </w:r>
    </w:p>
    <w:p w14:paraId="1A9CECE4">
      <w:pPr>
        <w:numPr>
          <w:ilvl w:val="1"/>
          <w:numId w:val="12"/>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14:paraId="430E3AA7">
      <w:pPr>
        <w:widowControl/>
        <w:jc w:val="left"/>
        <w:rPr>
          <w:b/>
          <w:sz w:val="24"/>
        </w:rPr>
      </w:pPr>
      <w:r>
        <w:rPr>
          <w:b/>
          <w:sz w:val="24"/>
        </w:rPr>
        <w:br w:type="page"/>
      </w:r>
    </w:p>
    <w:p w14:paraId="520F4D56">
      <w:pPr>
        <w:tabs>
          <w:tab w:val="left" w:pos="360"/>
          <w:tab w:val="left" w:pos="900"/>
        </w:tabs>
        <w:snapToGrid w:val="0"/>
        <w:spacing w:line="360" w:lineRule="auto"/>
        <w:jc w:val="center"/>
        <w:outlineLvl w:val="1"/>
        <w:rPr>
          <w:b/>
        </w:rPr>
      </w:pPr>
      <w:r>
        <w:rPr>
          <w:b/>
          <w:sz w:val="24"/>
        </w:rPr>
        <w:t>二、评标标准</w:t>
      </w:r>
    </w:p>
    <w:p w14:paraId="0E06AF7B">
      <w:pPr>
        <w:tabs>
          <w:tab w:val="left" w:pos="360"/>
          <w:tab w:val="left" w:pos="900"/>
          <w:tab w:val="left" w:pos="1080"/>
          <w:tab w:val="left" w:pos="2014"/>
        </w:tabs>
        <w:snapToGrid w:val="0"/>
        <w:spacing w:line="360" w:lineRule="auto"/>
        <w:rPr>
          <w:sz w:val="24"/>
        </w:rPr>
      </w:pPr>
    </w:p>
    <w:tbl>
      <w:tblPr>
        <w:tblStyle w:val="42"/>
        <w:tblW w:w="1004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554"/>
        <w:gridCol w:w="913"/>
        <w:gridCol w:w="3978"/>
        <w:gridCol w:w="2440"/>
      </w:tblGrid>
      <w:tr w14:paraId="0375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AA58684">
            <w:pPr>
              <w:ind w:firstLine="28"/>
              <w:jc w:val="center"/>
              <w:rPr>
                <w:b/>
                <w:sz w:val="24"/>
              </w:rPr>
            </w:pPr>
            <w:r>
              <w:rPr>
                <w:b/>
                <w:sz w:val="24"/>
              </w:rPr>
              <w:t>序号</w:t>
            </w:r>
          </w:p>
        </w:tc>
        <w:tc>
          <w:tcPr>
            <w:tcW w:w="1554" w:type="dxa"/>
            <w:vAlign w:val="center"/>
          </w:tcPr>
          <w:p w14:paraId="4A6D2028">
            <w:pPr>
              <w:ind w:firstLine="28"/>
              <w:jc w:val="center"/>
              <w:rPr>
                <w:b/>
                <w:sz w:val="24"/>
              </w:rPr>
            </w:pPr>
            <w:r>
              <w:rPr>
                <w:b/>
                <w:sz w:val="24"/>
              </w:rPr>
              <w:t>评分因素</w:t>
            </w:r>
          </w:p>
        </w:tc>
        <w:tc>
          <w:tcPr>
            <w:tcW w:w="913" w:type="dxa"/>
            <w:vAlign w:val="center"/>
          </w:tcPr>
          <w:p w14:paraId="394A907B">
            <w:pPr>
              <w:ind w:firstLine="28"/>
              <w:jc w:val="center"/>
              <w:rPr>
                <w:b/>
                <w:sz w:val="24"/>
              </w:rPr>
            </w:pPr>
            <w:r>
              <w:rPr>
                <w:b/>
                <w:sz w:val="24"/>
              </w:rPr>
              <w:t>分值</w:t>
            </w:r>
          </w:p>
        </w:tc>
        <w:tc>
          <w:tcPr>
            <w:tcW w:w="3978" w:type="dxa"/>
            <w:vAlign w:val="center"/>
          </w:tcPr>
          <w:p w14:paraId="7DBEC883">
            <w:pPr>
              <w:ind w:firstLine="28"/>
              <w:jc w:val="center"/>
              <w:rPr>
                <w:b/>
                <w:sz w:val="24"/>
              </w:rPr>
            </w:pPr>
            <w:r>
              <w:rPr>
                <w:b/>
                <w:sz w:val="24"/>
              </w:rPr>
              <w:t>评分标准</w:t>
            </w:r>
          </w:p>
        </w:tc>
        <w:tc>
          <w:tcPr>
            <w:tcW w:w="2440" w:type="dxa"/>
            <w:vAlign w:val="center"/>
          </w:tcPr>
          <w:p w14:paraId="5E03CE5D">
            <w:pPr>
              <w:pStyle w:val="245"/>
              <w:spacing w:before="0" w:after="0" w:line="240" w:lineRule="auto"/>
              <w:rPr>
                <w:rFonts w:eastAsia="宋体"/>
                <w:szCs w:val="24"/>
              </w:rPr>
            </w:pPr>
            <w:r>
              <w:rPr>
                <w:rFonts w:eastAsia="宋体"/>
                <w:szCs w:val="24"/>
              </w:rPr>
              <w:t>说明</w:t>
            </w:r>
          </w:p>
        </w:tc>
      </w:tr>
      <w:tr w14:paraId="6089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4498B35A">
            <w:pPr>
              <w:ind w:firstLine="28"/>
              <w:jc w:val="center"/>
              <w:rPr>
                <w:rFonts w:hint="eastAsia"/>
                <w:sz w:val="24"/>
                <w:lang w:val="en-US" w:eastAsia="zh-CN"/>
              </w:rPr>
            </w:pPr>
            <w:r>
              <w:rPr>
                <w:rFonts w:hint="eastAsia"/>
                <w:sz w:val="24"/>
                <w:lang w:val="en-US" w:eastAsia="zh-CN"/>
              </w:rPr>
              <w:t>价格</w:t>
            </w:r>
          </w:p>
          <w:p w14:paraId="68C4A16C">
            <w:pPr>
              <w:ind w:firstLine="28"/>
              <w:jc w:val="both"/>
              <w:rPr>
                <w:rFonts w:hint="eastAsia"/>
                <w:sz w:val="24"/>
                <w:lang w:val="en-US" w:eastAsia="zh-CN"/>
              </w:rPr>
            </w:pPr>
            <w:r>
              <w:rPr>
                <w:rFonts w:hint="eastAsia"/>
                <w:sz w:val="24"/>
                <w:lang w:val="en-US" w:eastAsia="zh-CN"/>
              </w:rPr>
              <w:t>（10分）</w:t>
            </w:r>
          </w:p>
        </w:tc>
        <w:tc>
          <w:tcPr>
            <w:tcW w:w="1554" w:type="dxa"/>
            <w:vAlign w:val="center"/>
          </w:tcPr>
          <w:p w14:paraId="48EF689E">
            <w:pPr>
              <w:ind w:firstLine="28"/>
              <w:jc w:val="center"/>
              <w:rPr>
                <w:sz w:val="24"/>
              </w:rPr>
            </w:pPr>
            <w:r>
              <w:rPr>
                <w:sz w:val="24"/>
              </w:rPr>
              <w:t>投标报价</w:t>
            </w:r>
          </w:p>
        </w:tc>
        <w:tc>
          <w:tcPr>
            <w:tcW w:w="913" w:type="dxa"/>
            <w:vAlign w:val="center"/>
          </w:tcPr>
          <w:p w14:paraId="735D5B8C">
            <w:pPr>
              <w:ind w:firstLine="28"/>
              <w:jc w:val="center"/>
              <w:rPr>
                <w:rFonts w:hint="default" w:eastAsia="宋体"/>
                <w:sz w:val="24"/>
                <w:lang w:val="en-US" w:eastAsia="zh-CN"/>
              </w:rPr>
            </w:pPr>
            <w:r>
              <w:rPr>
                <w:rFonts w:hint="eastAsia"/>
                <w:sz w:val="24"/>
                <w:lang w:val="en-US" w:eastAsia="zh-CN"/>
              </w:rPr>
              <w:t>10</w:t>
            </w:r>
          </w:p>
        </w:tc>
        <w:tc>
          <w:tcPr>
            <w:tcW w:w="3978" w:type="dxa"/>
            <w:vAlign w:val="center"/>
          </w:tcPr>
          <w:p w14:paraId="0FB5BEF6">
            <w:pPr>
              <w:rPr>
                <w:sz w:val="24"/>
              </w:rPr>
            </w:pPr>
            <w:r>
              <w:rPr>
                <w:sz w:val="24"/>
              </w:rPr>
              <w:t>满足招标文件要求且投标价格最低的投标报价为评标基准价，其价格分为满分。其他投标人的价格分统一按照下列公式计算：</w:t>
            </w:r>
          </w:p>
          <w:p w14:paraId="187DD41F">
            <w:pPr>
              <w:rPr>
                <w:sz w:val="24"/>
              </w:rPr>
            </w:pPr>
            <w:r>
              <w:rPr>
                <w:sz w:val="24"/>
              </w:rPr>
              <w:t>投标报价得分＝（评标基准价/投标报价）×</w:t>
            </w:r>
            <w:r>
              <w:rPr>
                <w:rFonts w:hint="eastAsia"/>
                <w:sz w:val="24"/>
                <w:lang w:val="en-US" w:eastAsia="zh-CN"/>
              </w:rPr>
              <w:t>10</w:t>
            </w:r>
            <w:r>
              <w:rPr>
                <w:sz w:val="24"/>
              </w:rPr>
              <w:t>。</w:t>
            </w:r>
          </w:p>
        </w:tc>
        <w:tc>
          <w:tcPr>
            <w:tcW w:w="2440" w:type="dxa"/>
            <w:vAlign w:val="center"/>
          </w:tcPr>
          <w:p w14:paraId="3062A3C5">
            <w:pPr>
              <w:ind w:left="-38"/>
              <w:rPr>
                <w:sz w:val="24"/>
              </w:rPr>
            </w:pPr>
            <w:r>
              <w:rPr>
                <w:sz w:val="24"/>
              </w:rPr>
              <w:t>此处投标报价指经过报价修正，及因落实政府采购政策进行价格调整后的报价，详见第四章《评标程序、评标方法和评标标准》2.4及2.5。</w:t>
            </w:r>
          </w:p>
        </w:tc>
      </w:tr>
      <w:tr w14:paraId="4BE8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25833C02">
            <w:pPr>
              <w:ind w:firstLine="28"/>
              <w:jc w:val="center"/>
              <w:rPr>
                <w:rFonts w:hint="eastAsia"/>
                <w:sz w:val="24"/>
                <w:lang w:val="en-US" w:eastAsia="zh-CN"/>
              </w:rPr>
            </w:pPr>
            <w:r>
              <w:rPr>
                <w:rFonts w:hint="eastAsia"/>
                <w:sz w:val="24"/>
                <w:lang w:val="en-US" w:eastAsia="zh-CN"/>
              </w:rPr>
              <w:t>商务</w:t>
            </w:r>
          </w:p>
          <w:p w14:paraId="42024E55">
            <w:pPr>
              <w:ind w:firstLine="28"/>
              <w:jc w:val="center"/>
              <w:rPr>
                <w:rFonts w:hint="eastAsia"/>
                <w:sz w:val="24"/>
                <w:lang w:val="en-US" w:eastAsia="zh-CN"/>
              </w:rPr>
            </w:pPr>
            <w:r>
              <w:rPr>
                <w:rFonts w:hint="eastAsia"/>
                <w:sz w:val="24"/>
                <w:lang w:val="en-US" w:eastAsia="zh-CN"/>
              </w:rPr>
              <w:t>部分</w:t>
            </w:r>
          </w:p>
          <w:p w14:paraId="421CADEA">
            <w:pPr>
              <w:ind w:firstLine="28"/>
              <w:jc w:val="center"/>
              <w:rPr>
                <w:rFonts w:hint="eastAsia"/>
                <w:sz w:val="24"/>
                <w:lang w:val="en-US" w:eastAsia="zh-CN"/>
              </w:rPr>
            </w:pPr>
            <w:r>
              <w:rPr>
                <w:rFonts w:hint="eastAsia"/>
                <w:sz w:val="24"/>
                <w:lang w:val="en-US" w:eastAsia="zh-CN"/>
              </w:rPr>
              <w:t>（25分）</w:t>
            </w:r>
          </w:p>
        </w:tc>
        <w:tc>
          <w:tcPr>
            <w:tcW w:w="1554" w:type="dxa"/>
            <w:vAlign w:val="center"/>
          </w:tcPr>
          <w:p w14:paraId="5555C0B2">
            <w:pPr>
              <w:ind w:firstLine="28"/>
              <w:jc w:val="center"/>
              <w:rPr>
                <w:sz w:val="24"/>
              </w:rPr>
            </w:pPr>
            <w:r>
              <w:rPr>
                <w:rFonts w:hint="eastAsia"/>
                <w:sz w:val="24"/>
              </w:rPr>
              <w:t>项目负责人</w:t>
            </w:r>
          </w:p>
        </w:tc>
        <w:tc>
          <w:tcPr>
            <w:tcW w:w="913" w:type="dxa"/>
            <w:vAlign w:val="center"/>
          </w:tcPr>
          <w:p w14:paraId="76699439">
            <w:pPr>
              <w:ind w:firstLine="28"/>
              <w:jc w:val="center"/>
              <w:rPr>
                <w:rFonts w:hint="default"/>
                <w:sz w:val="24"/>
                <w:lang w:val="en-US" w:eastAsia="zh-CN"/>
              </w:rPr>
            </w:pPr>
            <w:r>
              <w:rPr>
                <w:rFonts w:hint="eastAsia"/>
                <w:sz w:val="24"/>
                <w:lang w:val="en-US" w:eastAsia="zh-CN"/>
              </w:rPr>
              <w:t>5</w:t>
            </w:r>
          </w:p>
        </w:tc>
        <w:tc>
          <w:tcPr>
            <w:tcW w:w="3978" w:type="dxa"/>
            <w:vAlign w:val="center"/>
          </w:tcPr>
          <w:p w14:paraId="474F8940">
            <w:pPr>
              <w:rPr>
                <w:sz w:val="24"/>
              </w:rPr>
            </w:pPr>
            <w:r>
              <w:rPr>
                <w:rFonts w:hint="eastAsia"/>
                <w:sz w:val="24"/>
              </w:rPr>
              <w:t>项目负责人具有高级及以上职称得5分，中级得3分，否则得0分。</w:t>
            </w:r>
          </w:p>
        </w:tc>
        <w:tc>
          <w:tcPr>
            <w:tcW w:w="2440" w:type="dxa"/>
            <w:vAlign w:val="center"/>
          </w:tcPr>
          <w:p w14:paraId="727F0CFD">
            <w:pPr>
              <w:ind w:left="-38"/>
              <w:rPr>
                <w:sz w:val="24"/>
              </w:rPr>
            </w:pPr>
          </w:p>
        </w:tc>
      </w:tr>
      <w:tr w14:paraId="2E33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FFEC0FF">
            <w:pPr>
              <w:ind w:firstLine="28"/>
              <w:jc w:val="center"/>
              <w:rPr>
                <w:sz w:val="24"/>
              </w:rPr>
            </w:pPr>
          </w:p>
        </w:tc>
        <w:tc>
          <w:tcPr>
            <w:tcW w:w="1554" w:type="dxa"/>
            <w:vAlign w:val="center"/>
          </w:tcPr>
          <w:p w14:paraId="31DE0183">
            <w:pPr>
              <w:ind w:firstLine="28"/>
              <w:jc w:val="center"/>
              <w:rPr>
                <w:sz w:val="24"/>
              </w:rPr>
            </w:pPr>
            <w:r>
              <w:rPr>
                <w:rFonts w:hint="eastAsia"/>
                <w:sz w:val="24"/>
              </w:rPr>
              <w:t>人员配备方案</w:t>
            </w:r>
          </w:p>
        </w:tc>
        <w:tc>
          <w:tcPr>
            <w:tcW w:w="913" w:type="dxa"/>
            <w:vAlign w:val="center"/>
          </w:tcPr>
          <w:p w14:paraId="54ADA9BB">
            <w:pPr>
              <w:ind w:firstLine="28"/>
              <w:jc w:val="center"/>
              <w:rPr>
                <w:rFonts w:hint="default"/>
                <w:sz w:val="24"/>
                <w:lang w:val="en-US" w:eastAsia="zh-CN"/>
              </w:rPr>
            </w:pPr>
            <w:r>
              <w:rPr>
                <w:rFonts w:hint="eastAsia"/>
                <w:sz w:val="24"/>
                <w:lang w:val="en-US" w:eastAsia="zh-CN"/>
              </w:rPr>
              <w:t>10</w:t>
            </w:r>
          </w:p>
        </w:tc>
        <w:tc>
          <w:tcPr>
            <w:tcW w:w="3978" w:type="dxa"/>
            <w:vAlign w:val="center"/>
          </w:tcPr>
          <w:p w14:paraId="16CA00A0">
            <w:pPr>
              <w:rPr>
                <w:rFonts w:hint="eastAsia" w:eastAsia="宋体"/>
                <w:sz w:val="24"/>
                <w:lang w:eastAsia="zh-CN"/>
              </w:rPr>
            </w:pPr>
            <w:r>
              <w:rPr>
                <w:rFonts w:hint="eastAsia"/>
                <w:sz w:val="24"/>
              </w:rPr>
              <w:t>人员配备合理、专业齐全，得10分</w:t>
            </w:r>
            <w:r>
              <w:rPr>
                <w:rFonts w:hint="eastAsia"/>
                <w:sz w:val="24"/>
                <w:lang w:eastAsia="zh-CN"/>
              </w:rPr>
              <w:t>；</w:t>
            </w:r>
            <w:r>
              <w:rPr>
                <w:rFonts w:hint="eastAsia"/>
                <w:sz w:val="24"/>
              </w:rPr>
              <w:t>人员配备情况一般、专业基本齐全，得5分</w:t>
            </w:r>
            <w:r>
              <w:rPr>
                <w:rFonts w:hint="eastAsia"/>
                <w:sz w:val="24"/>
                <w:lang w:eastAsia="zh-CN"/>
              </w:rPr>
              <w:t>；</w:t>
            </w:r>
          </w:p>
          <w:p w14:paraId="18C95C6D">
            <w:pPr>
              <w:rPr>
                <w:sz w:val="24"/>
              </w:rPr>
            </w:pPr>
            <w:r>
              <w:rPr>
                <w:rFonts w:hint="eastAsia"/>
                <w:sz w:val="24"/>
              </w:rPr>
              <w:t>人员配备欠合理、专业不够齐全，得3分。</w:t>
            </w:r>
          </w:p>
        </w:tc>
        <w:tc>
          <w:tcPr>
            <w:tcW w:w="2440" w:type="dxa"/>
            <w:vAlign w:val="center"/>
          </w:tcPr>
          <w:p w14:paraId="51247653">
            <w:pPr>
              <w:ind w:left="-38"/>
              <w:rPr>
                <w:sz w:val="24"/>
              </w:rPr>
            </w:pPr>
            <w:r>
              <w:rPr>
                <w:rFonts w:hint="eastAsia"/>
                <w:sz w:val="24"/>
              </w:rPr>
              <w:t>须提供相关证书复印件及社保证明，不得采用外聘、兼职或合作方式参与项目，否则不予得分)</w:t>
            </w:r>
          </w:p>
        </w:tc>
      </w:tr>
      <w:tr w14:paraId="75F9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64644AA6">
            <w:pPr>
              <w:ind w:firstLine="28"/>
              <w:jc w:val="center"/>
              <w:rPr>
                <w:sz w:val="24"/>
              </w:rPr>
            </w:pPr>
          </w:p>
        </w:tc>
        <w:tc>
          <w:tcPr>
            <w:tcW w:w="1554" w:type="dxa"/>
            <w:vAlign w:val="center"/>
          </w:tcPr>
          <w:p w14:paraId="7AA999AF">
            <w:pPr>
              <w:ind w:firstLine="28"/>
              <w:jc w:val="center"/>
              <w:rPr>
                <w:sz w:val="24"/>
              </w:rPr>
            </w:pPr>
            <w:r>
              <w:rPr>
                <w:rFonts w:hint="eastAsia"/>
                <w:sz w:val="24"/>
              </w:rPr>
              <w:t>同类项目业绩</w:t>
            </w:r>
          </w:p>
        </w:tc>
        <w:tc>
          <w:tcPr>
            <w:tcW w:w="913" w:type="dxa"/>
            <w:vAlign w:val="center"/>
          </w:tcPr>
          <w:p w14:paraId="65E2D944">
            <w:pPr>
              <w:ind w:firstLine="28"/>
              <w:jc w:val="center"/>
              <w:rPr>
                <w:rFonts w:hint="default"/>
                <w:sz w:val="24"/>
                <w:lang w:val="en-US" w:eastAsia="zh-CN"/>
              </w:rPr>
            </w:pPr>
            <w:r>
              <w:rPr>
                <w:rFonts w:hint="eastAsia"/>
                <w:sz w:val="24"/>
                <w:lang w:val="en-US" w:eastAsia="zh-CN"/>
              </w:rPr>
              <w:t>10</w:t>
            </w:r>
          </w:p>
        </w:tc>
        <w:tc>
          <w:tcPr>
            <w:tcW w:w="3978" w:type="dxa"/>
            <w:vAlign w:val="center"/>
          </w:tcPr>
          <w:p w14:paraId="70EBBD37">
            <w:pPr>
              <w:rPr>
                <w:sz w:val="24"/>
              </w:rPr>
            </w:pPr>
            <w:r>
              <w:rPr>
                <w:rFonts w:hint="eastAsia"/>
                <w:sz w:val="24"/>
              </w:rPr>
              <w:t>近三年(2022年</w:t>
            </w:r>
            <w:r>
              <w:rPr>
                <w:rFonts w:hint="eastAsia"/>
                <w:sz w:val="24"/>
                <w:lang w:val="en-US" w:eastAsia="zh-CN"/>
              </w:rPr>
              <w:t>03</w:t>
            </w:r>
            <w:r>
              <w:rPr>
                <w:rFonts w:hint="eastAsia"/>
                <w:sz w:val="24"/>
              </w:rPr>
              <w:t>月起至202</w:t>
            </w:r>
            <w:r>
              <w:rPr>
                <w:rFonts w:hint="eastAsia"/>
                <w:sz w:val="24"/>
                <w:lang w:val="en-US" w:eastAsia="zh-CN"/>
              </w:rPr>
              <w:t>5</w:t>
            </w:r>
            <w:r>
              <w:rPr>
                <w:rFonts w:hint="eastAsia"/>
                <w:sz w:val="24"/>
              </w:rPr>
              <w:t>年</w:t>
            </w:r>
            <w:r>
              <w:rPr>
                <w:rFonts w:hint="eastAsia"/>
                <w:sz w:val="24"/>
                <w:lang w:val="en-US" w:eastAsia="zh-CN"/>
              </w:rPr>
              <w:t>03</w:t>
            </w:r>
            <w:r>
              <w:rPr>
                <w:rFonts w:hint="eastAsia"/>
                <w:sz w:val="24"/>
              </w:rPr>
              <w:t>月止)完成的类似业绩，提供</w:t>
            </w:r>
            <w:r>
              <w:rPr>
                <w:rFonts w:hint="eastAsia"/>
                <w:sz w:val="24"/>
                <w:lang w:val="en-US" w:eastAsia="zh-CN"/>
              </w:rPr>
              <w:t>1</w:t>
            </w:r>
            <w:r>
              <w:rPr>
                <w:rFonts w:hint="eastAsia"/>
                <w:sz w:val="24"/>
              </w:rPr>
              <w:t>份业绩证明材料的得5分，满分 10分，须附有合同关键页复印件并加盖公章(关键页包括协议书、双方签字盖章页)</w:t>
            </w:r>
          </w:p>
        </w:tc>
        <w:tc>
          <w:tcPr>
            <w:tcW w:w="2440" w:type="dxa"/>
            <w:vAlign w:val="center"/>
          </w:tcPr>
          <w:p w14:paraId="76E8329E">
            <w:pPr>
              <w:ind w:left="-38"/>
              <w:rPr>
                <w:sz w:val="24"/>
              </w:rPr>
            </w:pPr>
          </w:p>
        </w:tc>
      </w:tr>
      <w:tr w14:paraId="266E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58E47615">
            <w:pPr>
              <w:ind w:firstLine="28"/>
              <w:jc w:val="center"/>
              <w:rPr>
                <w:rFonts w:hint="eastAsia"/>
                <w:sz w:val="24"/>
                <w:lang w:val="en-US" w:eastAsia="zh-CN"/>
              </w:rPr>
            </w:pPr>
            <w:r>
              <w:rPr>
                <w:rFonts w:hint="eastAsia"/>
                <w:sz w:val="24"/>
                <w:lang w:val="en-US" w:eastAsia="zh-CN"/>
              </w:rPr>
              <w:t>技术</w:t>
            </w:r>
          </w:p>
          <w:p w14:paraId="23BC0F62">
            <w:pPr>
              <w:ind w:firstLine="28"/>
              <w:jc w:val="center"/>
              <w:rPr>
                <w:rFonts w:hint="eastAsia"/>
                <w:sz w:val="24"/>
                <w:lang w:val="en-US" w:eastAsia="zh-CN"/>
              </w:rPr>
            </w:pPr>
            <w:r>
              <w:rPr>
                <w:rFonts w:hint="eastAsia"/>
                <w:sz w:val="24"/>
                <w:lang w:val="en-US" w:eastAsia="zh-CN"/>
              </w:rPr>
              <w:t>部分</w:t>
            </w:r>
          </w:p>
          <w:p w14:paraId="25444784">
            <w:pPr>
              <w:ind w:firstLine="28"/>
              <w:jc w:val="center"/>
              <w:rPr>
                <w:rFonts w:hint="eastAsia"/>
                <w:sz w:val="24"/>
                <w:lang w:val="en-US" w:eastAsia="zh-CN"/>
              </w:rPr>
            </w:pPr>
            <w:r>
              <w:rPr>
                <w:rFonts w:hint="eastAsia"/>
                <w:sz w:val="24"/>
                <w:lang w:val="en-US" w:eastAsia="zh-CN"/>
              </w:rPr>
              <w:t>（65分）</w:t>
            </w:r>
          </w:p>
        </w:tc>
        <w:tc>
          <w:tcPr>
            <w:tcW w:w="1554" w:type="dxa"/>
            <w:vAlign w:val="center"/>
          </w:tcPr>
          <w:p w14:paraId="38933502">
            <w:pPr>
              <w:ind w:firstLine="28"/>
              <w:jc w:val="center"/>
              <w:rPr>
                <w:sz w:val="24"/>
              </w:rPr>
            </w:pPr>
            <w:r>
              <w:rPr>
                <w:rFonts w:hint="eastAsia"/>
                <w:sz w:val="24"/>
              </w:rPr>
              <w:t>设计说明</w:t>
            </w:r>
          </w:p>
        </w:tc>
        <w:tc>
          <w:tcPr>
            <w:tcW w:w="913" w:type="dxa"/>
            <w:vAlign w:val="center"/>
          </w:tcPr>
          <w:p w14:paraId="0E45BDCD">
            <w:pPr>
              <w:ind w:firstLine="28"/>
              <w:jc w:val="center"/>
              <w:rPr>
                <w:rFonts w:hint="default"/>
                <w:sz w:val="24"/>
                <w:lang w:val="en-US" w:eastAsia="zh-CN"/>
              </w:rPr>
            </w:pPr>
            <w:r>
              <w:rPr>
                <w:rFonts w:hint="eastAsia"/>
                <w:sz w:val="24"/>
                <w:lang w:val="en-US" w:eastAsia="zh-CN"/>
              </w:rPr>
              <w:t>15</w:t>
            </w:r>
          </w:p>
        </w:tc>
        <w:tc>
          <w:tcPr>
            <w:tcW w:w="3978" w:type="dxa"/>
            <w:vAlign w:val="center"/>
          </w:tcPr>
          <w:p w14:paraId="15103A60">
            <w:pPr>
              <w:rPr>
                <w:rFonts w:hint="eastAsia" w:eastAsia="宋体"/>
                <w:sz w:val="24"/>
                <w:lang w:eastAsia="zh-CN"/>
              </w:rPr>
            </w:pPr>
            <w:r>
              <w:rPr>
                <w:rFonts w:hint="eastAsia"/>
                <w:sz w:val="24"/>
              </w:rPr>
              <w:t>重点突出，解决方案针对性强，满足项目实际需求，得 15 分</w:t>
            </w:r>
            <w:r>
              <w:rPr>
                <w:rFonts w:hint="eastAsia"/>
                <w:sz w:val="24"/>
                <w:lang w:eastAsia="zh-CN"/>
              </w:rPr>
              <w:t>；</w:t>
            </w:r>
          </w:p>
          <w:p w14:paraId="132E81F0">
            <w:pPr>
              <w:rPr>
                <w:rFonts w:hint="eastAsia" w:eastAsia="宋体"/>
                <w:sz w:val="24"/>
                <w:lang w:eastAsia="zh-CN"/>
              </w:rPr>
            </w:pPr>
            <w:r>
              <w:rPr>
                <w:rFonts w:hint="eastAsia"/>
                <w:sz w:val="24"/>
              </w:rPr>
              <w:t>解决方案针对性较强，满足项目实际需求10分</w:t>
            </w:r>
            <w:r>
              <w:rPr>
                <w:rFonts w:hint="eastAsia"/>
                <w:sz w:val="24"/>
                <w:lang w:eastAsia="zh-CN"/>
              </w:rPr>
              <w:t>；</w:t>
            </w:r>
          </w:p>
          <w:p w14:paraId="112885FB">
            <w:pPr>
              <w:rPr>
                <w:rFonts w:hint="eastAsia" w:eastAsia="宋体"/>
                <w:sz w:val="24"/>
                <w:lang w:eastAsia="zh-CN"/>
              </w:rPr>
            </w:pPr>
            <w:r>
              <w:rPr>
                <w:rFonts w:hint="eastAsia"/>
                <w:sz w:val="24"/>
              </w:rPr>
              <w:t>解决方案针对性不强，不能完全满足项目实际需求，得5分</w:t>
            </w:r>
            <w:r>
              <w:rPr>
                <w:rFonts w:hint="eastAsia"/>
                <w:sz w:val="24"/>
                <w:lang w:eastAsia="zh-CN"/>
              </w:rPr>
              <w:t>；</w:t>
            </w:r>
          </w:p>
          <w:p w14:paraId="099BDA64">
            <w:pPr>
              <w:rPr>
                <w:sz w:val="24"/>
              </w:rPr>
            </w:pPr>
            <w:r>
              <w:rPr>
                <w:rFonts w:hint="eastAsia"/>
                <w:sz w:val="24"/>
              </w:rPr>
              <w:t>未提供相关说明，得0分。</w:t>
            </w:r>
          </w:p>
        </w:tc>
        <w:tc>
          <w:tcPr>
            <w:tcW w:w="2440" w:type="dxa"/>
            <w:vAlign w:val="center"/>
          </w:tcPr>
          <w:p w14:paraId="1300B013">
            <w:pPr>
              <w:ind w:left="-38"/>
              <w:rPr>
                <w:sz w:val="24"/>
              </w:rPr>
            </w:pPr>
          </w:p>
        </w:tc>
      </w:tr>
      <w:tr w14:paraId="6965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0565C1A6">
            <w:pPr>
              <w:ind w:firstLine="28"/>
              <w:jc w:val="center"/>
              <w:rPr>
                <w:sz w:val="24"/>
              </w:rPr>
            </w:pPr>
          </w:p>
        </w:tc>
        <w:tc>
          <w:tcPr>
            <w:tcW w:w="1554" w:type="dxa"/>
            <w:vAlign w:val="center"/>
          </w:tcPr>
          <w:p w14:paraId="0157E615">
            <w:pPr>
              <w:ind w:firstLine="28"/>
              <w:jc w:val="center"/>
              <w:rPr>
                <w:sz w:val="24"/>
              </w:rPr>
            </w:pPr>
            <w:r>
              <w:rPr>
                <w:rFonts w:hint="eastAsia"/>
                <w:sz w:val="24"/>
              </w:rPr>
              <w:t>设计方案</w:t>
            </w:r>
          </w:p>
        </w:tc>
        <w:tc>
          <w:tcPr>
            <w:tcW w:w="913" w:type="dxa"/>
            <w:vAlign w:val="center"/>
          </w:tcPr>
          <w:p w14:paraId="6CF36DD0">
            <w:pPr>
              <w:ind w:firstLine="28"/>
              <w:jc w:val="center"/>
              <w:rPr>
                <w:rFonts w:hint="default"/>
                <w:sz w:val="24"/>
                <w:lang w:val="en-US" w:eastAsia="zh-CN"/>
              </w:rPr>
            </w:pPr>
            <w:r>
              <w:rPr>
                <w:rFonts w:hint="eastAsia"/>
                <w:sz w:val="24"/>
                <w:lang w:val="en-US" w:eastAsia="zh-CN"/>
              </w:rPr>
              <w:t>30</w:t>
            </w:r>
          </w:p>
        </w:tc>
        <w:tc>
          <w:tcPr>
            <w:tcW w:w="3978" w:type="dxa"/>
            <w:vAlign w:val="center"/>
          </w:tcPr>
          <w:p w14:paraId="5C2A30B5">
            <w:pPr>
              <w:rPr>
                <w:rFonts w:hint="eastAsia" w:eastAsia="宋体"/>
                <w:sz w:val="24"/>
                <w:lang w:eastAsia="zh-CN"/>
              </w:rPr>
            </w:pPr>
            <w:r>
              <w:rPr>
                <w:rFonts w:hint="eastAsia"/>
                <w:sz w:val="24"/>
              </w:rPr>
              <w:t>方案全面、内容完整、合理，符合采购需求，可行性高，完全符合或优于项目需求得 30 分</w:t>
            </w:r>
            <w:r>
              <w:rPr>
                <w:rFonts w:hint="eastAsia"/>
                <w:sz w:val="24"/>
                <w:lang w:eastAsia="zh-CN"/>
              </w:rPr>
              <w:t>；</w:t>
            </w:r>
          </w:p>
          <w:p w14:paraId="19AFFE22">
            <w:pPr>
              <w:rPr>
                <w:rFonts w:hint="eastAsia" w:eastAsia="宋体"/>
                <w:sz w:val="24"/>
                <w:lang w:eastAsia="zh-CN"/>
              </w:rPr>
            </w:pPr>
            <w:r>
              <w:rPr>
                <w:rFonts w:hint="eastAsia"/>
                <w:sz w:val="24"/>
              </w:rPr>
              <w:t>方案全面、内容完整、合理，符合采购需求，可行性高，符合项目需求但稍有瑕疵，得 25 分</w:t>
            </w:r>
            <w:r>
              <w:rPr>
                <w:rFonts w:hint="eastAsia"/>
                <w:sz w:val="24"/>
                <w:lang w:eastAsia="zh-CN"/>
              </w:rPr>
              <w:t>；</w:t>
            </w:r>
          </w:p>
          <w:p w14:paraId="65B89656">
            <w:pPr>
              <w:rPr>
                <w:rFonts w:hint="eastAsia" w:eastAsia="宋体"/>
                <w:sz w:val="24"/>
                <w:lang w:eastAsia="zh-CN"/>
              </w:rPr>
            </w:pPr>
            <w:r>
              <w:rPr>
                <w:rFonts w:hint="eastAsia"/>
                <w:sz w:val="24"/>
              </w:rPr>
              <w:t>方案较为全面、内容基本完整、合理，基本符合采购需求，可行性较高但稍有不足，得 20 分</w:t>
            </w:r>
            <w:r>
              <w:rPr>
                <w:rFonts w:hint="eastAsia"/>
                <w:sz w:val="24"/>
                <w:lang w:eastAsia="zh-CN"/>
              </w:rPr>
              <w:t>；</w:t>
            </w:r>
          </w:p>
          <w:p w14:paraId="0B148A0D">
            <w:pPr>
              <w:rPr>
                <w:rFonts w:hint="eastAsia" w:eastAsia="宋体"/>
                <w:sz w:val="24"/>
                <w:lang w:eastAsia="zh-CN"/>
              </w:rPr>
            </w:pPr>
            <w:r>
              <w:rPr>
                <w:rFonts w:hint="eastAsia"/>
                <w:sz w:val="24"/>
              </w:rPr>
              <w:t>方案较为全面、内容基本完整、合理，基本符合采购需求但存在明显瑕疵，得10分</w:t>
            </w:r>
            <w:r>
              <w:rPr>
                <w:rFonts w:hint="eastAsia"/>
                <w:sz w:val="24"/>
                <w:lang w:eastAsia="zh-CN"/>
              </w:rPr>
              <w:t>；</w:t>
            </w:r>
          </w:p>
          <w:p w14:paraId="2E792594">
            <w:pPr>
              <w:rPr>
                <w:rFonts w:hint="eastAsia" w:eastAsia="宋体"/>
                <w:sz w:val="24"/>
                <w:lang w:eastAsia="zh-CN"/>
              </w:rPr>
            </w:pPr>
            <w:r>
              <w:rPr>
                <w:rFonts w:hint="eastAsia"/>
                <w:sz w:val="24"/>
              </w:rPr>
              <w:t>方案一般，内容较为简略，得6分</w:t>
            </w:r>
            <w:r>
              <w:rPr>
                <w:rFonts w:hint="eastAsia"/>
                <w:sz w:val="24"/>
                <w:lang w:eastAsia="zh-CN"/>
              </w:rPr>
              <w:t>；</w:t>
            </w:r>
          </w:p>
          <w:p w14:paraId="4CDEAC48">
            <w:pPr>
              <w:rPr>
                <w:rFonts w:hint="eastAsia" w:eastAsia="宋体"/>
                <w:sz w:val="24"/>
                <w:lang w:eastAsia="zh-CN"/>
              </w:rPr>
            </w:pPr>
            <w:r>
              <w:rPr>
                <w:rFonts w:hint="eastAsia"/>
                <w:sz w:val="24"/>
              </w:rPr>
              <w:t>方案较差，可行性较低，无法满足项目实际需求</w:t>
            </w:r>
            <w:r>
              <w:rPr>
                <w:rFonts w:hint="eastAsia"/>
                <w:sz w:val="24"/>
                <w:lang w:eastAsia="zh-CN"/>
              </w:rPr>
              <w:t>，</w:t>
            </w:r>
            <w:r>
              <w:rPr>
                <w:rFonts w:hint="eastAsia"/>
                <w:sz w:val="24"/>
              </w:rPr>
              <w:t>得3分</w:t>
            </w:r>
            <w:r>
              <w:rPr>
                <w:rFonts w:hint="eastAsia"/>
                <w:sz w:val="24"/>
                <w:lang w:eastAsia="zh-CN"/>
              </w:rPr>
              <w:t>；</w:t>
            </w:r>
          </w:p>
          <w:p w14:paraId="64118014">
            <w:pPr>
              <w:rPr>
                <w:sz w:val="24"/>
              </w:rPr>
            </w:pPr>
            <w:r>
              <w:rPr>
                <w:rFonts w:hint="eastAsia"/>
                <w:sz w:val="24"/>
              </w:rPr>
              <w:t>未提供此项内容，得0分。</w:t>
            </w:r>
          </w:p>
        </w:tc>
        <w:tc>
          <w:tcPr>
            <w:tcW w:w="2440" w:type="dxa"/>
            <w:vAlign w:val="center"/>
          </w:tcPr>
          <w:p w14:paraId="57885B8B">
            <w:pPr>
              <w:ind w:left="-38"/>
              <w:rPr>
                <w:sz w:val="24"/>
              </w:rPr>
            </w:pPr>
          </w:p>
        </w:tc>
      </w:tr>
      <w:tr w14:paraId="6EF7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0731D9E8">
            <w:pPr>
              <w:ind w:firstLine="28"/>
              <w:jc w:val="center"/>
              <w:rPr>
                <w:sz w:val="24"/>
              </w:rPr>
            </w:pPr>
          </w:p>
        </w:tc>
        <w:tc>
          <w:tcPr>
            <w:tcW w:w="1554" w:type="dxa"/>
            <w:vAlign w:val="center"/>
          </w:tcPr>
          <w:p w14:paraId="32E35426">
            <w:pPr>
              <w:ind w:firstLine="28"/>
              <w:jc w:val="center"/>
              <w:rPr>
                <w:sz w:val="24"/>
              </w:rPr>
            </w:pPr>
            <w:r>
              <w:rPr>
                <w:rFonts w:hint="eastAsia"/>
                <w:sz w:val="24"/>
              </w:rPr>
              <w:t>项目的合规性</w:t>
            </w:r>
          </w:p>
        </w:tc>
        <w:tc>
          <w:tcPr>
            <w:tcW w:w="913" w:type="dxa"/>
            <w:vAlign w:val="center"/>
          </w:tcPr>
          <w:p w14:paraId="3A003387">
            <w:pPr>
              <w:ind w:firstLine="28"/>
              <w:jc w:val="center"/>
              <w:rPr>
                <w:rFonts w:hint="default"/>
                <w:sz w:val="24"/>
                <w:lang w:val="en-US" w:eastAsia="zh-CN"/>
              </w:rPr>
            </w:pPr>
            <w:r>
              <w:rPr>
                <w:rFonts w:hint="eastAsia"/>
                <w:sz w:val="24"/>
                <w:lang w:val="en-US" w:eastAsia="zh-CN"/>
              </w:rPr>
              <w:t>10</w:t>
            </w:r>
          </w:p>
        </w:tc>
        <w:tc>
          <w:tcPr>
            <w:tcW w:w="3978" w:type="dxa"/>
            <w:vAlign w:val="center"/>
          </w:tcPr>
          <w:p w14:paraId="3BDA205C">
            <w:pPr>
              <w:rPr>
                <w:rFonts w:hint="eastAsia" w:eastAsia="宋体"/>
                <w:sz w:val="24"/>
                <w:lang w:eastAsia="zh-CN"/>
              </w:rPr>
            </w:pPr>
            <w:r>
              <w:rPr>
                <w:rFonts w:hint="eastAsia"/>
                <w:sz w:val="24"/>
              </w:rPr>
              <w:t>设计符合相关技术规范要求</w:t>
            </w:r>
            <w:r>
              <w:rPr>
                <w:rFonts w:hint="eastAsia"/>
                <w:sz w:val="24"/>
                <w:lang w:eastAsia="zh-CN"/>
              </w:rPr>
              <w:t>；</w:t>
            </w:r>
            <w:r>
              <w:rPr>
                <w:rFonts w:hint="eastAsia"/>
                <w:sz w:val="24"/>
              </w:rPr>
              <w:t>符合规划设计条件</w:t>
            </w:r>
            <w:r>
              <w:rPr>
                <w:rFonts w:hint="eastAsia"/>
                <w:sz w:val="24"/>
                <w:lang w:eastAsia="zh-CN"/>
              </w:rPr>
              <w:t>；</w:t>
            </w:r>
            <w:r>
              <w:rPr>
                <w:rFonts w:hint="eastAsia"/>
                <w:sz w:val="24"/>
              </w:rPr>
              <w:t>满足设计要求，得10分</w:t>
            </w:r>
            <w:r>
              <w:rPr>
                <w:rFonts w:hint="eastAsia"/>
                <w:sz w:val="24"/>
                <w:lang w:eastAsia="zh-CN"/>
              </w:rPr>
              <w:t>；</w:t>
            </w:r>
          </w:p>
          <w:p w14:paraId="0C06C169">
            <w:pPr>
              <w:rPr>
                <w:rFonts w:hint="eastAsia" w:eastAsia="宋体"/>
                <w:sz w:val="24"/>
                <w:lang w:eastAsia="zh-CN"/>
              </w:rPr>
            </w:pPr>
            <w:r>
              <w:rPr>
                <w:rFonts w:hint="eastAsia"/>
                <w:sz w:val="24"/>
              </w:rPr>
              <w:t>设计符合相关技术规范要求</w:t>
            </w:r>
            <w:r>
              <w:rPr>
                <w:rFonts w:hint="eastAsia"/>
                <w:sz w:val="24"/>
                <w:lang w:eastAsia="zh-CN"/>
              </w:rPr>
              <w:t>；</w:t>
            </w:r>
            <w:r>
              <w:rPr>
                <w:rFonts w:hint="eastAsia"/>
                <w:sz w:val="24"/>
              </w:rPr>
              <w:t>符合规划设计条件</w:t>
            </w:r>
            <w:r>
              <w:rPr>
                <w:rFonts w:hint="eastAsia"/>
                <w:sz w:val="24"/>
                <w:lang w:eastAsia="zh-CN"/>
              </w:rPr>
              <w:t>；</w:t>
            </w:r>
            <w:r>
              <w:rPr>
                <w:rFonts w:hint="eastAsia"/>
                <w:sz w:val="24"/>
              </w:rPr>
              <w:t>满足设计要求，但稍有瑕疵，得7分</w:t>
            </w:r>
            <w:r>
              <w:rPr>
                <w:rFonts w:hint="eastAsia"/>
                <w:sz w:val="24"/>
                <w:lang w:eastAsia="zh-CN"/>
              </w:rPr>
              <w:t>；</w:t>
            </w:r>
          </w:p>
          <w:p w14:paraId="4A376561">
            <w:pPr>
              <w:rPr>
                <w:rFonts w:hint="eastAsia" w:eastAsia="宋体"/>
                <w:sz w:val="24"/>
                <w:lang w:eastAsia="zh-CN"/>
              </w:rPr>
            </w:pPr>
            <w:r>
              <w:rPr>
                <w:rFonts w:hint="eastAsia"/>
                <w:sz w:val="24"/>
              </w:rPr>
              <w:t>设计较符合相关技术规范要求</w:t>
            </w:r>
            <w:r>
              <w:rPr>
                <w:rFonts w:hint="eastAsia"/>
                <w:sz w:val="24"/>
                <w:lang w:eastAsia="zh-CN"/>
              </w:rPr>
              <w:t>；</w:t>
            </w:r>
            <w:r>
              <w:rPr>
                <w:rFonts w:hint="eastAsia"/>
                <w:sz w:val="24"/>
              </w:rPr>
              <w:t>较符合规划设计条件</w:t>
            </w:r>
            <w:r>
              <w:rPr>
                <w:rFonts w:hint="eastAsia"/>
                <w:sz w:val="24"/>
                <w:lang w:eastAsia="zh-CN"/>
              </w:rPr>
              <w:t>；</w:t>
            </w:r>
            <w:r>
              <w:rPr>
                <w:rFonts w:hint="eastAsia"/>
                <w:sz w:val="24"/>
              </w:rPr>
              <w:t>较满足设计要求，得4分</w:t>
            </w:r>
            <w:r>
              <w:rPr>
                <w:rFonts w:hint="eastAsia"/>
                <w:sz w:val="24"/>
                <w:lang w:eastAsia="zh-CN"/>
              </w:rPr>
              <w:t>；</w:t>
            </w:r>
          </w:p>
          <w:p w14:paraId="0F590979">
            <w:pPr>
              <w:rPr>
                <w:sz w:val="24"/>
              </w:rPr>
            </w:pPr>
            <w:r>
              <w:rPr>
                <w:rFonts w:hint="eastAsia"/>
                <w:sz w:val="24"/>
              </w:rPr>
              <w:t>设计不符合相关和技术规范要求</w:t>
            </w:r>
            <w:r>
              <w:rPr>
                <w:rFonts w:hint="eastAsia"/>
                <w:sz w:val="24"/>
                <w:lang w:eastAsia="zh-CN"/>
              </w:rPr>
              <w:t>；</w:t>
            </w:r>
            <w:r>
              <w:rPr>
                <w:rFonts w:hint="eastAsia"/>
                <w:sz w:val="24"/>
              </w:rPr>
              <w:t>不符合规划设计条件</w:t>
            </w:r>
            <w:r>
              <w:rPr>
                <w:rFonts w:hint="eastAsia"/>
                <w:sz w:val="24"/>
                <w:lang w:eastAsia="zh-CN"/>
              </w:rPr>
              <w:t>；</w:t>
            </w:r>
            <w:r>
              <w:rPr>
                <w:rFonts w:hint="eastAsia"/>
                <w:sz w:val="24"/>
              </w:rPr>
              <w:t>不满足设计要求，得0分。</w:t>
            </w:r>
          </w:p>
        </w:tc>
        <w:tc>
          <w:tcPr>
            <w:tcW w:w="2440" w:type="dxa"/>
            <w:vAlign w:val="center"/>
          </w:tcPr>
          <w:p w14:paraId="04D416BD">
            <w:pPr>
              <w:ind w:left="-38"/>
              <w:rPr>
                <w:sz w:val="24"/>
              </w:rPr>
            </w:pPr>
          </w:p>
        </w:tc>
      </w:tr>
      <w:tr w14:paraId="2416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FC42A36">
            <w:pPr>
              <w:ind w:firstLine="28"/>
              <w:jc w:val="center"/>
              <w:rPr>
                <w:sz w:val="24"/>
              </w:rPr>
            </w:pPr>
          </w:p>
        </w:tc>
        <w:tc>
          <w:tcPr>
            <w:tcW w:w="1554" w:type="dxa"/>
            <w:vAlign w:val="center"/>
          </w:tcPr>
          <w:p w14:paraId="5FEF23F4">
            <w:pPr>
              <w:ind w:firstLine="28"/>
              <w:jc w:val="center"/>
              <w:rPr>
                <w:rFonts w:hint="eastAsia"/>
                <w:sz w:val="24"/>
              </w:rPr>
            </w:pPr>
            <w:r>
              <w:rPr>
                <w:rFonts w:hint="eastAsia"/>
                <w:sz w:val="24"/>
              </w:rPr>
              <w:t>服务承诺</w:t>
            </w:r>
          </w:p>
        </w:tc>
        <w:tc>
          <w:tcPr>
            <w:tcW w:w="913" w:type="dxa"/>
            <w:vAlign w:val="center"/>
          </w:tcPr>
          <w:p w14:paraId="3F226533">
            <w:pPr>
              <w:ind w:firstLine="28"/>
              <w:jc w:val="center"/>
              <w:rPr>
                <w:rFonts w:hint="default"/>
                <w:sz w:val="24"/>
                <w:lang w:val="en-US" w:eastAsia="zh-CN"/>
              </w:rPr>
            </w:pPr>
            <w:r>
              <w:rPr>
                <w:rFonts w:hint="eastAsia"/>
                <w:sz w:val="24"/>
                <w:lang w:val="en-US" w:eastAsia="zh-CN"/>
              </w:rPr>
              <w:t>10</w:t>
            </w:r>
          </w:p>
        </w:tc>
        <w:tc>
          <w:tcPr>
            <w:tcW w:w="3978" w:type="dxa"/>
            <w:vAlign w:val="center"/>
          </w:tcPr>
          <w:p w14:paraId="2E913D50">
            <w:pPr>
              <w:rPr>
                <w:rFonts w:hint="eastAsia" w:eastAsia="宋体"/>
                <w:sz w:val="24"/>
                <w:lang w:eastAsia="zh-CN"/>
              </w:rPr>
            </w:pPr>
            <w:r>
              <w:rPr>
                <w:rFonts w:hint="eastAsia"/>
                <w:sz w:val="24"/>
              </w:rPr>
              <w:t>对本项目设计要求(包括但不限于设计进度质量、保密性)提供服务承诺。承诺内容全面，措施合理有力，得</w:t>
            </w:r>
            <w:r>
              <w:rPr>
                <w:rFonts w:hint="eastAsia"/>
                <w:sz w:val="24"/>
                <w:lang w:val="en-US" w:eastAsia="zh-CN"/>
              </w:rPr>
              <w:t>10</w:t>
            </w:r>
            <w:r>
              <w:rPr>
                <w:rFonts w:hint="eastAsia"/>
                <w:sz w:val="24"/>
              </w:rPr>
              <w:t>分</w:t>
            </w:r>
            <w:r>
              <w:rPr>
                <w:rFonts w:hint="eastAsia"/>
                <w:sz w:val="24"/>
                <w:lang w:eastAsia="zh-CN"/>
              </w:rPr>
              <w:t>；</w:t>
            </w:r>
          </w:p>
          <w:p w14:paraId="32B60B23">
            <w:pPr>
              <w:rPr>
                <w:rFonts w:hint="eastAsia" w:eastAsia="宋体"/>
                <w:sz w:val="24"/>
                <w:lang w:eastAsia="zh-CN"/>
              </w:rPr>
            </w:pPr>
            <w:r>
              <w:rPr>
                <w:rFonts w:hint="eastAsia"/>
                <w:sz w:val="24"/>
              </w:rPr>
              <w:t>承诺内容全面，措施可行，较合理，得</w:t>
            </w:r>
            <w:r>
              <w:rPr>
                <w:rFonts w:hint="eastAsia"/>
                <w:sz w:val="24"/>
                <w:lang w:val="en-US" w:eastAsia="zh-CN"/>
              </w:rPr>
              <w:t>5</w:t>
            </w:r>
            <w:r>
              <w:rPr>
                <w:rFonts w:hint="eastAsia"/>
                <w:sz w:val="24"/>
              </w:rPr>
              <w:t>分</w:t>
            </w:r>
            <w:r>
              <w:rPr>
                <w:rFonts w:hint="eastAsia"/>
                <w:sz w:val="24"/>
                <w:lang w:eastAsia="zh-CN"/>
              </w:rPr>
              <w:t>；</w:t>
            </w:r>
          </w:p>
          <w:p w14:paraId="38E1AA06">
            <w:pPr>
              <w:rPr>
                <w:rFonts w:hint="eastAsia"/>
                <w:sz w:val="24"/>
              </w:rPr>
            </w:pPr>
            <w:r>
              <w:rPr>
                <w:rFonts w:hint="eastAsia"/>
                <w:sz w:val="24"/>
              </w:rPr>
              <w:t>提供了服务承诺，措施不合理或未提供，得0分。</w:t>
            </w:r>
          </w:p>
        </w:tc>
        <w:tc>
          <w:tcPr>
            <w:tcW w:w="2440" w:type="dxa"/>
            <w:vAlign w:val="center"/>
          </w:tcPr>
          <w:p w14:paraId="68236632">
            <w:pPr>
              <w:ind w:left="-38"/>
              <w:rPr>
                <w:sz w:val="24"/>
              </w:rPr>
            </w:pPr>
          </w:p>
        </w:tc>
      </w:tr>
      <w:tr w14:paraId="4798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gridSpan w:val="2"/>
            <w:vAlign w:val="center"/>
          </w:tcPr>
          <w:p w14:paraId="3CDA67A8">
            <w:pPr>
              <w:ind w:firstLine="28"/>
              <w:jc w:val="center"/>
              <w:rPr>
                <w:sz w:val="24"/>
              </w:rPr>
            </w:pPr>
            <w:r>
              <w:rPr>
                <w:sz w:val="24"/>
              </w:rPr>
              <w:t>合计</w:t>
            </w:r>
          </w:p>
        </w:tc>
        <w:tc>
          <w:tcPr>
            <w:tcW w:w="913" w:type="dxa"/>
            <w:vAlign w:val="center"/>
          </w:tcPr>
          <w:p w14:paraId="3389EF08">
            <w:pPr>
              <w:ind w:firstLine="28"/>
              <w:jc w:val="center"/>
              <w:rPr>
                <w:sz w:val="24"/>
              </w:rPr>
            </w:pPr>
            <w:r>
              <w:rPr>
                <w:sz w:val="24"/>
              </w:rPr>
              <w:t>100</w:t>
            </w:r>
          </w:p>
        </w:tc>
        <w:tc>
          <w:tcPr>
            <w:tcW w:w="6418" w:type="dxa"/>
            <w:gridSpan w:val="2"/>
            <w:vAlign w:val="center"/>
          </w:tcPr>
          <w:p w14:paraId="45C7B60D">
            <w:pPr>
              <w:rPr>
                <w:sz w:val="24"/>
              </w:rPr>
            </w:pPr>
          </w:p>
        </w:tc>
      </w:tr>
    </w:tbl>
    <w:p w14:paraId="1F0E7A59">
      <w:pPr>
        <w:tabs>
          <w:tab w:val="left" w:pos="360"/>
          <w:tab w:val="left" w:pos="1080"/>
        </w:tabs>
        <w:snapToGrid w:val="0"/>
        <w:spacing w:line="360" w:lineRule="auto"/>
        <w:ind w:left="1080"/>
        <w:rPr>
          <w:color w:val="000000"/>
          <w:sz w:val="24"/>
        </w:rPr>
      </w:pPr>
    </w:p>
    <w:p w14:paraId="51E1D3A9">
      <w:pPr>
        <w:widowControl/>
        <w:jc w:val="left"/>
        <w:rPr>
          <w:b/>
          <w:sz w:val="36"/>
          <w:szCs w:val="36"/>
        </w:rPr>
      </w:pPr>
    </w:p>
    <w:p w14:paraId="325AA6AD">
      <w:pPr>
        <w:spacing w:line="360" w:lineRule="auto"/>
        <w:jc w:val="center"/>
        <w:outlineLvl w:val="0"/>
        <w:rPr>
          <w:b/>
          <w:sz w:val="36"/>
          <w:szCs w:val="36"/>
        </w:rPr>
      </w:pPr>
      <w:r>
        <w:rPr>
          <w:b/>
          <w:sz w:val="36"/>
          <w:szCs w:val="36"/>
        </w:rPr>
        <w:br w:type="page"/>
      </w:r>
      <w:bookmarkStart w:id="828" w:name="_Toc99301424"/>
      <w:r>
        <w:rPr>
          <w:b/>
          <w:sz w:val="36"/>
          <w:szCs w:val="36"/>
        </w:rPr>
        <w:t>第五章   采购需求</w:t>
      </w:r>
      <w:bookmarkEnd w:id="828"/>
    </w:p>
    <w:p w14:paraId="65671C33">
      <w:pPr>
        <w:spacing w:line="360" w:lineRule="auto"/>
        <w:contextualSpacing/>
        <w:rPr>
          <w:sz w:val="24"/>
        </w:rPr>
      </w:pPr>
    </w:p>
    <w:p w14:paraId="73592518">
      <w:pPr>
        <w:spacing w:line="360" w:lineRule="auto"/>
        <w:ind w:left="1" w:hanging="1"/>
        <w:rPr>
          <w:rFonts w:ascii="宋体" w:hAnsi="宋体" w:cs="宋体"/>
          <w:b/>
          <w:color w:val="000000"/>
          <w:sz w:val="24"/>
        </w:rPr>
      </w:pPr>
      <w:r>
        <w:rPr>
          <w:rFonts w:hint="eastAsia" w:ascii="宋体" w:hAnsi="宋体" w:cs="宋体"/>
          <w:b/>
          <w:color w:val="000000"/>
          <w:sz w:val="24"/>
        </w:rPr>
        <w:t>一、项目概况</w:t>
      </w:r>
    </w:p>
    <w:p w14:paraId="4D06C4BF">
      <w:pPr>
        <w:numPr>
          <w:ilvl w:val="0"/>
          <w:numId w:val="14"/>
        </w:numPr>
        <w:spacing w:line="360" w:lineRule="auto"/>
        <w:ind w:firstLine="480" w:firstLineChars="200"/>
        <w:rPr>
          <w:rFonts w:ascii="宋体" w:hAnsi="宋体" w:cs="宋体"/>
          <w:sz w:val="24"/>
        </w:rPr>
      </w:pPr>
      <w:r>
        <w:rPr>
          <w:rFonts w:hint="eastAsia" w:ascii="宋体" w:hAnsi="宋体" w:cs="宋体"/>
          <w:sz w:val="24"/>
        </w:rPr>
        <w:t>项目名称：</w:t>
      </w:r>
      <w:r>
        <w:rPr>
          <w:rFonts w:hint="eastAsia"/>
          <w:sz w:val="24"/>
        </w:rPr>
        <w:t>城北街道西环里小区综合改造提升项目-设计</w:t>
      </w:r>
    </w:p>
    <w:p w14:paraId="7A9721E4">
      <w:pPr>
        <w:numPr>
          <w:ilvl w:val="0"/>
          <w:numId w:val="14"/>
        </w:numPr>
        <w:spacing w:line="360" w:lineRule="auto"/>
        <w:ind w:firstLine="480" w:firstLineChars="200"/>
        <w:rPr>
          <w:rFonts w:ascii="宋体" w:hAnsi="宋体" w:cs="宋体"/>
          <w:sz w:val="24"/>
        </w:rPr>
      </w:pPr>
      <w:r>
        <w:rPr>
          <w:rFonts w:hint="eastAsia" w:ascii="宋体" w:hAnsi="宋体"/>
          <w:sz w:val="24"/>
        </w:rPr>
        <w:t>项目地点：北京市昌平区西环里小区</w:t>
      </w:r>
      <w:r>
        <w:rPr>
          <w:rFonts w:hint="eastAsia"/>
          <w:sz w:val="24"/>
        </w:rPr>
        <w:t>。</w:t>
      </w:r>
    </w:p>
    <w:p w14:paraId="531AD79C">
      <w:pPr>
        <w:pStyle w:val="2"/>
        <w:ind w:firstLine="480"/>
      </w:pPr>
      <w:r>
        <w:rPr>
          <w:rFonts w:hint="eastAsia"/>
        </w:rPr>
        <w:t>3.</w:t>
      </w:r>
      <w:r>
        <w:t xml:space="preserve"> </w:t>
      </w:r>
      <w:r>
        <w:rPr>
          <w:rFonts w:hint="eastAsia"/>
        </w:rPr>
        <w:t>预估建安投资额：4450</w:t>
      </w:r>
      <w:r>
        <w:rPr>
          <w:rFonts w:hint="eastAsia"/>
          <w:lang w:val="en-US" w:eastAsia="zh-CN"/>
        </w:rPr>
        <w:t>.</w:t>
      </w:r>
      <w:r>
        <w:rPr>
          <w:rFonts w:hint="eastAsia"/>
        </w:rPr>
        <w:t>109881万元。</w:t>
      </w:r>
    </w:p>
    <w:p w14:paraId="14FBDD85">
      <w:pPr>
        <w:spacing w:line="360" w:lineRule="auto"/>
        <w:ind w:left="420" w:leftChars="200" w:firstLine="480" w:firstLineChars="200"/>
        <w:rPr>
          <w:rFonts w:ascii="宋体" w:hAnsi="宋体"/>
          <w:sz w:val="24"/>
        </w:rPr>
      </w:pPr>
      <w:r>
        <w:rPr>
          <w:rFonts w:hint="eastAsia" w:ascii="宋体" w:hAnsi="宋体"/>
          <w:sz w:val="24"/>
        </w:rPr>
        <w:t>4.项目</w:t>
      </w:r>
      <w:r>
        <w:rPr>
          <w:rFonts w:ascii="宋体" w:hAnsi="宋体"/>
          <w:sz w:val="24"/>
        </w:rPr>
        <w:t>规模</w:t>
      </w:r>
      <w:r>
        <w:rPr>
          <w:rFonts w:hint="eastAsia" w:ascii="宋体" w:hAnsi="宋体"/>
          <w:sz w:val="24"/>
        </w:rPr>
        <w:t>：</w:t>
      </w:r>
      <w:r>
        <w:rPr>
          <w:rFonts w:hint="eastAsia" w:ascii="宋体" w:hAnsi="宋体" w:cs="宋体"/>
          <w:sz w:val="24"/>
        </w:rPr>
        <w:t>本次拟改造小区总用地面积</w:t>
      </w:r>
      <w:r>
        <w:rPr>
          <w:rFonts w:ascii="宋体" w:hAnsi="宋体" w:cs="宋体"/>
          <w:sz w:val="24"/>
        </w:rPr>
        <w:t>108303</w:t>
      </w:r>
      <w:r>
        <w:rPr>
          <w:rFonts w:hint="eastAsia" w:ascii="宋体" w:hAnsi="宋体" w:cs="宋体"/>
          <w:sz w:val="24"/>
        </w:rPr>
        <w:t>㎡，建筑占地面积</w:t>
      </w:r>
      <w:r>
        <w:rPr>
          <w:rFonts w:ascii="宋体" w:hAnsi="宋体" w:cs="宋体"/>
          <w:sz w:val="24"/>
        </w:rPr>
        <w:t>32537</w:t>
      </w:r>
      <w:r>
        <w:rPr>
          <w:rFonts w:hint="eastAsia" w:ascii="宋体" w:hAnsi="宋体" w:cs="宋体"/>
          <w:sz w:val="24"/>
        </w:rPr>
        <w:t>㎡，景观设计面积</w:t>
      </w:r>
      <w:r>
        <w:rPr>
          <w:rFonts w:ascii="宋体" w:hAnsi="宋体" w:cs="宋体"/>
          <w:sz w:val="24"/>
        </w:rPr>
        <w:t>75766</w:t>
      </w:r>
      <w:r>
        <w:rPr>
          <w:rFonts w:hint="eastAsia" w:ascii="宋体" w:hAnsi="宋体" w:cs="宋体"/>
          <w:sz w:val="24"/>
        </w:rPr>
        <w:t>㎡。</w:t>
      </w:r>
    </w:p>
    <w:p w14:paraId="4B5C9037">
      <w:pPr>
        <w:spacing w:line="360" w:lineRule="auto"/>
        <w:ind w:left="420" w:leftChars="200" w:firstLine="480" w:firstLineChars="200"/>
      </w:pPr>
      <w:r>
        <w:rPr>
          <w:rFonts w:hint="eastAsia" w:ascii="宋体" w:hAnsi="宋体"/>
          <w:sz w:val="24"/>
        </w:rPr>
        <w:t>5.主要改造设计内容：</w:t>
      </w:r>
    </w:p>
    <w:p w14:paraId="7C66B717">
      <w:pPr>
        <w:pStyle w:val="72"/>
        <w:numPr>
          <w:ilvl w:val="0"/>
          <w:numId w:val="15"/>
        </w:numPr>
        <w:spacing w:line="360" w:lineRule="auto"/>
        <w:ind w:firstLineChars="0"/>
        <w:rPr>
          <w:rFonts w:ascii="宋体" w:hAnsi="宋体" w:cs="宋体"/>
          <w:sz w:val="24"/>
        </w:rPr>
      </w:pPr>
      <w:r>
        <w:rPr>
          <w:rFonts w:hint="eastAsia" w:ascii="宋体" w:hAnsi="宋体" w:cs="宋体"/>
          <w:sz w:val="24"/>
        </w:rPr>
        <w:t>社区空间管理，拆除分隔围墙，改造小区大门，设置机动车起落杆，更换部分破损单元门等；</w:t>
      </w:r>
    </w:p>
    <w:p w14:paraId="4EA790F3">
      <w:pPr>
        <w:pStyle w:val="72"/>
        <w:numPr>
          <w:ilvl w:val="0"/>
          <w:numId w:val="15"/>
        </w:numPr>
        <w:spacing w:line="360" w:lineRule="auto"/>
        <w:ind w:firstLineChars="0"/>
        <w:rPr>
          <w:rFonts w:ascii="宋体" w:hAnsi="宋体" w:cs="宋体"/>
          <w:sz w:val="24"/>
        </w:rPr>
      </w:pPr>
      <w:r>
        <w:rPr>
          <w:rFonts w:hint="eastAsia" w:ascii="宋体" w:hAnsi="宋体" w:cs="宋体"/>
          <w:sz w:val="24"/>
        </w:rPr>
        <w:t>居住服务品质：修补破损漏雨屋顶，按需增设共享晾衣架，增设无障碍坡道等；</w:t>
      </w:r>
    </w:p>
    <w:p w14:paraId="5AFF6228">
      <w:pPr>
        <w:pStyle w:val="72"/>
        <w:numPr>
          <w:ilvl w:val="0"/>
          <w:numId w:val="15"/>
        </w:numPr>
        <w:spacing w:line="360" w:lineRule="auto"/>
        <w:ind w:firstLineChars="0"/>
        <w:rPr>
          <w:rFonts w:ascii="宋体" w:hAnsi="宋体" w:cs="宋体"/>
          <w:sz w:val="24"/>
        </w:rPr>
      </w:pPr>
      <w:r>
        <w:rPr>
          <w:rFonts w:hint="eastAsia" w:ascii="宋体" w:hAnsi="宋体" w:cs="宋体"/>
          <w:sz w:val="24"/>
        </w:rPr>
        <w:t>优化交通出行：重新规划改造机动车出入口、行驶路径及翻新路面，人行车道改造，增加停车位等；</w:t>
      </w:r>
    </w:p>
    <w:p w14:paraId="78219845">
      <w:pPr>
        <w:pStyle w:val="72"/>
        <w:numPr>
          <w:ilvl w:val="0"/>
          <w:numId w:val="15"/>
        </w:numPr>
        <w:spacing w:line="360" w:lineRule="auto"/>
        <w:ind w:firstLineChars="0"/>
        <w:rPr>
          <w:rFonts w:ascii="宋体" w:hAnsi="宋体" w:cs="宋体"/>
          <w:sz w:val="24"/>
        </w:rPr>
      </w:pPr>
      <w:r>
        <w:rPr>
          <w:rFonts w:hint="eastAsia" w:ascii="宋体" w:hAnsi="宋体" w:cs="宋体"/>
          <w:sz w:val="24"/>
        </w:rPr>
        <w:t>构建生态休闲场景：重新规划社区绿地空间，改造社区生态休闲广场，将凉亭、座椅、基础设施等进行翻新更换，补充座椅、廊架等，增设适老化扶手、座椅、智能立牌等；</w:t>
      </w:r>
    </w:p>
    <w:p w14:paraId="25E4D92E">
      <w:pPr>
        <w:pStyle w:val="72"/>
        <w:numPr>
          <w:ilvl w:val="0"/>
          <w:numId w:val="15"/>
        </w:numPr>
        <w:spacing w:line="360" w:lineRule="auto"/>
        <w:ind w:firstLineChars="0"/>
        <w:rPr>
          <w:rFonts w:ascii="宋体" w:hAnsi="宋体" w:cs="宋体"/>
          <w:sz w:val="24"/>
        </w:rPr>
      </w:pPr>
      <w:r>
        <w:rPr>
          <w:rFonts w:hint="eastAsia" w:ascii="宋体" w:hAnsi="宋体" w:cs="宋体"/>
          <w:sz w:val="24"/>
        </w:rPr>
        <w:t>智慧生活管理，重新补充安装监控设备等；</w:t>
      </w:r>
    </w:p>
    <w:p w14:paraId="30AFC4FE">
      <w:pPr>
        <w:pStyle w:val="72"/>
        <w:numPr>
          <w:ilvl w:val="0"/>
          <w:numId w:val="15"/>
        </w:numPr>
        <w:spacing w:line="360" w:lineRule="auto"/>
        <w:ind w:firstLineChars="0"/>
        <w:rPr>
          <w:rFonts w:ascii="宋体" w:hAnsi="宋体" w:cs="宋体"/>
          <w:sz w:val="24"/>
        </w:rPr>
      </w:pPr>
      <w:r>
        <w:rPr>
          <w:rFonts w:hint="eastAsia" w:ascii="宋体" w:hAnsi="宋体" w:cs="宋体"/>
          <w:sz w:val="24"/>
        </w:rPr>
        <w:t>织补公共服务配套，重新改造现有非机动车停车棚，增设庭院路灯、景观照明等设施，安装垃圾分类投放收集、宠物垃圾箱，补充完善社区生活服务配套设施等；</w:t>
      </w:r>
    </w:p>
    <w:p w14:paraId="4211B049">
      <w:pPr>
        <w:pStyle w:val="72"/>
        <w:numPr>
          <w:ilvl w:val="0"/>
          <w:numId w:val="15"/>
        </w:numPr>
        <w:spacing w:line="360" w:lineRule="auto"/>
        <w:ind w:firstLineChars="0"/>
        <w:rPr>
          <w:rFonts w:ascii="宋体" w:hAnsi="宋体" w:cs="宋体"/>
          <w:sz w:val="24"/>
        </w:rPr>
      </w:pPr>
      <w:r>
        <w:rPr>
          <w:rFonts w:hint="eastAsia" w:ascii="宋体" w:hAnsi="宋体" w:cs="宋体"/>
          <w:sz w:val="24"/>
        </w:rPr>
        <w:t>社区便民服务消费，整合社区低效用房，对用房进行更新改造，提供便民服务，社区商业外立面改造等；</w:t>
      </w:r>
    </w:p>
    <w:p w14:paraId="3275C8FE">
      <w:pPr>
        <w:pStyle w:val="72"/>
        <w:numPr>
          <w:ilvl w:val="0"/>
          <w:numId w:val="15"/>
        </w:numPr>
        <w:spacing w:line="360" w:lineRule="auto"/>
        <w:ind w:firstLineChars="0"/>
        <w:rPr>
          <w:rFonts w:ascii="宋体" w:hAnsi="宋体" w:cs="宋体"/>
          <w:sz w:val="24"/>
        </w:rPr>
      </w:pPr>
      <w:r>
        <w:rPr>
          <w:rFonts w:hint="eastAsia" w:ascii="宋体" w:hAnsi="宋体" w:cs="宋体"/>
          <w:sz w:val="24"/>
        </w:rPr>
        <w:t>营造社区文化，打造文化长廊、历史文化展示墙、宣传栏、社区LOGO、景观小品等，设置社区文化活动中心等。</w:t>
      </w:r>
    </w:p>
    <w:p w14:paraId="3AD66F49">
      <w:pPr>
        <w:spacing w:line="360" w:lineRule="auto"/>
        <w:rPr>
          <w:rFonts w:ascii="宋体" w:hAnsi="宋体" w:cs="宋体"/>
          <w:sz w:val="24"/>
        </w:rPr>
      </w:pPr>
      <w:r>
        <w:rPr>
          <w:rFonts w:hint="eastAsia" w:ascii="宋体" w:hAnsi="宋体" w:cs="宋体"/>
          <w:b/>
          <w:color w:val="000000"/>
          <w:sz w:val="24"/>
        </w:rPr>
        <w:t>二、设计指导思想</w:t>
      </w:r>
    </w:p>
    <w:p w14:paraId="36D2210F">
      <w:pPr>
        <w:spacing w:line="360" w:lineRule="auto"/>
        <w:ind w:firstLine="480" w:firstLineChars="200"/>
        <w:rPr>
          <w:rFonts w:cs="Arial"/>
          <w:sz w:val="24"/>
          <w:szCs w:val="20"/>
        </w:rPr>
      </w:pPr>
      <w:r>
        <w:rPr>
          <w:rFonts w:cs="Arial"/>
          <w:sz w:val="24"/>
          <w:szCs w:val="20"/>
        </w:rPr>
        <w:t>通过开展社区体检找准基础设施及治理短板，主体观念培养、客体设施改造、主客体关系的构建、内外部协同等方面，以社区功能场景重建与治理机制创新互动为着力点，全面提升西环里小区基础设施、公共服务和治理水平，探索一条老旧小区改造与多元主体治理协同的完整社区重塑路径</w:t>
      </w:r>
      <w:bookmarkStart w:id="829" w:name="_Hlk167724059"/>
      <w:r>
        <w:rPr>
          <w:rFonts w:cs="Arial"/>
          <w:sz w:val="24"/>
          <w:szCs w:val="20"/>
        </w:rPr>
        <w:t>，</w:t>
      </w:r>
      <w:r>
        <w:rPr>
          <w:rFonts w:hint="eastAsia" w:cs="Arial"/>
          <w:sz w:val="24"/>
          <w:szCs w:val="20"/>
        </w:rPr>
        <w:t>以西环里小区为试点，</w:t>
      </w:r>
      <w:r>
        <w:rPr>
          <w:rFonts w:cs="Arial"/>
          <w:sz w:val="24"/>
          <w:szCs w:val="20"/>
        </w:rPr>
        <w:t>打造社区改造与治理的“城北模式”。</w:t>
      </w:r>
      <w:bookmarkEnd w:id="829"/>
    </w:p>
    <w:p w14:paraId="0735F586">
      <w:pPr>
        <w:spacing w:line="360" w:lineRule="auto"/>
        <w:ind w:firstLine="480" w:firstLineChars="200"/>
        <w:rPr>
          <w:rFonts w:cs="Arial"/>
          <w:sz w:val="24"/>
          <w:szCs w:val="20"/>
        </w:rPr>
      </w:pPr>
      <w:r>
        <w:rPr>
          <w:rFonts w:cs="Arial"/>
          <w:sz w:val="24"/>
          <w:szCs w:val="20"/>
        </w:rPr>
        <w:t>优化围合空间尺度，构成外向型住宅空间，打通内部封闭院落、全面推行开敞式社区建设，增加居民室外活动空间，促进邻里交往。</w:t>
      </w:r>
    </w:p>
    <w:p w14:paraId="597EC1A4">
      <w:pPr>
        <w:spacing w:line="360" w:lineRule="auto"/>
        <w:rPr>
          <w:rFonts w:ascii="宋体" w:hAnsi="宋体" w:cs="宋体"/>
          <w:sz w:val="24"/>
        </w:rPr>
      </w:pPr>
      <w:r>
        <w:rPr>
          <w:rFonts w:hint="eastAsia" w:ascii="宋体" w:hAnsi="宋体" w:cs="宋体"/>
          <w:b/>
          <w:color w:val="000000"/>
          <w:sz w:val="24"/>
        </w:rPr>
        <w:t>三、设计依据</w:t>
      </w:r>
    </w:p>
    <w:p w14:paraId="5790B1E0">
      <w:pPr>
        <w:spacing w:line="360" w:lineRule="auto"/>
        <w:ind w:left="283" w:firstLine="480" w:firstLineChars="200"/>
        <w:rPr>
          <w:rFonts w:ascii="宋体" w:hAnsi="宋体"/>
          <w:sz w:val="24"/>
        </w:rPr>
      </w:pPr>
      <w:r>
        <w:rPr>
          <w:rFonts w:hint="eastAsia"/>
          <w:sz w:val="24"/>
        </w:rPr>
        <w:t>1</w:t>
      </w:r>
      <w:r>
        <w:rPr>
          <w:sz w:val="24"/>
        </w:rPr>
        <w:t>.</w:t>
      </w:r>
      <w:r>
        <w:rPr>
          <w:rFonts w:hint="eastAsia"/>
          <w:sz w:val="24"/>
        </w:rPr>
        <w:t>本项目总体要求：</w:t>
      </w:r>
      <w:r>
        <w:rPr>
          <w:rFonts w:hint="eastAsia" w:ascii="宋体" w:hAnsi="宋体"/>
          <w:sz w:val="24"/>
        </w:rPr>
        <w:t>《关于做好2019年老旧小区改造工作的通知》；2020.04国务院总理李克强主持召开国务院常务会议确定加大城镇老旧小区改造力度，推动惠民生扩内需的会议内容；《关于扎实推进2023年城镇老旧小区改造工作的通知》；2024全国两会政府工作报告明确指出，稳步实施城市更新行动，推进“平急两用”公共基础设施建设和城中村改造的报告内容等文件，</w:t>
      </w:r>
      <w:r>
        <w:rPr>
          <w:rFonts w:hint="eastAsia"/>
          <w:sz w:val="24"/>
        </w:rPr>
        <w:t>投标人可自行在北京市住建委网站下载相关文件。</w:t>
      </w:r>
    </w:p>
    <w:p w14:paraId="5032C7A8">
      <w:pPr>
        <w:pStyle w:val="2"/>
        <w:ind w:firstLine="480"/>
      </w:pPr>
      <w:r>
        <w:rPr>
          <w:rFonts w:hint="eastAsia"/>
        </w:rPr>
        <w:t>2</w:t>
      </w:r>
      <w:r>
        <w:t>.</w:t>
      </w:r>
      <w:r>
        <w:rPr>
          <w:rFonts w:hint="eastAsia"/>
        </w:rPr>
        <w:t>发包人向设计人提交的有关资料：项目立项报告和审批文件；发包人要求（设计任务书）；现状工程勘察测绘报告、市政条件、用地红线图、工程所在地地形图；各阶段主管部门的审批意见；各阶段设计确认单；施工图审查合格意见书；竣工验收报告；其它设计资料。</w:t>
      </w:r>
    </w:p>
    <w:p w14:paraId="486F5D6D">
      <w:pPr>
        <w:spacing w:line="360" w:lineRule="auto"/>
        <w:rPr>
          <w:rFonts w:hint="eastAsia" w:ascii="宋体" w:hAnsi="宋体" w:eastAsia="宋体" w:cs="宋体"/>
          <w:sz w:val="24"/>
          <w:lang w:eastAsia="zh-CN"/>
        </w:rPr>
      </w:pPr>
      <w:r>
        <w:rPr>
          <w:rFonts w:hint="eastAsia" w:ascii="宋体" w:hAnsi="宋体" w:cs="宋体"/>
          <w:b/>
          <w:color w:val="000000"/>
          <w:sz w:val="24"/>
        </w:rPr>
        <w:t>四、</w:t>
      </w:r>
      <w:r>
        <w:rPr>
          <w:rFonts w:hint="eastAsia" w:ascii="宋体" w:hAnsi="宋体"/>
          <w:b/>
          <w:sz w:val="24"/>
          <w:lang w:val="en-US" w:eastAsia="zh-CN"/>
        </w:rPr>
        <w:t>服务期限</w:t>
      </w:r>
    </w:p>
    <w:p w14:paraId="57579459">
      <w:pPr>
        <w:pStyle w:val="2"/>
        <w:ind w:left="0" w:leftChars="0" w:firstLine="480"/>
        <w:rPr>
          <w:rFonts w:ascii="宋体" w:hAnsi="宋体"/>
          <w:highlight w:val="none"/>
        </w:rPr>
      </w:pPr>
      <w:r>
        <w:rPr>
          <w:rFonts w:hint="eastAsia" w:ascii="宋体" w:hAnsi="宋体"/>
          <w:highlight w:val="none"/>
          <w:lang w:val="en-US" w:eastAsia="zh-CN"/>
        </w:rPr>
        <w:t>45日历天</w:t>
      </w:r>
      <w:r>
        <w:rPr>
          <w:rFonts w:hint="eastAsia" w:ascii="宋体" w:hAnsi="宋体"/>
          <w:highlight w:val="none"/>
        </w:rPr>
        <w:t>。</w:t>
      </w:r>
    </w:p>
    <w:p w14:paraId="7558C34E">
      <w:pPr>
        <w:spacing w:line="360" w:lineRule="auto"/>
        <w:rPr>
          <w:rFonts w:ascii="宋体" w:hAnsi="宋体" w:cs="宋体"/>
          <w:sz w:val="24"/>
        </w:rPr>
      </w:pPr>
      <w:r>
        <w:rPr>
          <w:rFonts w:hint="eastAsia" w:ascii="宋体" w:hAnsi="宋体"/>
          <w:b/>
          <w:sz w:val="24"/>
        </w:rPr>
        <w:t>五、对项目设计的技术要求</w:t>
      </w:r>
    </w:p>
    <w:p w14:paraId="22D94CE1">
      <w:pPr>
        <w:numPr>
          <w:ilvl w:val="0"/>
          <w:numId w:val="16"/>
        </w:numPr>
        <w:spacing w:line="360" w:lineRule="auto"/>
        <w:ind w:firstLine="480" w:firstLineChars="200"/>
        <w:rPr>
          <w:rFonts w:ascii="宋体" w:hAnsi="宋体"/>
          <w:sz w:val="24"/>
        </w:rPr>
      </w:pPr>
      <w:r>
        <w:rPr>
          <w:rFonts w:hint="eastAsia" w:ascii="宋体" w:hAnsi="宋体"/>
          <w:sz w:val="24"/>
        </w:rPr>
        <w:t>设计原则：</w:t>
      </w:r>
    </w:p>
    <w:p w14:paraId="5F4E53E5">
      <w:pPr>
        <w:spacing w:line="360" w:lineRule="auto"/>
        <w:ind w:firstLine="480" w:firstLineChars="200"/>
        <w:rPr>
          <w:rFonts w:ascii="宋体" w:hAnsi="宋体"/>
          <w:sz w:val="24"/>
        </w:rPr>
      </w:pPr>
      <w:r>
        <w:rPr>
          <w:rFonts w:hint="eastAsia" w:ascii="宋体" w:hAnsi="宋体"/>
          <w:sz w:val="24"/>
        </w:rPr>
        <w:t>安全、适用、经济、合理、有效、科学。</w:t>
      </w:r>
    </w:p>
    <w:p w14:paraId="4F435D46">
      <w:pPr>
        <w:numPr>
          <w:ilvl w:val="0"/>
          <w:numId w:val="16"/>
        </w:numPr>
        <w:spacing w:line="360" w:lineRule="auto"/>
        <w:ind w:firstLine="480" w:firstLineChars="200"/>
        <w:rPr>
          <w:rFonts w:ascii="宋体" w:hAnsi="宋体"/>
          <w:sz w:val="24"/>
        </w:rPr>
      </w:pPr>
      <w:r>
        <w:rPr>
          <w:rFonts w:hint="eastAsia" w:ascii="宋体" w:hAnsi="宋体"/>
          <w:sz w:val="24"/>
        </w:rPr>
        <w:t>使用要求：</w:t>
      </w:r>
    </w:p>
    <w:p w14:paraId="415EDEDC">
      <w:pPr>
        <w:spacing w:line="360" w:lineRule="auto"/>
        <w:ind w:left="239" w:leftChars="114" w:firstLine="480" w:firstLineChars="200"/>
        <w:rPr>
          <w:rFonts w:ascii="宋体" w:hAnsi="宋体"/>
          <w:sz w:val="24"/>
        </w:rPr>
      </w:pPr>
      <w:r>
        <w:rPr>
          <w:rFonts w:hint="eastAsia" w:ascii="宋体" w:hAnsi="宋体"/>
          <w:sz w:val="24"/>
        </w:rPr>
        <w:t>整体设计应安全可靠、经济合理、美观、便于施工。景观设计应与小区内建筑物相协调、美观。</w:t>
      </w:r>
    </w:p>
    <w:p w14:paraId="0CFB216B">
      <w:pPr>
        <w:numPr>
          <w:ilvl w:val="0"/>
          <w:numId w:val="16"/>
        </w:numPr>
        <w:spacing w:line="360" w:lineRule="auto"/>
        <w:ind w:firstLine="480" w:firstLineChars="200"/>
        <w:rPr>
          <w:rFonts w:ascii="宋体" w:hAnsi="宋体"/>
          <w:sz w:val="24"/>
        </w:rPr>
      </w:pPr>
      <w:r>
        <w:rPr>
          <w:rFonts w:hint="eastAsia" w:ascii="宋体" w:hAnsi="宋体"/>
          <w:sz w:val="24"/>
        </w:rPr>
        <w:t>材料要求：</w:t>
      </w:r>
    </w:p>
    <w:p w14:paraId="52213FA0">
      <w:pPr>
        <w:spacing w:line="360" w:lineRule="auto"/>
        <w:ind w:left="479" w:leftChars="228" w:firstLine="480" w:firstLineChars="200"/>
        <w:rPr>
          <w:rFonts w:ascii="宋体" w:hAnsi="宋体"/>
          <w:sz w:val="24"/>
        </w:rPr>
      </w:pPr>
      <w:r>
        <w:rPr>
          <w:rFonts w:hint="eastAsia" w:ascii="宋体" w:hAnsi="宋体"/>
          <w:sz w:val="24"/>
        </w:rPr>
        <w:t>建筑工程、景观工程建议使用国产中档材料且尽量选用环保产品，安装工程、电气工程的材料及设备建议使用国产中档材料。</w:t>
      </w:r>
    </w:p>
    <w:p w14:paraId="229C6B82">
      <w:pPr>
        <w:numPr>
          <w:ilvl w:val="0"/>
          <w:numId w:val="16"/>
        </w:numPr>
        <w:spacing w:line="360" w:lineRule="auto"/>
        <w:ind w:firstLine="480" w:firstLineChars="200"/>
        <w:rPr>
          <w:rFonts w:ascii="宋体" w:hAnsi="宋体"/>
          <w:sz w:val="24"/>
        </w:rPr>
      </w:pPr>
      <w:r>
        <w:rPr>
          <w:rFonts w:hint="eastAsia" w:ascii="宋体" w:hAnsi="宋体"/>
          <w:sz w:val="24"/>
        </w:rPr>
        <w:t>其他要求</w:t>
      </w:r>
    </w:p>
    <w:p w14:paraId="300E6FEC">
      <w:pPr>
        <w:numPr>
          <w:ilvl w:val="0"/>
          <w:numId w:val="17"/>
        </w:numPr>
        <w:spacing w:line="360" w:lineRule="auto"/>
        <w:ind w:firstLine="480" w:firstLineChars="200"/>
        <w:rPr>
          <w:rFonts w:ascii="宋体" w:hAnsi="宋体"/>
          <w:sz w:val="24"/>
        </w:rPr>
      </w:pPr>
      <w:r>
        <w:rPr>
          <w:rFonts w:hint="eastAsia" w:ascii="宋体" w:hAnsi="宋体"/>
          <w:sz w:val="24"/>
        </w:rPr>
        <w:t>设计深度：满足国家相关行业、专业要求；满足各项申报技术要求；满足施工技术要求</w:t>
      </w:r>
    </w:p>
    <w:p w14:paraId="5A709AF8">
      <w:pPr>
        <w:numPr>
          <w:ilvl w:val="0"/>
          <w:numId w:val="17"/>
        </w:numPr>
        <w:spacing w:line="360" w:lineRule="auto"/>
        <w:ind w:firstLine="480" w:firstLineChars="200"/>
        <w:rPr>
          <w:rFonts w:ascii="宋体" w:hAnsi="宋体"/>
          <w:sz w:val="24"/>
        </w:rPr>
      </w:pPr>
      <w:r>
        <w:rPr>
          <w:rFonts w:hint="eastAsia" w:ascii="宋体" w:hAnsi="宋体"/>
          <w:sz w:val="24"/>
        </w:rPr>
        <w:t>在完成综合整治基本项目、平衡资金总量的基础上，拟定符合居民意愿的自选项目整治方案，按需进行差别化整治。设计范围有可能在招标人交底时根据工程现场实际情况，进行局部调整；</w:t>
      </w:r>
    </w:p>
    <w:p w14:paraId="14AFE4F7">
      <w:pPr>
        <w:spacing w:line="360" w:lineRule="auto"/>
        <w:rPr>
          <w:rFonts w:ascii="宋体" w:hAnsi="宋体"/>
          <w:b/>
          <w:sz w:val="24"/>
        </w:rPr>
      </w:pPr>
      <w:r>
        <w:rPr>
          <w:rFonts w:hint="eastAsia" w:ascii="宋体" w:hAnsi="宋体"/>
          <w:b/>
          <w:sz w:val="24"/>
        </w:rPr>
        <w:t>六、项目设计提交成果要求</w:t>
      </w:r>
    </w:p>
    <w:p w14:paraId="0F4EDE4C">
      <w:pPr>
        <w:spacing w:line="360" w:lineRule="auto"/>
        <w:ind w:firstLine="480" w:firstLineChars="200"/>
        <w:rPr>
          <w:rFonts w:ascii="宋体" w:hAnsi="宋体"/>
          <w:bCs/>
          <w:sz w:val="24"/>
        </w:rPr>
      </w:pPr>
      <w:r>
        <w:rPr>
          <w:rFonts w:hint="eastAsia" w:ascii="宋体" w:hAnsi="宋体"/>
          <w:bCs/>
          <w:sz w:val="24"/>
        </w:rPr>
        <w:t>设计人向发包人提交设计成果的具体形式为：</w:t>
      </w:r>
      <w:r>
        <w:rPr>
          <w:rFonts w:hint="eastAsia" w:ascii="宋体" w:hAnsi="宋体"/>
          <w:bCs/>
          <w:sz w:val="24"/>
          <w:u w:val="single"/>
        </w:rPr>
        <w:t>建筑方案本册4套、</w:t>
      </w:r>
      <w:r>
        <w:rPr>
          <w:rFonts w:ascii="宋体" w:hAnsi="宋体"/>
          <w:bCs/>
          <w:sz w:val="24"/>
          <w:u w:val="single"/>
        </w:rPr>
        <w:t>施工图蓝图</w:t>
      </w:r>
      <w:r>
        <w:rPr>
          <w:rFonts w:hint="eastAsia" w:ascii="宋体" w:hAnsi="宋体"/>
          <w:bCs/>
          <w:sz w:val="24"/>
          <w:u w:val="single"/>
        </w:rPr>
        <w:t>八套</w:t>
      </w:r>
      <w:r>
        <w:rPr>
          <w:rFonts w:ascii="宋体" w:hAnsi="宋体"/>
          <w:bCs/>
          <w:sz w:val="24"/>
          <w:u w:val="single"/>
        </w:rPr>
        <w:t>及</w:t>
      </w:r>
      <w:r>
        <w:rPr>
          <w:rFonts w:hint="eastAsia" w:ascii="宋体" w:hAnsi="宋体"/>
          <w:bCs/>
          <w:sz w:val="24"/>
          <w:u w:val="single"/>
        </w:rPr>
        <w:t>相关</w:t>
      </w:r>
      <w:r>
        <w:rPr>
          <w:rFonts w:ascii="宋体" w:hAnsi="宋体"/>
          <w:bCs/>
          <w:sz w:val="24"/>
          <w:u w:val="single"/>
        </w:rPr>
        <w:t>电子文件</w:t>
      </w:r>
      <w:r>
        <w:rPr>
          <w:rFonts w:hint="eastAsia" w:ascii="宋体" w:hAnsi="宋体"/>
          <w:bCs/>
          <w:sz w:val="24"/>
          <w:u w:val="single"/>
        </w:rPr>
        <w:t>一份</w:t>
      </w:r>
      <w:r>
        <w:rPr>
          <w:rFonts w:ascii="宋体" w:hAnsi="宋体"/>
          <w:bCs/>
          <w:sz w:val="24"/>
          <w:u w:val="single"/>
        </w:rPr>
        <w:t>DWG</w:t>
      </w:r>
      <w:r>
        <w:rPr>
          <w:rFonts w:hint="eastAsia" w:ascii="宋体" w:hAnsi="宋体"/>
          <w:bCs/>
          <w:sz w:val="24"/>
          <w:u w:val="single"/>
        </w:rPr>
        <w:t>/P</w:t>
      </w:r>
      <w:r>
        <w:rPr>
          <w:rFonts w:ascii="宋体" w:hAnsi="宋体"/>
          <w:bCs/>
          <w:sz w:val="24"/>
          <w:u w:val="single"/>
        </w:rPr>
        <w:t>DF/JPG</w:t>
      </w:r>
      <w:r>
        <w:rPr>
          <w:rFonts w:hint="eastAsia" w:ascii="宋体" w:hAnsi="宋体"/>
          <w:bCs/>
          <w:sz w:val="24"/>
          <w:u w:val="single"/>
        </w:rPr>
        <w:t xml:space="preserve"> </w:t>
      </w:r>
      <w:r>
        <w:rPr>
          <w:rFonts w:hint="eastAsia" w:ascii="宋体" w:hAnsi="宋体"/>
          <w:bCs/>
          <w:sz w:val="24"/>
        </w:rPr>
        <w:t>。</w:t>
      </w:r>
    </w:p>
    <w:p w14:paraId="0195E04A">
      <w:pPr>
        <w:spacing w:line="360" w:lineRule="auto"/>
        <w:rPr>
          <w:rFonts w:ascii="宋体" w:hAnsi="宋体"/>
          <w:b/>
          <w:sz w:val="24"/>
        </w:rPr>
      </w:pPr>
      <w:r>
        <w:rPr>
          <w:rFonts w:hint="eastAsia" w:ascii="宋体" w:hAnsi="宋体"/>
          <w:b/>
          <w:sz w:val="24"/>
        </w:rPr>
        <w:t>七、设计投标成果需求</w:t>
      </w:r>
    </w:p>
    <w:p w14:paraId="73D6BF9C">
      <w:pPr>
        <w:pStyle w:val="2"/>
        <w:ind w:firstLine="480"/>
        <w:rPr>
          <w:rFonts w:hint="eastAsia" w:ascii="宋体" w:hAnsi="宋体"/>
          <w:szCs w:val="24"/>
        </w:rPr>
      </w:pPr>
      <w:r>
        <w:rPr>
          <w:rFonts w:hint="eastAsia" w:ascii="宋体" w:hAnsi="宋体"/>
          <w:szCs w:val="24"/>
        </w:rPr>
        <w:t>设计成果包括但不限于以下内容:</w:t>
      </w:r>
    </w:p>
    <w:p w14:paraId="388A7C02">
      <w:pPr>
        <w:pStyle w:val="2"/>
        <w:ind w:firstLine="480"/>
        <w:rPr>
          <w:rFonts w:hint="eastAsia" w:ascii="宋体" w:hAnsi="宋体"/>
          <w:szCs w:val="24"/>
        </w:rPr>
      </w:pPr>
      <w:r>
        <w:rPr>
          <w:rFonts w:hint="eastAsia" w:ascii="宋体" w:hAnsi="宋体"/>
          <w:szCs w:val="24"/>
        </w:rPr>
        <w:t>1、设计说明书</w:t>
      </w:r>
    </w:p>
    <w:p w14:paraId="296C5E85">
      <w:pPr>
        <w:pStyle w:val="2"/>
        <w:ind w:firstLine="480"/>
        <w:rPr>
          <w:rFonts w:hint="eastAsia" w:ascii="宋体" w:hAnsi="宋体"/>
          <w:szCs w:val="24"/>
        </w:rPr>
      </w:pPr>
      <w:r>
        <w:rPr>
          <w:rFonts w:hint="eastAsia" w:ascii="宋体" w:hAnsi="宋体"/>
          <w:szCs w:val="24"/>
        </w:rPr>
        <w:t>2、设计人认为有必要提供的相关专业设计图纸</w:t>
      </w:r>
    </w:p>
    <w:p w14:paraId="1AC16988">
      <w:pPr>
        <w:pStyle w:val="2"/>
        <w:ind w:firstLine="480"/>
        <w:rPr>
          <w:rFonts w:hint="eastAsia"/>
        </w:rPr>
      </w:pPr>
      <w:r>
        <w:rPr>
          <w:rFonts w:hint="eastAsia" w:ascii="宋体" w:hAnsi="宋体"/>
          <w:szCs w:val="24"/>
        </w:rPr>
        <w:t>3、投资估算按照建设部相关规定进行编制，要求造价合理、指标明确，有适当的经济指标。</w:t>
      </w:r>
    </w:p>
    <w:p w14:paraId="53DB4FE7">
      <w:pPr>
        <w:spacing w:line="360" w:lineRule="auto"/>
        <w:contextualSpacing/>
        <w:rPr>
          <w:sz w:val="24"/>
        </w:rPr>
      </w:pPr>
    </w:p>
    <w:p w14:paraId="30B96C3A"/>
    <w:p w14:paraId="34C2395C">
      <w:pPr>
        <w:spacing w:line="360" w:lineRule="auto"/>
        <w:jc w:val="center"/>
        <w:outlineLvl w:val="0"/>
        <w:rPr>
          <w:b/>
          <w:sz w:val="36"/>
          <w:szCs w:val="36"/>
        </w:rPr>
      </w:pPr>
      <w:r>
        <w:rPr>
          <w:b/>
          <w:sz w:val="36"/>
          <w:szCs w:val="36"/>
        </w:rPr>
        <w:br w:type="page"/>
      </w:r>
      <w:bookmarkStart w:id="830" w:name="_Toc99301425"/>
      <w:r>
        <w:rPr>
          <w:b/>
          <w:sz w:val="36"/>
          <w:szCs w:val="36"/>
        </w:rPr>
        <w:t>第六章   拟签订的合同文本</w:t>
      </w:r>
      <w:bookmarkEnd w:id="830"/>
    </w:p>
    <w:p w14:paraId="1E0A708A">
      <w:pPr>
        <w:rPr>
          <w:b/>
          <w:sz w:val="36"/>
          <w:szCs w:val="36"/>
        </w:rPr>
      </w:pPr>
      <w:r>
        <w:rPr>
          <w:b/>
          <w:sz w:val="36"/>
          <w:szCs w:val="36"/>
        </w:rPr>
        <w:br w:type="page"/>
      </w:r>
    </w:p>
    <w:p w14:paraId="01ABBD8A">
      <w:pPr>
        <w:spacing w:line="360" w:lineRule="auto"/>
        <w:jc w:val="center"/>
        <w:outlineLvl w:val="0"/>
        <w:rPr>
          <w:b/>
          <w:sz w:val="36"/>
          <w:szCs w:val="36"/>
        </w:rPr>
      </w:pPr>
      <w:r>
        <w:rPr>
          <w:b/>
          <w:sz w:val="36"/>
          <w:szCs w:val="36"/>
        </w:rPr>
        <w:t>第六章   拟签订的合同文本</w:t>
      </w:r>
    </w:p>
    <w:p w14:paraId="1EEEC8B8">
      <w:pPr>
        <w:tabs>
          <w:tab w:val="left" w:pos="900"/>
          <w:tab w:val="left" w:pos="1080"/>
        </w:tabs>
        <w:snapToGrid w:val="0"/>
        <w:spacing w:line="360" w:lineRule="auto"/>
        <w:rPr>
          <w:kern w:val="0"/>
          <w:sz w:val="18"/>
          <w:szCs w:val="18"/>
        </w:rPr>
      </w:pPr>
    </w:p>
    <w:p w14:paraId="47812DB3">
      <w:pPr>
        <w:jc w:val="left"/>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0"/>
          <w:szCs w:val="30"/>
        </w:rPr>
        <w:t>GF—2015—0209</w:t>
      </w:r>
    </w:p>
    <w:p w14:paraId="63962003">
      <w:pPr>
        <w:ind w:firstLine="5721" w:firstLineChars="1905"/>
        <w:rPr>
          <w:rFonts w:hint="eastAsia"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hint="eastAsia"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rPr>
        <w:t xml:space="preserve">  </w:t>
      </w:r>
    </w:p>
    <w:p w14:paraId="22F5FB3F">
      <w:pPr>
        <w:rPr>
          <w:rFonts w:hint="eastAsia" w:ascii="Times New Roman" w:hAnsi="Times New Roman" w:eastAsia="华文中宋"/>
          <w:b/>
          <w:color w:val="000000"/>
          <w:sz w:val="52"/>
          <w:szCs w:val="52"/>
        </w:rPr>
      </w:pPr>
    </w:p>
    <w:p w14:paraId="498632CA">
      <w:pPr>
        <w:jc w:val="center"/>
        <w:rPr>
          <w:rFonts w:ascii="Times New Roman" w:hAnsi="Times New Roman" w:eastAsia="华文中宋"/>
          <w:b/>
          <w:color w:val="000000"/>
          <w:sz w:val="52"/>
          <w:szCs w:val="52"/>
        </w:rPr>
      </w:pPr>
    </w:p>
    <w:p w14:paraId="3FE872E7">
      <w:pPr>
        <w:jc w:val="center"/>
        <w:rPr>
          <w:rFonts w:ascii="Times New Roman" w:hAnsi="Times New Roman" w:eastAsia="华文中宋"/>
          <w:b/>
          <w:color w:val="000000"/>
          <w:sz w:val="52"/>
          <w:szCs w:val="52"/>
        </w:rPr>
      </w:pPr>
    </w:p>
    <w:p w14:paraId="2F5149A6">
      <w:pPr>
        <w:jc w:val="center"/>
        <w:rPr>
          <w:rFonts w:hint="eastAsia" w:ascii="Times New Roman" w:hAnsi="Times New Roman" w:eastAsia="华文中宋"/>
          <w:b/>
          <w:color w:val="000000"/>
          <w:sz w:val="72"/>
          <w:szCs w:val="52"/>
        </w:rPr>
      </w:pPr>
      <w:r>
        <w:rPr>
          <w:rFonts w:ascii="Times New Roman" w:hAnsi="Times New Roman" w:eastAsia="华文中宋"/>
          <w:b/>
          <w:color w:val="000000"/>
          <w:sz w:val="72"/>
          <w:szCs w:val="52"/>
        </w:rPr>
        <w:t>建设工程</w:t>
      </w:r>
      <w:r>
        <w:rPr>
          <w:rFonts w:hint="eastAsia" w:ascii="Times New Roman" w:hAnsi="Times New Roman" w:eastAsia="华文中宋"/>
          <w:b/>
          <w:color w:val="000000"/>
          <w:sz w:val="72"/>
          <w:szCs w:val="52"/>
        </w:rPr>
        <w:t>设计</w:t>
      </w:r>
      <w:r>
        <w:rPr>
          <w:rFonts w:ascii="Times New Roman" w:hAnsi="Times New Roman" w:eastAsia="华文中宋"/>
          <w:b/>
          <w:color w:val="000000"/>
          <w:sz w:val="72"/>
          <w:szCs w:val="52"/>
        </w:rPr>
        <w:t>合同</w:t>
      </w:r>
      <w:r>
        <w:rPr>
          <w:rFonts w:hint="eastAsia" w:ascii="Times New Roman" w:hAnsi="Times New Roman" w:eastAsia="华文中宋"/>
          <w:b/>
          <w:color w:val="000000"/>
          <w:sz w:val="72"/>
          <w:szCs w:val="52"/>
        </w:rPr>
        <w:t>示范文本</w:t>
      </w:r>
    </w:p>
    <w:p w14:paraId="60444C8E">
      <w:pPr>
        <w:jc w:val="center"/>
        <w:rPr>
          <w:rFonts w:hint="eastAsia" w:ascii="Times New Roman" w:hAnsi="Times New Roman" w:eastAsia="华文中宋"/>
          <w:b/>
          <w:color w:val="000000"/>
          <w:sz w:val="52"/>
          <w:szCs w:val="52"/>
        </w:rPr>
      </w:pPr>
      <w:r>
        <w:rPr>
          <w:rFonts w:hint="eastAsia" w:ascii="Times New Roman" w:hAnsi="Times New Roman" w:eastAsia="华文中宋"/>
          <w:b/>
          <w:color w:val="000000"/>
          <w:sz w:val="72"/>
          <w:szCs w:val="52"/>
        </w:rPr>
        <w:t>（房屋建筑工程）</w:t>
      </w:r>
    </w:p>
    <w:p w14:paraId="0E4EDAD9">
      <w:pPr>
        <w:jc w:val="center"/>
        <w:rPr>
          <w:rFonts w:ascii="Times New Roman" w:hAnsi="Times New Roman" w:eastAsia="华文中宋"/>
          <w:b/>
          <w:color w:val="000000"/>
          <w:sz w:val="52"/>
          <w:szCs w:val="52"/>
        </w:rPr>
      </w:pPr>
    </w:p>
    <w:p w14:paraId="219E6DEA">
      <w:pPr>
        <w:jc w:val="center"/>
        <w:rPr>
          <w:rFonts w:ascii="Times New Roman" w:hAnsi="Times New Roman" w:eastAsia="楷体_GB2312"/>
          <w:b/>
          <w:color w:val="000000"/>
          <w:sz w:val="72"/>
          <w:szCs w:val="72"/>
        </w:rPr>
      </w:pPr>
    </w:p>
    <w:p w14:paraId="017CCDBC">
      <w:pPr>
        <w:jc w:val="center"/>
        <w:rPr>
          <w:rFonts w:ascii="Times New Roman" w:hAnsi="Times New Roman" w:eastAsia="楷体_GB2312"/>
          <w:b/>
          <w:color w:val="000000"/>
          <w:sz w:val="72"/>
          <w:szCs w:val="72"/>
        </w:rPr>
      </w:pPr>
    </w:p>
    <w:p w14:paraId="3DC90A20">
      <w:pPr>
        <w:jc w:val="center"/>
        <w:rPr>
          <w:rFonts w:ascii="Times New Roman" w:hAnsi="Times New Roman" w:eastAsia="黑体"/>
          <w:b/>
          <w:color w:val="000000"/>
          <w:sz w:val="52"/>
          <w:szCs w:val="52"/>
        </w:rPr>
      </w:pPr>
    </w:p>
    <w:p w14:paraId="1A99C0C0">
      <w:pPr>
        <w:rPr>
          <w:rFonts w:ascii="Times New Roman" w:hAnsi="Times New Roman"/>
          <w:b/>
          <w:color w:val="000000"/>
          <w:sz w:val="28"/>
          <w:szCs w:val="28"/>
        </w:rPr>
      </w:pPr>
    </w:p>
    <w:p w14:paraId="30F1D798">
      <w:pPr>
        <w:rPr>
          <w:rFonts w:hint="eastAsia" w:ascii="Times New Roman" w:hAnsi="Times New Roman"/>
          <w:b/>
          <w:color w:val="000000"/>
          <w:sz w:val="28"/>
          <w:szCs w:val="28"/>
        </w:rPr>
      </w:pPr>
    </w:p>
    <w:p w14:paraId="521E02CB">
      <w:pPr>
        <w:ind w:right="3559" w:rightChars="1695" w:firstLine="2100" w:firstLineChars="1000"/>
        <w:jc w:val="distribute"/>
        <w:rPr>
          <w:rFonts w:ascii="Times New Roman" w:hAnsi="Times New Roman"/>
          <w:b/>
          <w:color w:val="000000"/>
          <w:sz w:val="32"/>
          <w:szCs w:val="28"/>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3570605</wp:posOffset>
                </wp:positionH>
                <wp:positionV relativeFrom="paragraph">
                  <wp:posOffset>198120</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C6E4064">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81.15pt;margin-top:15.6pt;height:36pt;width:57pt;z-index:251659264;mso-width-relative:page;mso-height-relative:page;" filled="f" stroked="t" coordsize="21600,21600" o:gfxdata="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AucP9gAAAAK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7C6E4064">
                      <w:pPr>
                        <w:rPr>
                          <w:rFonts w:hint="eastAsia"/>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住房和城乡建设部</w:t>
      </w:r>
    </w:p>
    <w:p w14:paraId="2710E5A5">
      <w:pPr>
        <w:ind w:right="3360" w:rightChars="1600" w:firstLine="2107" w:firstLineChars="656"/>
        <w:rPr>
          <w:rFonts w:ascii="Times New Roman" w:hAnsi="Times New Roman"/>
          <w:b/>
          <w:color w:val="000000"/>
          <w:sz w:val="32"/>
        </w:rPr>
      </w:pPr>
      <w:r>
        <w:rPr>
          <w:rFonts w:ascii="Times New Roman" w:hAnsi="Times New Roman"/>
          <w:b/>
          <w:color w:val="000000"/>
          <w:sz w:val="32"/>
          <w:szCs w:val="28"/>
        </w:rPr>
        <w:t>国家工商行政管理总局</w:t>
      </w:r>
    </w:p>
    <w:p w14:paraId="4522C395">
      <w:pPr>
        <w:rPr>
          <w:rFonts w:ascii="Times New Roman" w:hAnsi="Times New Roman" w:eastAsia="华文中宋"/>
          <w:lang w:val="zh-CN"/>
        </w:rPr>
      </w:pPr>
      <w:bookmarkStart w:id="831" w:name="_Toc296890982"/>
      <w:bookmarkStart w:id="832" w:name="_Toc296503025"/>
      <w:r>
        <w:rPr>
          <w:rFonts w:ascii="Times New Roman" w:hAnsi="Times New Roman" w:eastAsia="华文中宋"/>
          <w:lang w:val="zh-CN"/>
        </w:rPr>
        <w:br w:type="page"/>
      </w:r>
    </w:p>
    <w:p w14:paraId="7AE7D988">
      <w:pPr>
        <w:pStyle w:val="252"/>
        <w:tabs>
          <w:tab w:val="right" w:leader="middleDot" w:pos="8400"/>
        </w:tabs>
        <w:spacing w:before="120" w:after="120"/>
        <w:jc w:val="center"/>
        <w:rPr>
          <w:rFonts w:ascii="Times New Roman" w:hAnsi="Times New Roman" w:eastAsia="华文中宋"/>
        </w:rPr>
      </w:pPr>
      <w:r>
        <w:rPr>
          <w:rFonts w:ascii="Times New Roman" w:hAnsi="Times New Roman" w:eastAsia="华文中宋"/>
          <w:lang w:val="zh-CN"/>
        </w:rPr>
        <w:t>目</w:t>
      </w:r>
      <w:r>
        <w:rPr>
          <w:rFonts w:hint="eastAsia" w:ascii="Times New Roman" w:hAnsi="Times New Roman" w:eastAsia="华文中宋"/>
          <w:lang w:val="zh-CN"/>
        </w:rPr>
        <w:t xml:space="preserve">  </w:t>
      </w:r>
      <w:r>
        <w:rPr>
          <w:rFonts w:ascii="Times New Roman" w:hAnsi="Times New Roman" w:eastAsia="华文中宋"/>
          <w:lang w:val="zh-CN"/>
        </w:rPr>
        <w:t>录</w:t>
      </w:r>
    </w:p>
    <w:p w14:paraId="7AC6307A">
      <w:pPr>
        <w:pStyle w:val="23"/>
        <w:tabs>
          <w:tab w:val="right" w:leader="middleDot" w:pos="8400"/>
          <w:tab w:val="right" w:leader="dot" w:pos="8810"/>
        </w:tabs>
        <w:ind w:left="0" w:leftChars="0" w:firstLine="280" w:firstLineChars="100"/>
        <w:rPr>
          <w:rFonts w:hint="eastAsia" w:ascii="Times New Roman" w:hAnsi="Times New Roman" w:eastAsia="仿宋_GB2312"/>
          <w:b/>
          <w:sz w:val="30"/>
          <w:szCs w:val="30"/>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30"/>
          <w:szCs w:val="30"/>
        </w:rPr>
        <w:fldChar w:fldCharType="begin"/>
      </w:r>
      <w:r>
        <w:rPr>
          <w:rStyle w:val="50"/>
          <w:rFonts w:ascii="Times New Roman" w:hAnsi="Times New Roman" w:eastAsia="仿宋_GB2312"/>
          <w:sz w:val="30"/>
          <w:szCs w:val="30"/>
        </w:rPr>
        <w:instrText xml:space="preserve"> </w:instrText>
      </w:r>
      <w:r>
        <w:rPr>
          <w:rFonts w:ascii="Times New Roman" w:hAnsi="Times New Roman" w:eastAsia="仿宋_GB2312"/>
          <w:sz w:val="30"/>
          <w:szCs w:val="30"/>
        </w:rPr>
        <w:instrText xml:space="preserve">HYPERLINK \l "_Toc351203480"</w:instrText>
      </w:r>
      <w:r>
        <w:rPr>
          <w:rStyle w:val="50"/>
          <w:rFonts w:ascii="Times New Roman" w:hAnsi="Times New Roman" w:eastAsia="仿宋_GB2312"/>
          <w:sz w:val="30"/>
          <w:szCs w:val="30"/>
        </w:rPr>
        <w:instrText xml:space="preserve"> </w:instrText>
      </w:r>
      <w:r>
        <w:rPr>
          <w:rFonts w:ascii="Times New Roman" w:hAnsi="Times New Roman" w:eastAsia="仿宋_GB2312"/>
          <w:sz w:val="30"/>
          <w:szCs w:val="30"/>
        </w:rPr>
        <w:fldChar w:fldCharType="separate"/>
      </w:r>
      <w:r>
        <w:rPr>
          <w:rStyle w:val="50"/>
          <w:rFonts w:ascii="Times New Roman" w:hAnsi="Times New Roman" w:eastAsia="仿宋_GB2312"/>
          <w:b/>
          <w:sz w:val="30"/>
          <w:szCs w:val="30"/>
        </w:rPr>
        <w:t>第一部分 合同协议书</w:t>
      </w:r>
      <w:r>
        <w:rPr>
          <w:rFonts w:ascii="Times New Roman" w:hAnsi="Times New Roman" w:eastAsia="仿宋_GB2312"/>
          <w:b/>
          <w:sz w:val="30"/>
          <w:szCs w:val="30"/>
        </w:rPr>
        <w:fldChar w:fldCharType="end"/>
      </w:r>
      <w:r>
        <w:rPr>
          <w:rFonts w:hint="eastAsia" w:ascii="Times New Roman" w:hAnsi="Times New Roman" w:eastAsia="仿宋_GB2312"/>
          <w:bCs/>
          <w:sz w:val="30"/>
          <w:szCs w:val="30"/>
        </w:rPr>
        <w:tab/>
      </w:r>
      <w:r>
        <w:rPr>
          <w:rFonts w:hint="eastAsia" w:ascii="Times New Roman" w:hAnsi="Times New Roman" w:eastAsia="仿宋_GB2312"/>
          <w:bCs/>
          <w:sz w:val="30"/>
          <w:szCs w:val="30"/>
        </w:rPr>
        <w:t>7</w:t>
      </w:r>
    </w:p>
    <w:p w14:paraId="36FB1E8A">
      <w:pPr>
        <w:pStyle w:val="23"/>
        <w:tabs>
          <w:tab w:val="right" w:leader="middleDot" w:pos="8400"/>
          <w:tab w:val="right" w:leader="dot" w:pos="8810"/>
        </w:tabs>
        <w:ind w:left="0" w:leftChars="0" w:firstLine="298" w:firstLineChars="99"/>
        <w:rPr>
          <w:rFonts w:hint="eastAsia" w:ascii="Times New Roman" w:hAnsi="Times New Roman" w:eastAsia="仿宋_GB2312"/>
          <w:b/>
          <w:sz w:val="30"/>
          <w:szCs w:val="30"/>
        </w:rPr>
      </w:pPr>
      <w:r>
        <w:rPr>
          <w:rFonts w:ascii="Times New Roman" w:hAnsi="Times New Roman" w:eastAsia="仿宋_GB2312"/>
          <w:b/>
          <w:sz w:val="30"/>
          <w:szCs w:val="30"/>
        </w:rPr>
        <w:fldChar w:fldCharType="begin"/>
      </w:r>
      <w:r>
        <w:rPr>
          <w:rStyle w:val="50"/>
          <w:rFonts w:ascii="Times New Roman" w:hAnsi="Times New Roman" w:eastAsia="仿宋_GB2312"/>
          <w:b/>
          <w:sz w:val="30"/>
          <w:szCs w:val="30"/>
        </w:rPr>
        <w:instrText xml:space="preserve"> </w:instrText>
      </w:r>
      <w:r>
        <w:rPr>
          <w:rFonts w:ascii="Times New Roman" w:hAnsi="Times New Roman" w:eastAsia="仿宋_GB2312"/>
          <w:b/>
          <w:sz w:val="30"/>
          <w:szCs w:val="30"/>
        </w:rPr>
        <w:instrText xml:space="preserve">HYPERLINK \l "_Toc351203494"</w:instrText>
      </w:r>
      <w:r>
        <w:rPr>
          <w:rStyle w:val="50"/>
          <w:rFonts w:ascii="Times New Roman" w:hAnsi="Times New Roman" w:eastAsia="仿宋_GB2312"/>
          <w:b/>
          <w:sz w:val="30"/>
          <w:szCs w:val="30"/>
        </w:rPr>
        <w:instrText xml:space="preserve"> </w:instrText>
      </w:r>
      <w:r>
        <w:rPr>
          <w:rFonts w:ascii="Times New Roman" w:hAnsi="Times New Roman" w:eastAsia="仿宋_GB2312"/>
          <w:b/>
          <w:sz w:val="30"/>
          <w:szCs w:val="30"/>
        </w:rPr>
        <w:fldChar w:fldCharType="separate"/>
      </w:r>
      <w:r>
        <w:rPr>
          <w:rStyle w:val="50"/>
          <w:rFonts w:ascii="Times New Roman" w:hAnsi="Times New Roman" w:eastAsia="仿宋_GB2312"/>
          <w:b/>
          <w:sz w:val="30"/>
          <w:szCs w:val="30"/>
        </w:rPr>
        <w:t>第二部分 通用合同</w:t>
      </w:r>
      <w:bookmarkStart w:id="833" w:name="_Hlt278396651"/>
      <w:r>
        <w:rPr>
          <w:rStyle w:val="50"/>
          <w:rFonts w:ascii="Times New Roman" w:hAnsi="Times New Roman" w:eastAsia="仿宋_GB2312"/>
          <w:b/>
          <w:sz w:val="30"/>
          <w:szCs w:val="30"/>
        </w:rPr>
        <w:t>条</w:t>
      </w:r>
      <w:bookmarkEnd w:id="833"/>
      <w:r>
        <w:rPr>
          <w:rStyle w:val="50"/>
          <w:rFonts w:ascii="Times New Roman" w:hAnsi="Times New Roman" w:eastAsia="仿宋_GB2312"/>
          <w:b/>
          <w:sz w:val="30"/>
          <w:szCs w:val="30"/>
        </w:rPr>
        <w:t>款</w:t>
      </w:r>
      <w:r>
        <w:rPr>
          <w:rFonts w:ascii="Times New Roman" w:hAnsi="Times New Roman" w:eastAsia="仿宋_GB2312"/>
          <w:b/>
          <w:sz w:val="30"/>
          <w:szCs w:val="30"/>
        </w:rPr>
        <w:fldChar w:fldCharType="end"/>
      </w:r>
      <w:r>
        <w:rPr>
          <w:rFonts w:hint="eastAsia" w:ascii="Times New Roman" w:hAnsi="Times New Roman" w:eastAsia="仿宋_GB2312"/>
          <w:bCs/>
          <w:sz w:val="30"/>
          <w:szCs w:val="30"/>
        </w:rPr>
        <w:tab/>
      </w:r>
      <w:r>
        <w:rPr>
          <w:rFonts w:hint="eastAsia" w:ascii="Times New Roman" w:hAnsi="Times New Roman" w:eastAsia="仿宋_GB2312"/>
          <w:bCs/>
          <w:sz w:val="30"/>
          <w:szCs w:val="30"/>
        </w:rPr>
        <w:t>11</w:t>
      </w:r>
    </w:p>
    <w:p w14:paraId="5AE5C2A4">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"_Toc351203495"</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 一般约定</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11</w:t>
      </w:r>
    </w:p>
    <w:p w14:paraId="4F730226">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"_Toc351203496"</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1.1</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词语定义与解释</w:t>
      </w:r>
      <w:r>
        <w:rPr>
          <w:rFonts w:ascii="Times New Roman" w:hAnsi="Times New Roman" w:eastAsia="仿宋_GB2312"/>
          <w:sz w:val="28"/>
          <w:szCs w:val="28"/>
        </w:rPr>
        <w:fldChar w:fldCharType="end"/>
      </w:r>
    </w:p>
    <w:p w14:paraId="2D5C670F">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"_Toc351203497"</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1.2</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语言文字</w:t>
      </w:r>
      <w:r>
        <w:rPr>
          <w:rFonts w:ascii="Times New Roman" w:hAnsi="Times New Roman" w:eastAsia="仿宋_GB2312"/>
          <w:sz w:val="28"/>
          <w:szCs w:val="28"/>
        </w:rPr>
        <w:fldChar w:fldCharType="end"/>
      </w:r>
    </w:p>
    <w:p w14:paraId="37F8C946">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"_Toc351203498"</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1.3</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法律</w:t>
      </w:r>
      <w:r>
        <w:rPr>
          <w:rFonts w:ascii="Times New Roman" w:hAnsi="Times New Roman" w:eastAsia="仿宋_GB2312"/>
          <w:sz w:val="28"/>
          <w:szCs w:val="28"/>
        </w:rPr>
        <w:fldChar w:fldCharType="end"/>
      </w:r>
    </w:p>
    <w:p w14:paraId="23C950C4">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 xml:space="preserve">1.4 </w:t>
      </w:r>
      <w:r>
        <w:rPr>
          <w:rStyle w:val="50"/>
          <w:rFonts w:hint="eastAsia" w:ascii="Times New Roman" w:hAnsi="Times New Roman" w:eastAsia="仿宋_GB2312"/>
          <w:sz w:val="28"/>
          <w:szCs w:val="28"/>
        </w:rPr>
        <w:t>技术</w:t>
      </w:r>
      <w:r>
        <w:rPr>
          <w:rStyle w:val="50"/>
          <w:rFonts w:ascii="Times New Roman" w:hAnsi="Times New Roman" w:eastAsia="仿宋_GB2312"/>
          <w:sz w:val="28"/>
          <w:szCs w:val="28"/>
        </w:rPr>
        <w:t>标准</w:t>
      </w:r>
      <w:r>
        <w:rPr>
          <w:rFonts w:ascii="Times New Roman" w:hAnsi="Times New Roman" w:eastAsia="仿宋_GB2312"/>
          <w:sz w:val="28"/>
          <w:szCs w:val="28"/>
        </w:rPr>
        <w:fldChar w:fldCharType="end"/>
      </w:r>
    </w:p>
    <w:p w14:paraId="24AC5C16">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"_Toc351203500"</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1.5 合同文件的优先顺序</w:t>
      </w:r>
      <w:r>
        <w:rPr>
          <w:rFonts w:ascii="Times New Roman" w:hAnsi="Times New Roman" w:eastAsia="仿宋_GB2312"/>
          <w:sz w:val="28"/>
          <w:szCs w:val="28"/>
        </w:rPr>
        <w:fldChar w:fldCharType="end"/>
      </w:r>
    </w:p>
    <w:p w14:paraId="2E9D58A7">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"_Toc351203501"</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1.6</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联络</w:t>
      </w:r>
      <w:r>
        <w:rPr>
          <w:rFonts w:ascii="Times New Roman" w:hAnsi="Times New Roman" w:eastAsia="仿宋_GB2312"/>
          <w:sz w:val="28"/>
          <w:szCs w:val="28"/>
        </w:rPr>
        <w:fldChar w:fldCharType="end"/>
      </w:r>
    </w:p>
    <w:p w14:paraId="07843092">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"_Toc351203502"</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1.7</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严禁贿赂</w:t>
      </w:r>
      <w:r>
        <w:rPr>
          <w:rFonts w:ascii="Times New Roman" w:hAnsi="Times New Roman" w:eastAsia="仿宋_GB2312"/>
          <w:sz w:val="28"/>
          <w:szCs w:val="28"/>
        </w:rPr>
        <w:fldChar w:fldCharType="end"/>
      </w:r>
    </w:p>
    <w:p w14:paraId="57FBAA63">
      <w:pPr>
        <w:pStyle w:val="22"/>
        <w:tabs>
          <w:tab w:val="right" w:leader="dot" w:pos="8296"/>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"_Toc351203503"</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1.8</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保密</w:t>
      </w:r>
      <w:r>
        <w:rPr>
          <w:rFonts w:ascii="Times New Roman" w:hAnsi="Times New Roman" w:eastAsia="仿宋_GB2312"/>
          <w:sz w:val="28"/>
          <w:szCs w:val="28"/>
        </w:rPr>
        <w:fldChar w:fldCharType="end"/>
      </w:r>
    </w:p>
    <w:p w14:paraId="7AF9907F">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2. 发包人</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18</w:t>
      </w:r>
    </w:p>
    <w:p w14:paraId="7C775AE0">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"_Toc351203510"</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 xml:space="preserve">2.1 </w:t>
      </w:r>
      <w:r>
        <w:rPr>
          <w:rStyle w:val="50"/>
          <w:rFonts w:hint="eastAsia" w:ascii="Times New Roman" w:hAnsi="Times New Roman" w:eastAsia="仿宋_GB2312"/>
          <w:sz w:val="28"/>
          <w:szCs w:val="28"/>
        </w:rPr>
        <w:t>发包人一般义务</w:t>
      </w:r>
      <w:r>
        <w:rPr>
          <w:rFonts w:ascii="Times New Roman" w:hAnsi="Times New Roman" w:eastAsia="仿宋_GB2312"/>
          <w:sz w:val="28"/>
          <w:szCs w:val="28"/>
        </w:rPr>
        <w:fldChar w:fldCharType="end"/>
      </w:r>
    </w:p>
    <w:p w14:paraId="27C344EB">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"_Toc351203511"</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2.2 发包人代表</w:t>
      </w:r>
      <w:r>
        <w:rPr>
          <w:rFonts w:ascii="Times New Roman" w:hAnsi="Times New Roman" w:eastAsia="仿宋_GB2312"/>
          <w:sz w:val="28"/>
          <w:szCs w:val="28"/>
        </w:rPr>
        <w:fldChar w:fldCharType="end"/>
      </w:r>
    </w:p>
    <w:p w14:paraId="7B17BD3A">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"_Toc351203512"</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2.3 发包人</w:t>
      </w:r>
      <w:r>
        <w:rPr>
          <w:rStyle w:val="50"/>
          <w:rFonts w:hint="eastAsia" w:ascii="Times New Roman" w:hAnsi="Times New Roman" w:eastAsia="仿宋_GB2312"/>
          <w:sz w:val="28"/>
          <w:szCs w:val="28"/>
        </w:rPr>
        <w:t>决定</w:t>
      </w:r>
      <w:r>
        <w:rPr>
          <w:rFonts w:ascii="Times New Roman" w:hAnsi="Times New Roman" w:eastAsia="仿宋_GB2312"/>
          <w:sz w:val="28"/>
          <w:szCs w:val="28"/>
        </w:rPr>
        <w:fldChar w:fldCharType="end"/>
      </w:r>
    </w:p>
    <w:p w14:paraId="40D855E4">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"_Toc351203513"</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2.4</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支付合同价款</w:t>
      </w:r>
      <w:r>
        <w:rPr>
          <w:rFonts w:ascii="Times New Roman" w:hAnsi="Times New Roman" w:eastAsia="仿宋_GB2312"/>
          <w:sz w:val="28"/>
          <w:szCs w:val="28"/>
        </w:rPr>
        <w:fldChar w:fldCharType="end"/>
      </w:r>
    </w:p>
    <w:p w14:paraId="5294B180">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"_Toc351203514"</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2.5</w:t>
      </w:r>
      <w:r>
        <w:rPr>
          <w:rStyle w:val="50"/>
          <w:rFonts w:hint="eastAsia" w:ascii="Times New Roman" w:hAnsi="Times New Roman" w:eastAsia="仿宋_GB2312"/>
          <w:sz w:val="28"/>
          <w:szCs w:val="28"/>
        </w:rPr>
        <w:t xml:space="preserve"> 设计文件接收</w:t>
      </w:r>
      <w:r>
        <w:rPr>
          <w:rFonts w:ascii="Times New Roman" w:hAnsi="Times New Roman" w:eastAsia="仿宋_GB2312"/>
          <w:sz w:val="28"/>
          <w:szCs w:val="28"/>
        </w:rPr>
        <w:fldChar w:fldCharType="end"/>
      </w:r>
    </w:p>
    <w:p w14:paraId="6CA5DE71">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"_Toc351203518"</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 xml:space="preserve">3. </w:t>
      </w:r>
      <w:r>
        <w:rPr>
          <w:rStyle w:val="50"/>
          <w:rFonts w:hint="eastAsia" w:ascii="Times New Roman" w:hAnsi="Times New Roman" w:eastAsia="仿宋_GB2312"/>
          <w:sz w:val="28"/>
          <w:szCs w:val="28"/>
        </w:rPr>
        <w:t>设计</w:t>
      </w:r>
      <w:r>
        <w:rPr>
          <w:rStyle w:val="50"/>
          <w:rFonts w:ascii="Times New Roman" w:hAnsi="Times New Roman" w:eastAsia="仿宋_GB2312"/>
          <w:sz w:val="28"/>
          <w:szCs w:val="28"/>
        </w:rPr>
        <w:t>人</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19</w:t>
      </w:r>
    </w:p>
    <w:p w14:paraId="6D0A82C6">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 xml:space="preserve">3.1 </w:t>
      </w:r>
      <w:r>
        <w:rPr>
          <w:rStyle w:val="50"/>
          <w:rFonts w:hint="eastAsia" w:ascii="Times New Roman" w:hAnsi="Times New Roman" w:eastAsia="仿宋_GB2312"/>
          <w:sz w:val="28"/>
          <w:szCs w:val="28"/>
        </w:rPr>
        <w:t>设计</w:t>
      </w:r>
      <w:r>
        <w:rPr>
          <w:rStyle w:val="50"/>
          <w:rFonts w:ascii="Times New Roman" w:hAnsi="Times New Roman" w:eastAsia="仿宋_GB2312"/>
          <w:sz w:val="28"/>
          <w:szCs w:val="28"/>
        </w:rPr>
        <w:t>人一般义务</w:t>
      </w:r>
      <w:r>
        <w:rPr>
          <w:rFonts w:ascii="Times New Roman" w:hAnsi="Times New Roman" w:eastAsia="仿宋_GB2312"/>
          <w:sz w:val="28"/>
          <w:szCs w:val="28"/>
        </w:rPr>
        <w:fldChar w:fldCharType="end"/>
      </w:r>
    </w:p>
    <w:p w14:paraId="12199550">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"_Toc351203520"</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3.2 项目负责人</w:t>
      </w:r>
      <w:r>
        <w:rPr>
          <w:rFonts w:ascii="Times New Roman" w:hAnsi="Times New Roman" w:eastAsia="仿宋_GB2312"/>
          <w:sz w:val="28"/>
          <w:szCs w:val="28"/>
        </w:rPr>
        <w:fldChar w:fldCharType="end"/>
      </w:r>
    </w:p>
    <w:p w14:paraId="2A5CEF47">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"_Toc351203521"</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 xml:space="preserve">3.3 </w:t>
      </w:r>
      <w:r>
        <w:rPr>
          <w:rStyle w:val="50"/>
          <w:rFonts w:hint="eastAsia" w:ascii="Times New Roman" w:hAnsi="Times New Roman" w:eastAsia="仿宋_GB2312"/>
          <w:sz w:val="28"/>
          <w:szCs w:val="28"/>
        </w:rPr>
        <w:t>设计</w:t>
      </w:r>
      <w:r>
        <w:rPr>
          <w:rStyle w:val="50"/>
          <w:rFonts w:ascii="Times New Roman" w:hAnsi="Times New Roman" w:eastAsia="仿宋_GB2312"/>
          <w:sz w:val="28"/>
          <w:szCs w:val="28"/>
        </w:rPr>
        <w:t>人人员</w:t>
      </w:r>
      <w:r>
        <w:rPr>
          <w:rFonts w:ascii="Times New Roman" w:hAnsi="Times New Roman" w:eastAsia="仿宋_GB2312"/>
          <w:sz w:val="28"/>
          <w:szCs w:val="28"/>
        </w:rPr>
        <w:fldChar w:fldCharType="end"/>
      </w:r>
    </w:p>
    <w:p w14:paraId="0B551FAD">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"_Toc351203522"</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3.4</w:t>
      </w:r>
      <w:r>
        <w:rPr>
          <w:rStyle w:val="50"/>
          <w:rFonts w:hint="eastAsia" w:ascii="Times New Roman" w:hAnsi="Times New Roman" w:eastAsia="仿宋_GB2312"/>
          <w:sz w:val="28"/>
          <w:szCs w:val="28"/>
        </w:rPr>
        <w:t xml:space="preserve"> 设计</w:t>
      </w:r>
      <w:r>
        <w:rPr>
          <w:rStyle w:val="50"/>
          <w:rFonts w:ascii="Times New Roman" w:hAnsi="Times New Roman" w:eastAsia="仿宋_GB2312"/>
          <w:sz w:val="28"/>
          <w:szCs w:val="28"/>
        </w:rPr>
        <w:t>分包</w:t>
      </w:r>
      <w:r>
        <w:rPr>
          <w:rFonts w:ascii="Times New Roman" w:hAnsi="Times New Roman" w:eastAsia="仿宋_GB2312"/>
          <w:sz w:val="28"/>
          <w:szCs w:val="28"/>
        </w:rPr>
        <w:fldChar w:fldCharType="end"/>
      </w:r>
    </w:p>
    <w:p w14:paraId="618B92A2">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"_Toc351203523"</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3.5</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联合体</w:t>
      </w:r>
      <w:r>
        <w:rPr>
          <w:rFonts w:ascii="Times New Roman" w:hAnsi="Times New Roman" w:eastAsia="仿宋_GB2312"/>
          <w:sz w:val="28"/>
          <w:szCs w:val="28"/>
        </w:rPr>
        <w:fldChar w:fldCharType="end"/>
      </w:r>
    </w:p>
    <w:p w14:paraId="3ED9C760">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"_Toc351203532"</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4</w:t>
      </w:r>
      <w:r>
        <w:rPr>
          <w:rStyle w:val="50"/>
          <w:rFonts w:ascii="Times New Roman" w:hAnsi="Times New Roman" w:eastAsia="仿宋_GB2312"/>
          <w:sz w:val="28"/>
          <w:szCs w:val="28"/>
        </w:rPr>
        <w:t>. 工程</w:t>
      </w:r>
      <w:r>
        <w:rPr>
          <w:rStyle w:val="50"/>
          <w:rFonts w:hint="eastAsia" w:ascii="Times New Roman" w:hAnsi="Times New Roman" w:eastAsia="仿宋_GB2312"/>
          <w:sz w:val="28"/>
          <w:szCs w:val="28"/>
        </w:rPr>
        <w:t>设计</w:t>
      </w:r>
      <w:r>
        <w:rPr>
          <w:rFonts w:ascii="Times New Roman" w:hAnsi="Times New Roman" w:eastAsia="仿宋_GB2312"/>
          <w:sz w:val="28"/>
          <w:szCs w:val="28"/>
        </w:rPr>
        <w:fldChar w:fldCharType="end"/>
      </w:r>
      <w:r>
        <w:rPr>
          <w:rStyle w:val="50"/>
          <w:rFonts w:hint="eastAsia" w:ascii="Times New Roman" w:hAnsi="Times New Roman" w:eastAsia="仿宋_GB2312"/>
          <w:sz w:val="28"/>
          <w:szCs w:val="28"/>
        </w:rPr>
        <w:t>资料</w:t>
      </w:r>
      <w:r>
        <w:rPr>
          <w:rFonts w:hint="eastAsia" w:ascii="Times New Roman" w:hAnsi="Times New Roman" w:eastAsia="仿宋_GB2312"/>
          <w:sz w:val="28"/>
          <w:szCs w:val="28"/>
        </w:rPr>
        <w:tab/>
      </w:r>
      <w:r>
        <w:rPr>
          <w:rFonts w:hint="eastAsia" w:ascii="Times New Roman" w:hAnsi="Times New Roman" w:eastAsia="仿宋_GB2312"/>
          <w:sz w:val="28"/>
          <w:szCs w:val="28"/>
        </w:rPr>
        <w:t>23</w:t>
      </w:r>
    </w:p>
    <w:p w14:paraId="4F042E50">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"_Toc351203533"</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4</w:t>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 xml:space="preserve"> 提供工程设计资料</w:t>
      </w:r>
      <w:r>
        <w:rPr>
          <w:rFonts w:ascii="Times New Roman" w:hAnsi="Times New Roman" w:eastAsia="仿宋_GB2312"/>
          <w:sz w:val="28"/>
          <w:szCs w:val="28"/>
        </w:rPr>
        <w:fldChar w:fldCharType="end"/>
      </w:r>
    </w:p>
    <w:p w14:paraId="60001F8F">
      <w:pPr>
        <w:pStyle w:val="22"/>
        <w:tabs>
          <w:tab w:val="right" w:leader="dot" w:pos="8296"/>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"_Toc351203534"</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4</w:t>
      </w:r>
      <w:r>
        <w:rPr>
          <w:rStyle w:val="50"/>
          <w:rFonts w:ascii="Times New Roman" w:hAnsi="Times New Roman" w:eastAsia="仿宋_GB2312"/>
          <w:sz w:val="28"/>
          <w:szCs w:val="28"/>
        </w:rPr>
        <w:t>.2</w:t>
      </w:r>
      <w:r>
        <w:rPr>
          <w:rStyle w:val="50"/>
          <w:rFonts w:hint="eastAsia" w:ascii="Times New Roman" w:hAnsi="Times New Roman" w:eastAsia="仿宋_GB2312"/>
          <w:sz w:val="28"/>
          <w:szCs w:val="28"/>
        </w:rPr>
        <w:t xml:space="preserve"> 逾期提供的责任</w:t>
      </w:r>
      <w:r>
        <w:rPr>
          <w:rFonts w:ascii="Times New Roman" w:hAnsi="Times New Roman" w:eastAsia="仿宋_GB2312"/>
          <w:sz w:val="28"/>
          <w:szCs w:val="28"/>
        </w:rPr>
        <w:fldChar w:fldCharType="end"/>
      </w:r>
    </w:p>
    <w:p w14:paraId="2D3DE6C3">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"_Toc351203538"</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5</w:t>
      </w:r>
      <w:r>
        <w:rPr>
          <w:rStyle w:val="50"/>
          <w:rFonts w:ascii="Times New Roman" w:hAnsi="Times New Roman" w:eastAsia="仿宋_GB2312"/>
          <w:sz w:val="28"/>
          <w:szCs w:val="28"/>
        </w:rPr>
        <w:t xml:space="preserve">. </w:t>
      </w:r>
      <w:r>
        <w:rPr>
          <w:rStyle w:val="50"/>
          <w:rFonts w:hint="eastAsia" w:ascii="Times New Roman" w:hAnsi="Times New Roman" w:eastAsia="仿宋_GB2312"/>
          <w:sz w:val="28"/>
          <w:szCs w:val="28"/>
        </w:rPr>
        <w:t>工程设计要求</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24</w:t>
      </w:r>
    </w:p>
    <w:p w14:paraId="52D1C664">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5</w:t>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 xml:space="preserve"> 工程设计一般要求</w:t>
      </w:r>
      <w:r>
        <w:rPr>
          <w:rFonts w:ascii="Times New Roman" w:hAnsi="Times New Roman" w:eastAsia="仿宋_GB2312"/>
          <w:sz w:val="28"/>
          <w:szCs w:val="28"/>
        </w:rPr>
        <w:fldChar w:fldCharType="end"/>
      </w:r>
    </w:p>
    <w:p w14:paraId="228D65A1">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"_Toc351203540"</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5</w:t>
      </w:r>
      <w:r>
        <w:rPr>
          <w:rStyle w:val="50"/>
          <w:rFonts w:ascii="Times New Roman" w:hAnsi="Times New Roman" w:eastAsia="仿宋_GB2312"/>
          <w:sz w:val="28"/>
          <w:szCs w:val="28"/>
        </w:rPr>
        <w:t xml:space="preserve">.2 </w:t>
      </w:r>
      <w:r>
        <w:rPr>
          <w:rStyle w:val="50"/>
          <w:rFonts w:hint="eastAsia" w:ascii="Times New Roman" w:hAnsi="Times New Roman" w:eastAsia="仿宋_GB2312"/>
          <w:sz w:val="28"/>
          <w:szCs w:val="28"/>
        </w:rPr>
        <w:t>工程设计保证措施</w:t>
      </w:r>
      <w:r>
        <w:rPr>
          <w:rFonts w:ascii="Times New Roman" w:hAnsi="Times New Roman" w:eastAsia="仿宋_GB2312"/>
          <w:sz w:val="28"/>
          <w:szCs w:val="28"/>
        </w:rPr>
        <w:fldChar w:fldCharType="end"/>
      </w:r>
    </w:p>
    <w:p w14:paraId="08E06680">
      <w:pPr>
        <w:pStyle w:val="22"/>
        <w:tabs>
          <w:tab w:val="right" w:leader="dot" w:pos="8296"/>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"_Toc351203541"</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5</w:t>
      </w:r>
      <w:r>
        <w:rPr>
          <w:rStyle w:val="50"/>
          <w:rFonts w:ascii="Times New Roman" w:hAnsi="Times New Roman" w:eastAsia="仿宋_GB2312"/>
          <w:sz w:val="28"/>
          <w:szCs w:val="28"/>
        </w:rPr>
        <w:t xml:space="preserve">.3 </w:t>
      </w:r>
      <w:r>
        <w:rPr>
          <w:rStyle w:val="50"/>
          <w:rFonts w:hint="eastAsia" w:ascii="Times New Roman" w:hAnsi="Times New Roman" w:eastAsia="仿宋_GB2312"/>
          <w:sz w:val="28"/>
          <w:szCs w:val="28"/>
        </w:rPr>
        <w:t>工程设计文件的要求</w:t>
      </w:r>
      <w:r>
        <w:rPr>
          <w:rFonts w:ascii="Times New Roman" w:hAnsi="Times New Roman" w:eastAsia="仿宋_GB2312"/>
          <w:sz w:val="28"/>
          <w:szCs w:val="28"/>
        </w:rPr>
        <w:fldChar w:fldCharType="end"/>
      </w:r>
    </w:p>
    <w:p w14:paraId="7ADBCF73">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"_Toc351203541"</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5</w:t>
      </w:r>
      <w:r>
        <w:rPr>
          <w:rStyle w:val="50"/>
          <w:rFonts w:ascii="Times New Roman" w:hAnsi="Times New Roman" w:eastAsia="仿宋_GB2312"/>
          <w:sz w:val="28"/>
          <w:szCs w:val="28"/>
        </w:rPr>
        <w:t>.</w:t>
      </w:r>
      <w:r>
        <w:rPr>
          <w:rStyle w:val="50"/>
          <w:rFonts w:hint="eastAsia" w:ascii="Times New Roman" w:hAnsi="Times New Roman" w:eastAsia="仿宋_GB2312"/>
          <w:sz w:val="28"/>
          <w:szCs w:val="28"/>
        </w:rPr>
        <w:t>4</w:t>
      </w:r>
      <w:r>
        <w:rPr>
          <w:rStyle w:val="50"/>
          <w:rFonts w:ascii="Times New Roman" w:hAnsi="Times New Roman" w:eastAsia="仿宋_GB2312"/>
          <w:sz w:val="28"/>
          <w:szCs w:val="28"/>
        </w:rPr>
        <w:t xml:space="preserve"> </w:t>
      </w:r>
      <w:r>
        <w:rPr>
          <w:rStyle w:val="50"/>
          <w:rFonts w:hint="eastAsia" w:ascii="Times New Roman" w:hAnsi="Times New Roman" w:eastAsia="仿宋_GB2312"/>
          <w:sz w:val="28"/>
          <w:szCs w:val="28"/>
        </w:rPr>
        <w:t>不合格工程设计文件的处理</w:t>
      </w:r>
      <w:r>
        <w:rPr>
          <w:rFonts w:ascii="Times New Roman" w:hAnsi="Times New Roman" w:eastAsia="仿宋_GB2312"/>
          <w:sz w:val="28"/>
          <w:szCs w:val="28"/>
        </w:rPr>
        <w:fldChar w:fldCharType="end"/>
      </w:r>
    </w:p>
    <w:p w14:paraId="6EA51C0C">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"_Toc351203542"</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6</w:t>
      </w:r>
      <w:r>
        <w:rPr>
          <w:rStyle w:val="50"/>
          <w:rFonts w:ascii="Times New Roman" w:hAnsi="Times New Roman" w:eastAsia="仿宋_GB2312"/>
          <w:sz w:val="28"/>
          <w:szCs w:val="28"/>
        </w:rPr>
        <w:t xml:space="preserve">. </w:t>
      </w:r>
      <w:r>
        <w:rPr>
          <w:rStyle w:val="50"/>
          <w:rFonts w:hint="eastAsia" w:ascii="Times New Roman" w:hAnsi="Times New Roman" w:eastAsia="仿宋_GB2312"/>
          <w:sz w:val="28"/>
          <w:szCs w:val="28"/>
        </w:rPr>
        <w:t>工程设计</w:t>
      </w:r>
      <w:r>
        <w:rPr>
          <w:rStyle w:val="50"/>
          <w:rFonts w:ascii="Times New Roman" w:hAnsi="Times New Roman" w:eastAsia="仿宋_GB2312"/>
          <w:sz w:val="28"/>
          <w:szCs w:val="28"/>
        </w:rPr>
        <w:t>进度</w:t>
      </w:r>
      <w:r>
        <w:rPr>
          <w:rStyle w:val="50"/>
          <w:rFonts w:hint="eastAsia" w:ascii="Times New Roman" w:hAnsi="Times New Roman" w:eastAsia="仿宋_GB2312"/>
          <w:sz w:val="28"/>
          <w:szCs w:val="28"/>
        </w:rPr>
        <w:t>与周期</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27</w:t>
      </w:r>
    </w:p>
    <w:p w14:paraId="4A871B62">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"_Toc351203543"</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6</w:t>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 xml:space="preserve"> 工程设计进度计划</w:t>
      </w:r>
      <w:r>
        <w:rPr>
          <w:rFonts w:ascii="Times New Roman" w:hAnsi="Times New Roman" w:eastAsia="仿宋_GB2312"/>
          <w:sz w:val="28"/>
          <w:szCs w:val="28"/>
        </w:rPr>
        <w:fldChar w:fldCharType="end"/>
      </w:r>
    </w:p>
    <w:p w14:paraId="0B250C3A">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"_Toc351203544"</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6</w:t>
      </w:r>
      <w:r>
        <w:rPr>
          <w:rStyle w:val="50"/>
          <w:rFonts w:ascii="Times New Roman" w:hAnsi="Times New Roman" w:eastAsia="仿宋_GB2312"/>
          <w:sz w:val="28"/>
          <w:szCs w:val="28"/>
        </w:rPr>
        <w:t xml:space="preserve">.2 </w:t>
      </w:r>
      <w:r>
        <w:rPr>
          <w:rStyle w:val="50"/>
          <w:rFonts w:hint="eastAsia" w:ascii="Times New Roman" w:hAnsi="Times New Roman" w:eastAsia="仿宋_GB2312"/>
          <w:sz w:val="28"/>
          <w:szCs w:val="28"/>
        </w:rPr>
        <w:t>工程设计开始</w:t>
      </w:r>
      <w:r>
        <w:rPr>
          <w:rFonts w:ascii="Times New Roman" w:hAnsi="Times New Roman" w:eastAsia="仿宋_GB2312"/>
          <w:sz w:val="28"/>
          <w:szCs w:val="28"/>
        </w:rPr>
        <w:fldChar w:fldCharType="end"/>
      </w:r>
    </w:p>
    <w:p w14:paraId="44E8BCDF">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"_Toc351203545"</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6</w:t>
      </w:r>
      <w:r>
        <w:rPr>
          <w:rStyle w:val="50"/>
          <w:rFonts w:ascii="Times New Roman" w:hAnsi="Times New Roman" w:eastAsia="仿宋_GB2312"/>
          <w:sz w:val="28"/>
          <w:szCs w:val="28"/>
        </w:rPr>
        <w:t xml:space="preserve">.3 </w:t>
      </w:r>
      <w:r>
        <w:rPr>
          <w:rStyle w:val="50"/>
          <w:rFonts w:hint="eastAsia" w:ascii="Times New Roman" w:hAnsi="Times New Roman" w:eastAsia="仿宋_GB2312"/>
          <w:sz w:val="28"/>
          <w:szCs w:val="28"/>
        </w:rPr>
        <w:t>工程设计进度延误</w:t>
      </w:r>
      <w:r>
        <w:rPr>
          <w:rFonts w:ascii="Times New Roman" w:hAnsi="Times New Roman" w:eastAsia="仿宋_GB2312"/>
          <w:sz w:val="28"/>
          <w:szCs w:val="28"/>
        </w:rPr>
        <w:fldChar w:fldCharType="end"/>
      </w:r>
    </w:p>
    <w:p w14:paraId="314A87F1">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"_Toc351203546"</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6</w:t>
      </w:r>
      <w:r>
        <w:rPr>
          <w:rStyle w:val="50"/>
          <w:rFonts w:ascii="Times New Roman" w:hAnsi="Times New Roman" w:eastAsia="仿宋_GB2312"/>
          <w:sz w:val="28"/>
          <w:szCs w:val="28"/>
        </w:rPr>
        <w:t>.4</w:t>
      </w:r>
      <w:r>
        <w:rPr>
          <w:rStyle w:val="50"/>
          <w:rFonts w:hint="eastAsia" w:ascii="Times New Roman" w:hAnsi="Times New Roman" w:eastAsia="仿宋_GB2312"/>
          <w:sz w:val="28"/>
          <w:szCs w:val="28"/>
        </w:rPr>
        <w:t xml:space="preserve"> 暂停设计</w:t>
      </w:r>
      <w:r>
        <w:rPr>
          <w:rFonts w:ascii="Times New Roman" w:hAnsi="Times New Roman" w:eastAsia="仿宋_GB2312"/>
          <w:sz w:val="28"/>
          <w:szCs w:val="28"/>
        </w:rPr>
        <w:fldChar w:fldCharType="end"/>
      </w:r>
    </w:p>
    <w:p w14:paraId="39644380">
      <w:pPr>
        <w:pStyle w:val="22"/>
        <w:tabs>
          <w:tab w:val="right" w:leader="dot" w:pos="8296"/>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"_Toc351203547"</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6</w:t>
      </w:r>
      <w:r>
        <w:rPr>
          <w:rStyle w:val="50"/>
          <w:rFonts w:ascii="Times New Roman" w:hAnsi="Times New Roman" w:eastAsia="仿宋_GB2312"/>
          <w:sz w:val="28"/>
          <w:szCs w:val="28"/>
        </w:rPr>
        <w:t>.5</w:t>
      </w:r>
      <w:r>
        <w:rPr>
          <w:rStyle w:val="50"/>
          <w:rFonts w:hint="eastAsia" w:ascii="Times New Roman" w:hAnsi="Times New Roman" w:eastAsia="仿宋_GB2312"/>
          <w:sz w:val="28"/>
          <w:szCs w:val="28"/>
        </w:rPr>
        <w:t xml:space="preserve"> 提前交付工程设计文件</w:t>
      </w:r>
      <w:r>
        <w:rPr>
          <w:rFonts w:ascii="Times New Roman" w:hAnsi="Times New Roman" w:eastAsia="仿宋_GB2312"/>
          <w:sz w:val="28"/>
          <w:szCs w:val="28"/>
        </w:rPr>
        <w:fldChar w:fldCharType="end"/>
      </w:r>
    </w:p>
    <w:p w14:paraId="557B1C69">
      <w:pPr>
        <w:pStyle w:val="32"/>
        <w:tabs>
          <w:tab w:val="right" w:leader="middleDot" w:pos="8400"/>
        </w:tabs>
        <w:ind w:firstLine="280" w:firstLineChars="100"/>
        <w:rPr>
          <w:rFonts w:ascii="Times New Roman" w:hAnsi="Times New Roman"/>
        </w:rPr>
      </w:pPr>
      <w:r>
        <w:rPr>
          <w:rFonts w:ascii="Times New Roman" w:hAnsi="Times New Roman"/>
          <w:sz w:val="28"/>
          <w:szCs w:val="28"/>
        </w:rPr>
        <w:t>7</w:t>
      </w:r>
      <w:r>
        <w:rPr>
          <w:rFonts w:ascii="Times New Roman" w:hAnsi="Times New Roman"/>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sz w:val="28"/>
          <w:szCs w:val="28"/>
        </w:rPr>
        <w:instrText xml:space="preserve">HYPERLINK \l "_Toc351203562"</w:instrText>
      </w:r>
      <w:r>
        <w:rPr>
          <w:rStyle w:val="50"/>
          <w:rFonts w:ascii="Times New Roman" w:hAnsi="Times New Roman" w:eastAsia="仿宋_GB2312"/>
          <w:sz w:val="28"/>
          <w:szCs w:val="28"/>
        </w:rPr>
        <w:instrText xml:space="preserve"> </w:instrText>
      </w:r>
      <w:r>
        <w:rPr>
          <w:rFonts w:ascii="Times New Roman" w:hAnsi="Times New Roman"/>
          <w:sz w:val="28"/>
          <w:szCs w:val="28"/>
        </w:rPr>
        <w:fldChar w:fldCharType="separate"/>
      </w:r>
      <w:r>
        <w:rPr>
          <w:rStyle w:val="50"/>
          <w:rFonts w:ascii="Times New Roman" w:hAnsi="Times New Roman" w:eastAsia="仿宋_GB2312"/>
          <w:sz w:val="28"/>
          <w:szCs w:val="28"/>
        </w:rPr>
        <w:t>. 工程设计文件交付</w:t>
      </w:r>
      <w:r>
        <w:rPr>
          <w:rFonts w:ascii="Times New Roman" w:hAnsi="Times New Roman"/>
        </w:rPr>
        <w:fldChar w:fldCharType="end"/>
      </w:r>
      <w:r>
        <w:rPr>
          <w:rFonts w:hint="eastAsia" w:ascii="Times New Roman" w:hAnsi="Times New Roman" w:eastAsia="仿宋_GB2312"/>
          <w:sz w:val="28"/>
          <w:szCs w:val="28"/>
        </w:rPr>
        <w:tab/>
      </w:r>
      <w:r>
        <w:rPr>
          <w:rFonts w:ascii="Times New Roman" w:hAnsi="Times New Roman" w:eastAsia="仿宋_GB2312"/>
          <w:sz w:val="28"/>
          <w:szCs w:val="28"/>
        </w:rPr>
        <w:t>31</w:t>
      </w:r>
    </w:p>
    <w:p w14:paraId="6CE8390A">
      <w:pPr>
        <w:pStyle w:val="32"/>
        <w:tabs>
          <w:tab w:val="right" w:leader="middleDot" w:pos="8400"/>
        </w:tabs>
        <w:ind w:firstLine="280" w:firstLineChars="100"/>
        <w:rPr>
          <w:rFonts w:ascii="Times New Roman" w:hAnsi="Times New Roman"/>
          <w:sz w:val="28"/>
          <w:szCs w:val="28"/>
        </w:rPr>
      </w:pPr>
      <w:r>
        <w:rPr>
          <w:rFonts w:ascii="Times New Roman" w:hAnsi="Times New Roman"/>
          <w:sz w:val="28"/>
        </w:rPr>
        <w:fldChar w:fldCharType="begin"/>
      </w:r>
      <w:r>
        <w:rPr>
          <w:rStyle w:val="50"/>
          <w:rFonts w:ascii="Times New Roman" w:hAnsi="Times New Roman" w:eastAsia="仿宋_GB2312"/>
          <w:sz w:val="28"/>
          <w:szCs w:val="28"/>
        </w:rPr>
        <w:instrText xml:space="preserve"> </w:instrText>
      </w:r>
      <w:r>
        <w:rPr>
          <w:rFonts w:ascii="Times New Roman" w:hAnsi="Times New Roman"/>
          <w:sz w:val="28"/>
        </w:rPr>
        <w:instrText xml:space="preserve">HYPERLINK \l "_Toc351203562"</w:instrText>
      </w:r>
      <w:r>
        <w:rPr>
          <w:rStyle w:val="50"/>
          <w:rFonts w:ascii="Times New Roman" w:hAnsi="Times New Roman" w:eastAsia="仿宋_GB2312"/>
          <w:sz w:val="28"/>
          <w:szCs w:val="28"/>
        </w:rPr>
        <w:instrText xml:space="preserve"> </w:instrText>
      </w:r>
      <w:r>
        <w:rPr>
          <w:rFonts w:ascii="Times New Roman" w:hAnsi="Times New Roman"/>
          <w:sz w:val="28"/>
        </w:rPr>
        <w:fldChar w:fldCharType="separate"/>
      </w:r>
      <w:r>
        <w:rPr>
          <w:rStyle w:val="50"/>
          <w:rFonts w:ascii="Times New Roman" w:hAnsi="Times New Roman" w:eastAsia="仿宋_GB2312"/>
          <w:sz w:val="28"/>
          <w:szCs w:val="28"/>
        </w:rPr>
        <w:t>8. 工程设计文件审查</w:t>
      </w:r>
      <w:r>
        <w:rPr>
          <w:rFonts w:ascii="Times New Roman" w:hAnsi="Times New Roman"/>
          <w:sz w:val="28"/>
        </w:rPr>
        <w:fldChar w:fldCharType="end"/>
      </w:r>
      <w:r>
        <w:rPr>
          <w:rFonts w:ascii="Times New Roman" w:hAnsi="Times New Roman"/>
          <w:sz w:val="28"/>
        </w:rPr>
        <w:tab/>
      </w:r>
      <w:r>
        <w:rPr>
          <w:rFonts w:ascii="Times New Roman" w:hAnsi="Times New Roman" w:eastAsia="仿宋_GB2312"/>
          <w:sz w:val="28"/>
          <w:szCs w:val="28"/>
        </w:rPr>
        <w:t>3</w:t>
      </w:r>
      <w:r>
        <w:rPr>
          <w:rFonts w:hint="eastAsia" w:ascii="Times New Roman" w:hAnsi="Times New Roman" w:eastAsia="仿宋_GB2312"/>
          <w:sz w:val="28"/>
          <w:szCs w:val="28"/>
        </w:rPr>
        <w:t>2</w:t>
      </w:r>
    </w:p>
    <w:p w14:paraId="6E12F746">
      <w:pPr>
        <w:pStyle w:val="32"/>
        <w:tabs>
          <w:tab w:val="right" w:leader="middleDot" w:pos="8400"/>
        </w:tabs>
        <w:ind w:firstLine="280" w:firstLineChars="100"/>
        <w:rPr>
          <w:rFonts w:ascii="Times New Roman" w:hAnsi="Times New Roman"/>
        </w:rPr>
      </w:pPr>
      <w:r>
        <w:rPr>
          <w:rFonts w:ascii="Times New Roman" w:hAnsi="Times New Roman"/>
          <w:sz w:val="28"/>
        </w:rPr>
        <w:fldChar w:fldCharType="begin"/>
      </w:r>
      <w:r>
        <w:rPr>
          <w:rStyle w:val="50"/>
          <w:rFonts w:ascii="Times New Roman" w:hAnsi="Times New Roman" w:eastAsia="仿宋_GB2312"/>
          <w:sz w:val="28"/>
          <w:szCs w:val="28"/>
        </w:rPr>
        <w:instrText xml:space="preserve"> </w:instrText>
      </w:r>
      <w:r>
        <w:rPr>
          <w:rFonts w:ascii="Times New Roman" w:hAnsi="Times New Roman"/>
          <w:sz w:val="28"/>
        </w:rPr>
        <w:instrText xml:space="preserve">HYPERLINK \l "_Toc351203562"</w:instrText>
      </w:r>
      <w:r>
        <w:rPr>
          <w:rStyle w:val="50"/>
          <w:rFonts w:ascii="Times New Roman" w:hAnsi="Times New Roman" w:eastAsia="仿宋_GB2312"/>
          <w:sz w:val="28"/>
          <w:szCs w:val="28"/>
        </w:rPr>
        <w:instrText xml:space="preserve"> </w:instrText>
      </w:r>
      <w:r>
        <w:rPr>
          <w:rFonts w:ascii="Times New Roman" w:hAnsi="Times New Roman"/>
          <w:sz w:val="28"/>
        </w:rPr>
        <w:fldChar w:fldCharType="separate"/>
      </w:r>
      <w:r>
        <w:rPr>
          <w:rStyle w:val="50"/>
          <w:rFonts w:ascii="Times New Roman" w:hAnsi="Times New Roman" w:eastAsia="仿宋_GB2312"/>
          <w:sz w:val="28"/>
          <w:szCs w:val="28"/>
        </w:rPr>
        <w:t>9. 施工现场配合服务</w:t>
      </w:r>
      <w:r>
        <w:rPr>
          <w:rFonts w:ascii="Times New Roman" w:hAnsi="Times New Roman"/>
          <w:sz w:val="28"/>
        </w:rPr>
        <w:fldChar w:fldCharType="end"/>
      </w:r>
      <w:r>
        <w:rPr>
          <w:rFonts w:hint="eastAsia" w:ascii="Times New Roman" w:hAnsi="Times New Roman"/>
          <w:sz w:val="28"/>
        </w:rPr>
        <w:tab/>
      </w:r>
      <w:r>
        <w:rPr>
          <w:rFonts w:ascii="Times New Roman" w:hAnsi="Times New Roman" w:eastAsia="仿宋_GB2312"/>
          <w:sz w:val="28"/>
          <w:szCs w:val="28"/>
        </w:rPr>
        <w:t>34</w:t>
      </w:r>
    </w:p>
    <w:p w14:paraId="3F9D9A0E">
      <w:pPr>
        <w:pStyle w:val="32"/>
        <w:tabs>
          <w:tab w:val="right" w:leader="middleDot" w:pos="8400"/>
        </w:tabs>
        <w:ind w:firstLine="280" w:firstLineChars="100"/>
        <w:rPr>
          <w:rFonts w:ascii="Times New Roman" w:hAnsi="Times New Roman"/>
        </w:rPr>
      </w:pPr>
      <w:r>
        <w:rPr>
          <w:rFonts w:ascii="Times New Roman" w:hAnsi="Times New Roman"/>
          <w:sz w:val="28"/>
        </w:rPr>
        <w:fldChar w:fldCharType="begin"/>
      </w:r>
      <w:r>
        <w:rPr>
          <w:rStyle w:val="50"/>
          <w:rFonts w:ascii="Times New Roman" w:hAnsi="Times New Roman" w:eastAsia="仿宋_GB2312"/>
          <w:sz w:val="28"/>
          <w:szCs w:val="28"/>
        </w:rPr>
        <w:instrText xml:space="preserve"> </w:instrText>
      </w:r>
      <w:r>
        <w:rPr>
          <w:rFonts w:ascii="Times New Roman" w:hAnsi="Times New Roman"/>
          <w:sz w:val="28"/>
        </w:rPr>
        <w:instrText xml:space="preserve">HYPERLINK \l "_Toc351203562"</w:instrText>
      </w:r>
      <w:r>
        <w:rPr>
          <w:rStyle w:val="50"/>
          <w:rFonts w:ascii="Times New Roman" w:hAnsi="Times New Roman" w:eastAsia="仿宋_GB2312"/>
          <w:sz w:val="28"/>
          <w:szCs w:val="28"/>
        </w:rPr>
        <w:instrText xml:space="preserve"> </w:instrText>
      </w:r>
      <w:r>
        <w:rPr>
          <w:rFonts w:ascii="Times New Roman" w:hAnsi="Times New Roman"/>
          <w:sz w:val="28"/>
        </w:rPr>
        <w:fldChar w:fldCharType="separate"/>
      </w:r>
      <w:r>
        <w:rPr>
          <w:rStyle w:val="50"/>
          <w:rFonts w:ascii="Times New Roman" w:hAnsi="Times New Roman" w:eastAsia="仿宋_GB2312"/>
          <w:sz w:val="28"/>
          <w:szCs w:val="28"/>
        </w:rPr>
        <w:t>10. 合同价款与支付</w:t>
      </w:r>
      <w:r>
        <w:rPr>
          <w:rFonts w:ascii="Times New Roman" w:hAnsi="Times New Roman"/>
          <w:sz w:val="28"/>
        </w:rPr>
        <w:fldChar w:fldCharType="end"/>
      </w:r>
      <w:r>
        <w:rPr>
          <w:rFonts w:ascii="Times New Roman" w:hAnsi="Times New Roman"/>
          <w:sz w:val="28"/>
        </w:rPr>
        <w:tab/>
      </w:r>
      <w:r>
        <w:rPr>
          <w:rFonts w:ascii="Times New Roman" w:hAnsi="Times New Roman" w:eastAsia="仿宋_GB2312"/>
          <w:sz w:val="28"/>
          <w:szCs w:val="28"/>
        </w:rPr>
        <w:t>34</w:t>
      </w:r>
    </w:p>
    <w:p w14:paraId="47C58CE2">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"_Toc351203546"</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10.1</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合同价款组成</w:t>
      </w:r>
      <w:r>
        <w:rPr>
          <w:rFonts w:ascii="Times New Roman" w:hAnsi="Times New Roman" w:eastAsia="仿宋_GB2312"/>
          <w:sz w:val="28"/>
          <w:szCs w:val="28"/>
        </w:rPr>
        <w:fldChar w:fldCharType="end"/>
      </w:r>
    </w:p>
    <w:p w14:paraId="2A725982">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"_Toc351203546"</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10</w:t>
      </w:r>
      <w:r>
        <w:rPr>
          <w:rStyle w:val="50"/>
          <w:rFonts w:ascii="Times New Roman" w:hAnsi="Times New Roman" w:eastAsia="仿宋_GB2312"/>
          <w:sz w:val="28"/>
          <w:szCs w:val="28"/>
        </w:rPr>
        <w:t>.</w:t>
      </w:r>
      <w:r>
        <w:rPr>
          <w:rStyle w:val="50"/>
          <w:rFonts w:hint="eastAsia" w:ascii="Times New Roman" w:hAnsi="Times New Roman" w:eastAsia="仿宋_GB2312"/>
          <w:sz w:val="28"/>
          <w:szCs w:val="28"/>
        </w:rPr>
        <w:t>2 合同价格形式</w:t>
      </w:r>
      <w:bookmarkStart w:id="834" w:name="_Hlt370150698"/>
      <w:bookmarkEnd w:id="834"/>
      <w:bookmarkStart w:id="835" w:name="_Hlt370150699"/>
      <w:bookmarkEnd w:id="835"/>
      <w:r>
        <w:rPr>
          <w:rFonts w:ascii="Times New Roman" w:hAnsi="Times New Roman" w:eastAsia="仿宋_GB2312"/>
          <w:sz w:val="28"/>
          <w:szCs w:val="28"/>
        </w:rPr>
        <w:fldChar w:fldCharType="end"/>
      </w:r>
    </w:p>
    <w:p w14:paraId="4E387B08">
      <w:pPr>
        <w:pStyle w:val="22"/>
        <w:tabs>
          <w:tab w:val="right" w:leader="dot" w:pos="8296"/>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"_Toc351203546"</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10</w:t>
      </w:r>
      <w:r>
        <w:rPr>
          <w:rStyle w:val="50"/>
          <w:rFonts w:ascii="Times New Roman" w:hAnsi="Times New Roman" w:eastAsia="仿宋_GB2312"/>
          <w:sz w:val="28"/>
          <w:szCs w:val="28"/>
        </w:rPr>
        <w:t>.</w:t>
      </w:r>
      <w:r>
        <w:rPr>
          <w:rStyle w:val="50"/>
          <w:rFonts w:hint="eastAsia" w:ascii="Times New Roman" w:hAnsi="Times New Roman" w:eastAsia="仿宋_GB2312"/>
          <w:sz w:val="28"/>
          <w:szCs w:val="28"/>
        </w:rPr>
        <w:t>3 定金</w:t>
      </w:r>
      <w:r>
        <w:rPr>
          <w:rFonts w:ascii="Times New Roman" w:hAnsi="Times New Roman" w:eastAsia="仿宋_GB2312"/>
          <w:sz w:val="28"/>
          <w:szCs w:val="28"/>
        </w:rPr>
        <w:fldChar w:fldCharType="end"/>
      </w:r>
      <w:r>
        <w:rPr>
          <w:rFonts w:hint="eastAsia" w:ascii="Times New Roman" w:hAnsi="Times New Roman" w:eastAsia="仿宋_GB2312"/>
          <w:sz w:val="28"/>
          <w:szCs w:val="28"/>
        </w:rPr>
        <w:t>或预付款</w:t>
      </w:r>
    </w:p>
    <w:p w14:paraId="5DE11716">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"_Toc351203546"</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10</w:t>
      </w:r>
      <w:r>
        <w:rPr>
          <w:rStyle w:val="50"/>
          <w:rFonts w:ascii="Times New Roman" w:hAnsi="Times New Roman" w:eastAsia="仿宋_GB2312"/>
          <w:sz w:val="28"/>
          <w:szCs w:val="28"/>
        </w:rPr>
        <w:t>.</w:t>
      </w:r>
      <w:r>
        <w:rPr>
          <w:rStyle w:val="50"/>
          <w:rFonts w:hint="eastAsia" w:ascii="Times New Roman" w:hAnsi="Times New Roman" w:eastAsia="仿宋_GB2312"/>
          <w:sz w:val="28"/>
          <w:szCs w:val="28"/>
        </w:rPr>
        <w:t>4 进度款支付</w:t>
      </w:r>
      <w:r>
        <w:rPr>
          <w:rFonts w:ascii="Times New Roman" w:hAnsi="Times New Roman" w:eastAsia="仿宋_GB2312"/>
          <w:sz w:val="28"/>
          <w:szCs w:val="28"/>
        </w:rPr>
        <w:fldChar w:fldCharType="end"/>
      </w:r>
    </w:p>
    <w:p w14:paraId="3E7D62AB">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"_Toc351203546"</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10</w:t>
      </w:r>
      <w:r>
        <w:rPr>
          <w:rStyle w:val="50"/>
          <w:rFonts w:ascii="Times New Roman" w:hAnsi="Times New Roman" w:eastAsia="仿宋_GB2312"/>
          <w:sz w:val="28"/>
          <w:szCs w:val="28"/>
        </w:rPr>
        <w:t>.</w:t>
      </w:r>
      <w:r>
        <w:rPr>
          <w:rStyle w:val="50"/>
          <w:rFonts w:hint="eastAsia" w:ascii="Times New Roman" w:hAnsi="Times New Roman" w:eastAsia="仿宋_GB2312"/>
          <w:sz w:val="28"/>
          <w:szCs w:val="28"/>
        </w:rPr>
        <w:t>5 合同价款的结算与支付</w:t>
      </w:r>
      <w:r>
        <w:rPr>
          <w:rFonts w:ascii="Times New Roman" w:hAnsi="Times New Roman" w:eastAsia="仿宋_GB2312"/>
          <w:sz w:val="28"/>
          <w:szCs w:val="28"/>
        </w:rPr>
        <w:fldChar w:fldCharType="end"/>
      </w:r>
    </w:p>
    <w:p w14:paraId="5AD8BA65">
      <w:pPr>
        <w:pStyle w:val="22"/>
        <w:tabs>
          <w:tab w:val="right" w:leader="dot" w:pos="8296"/>
          <w:tab w:val="right" w:leader="middleDot" w:pos="8400"/>
        </w:tabs>
        <w:ind w:firstLine="280" w:firstLineChars="100"/>
        <w:rPr>
          <w:rStyle w:val="50"/>
          <w:rFonts w:hint="eastAsia" w:ascii="Times New Roman" w:hAnsi="Times New Roman" w:eastAsia="仿宋_GB2312"/>
          <w:sz w:val="28"/>
          <w:szCs w:val="28"/>
        </w:rPr>
      </w:pPr>
      <w:r>
        <w:rPr>
          <w:rFonts w:hint="eastAsia" w:ascii="Times New Roman" w:hAnsi="Times New Roman" w:eastAsia="仿宋_GB2312"/>
          <w:sz w:val="28"/>
          <w:szCs w:val="28"/>
        </w:rPr>
        <w:fldChar w:fldCharType="begin"/>
      </w:r>
      <w:r>
        <w:rPr>
          <w:rStyle w:val="50"/>
          <w:rFonts w:hint="eastAsia" w:ascii="Times New Roman" w:hAnsi="Times New Roman" w:eastAsia="仿宋_GB2312"/>
          <w:sz w:val="28"/>
          <w:szCs w:val="28"/>
        </w:rPr>
        <w:instrText xml:space="preserve"> HYPERLINK \l "_Toc351203546" </w:instrText>
      </w:r>
      <w:r>
        <w:rPr>
          <w:rFonts w:hint="eastAsia" w:ascii="Times New Roman" w:hAnsi="Times New Roman" w:eastAsia="仿宋_GB2312"/>
          <w:sz w:val="28"/>
          <w:szCs w:val="28"/>
        </w:rPr>
        <w:fldChar w:fldCharType="separate"/>
      </w:r>
      <w:r>
        <w:rPr>
          <w:rStyle w:val="50"/>
          <w:rFonts w:hint="eastAsia" w:ascii="Times New Roman" w:hAnsi="Times New Roman" w:eastAsia="仿宋_GB2312"/>
          <w:sz w:val="28"/>
          <w:szCs w:val="28"/>
        </w:rPr>
        <w:t>10.6 支付账户</w:t>
      </w:r>
      <w:r>
        <w:rPr>
          <w:rFonts w:hint="eastAsia" w:ascii="Times New Roman" w:hAnsi="Times New Roman" w:eastAsia="仿宋_GB2312"/>
          <w:sz w:val="28"/>
          <w:szCs w:val="28"/>
        </w:rPr>
        <w:fldChar w:fldCharType="end"/>
      </w:r>
    </w:p>
    <w:p w14:paraId="1C08D735">
      <w:pPr>
        <w:pStyle w:val="32"/>
        <w:tabs>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"_Toc351203567"</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11. 工程设计变更与索赔</w:t>
      </w:r>
      <w:r>
        <w:rPr>
          <w:rFonts w:ascii="Times New Roman" w:hAnsi="Times New Roman" w:eastAsia="仿宋_GB2312"/>
          <w:sz w:val="28"/>
          <w:szCs w:val="28"/>
        </w:rPr>
        <w:fldChar w:fldCharType="end"/>
      </w:r>
      <w:r>
        <w:rPr>
          <w:rFonts w:ascii="Times New Roman" w:hAnsi="Times New Roman" w:eastAsia="仿宋_GB2312"/>
          <w:sz w:val="28"/>
          <w:szCs w:val="28"/>
        </w:rPr>
        <w:tab/>
      </w:r>
      <w:r>
        <w:rPr>
          <w:rFonts w:ascii="Times New Roman" w:hAnsi="Times New Roman" w:eastAsia="仿宋_GB2312"/>
          <w:sz w:val="28"/>
          <w:szCs w:val="28"/>
        </w:rPr>
        <w:t>37</w:t>
      </w:r>
    </w:p>
    <w:p w14:paraId="0D73D517">
      <w:pPr>
        <w:pStyle w:val="32"/>
        <w:tabs>
          <w:tab w:val="right" w:leader="middleDot" w:pos="8400"/>
        </w:tabs>
        <w:ind w:firstLine="280" w:firstLineChars="100"/>
        <w:rPr>
          <w:rFonts w:ascii="Times New Roman" w:hAnsi="Times New Roman" w:eastAsia="仿宋_GB2312"/>
          <w:sz w:val="28"/>
          <w:szCs w:val="28"/>
        </w:rPr>
      </w:pPr>
      <w:r>
        <w:rPr>
          <w:rFonts w:ascii="Times New Roman" w:hAnsi="Times New Roman"/>
          <w:sz w:val="28"/>
        </w:rPr>
        <w:fldChar w:fldCharType="begin"/>
      </w:r>
      <w:r>
        <w:rPr>
          <w:rStyle w:val="50"/>
          <w:rFonts w:ascii="Times New Roman" w:hAnsi="Times New Roman" w:eastAsia="仿宋_GB2312"/>
          <w:sz w:val="28"/>
          <w:szCs w:val="28"/>
        </w:rPr>
        <w:instrText xml:space="preserve"> </w:instrText>
      </w:r>
      <w:r>
        <w:rPr>
          <w:rFonts w:ascii="Times New Roman" w:hAnsi="Times New Roman"/>
          <w:sz w:val="28"/>
        </w:rPr>
        <w:instrText xml:space="preserve">HYPERLINK \l "_Toc351203577"</w:instrText>
      </w:r>
      <w:r>
        <w:rPr>
          <w:rStyle w:val="50"/>
          <w:rFonts w:ascii="Times New Roman" w:hAnsi="Times New Roman" w:eastAsia="仿宋_GB2312"/>
          <w:sz w:val="28"/>
          <w:szCs w:val="28"/>
        </w:rPr>
        <w:instrText xml:space="preserve"> </w:instrText>
      </w:r>
      <w:r>
        <w:rPr>
          <w:rFonts w:ascii="Times New Roman" w:hAnsi="Times New Roman"/>
          <w:sz w:val="28"/>
        </w:rPr>
        <w:fldChar w:fldCharType="separate"/>
      </w:r>
      <w:r>
        <w:rPr>
          <w:rStyle w:val="50"/>
          <w:rFonts w:ascii="Times New Roman" w:hAnsi="Times New Roman" w:eastAsia="仿宋_GB2312"/>
          <w:sz w:val="28"/>
          <w:szCs w:val="28"/>
        </w:rPr>
        <w:t>12. 专业责任与保险</w:t>
      </w:r>
      <w:r>
        <w:rPr>
          <w:rFonts w:ascii="Times New Roman" w:hAnsi="Times New Roman"/>
          <w:sz w:val="28"/>
        </w:rPr>
        <w:fldChar w:fldCharType="end"/>
      </w:r>
      <w:r>
        <w:rPr>
          <w:rFonts w:ascii="Times New Roman" w:hAnsi="Times New Roman"/>
          <w:sz w:val="28"/>
        </w:rPr>
        <w:tab/>
      </w:r>
      <w:r>
        <w:rPr>
          <w:rFonts w:ascii="Times New Roman" w:hAnsi="Times New Roman"/>
          <w:sz w:val="28"/>
          <w:szCs w:val="28"/>
        </w:rPr>
        <w:t>3</w:t>
      </w:r>
      <w:r>
        <w:rPr>
          <w:rFonts w:hint="eastAsia" w:ascii="Times New Roman" w:hAnsi="Times New Roman"/>
          <w:sz w:val="28"/>
          <w:szCs w:val="28"/>
        </w:rPr>
        <w:t>8</w:t>
      </w:r>
    </w:p>
    <w:p w14:paraId="4F6C9FD4">
      <w:pPr>
        <w:pStyle w:val="32"/>
        <w:tabs>
          <w:tab w:val="right" w:leader="middleDot" w:pos="8400"/>
        </w:tabs>
        <w:ind w:firstLine="280" w:firstLineChars="100"/>
        <w:rPr>
          <w:rFonts w:ascii="Times New Roman" w:hAnsi="Times New Roman" w:eastAsia="仿宋_GB2312"/>
          <w:sz w:val="28"/>
          <w:szCs w:val="28"/>
        </w:rPr>
      </w:pPr>
      <w:r>
        <w:rPr>
          <w:rFonts w:ascii="Times New Roman" w:hAnsi="Times New Roman"/>
          <w:sz w:val="28"/>
        </w:rPr>
        <w:fldChar w:fldCharType="begin"/>
      </w:r>
      <w:r>
        <w:rPr>
          <w:rStyle w:val="50"/>
          <w:rFonts w:ascii="Times New Roman" w:hAnsi="Times New Roman" w:eastAsia="仿宋_GB2312"/>
          <w:sz w:val="28"/>
          <w:szCs w:val="28"/>
        </w:rPr>
        <w:instrText xml:space="preserve"> </w:instrText>
      </w:r>
      <w:r>
        <w:rPr>
          <w:rFonts w:ascii="Times New Roman" w:hAnsi="Times New Roman"/>
          <w:sz w:val="28"/>
        </w:rPr>
        <w:instrText xml:space="preserve">HYPERLINK \l "_Toc351203580"</w:instrText>
      </w:r>
      <w:r>
        <w:rPr>
          <w:rStyle w:val="50"/>
          <w:rFonts w:ascii="Times New Roman" w:hAnsi="Times New Roman" w:eastAsia="仿宋_GB2312"/>
          <w:sz w:val="28"/>
          <w:szCs w:val="28"/>
        </w:rPr>
        <w:instrText xml:space="preserve"> </w:instrText>
      </w:r>
      <w:r>
        <w:rPr>
          <w:rFonts w:ascii="Times New Roman" w:hAnsi="Times New Roman"/>
          <w:sz w:val="28"/>
        </w:rPr>
        <w:fldChar w:fldCharType="separate"/>
      </w:r>
      <w:r>
        <w:rPr>
          <w:rStyle w:val="50"/>
          <w:rFonts w:ascii="Times New Roman" w:hAnsi="Times New Roman" w:eastAsia="仿宋_GB2312"/>
          <w:sz w:val="28"/>
          <w:szCs w:val="28"/>
        </w:rPr>
        <w:t>13. 知识产权</w:t>
      </w:r>
      <w:r>
        <w:rPr>
          <w:rFonts w:ascii="Times New Roman" w:hAnsi="Times New Roman"/>
          <w:sz w:val="28"/>
        </w:rPr>
        <w:fldChar w:fldCharType="end"/>
      </w:r>
      <w:r>
        <w:rPr>
          <w:rFonts w:ascii="Times New Roman" w:hAnsi="Times New Roman"/>
          <w:sz w:val="28"/>
        </w:rPr>
        <w:tab/>
      </w:r>
      <w:r>
        <w:rPr>
          <w:rFonts w:ascii="Times New Roman" w:hAnsi="Times New Roman"/>
          <w:sz w:val="28"/>
          <w:szCs w:val="28"/>
        </w:rPr>
        <w:t>39</w:t>
      </w:r>
    </w:p>
    <w:p w14:paraId="0A7513DA">
      <w:pPr>
        <w:pStyle w:val="32"/>
        <w:tabs>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"_Toc351203603"</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14. 违约责任</w:t>
      </w:r>
      <w:r>
        <w:rPr>
          <w:rFonts w:ascii="Times New Roman" w:hAnsi="Times New Roman" w:eastAsia="仿宋_GB2312"/>
          <w:sz w:val="28"/>
          <w:szCs w:val="28"/>
        </w:rPr>
        <w:fldChar w:fldCharType="end"/>
      </w:r>
      <w:r>
        <w:rPr>
          <w:rFonts w:ascii="Times New Roman" w:hAnsi="Times New Roman" w:eastAsia="仿宋_GB2312"/>
          <w:sz w:val="28"/>
          <w:szCs w:val="28"/>
        </w:rPr>
        <w:tab/>
      </w:r>
      <w:r>
        <w:rPr>
          <w:rFonts w:ascii="Times New Roman" w:hAnsi="Times New Roman" w:eastAsia="仿宋_GB2312"/>
          <w:sz w:val="28"/>
          <w:szCs w:val="28"/>
        </w:rPr>
        <w:t>40</w:t>
      </w:r>
    </w:p>
    <w:p w14:paraId="4E86236A">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"_Toc351203604"</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4</w:t>
      </w:r>
      <w:r>
        <w:rPr>
          <w:rStyle w:val="50"/>
          <w:rFonts w:ascii="Times New Roman" w:hAnsi="Times New Roman" w:eastAsia="仿宋_GB2312"/>
          <w:sz w:val="28"/>
          <w:szCs w:val="28"/>
        </w:rPr>
        <w:t>.1 发包人违约</w:t>
      </w:r>
      <w:r>
        <w:rPr>
          <w:rStyle w:val="50"/>
          <w:rFonts w:hint="eastAsia" w:ascii="Times New Roman" w:hAnsi="Times New Roman" w:eastAsia="仿宋_GB2312"/>
          <w:sz w:val="28"/>
          <w:szCs w:val="28"/>
        </w:rPr>
        <w:t>责任</w:t>
      </w:r>
      <w:r>
        <w:rPr>
          <w:rFonts w:ascii="Times New Roman" w:hAnsi="Times New Roman" w:eastAsia="仿宋_GB2312"/>
          <w:sz w:val="28"/>
          <w:szCs w:val="28"/>
        </w:rPr>
        <w:fldChar w:fldCharType="end"/>
      </w:r>
    </w:p>
    <w:p w14:paraId="52CFF105">
      <w:pPr>
        <w:pStyle w:val="22"/>
        <w:tabs>
          <w:tab w:val="right" w:leader="dot" w:pos="8296"/>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"_Toc351203605"</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4</w:t>
      </w:r>
      <w:r>
        <w:rPr>
          <w:rStyle w:val="50"/>
          <w:rFonts w:ascii="Times New Roman" w:hAnsi="Times New Roman" w:eastAsia="仿宋_GB2312"/>
          <w:sz w:val="28"/>
          <w:szCs w:val="28"/>
        </w:rPr>
        <w:t>.2 设计人违约</w:t>
      </w:r>
      <w:r>
        <w:rPr>
          <w:rStyle w:val="50"/>
          <w:rFonts w:hint="eastAsia" w:ascii="Times New Roman" w:hAnsi="Times New Roman" w:eastAsia="仿宋_GB2312"/>
          <w:sz w:val="28"/>
          <w:szCs w:val="28"/>
        </w:rPr>
        <w:t>责任</w:t>
      </w:r>
      <w:r>
        <w:rPr>
          <w:rFonts w:ascii="Times New Roman" w:hAnsi="Times New Roman" w:eastAsia="仿宋_GB2312"/>
          <w:sz w:val="28"/>
          <w:szCs w:val="28"/>
        </w:rPr>
        <w:fldChar w:fldCharType="end"/>
      </w:r>
    </w:p>
    <w:p w14:paraId="12CF8077">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"_Toc351203607"</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5</w:t>
      </w:r>
      <w:r>
        <w:rPr>
          <w:rStyle w:val="50"/>
          <w:rFonts w:ascii="Times New Roman" w:hAnsi="Times New Roman" w:eastAsia="仿宋_GB2312"/>
          <w:sz w:val="28"/>
          <w:szCs w:val="28"/>
        </w:rPr>
        <w:t>. 不可抗力</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41</w:t>
      </w:r>
    </w:p>
    <w:p w14:paraId="0B1B63BE">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"_Toc351203608"</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5</w:t>
      </w:r>
      <w:r>
        <w:rPr>
          <w:rStyle w:val="50"/>
          <w:rFonts w:ascii="Times New Roman" w:hAnsi="Times New Roman" w:eastAsia="仿宋_GB2312"/>
          <w:sz w:val="28"/>
          <w:szCs w:val="28"/>
        </w:rPr>
        <w:t>.1 不可抗力的确认</w:t>
      </w:r>
      <w:r>
        <w:rPr>
          <w:rFonts w:ascii="Times New Roman" w:hAnsi="Times New Roman" w:eastAsia="仿宋_GB2312"/>
          <w:sz w:val="28"/>
          <w:szCs w:val="28"/>
        </w:rPr>
        <w:fldChar w:fldCharType="end"/>
      </w:r>
    </w:p>
    <w:p w14:paraId="0E767C7F">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5</w:t>
      </w:r>
      <w:r>
        <w:rPr>
          <w:rStyle w:val="50"/>
          <w:rFonts w:ascii="Times New Roman" w:hAnsi="Times New Roman" w:eastAsia="仿宋_GB2312"/>
          <w:sz w:val="28"/>
          <w:szCs w:val="28"/>
        </w:rPr>
        <w:t>.2 不可抗力的通知</w:t>
      </w:r>
      <w:r>
        <w:rPr>
          <w:rFonts w:ascii="Times New Roman" w:hAnsi="Times New Roman" w:eastAsia="仿宋_GB2312"/>
          <w:sz w:val="28"/>
          <w:szCs w:val="28"/>
        </w:rPr>
        <w:fldChar w:fldCharType="end"/>
      </w:r>
    </w:p>
    <w:p w14:paraId="45C3DAB8">
      <w:pPr>
        <w:pStyle w:val="22"/>
        <w:tabs>
          <w:tab w:val="right" w:leader="dot" w:pos="8296"/>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"_Toc351203610"</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5</w:t>
      </w:r>
      <w:r>
        <w:rPr>
          <w:rStyle w:val="50"/>
          <w:rFonts w:ascii="Times New Roman" w:hAnsi="Times New Roman" w:eastAsia="仿宋_GB2312"/>
          <w:sz w:val="28"/>
          <w:szCs w:val="28"/>
        </w:rPr>
        <w:t>.3 不可抗力后果的承担</w:t>
      </w:r>
      <w:r>
        <w:rPr>
          <w:rFonts w:ascii="Times New Roman" w:hAnsi="Times New Roman" w:eastAsia="仿宋_GB2312"/>
          <w:sz w:val="28"/>
          <w:szCs w:val="28"/>
        </w:rPr>
        <w:fldChar w:fldCharType="end"/>
      </w:r>
    </w:p>
    <w:p w14:paraId="5EBF97B5">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"_Toc351203607"</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6</w:t>
      </w:r>
      <w:r>
        <w:rPr>
          <w:rStyle w:val="50"/>
          <w:rFonts w:ascii="Times New Roman" w:hAnsi="Times New Roman" w:eastAsia="仿宋_GB2312"/>
          <w:sz w:val="28"/>
          <w:szCs w:val="28"/>
        </w:rPr>
        <w:t xml:space="preserve">. </w:t>
      </w:r>
      <w:r>
        <w:rPr>
          <w:rStyle w:val="50"/>
          <w:rFonts w:hint="eastAsia" w:ascii="Times New Roman" w:hAnsi="Times New Roman" w:eastAsia="仿宋_GB2312"/>
          <w:sz w:val="28"/>
          <w:szCs w:val="28"/>
        </w:rPr>
        <w:t>合同解除</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43</w:t>
      </w:r>
    </w:p>
    <w:p w14:paraId="28392B9B">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"_Toc351203626"</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17</w:t>
      </w:r>
      <w:r>
        <w:rPr>
          <w:rStyle w:val="50"/>
          <w:rFonts w:ascii="Times New Roman" w:hAnsi="Times New Roman" w:eastAsia="仿宋_GB2312"/>
          <w:sz w:val="28"/>
          <w:szCs w:val="28"/>
        </w:rPr>
        <w:t>. 争议解决</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43</w:t>
      </w:r>
    </w:p>
    <w:p w14:paraId="565BE2EF">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"_Toc351203627"</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17</w:t>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和解</w:t>
      </w:r>
      <w:r>
        <w:rPr>
          <w:rFonts w:ascii="Times New Roman" w:hAnsi="Times New Roman" w:eastAsia="仿宋_GB2312"/>
          <w:sz w:val="28"/>
          <w:szCs w:val="28"/>
        </w:rPr>
        <w:fldChar w:fldCharType="end"/>
      </w:r>
    </w:p>
    <w:p w14:paraId="3D036312">
      <w:pPr>
        <w:pStyle w:val="22"/>
        <w:tabs>
          <w:tab w:val="right" w:leader="dot" w:pos="8296"/>
          <w:tab w:val="right" w:leader="middleDot" w:pos="8400"/>
        </w:tabs>
        <w:ind w:firstLine="280" w:firstLineChars="100"/>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"_Toc351203628"</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7</w:t>
      </w:r>
      <w:r>
        <w:rPr>
          <w:rStyle w:val="50"/>
          <w:rFonts w:ascii="Times New Roman" w:hAnsi="Times New Roman" w:eastAsia="仿宋_GB2312"/>
          <w:sz w:val="28"/>
          <w:szCs w:val="28"/>
        </w:rPr>
        <w:t>.2</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调解</w:t>
      </w:r>
      <w:r>
        <w:rPr>
          <w:rFonts w:ascii="Times New Roman" w:hAnsi="Times New Roman" w:eastAsia="仿宋_GB2312"/>
          <w:sz w:val="28"/>
          <w:szCs w:val="28"/>
        </w:rPr>
        <w:fldChar w:fldCharType="end"/>
      </w:r>
    </w:p>
    <w:p w14:paraId="07862C3A">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17</w:t>
      </w:r>
      <w:r>
        <w:rPr>
          <w:rStyle w:val="50"/>
          <w:rFonts w:ascii="Times New Roman" w:hAnsi="Times New Roman" w:eastAsia="仿宋_GB2312"/>
          <w:sz w:val="28"/>
          <w:szCs w:val="28"/>
        </w:rPr>
        <w:t>.3</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争议评审</w:t>
      </w:r>
      <w:r>
        <w:rPr>
          <w:rFonts w:ascii="Times New Roman" w:hAnsi="Times New Roman" w:eastAsia="仿宋_GB2312"/>
          <w:sz w:val="28"/>
          <w:szCs w:val="28"/>
        </w:rPr>
        <w:fldChar w:fldCharType="end"/>
      </w:r>
    </w:p>
    <w:p w14:paraId="096C4CD5">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"_Toc351203630"</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17</w:t>
      </w:r>
      <w:r>
        <w:rPr>
          <w:rStyle w:val="50"/>
          <w:rFonts w:ascii="Times New Roman" w:hAnsi="Times New Roman" w:eastAsia="仿宋_GB2312"/>
          <w:sz w:val="28"/>
          <w:szCs w:val="28"/>
        </w:rPr>
        <w:t>.4</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仲裁或诉讼</w:t>
      </w:r>
      <w:r>
        <w:rPr>
          <w:rFonts w:ascii="Times New Roman" w:hAnsi="Times New Roman" w:eastAsia="仿宋_GB2312"/>
          <w:sz w:val="28"/>
          <w:szCs w:val="28"/>
        </w:rPr>
        <w:fldChar w:fldCharType="end"/>
      </w:r>
    </w:p>
    <w:p w14:paraId="66B95B81">
      <w:pPr>
        <w:pStyle w:val="22"/>
        <w:tabs>
          <w:tab w:val="right" w:leader="dot" w:pos="8296"/>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"_Toc351203631"</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17</w:t>
      </w:r>
      <w:r>
        <w:rPr>
          <w:rStyle w:val="50"/>
          <w:rFonts w:ascii="Times New Roman" w:hAnsi="Times New Roman" w:eastAsia="仿宋_GB2312"/>
          <w:sz w:val="28"/>
          <w:szCs w:val="28"/>
        </w:rPr>
        <w:t>.5</w:t>
      </w:r>
      <w:r>
        <w:rPr>
          <w:rStyle w:val="50"/>
          <w:rFonts w:hint="eastAsia" w:ascii="Times New Roman" w:hAnsi="Times New Roman" w:eastAsia="仿宋_GB2312"/>
          <w:sz w:val="28"/>
          <w:szCs w:val="28"/>
        </w:rPr>
        <w:t xml:space="preserve"> </w:t>
      </w:r>
      <w:r>
        <w:rPr>
          <w:rStyle w:val="50"/>
          <w:rFonts w:ascii="Times New Roman" w:hAnsi="Times New Roman" w:eastAsia="仿宋_GB2312"/>
          <w:sz w:val="28"/>
          <w:szCs w:val="28"/>
        </w:rPr>
        <w:t>争议解决条款效力</w:t>
      </w:r>
      <w:r>
        <w:rPr>
          <w:rFonts w:ascii="Times New Roman" w:hAnsi="Times New Roman" w:eastAsia="仿宋_GB2312"/>
          <w:sz w:val="28"/>
          <w:szCs w:val="28"/>
        </w:rPr>
        <w:fldChar w:fldCharType="end"/>
      </w:r>
    </w:p>
    <w:p w14:paraId="24121731">
      <w:pPr>
        <w:pStyle w:val="23"/>
        <w:tabs>
          <w:tab w:val="right" w:leader="middleDot" w:pos="8400"/>
        </w:tabs>
        <w:ind w:left="0" w:leftChars="0" w:firstLine="300" w:firstLineChars="100"/>
        <w:rPr>
          <w:rFonts w:hint="eastAsia" w:ascii="Times New Roman" w:hAnsi="Times New Roman" w:eastAsia="仿宋_GB2312"/>
          <w:sz w:val="30"/>
          <w:szCs w:val="30"/>
        </w:rPr>
      </w:pPr>
      <w:r>
        <w:rPr>
          <w:rFonts w:ascii="Times New Roman" w:hAnsi="Times New Roman" w:eastAsia="仿宋_GB2312"/>
          <w:sz w:val="30"/>
          <w:szCs w:val="30"/>
        </w:rPr>
        <w:fldChar w:fldCharType="begin"/>
      </w:r>
      <w:r>
        <w:rPr>
          <w:rStyle w:val="50"/>
          <w:rFonts w:ascii="Times New Roman" w:hAnsi="Times New Roman" w:eastAsia="仿宋_GB2312"/>
          <w:sz w:val="30"/>
          <w:szCs w:val="30"/>
        </w:rPr>
        <w:instrText xml:space="preserve"> </w:instrText>
      </w:r>
      <w:r>
        <w:rPr>
          <w:rFonts w:ascii="Times New Roman" w:hAnsi="Times New Roman" w:eastAsia="仿宋_GB2312"/>
          <w:sz w:val="30"/>
          <w:szCs w:val="30"/>
        </w:rPr>
        <w:instrText xml:space="preserve">HYPERLINK \l "_Toc351203632"</w:instrText>
      </w:r>
      <w:r>
        <w:rPr>
          <w:rStyle w:val="50"/>
          <w:rFonts w:ascii="Times New Roman" w:hAnsi="Times New Roman" w:eastAsia="仿宋_GB2312"/>
          <w:sz w:val="30"/>
          <w:szCs w:val="30"/>
        </w:rPr>
        <w:instrText xml:space="preserve"> </w:instrText>
      </w:r>
      <w:r>
        <w:rPr>
          <w:rFonts w:ascii="Times New Roman" w:hAnsi="Times New Roman" w:eastAsia="仿宋_GB2312"/>
          <w:sz w:val="30"/>
          <w:szCs w:val="30"/>
        </w:rPr>
        <w:fldChar w:fldCharType="separate"/>
      </w:r>
      <w:r>
        <w:rPr>
          <w:rStyle w:val="50"/>
          <w:rFonts w:ascii="Times New Roman" w:hAnsi="Times New Roman" w:eastAsia="仿宋_GB2312"/>
          <w:b/>
          <w:sz w:val="30"/>
          <w:szCs w:val="30"/>
        </w:rPr>
        <w:t>第三部分 专用合同条款</w:t>
      </w:r>
      <w:r>
        <w:rPr>
          <w:rFonts w:ascii="Times New Roman" w:hAnsi="Times New Roman" w:eastAsia="仿宋_GB2312"/>
          <w:sz w:val="30"/>
          <w:szCs w:val="30"/>
        </w:rPr>
        <w:fldChar w:fldCharType="end"/>
      </w:r>
      <w:r>
        <w:rPr>
          <w:rFonts w:hint="eastAsia" w:ascii="Times New Roman" w:hAnsi="Times New Roman" w:eastAsia="仿宋_GB2312"/>
          <w:sz w:val="30"/>
          <w:szCs w:val="30"/>
        </w:rPr>
        <w:tab/>
      </w:r>
      <w:r>
        <w:rPr>
          <w:rFonts w:hint="eastAsia" w:ascii="Times New Roman" w:hAnsi="Times New Roman" w:eastAsia="仿宋_GB2312"/>
          <w:sz w:val="30"/>
          <w:szCs w:val="30"/>
        </w:rPr>
        <w:t>46</w:t>
      </w:r>
    </w:p>
    <w:p w14:paraId="6166DC98">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"_Toc351203633"</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 一般约定</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46</w:t>
      </w:r>
    </w:p>
    <w:p w14:paraId="53D5C60F">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"_Toc351203634"</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2. 发包人</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48</w:t>
      </w:r>
    </w:p>
    <w:p w14:paraId="3A7796B1">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"_Toc351203635"</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 xml:space="preserve">3. </w:t>
      </w:r>
      <w:r>
        <w:rPr>
          <w:rStyle w:val="50"/>
          <w:rFonts w:hint="eastAsia" w:ascii="Times New Roman" w:hAnsi="Times New Roman" w:eastAsia="仿宋_GB2312"/>
          <w:sz w:val="28"/>
          <w:szCs w:val="28"/>
        </w:rPr>
        <w:t>设计</w:t>
      </w:r>
      <w:r>
        <w:rPr>
          <w:rStyle w:val="50"/>
          <w:rFonts w:ascii="Times New Roman" w:hAnsi="Times New Roman" w:eastAsia="仿宋_GB2312"/>
          <w:sz w:val="28"/>
          <w:szCs w:val="28"/>
        </w:rPr>
        <w:t>人</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49</w:t>
      </w:r>
    </w:p>
    <w:p w14:paraId="15233E02">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"_Toc351203637"</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5. 工程</w:t>
      </w:r>
      <w:r>
        <w:rPr>
          <w:rStyle w:val="50"/>
          <w:rFonts w:hint="eastAsia" w:ascii="Times New Roman" w:hAnsi="Times New Roman" w:eastAsia="仿宋_GB2312"/>
          <w:sz w:val="28"/>
          <w:szCs w:val="28"/>
        </w:rPr>
        <w:t>设计要求</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51</w:t>
      </w:r>
    </w:p>
    <w:p w14:paraId="4C7F27A2">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6</w:t>
      </w:r>
      <w:r>
        <w:rPr>
          <w:rStyle w:val="50"/>
          <w:rFonts w:ascii="Times New Roman" w:hAnsi="Times New Roman" w:eastAsia="仿宋_GB2312"/>
          <w:sz w:val="28"/>
          <w:szCs w:val="28"/>
        </w:rPr>
        <w:t xml:space="preserve">. </w:t>
      </w:r>
      <w:r>
        <w:rPr>
          <w:rStyle w:val="50"/>
          <w:rFonts w:hint="eastAsia" w:ascii="Times New Roman" w:hAnsi="Times New Roman" w:eastAsia="仿宋_GB2312"/>
          <w:sz w:val="28"/>
          <w:szCs w:val="28"/>
        </w:rPr>
        <w:t>工程设计</w:t>
      </w:r>
      <w:r>
        <w:rPr>
          <w:rStyle w:val="50"/>
          <w:rFonts w:ascii="Times New Roman" w:hAnsi="Times New Roman" w:eastAsia="仿宋_GB2312"/>
          <w:sz w:val="28"/>
          <w:szCs w:val="28"/>
        </w:rPr>
        <w:t>进度</w:t>
      </w:r>
      <w:r>
        <w:rPr>
          <w:rStyle w:val="50"/>
          <w:rFonts w:hint="eastAsia" w:ascii="Times New Roman" w:hAnsi="Times New Roman" w:eastAsia="仿宋_GB2312"/>
          <w:sz w:val="28"/>
          <w:szCs w:val="28"/>
        </w:rPr>
        <w:t>与周期</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51</w:t>
      </w:r>
    </w:p>
    <w:p w14:paraId="2A48A4D5">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7</w:t>
      </w:r>
      <w:r>
        <w:rPr>
          <w:rStyle w:val="50"/>
          <w:rFonts w:ascii="Times New Roman" w:hAnsi="Times New Roman" w:eastAsia="仿宋_GB2312"/>
          <w:sz w:val="28"/>
          <w:szCs w:val="28"/>
        </w:rPr>
        <w:t xml:space="preserve">. </w:t>
      </w:r>
      <w:r>
        <w:rPr>
          <w:rStyle w:val="50"/>
          <w:rFonts w:hint="eastAsia" w:ascii="Times New Roman" w:hAnsi="Times New Roman" w:eastAsia="仿宋_GB2312"/>
          <w:sz w:val="28"/>
          <w:szCs w:val="28"/>
        </w:rPr>
        <w:t>工程设计文件交付</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52</w:t>
      </w:r>
    </w:p>
    <w:p w14:paraId="7C4C9D22">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"_Toc351203642"</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hint="eastAsia" w:ascii="Times New Roman" w:hAnsi="Times New Roman" w:eastAsia="仿宋_GB2312"/>
          <w:sz w:val="28"/>
          <w:szCs w:val="28"/>
        </w:rPr>
        <w:t>8</w:t>
      </w:r>
      <w:r>
        <w:rPr>
          <w:rStyle w:val="50"/>
          <w:rFonts w:ascii="Times New Roman" w:hAnsi="Times New Roman" w:eastAsia="仿宋_GB2312"/>
          <w:sz w:val="28"/>
          <w:szCs w:val="28"/>
        </w:rPr>
        <w:t xml:space="preserve">. </w:t>
      </w:r>
      <w:r>
        <w:rPr>
          <w:rStyle w:val="50"/>
          <w:rFonts w:hint="eastAsia" w:ascii="Times New Roman" w:hAnsi="Times New Roman" w:eastAsia="仿宋_GB2312"/>
          <w:sz w:val="28"/>
          <w:szCs w:val="28"/>
        </w:rPr>
        <w:t>工程设计文件审查</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53</w:t>
      </w:r>
    </w:p>
    <w:p w14:paraId="78868774">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sz w:val="28"/>
        </w:rPr>
        <w:fldChar w:fldCharType="begin"/>
      </w:r>
      <w:r>
        <w:rPr>
          <w:rStyle w:val="50"/>
          <w:rFonts w:ascii="Times New Roman" w:hAnsi="Times New Roman" w:eastAsia="仿宋_GB2312"/>
          <w:sz w:val="28"/>
          <w:szCs w:val="28"/>
        </w:rPr>
        <w:instrText xml:space="preserve"> </w:instrText>
      </w:r>
      <w:r>
        <w:rPr>
          <w:rFonts w:ascii="Times New Roman" w:hAnsi="Times New Roman"/>
          <w:sz w:val="28"/>
        </w:rPr>
        <w:instrText xml:space="preserve">HYPERLINK \l "_Toc351203642"</w:instrText>
      </w:r>
      <w:r>
        <w:rPr>
          <w:rStyle w:val="50"/>
          <w:rFonts w:ascii="Times New Roman" w:hAnsi="Times New Roman" w:eastAsia="仿宋_GB2312"/>
          <w:sz w:val="28"/>
          <w:szCs w:val="28"/>
        </w:rPr>
        <w:instrText xml:space="preserve"> </w:instrText>
      </w:r>
      <w:r>
        <w:rPr>
          <w:rFonts w:ascii="Times New Roman" w:hAnsi="Times New Roman"/>
          <w:sz w:val="28"/>
        </w:rPr>
        <w:fldChar w:fldCharType="separate"/>
      </w:r>
      <w:r>
        <w:rPr>
          <w:rStyle w:val="50"/>
          <w:rFonts w:ascii="Times New Roman" w:hAnsi="Times New Roman" w:eastAsia="仿宋_GB2312"/>
          <w:sz w:val="28"/>
          <w:szCs w:val="28"/>
        </w:rPr>
        <w:t>9. 施工现场配合服务</w:t>
      </w:r>
      <w:r>
        <w:rPr>
          <w:rFonts w:ascii="Times New Roman" w:hAnsi="Times New Roman"/>
          <w:sz w:val="28"/>
        </w:rPr>
        <w:fldChar w:fldCharType="end"/>
      </w:r>
      <w:r>
        <w:rPr>
          <w:rFonts w:hint="eastAsia" w:ascii="Times New Roman" w:hAnsi="Times New Roman"/>
          <w:sz w:val="28"/>
        </w:rPr>
        <w:tab/>
      </w:r>
      <w:r>
        <w:rPr>
          <w:rFonts w:ascii="Times New Roman" w:hAnsi="Times New Roman" w:eastAsia="仿宋_GB2312"/>
          <w:sz w:val="28"/>
          <w:szCs w:val="28"/>
        </w:rPr>
        <w:t>5</w:t>
      </w:r>
      <w:r>
        <w:rPr>
          <w:rFonts w:hint="eastAsia" w:ascii="Times New Roman" w:hAnsi="Times New Roman" w:eastAsia="仿宋_GB2312"/>
          <w:sz w:val="28"/>
          <w:szCs w:val="28"/>
        </w:rPr>
        <w:t>3</w:t>
      </w:r>
    </w:p>
    <w:p w14:paraId="021F1CB5">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"_Toc351203643"</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0</w:t>
      </w:r>
      <w:r>
        <w:rPr>
          <w:rStyle w:val="50"/>
          <w:rFonts w:ascii="Times New Roman" w:hAnsi="Times New Roman" w:eastAsia="仿宋_GB2312"/>
          <w:sz w:val="28"/>
          <w:szCs w:val="28"/>
        </w:rPr>
        <w:t xml:space="preserve">. </w:t>
      </w:r>
      <w:r>
        <w:rPr>
          <w:rStyle w:val="50"/>
          <w:rFonts w:hint="eastAsia" w:ascii="Times New Roman" w:hAnsi="Times New Roman" w:eastAsia="仿宋_GB2312"/>
          <w:sz w:val="28"/>
          <w:szCs w:val="28"/>
        </w:rPr>
        <w:t>合同价款与支付</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53</w:t>
      </w:r>
    </w:p>
    <w:p w14:paraId="1537A673">
      <w:pPr>
        <w:pStyle w:val="32"/>
        <w:tabs>
          <w:tab w:val="right" w:leader="middleDot" w:pos="8400"/>
        </w:tabs>
        <w:ind w:firstLine="280" w:firstLineChars="100"/>
        <w:rPr>
          <w:rFonts w:hint="eastAsia"/>
          <w:sz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"_Toc351203567"</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11. 工程设计变更与索赔</w:t>
      </w:r>
      <w:r>
        <w:rPr>
          <w:rFonts w:ascii="Times New Roman" w:hAnsi="Times New Roman" w:eastAsia="仿宋_GB2312"/>
          <w:sz w:val="28"/>
          <w:szCs w:val="28"/>
        </w:rPr>
        <w:fldChar w:fldCharType="end"/>
      </w:r>
      <w:r>
        <w:rPr>
          <w:rFonts w:ascii="Times New Roman" w:hAnsi="Times New Roman" w:eastAsia="仿宋_GB2312"/>
          <w:sz w:val="28"/>
          <w:szCs w:val="28"/>
        </w:rPr>
        <w:tab/>
      </w:r>
      <w:r>
        <w:rPr>
          <w:rFonts w:hint="eastAsia" w:ascii="Times New Roman" w:hAnsi="Times New Roman" w:eastAsia="仿宋_GB2312"/>
          <w:sz w:val="28"/>
          <w:szCs w:val="28"/>
        </w:rPr>
        <w:t>54</w:t>
      </w:r>
    </w:p>
    <w:p w14:paraId="0F2194D2">
      <w:pPr>
        <w:pStyle w:val="32"/>
        <w:tabs>
          <w:tab w:val="right" w:leader="middleDot" w:pos="8400"/>
        </w:tabs>
        <w:ind w:firstLine="280" w:firstLineChars="100"/>
        <w:rPr>
          <w:rFonts w:hint="eastAsia" w:ascii="Times New Roman" w:hAnsi="Times New Roman" w:eastAsia="仿宋_GB2312"/>
          <w:sz w:val="28"/>
          <w:szCs w:val="28"/>
        </w:rPr>
      </w:pPr>
      <w:r>
        <w:rPr>
          <w:sz w:val="28"/>
        </w:rPr>
        <w:fldChar w:fldCharType="begin"/>
      </w:r>
      <w:r>
        <w:rPr>
          <w:rStyle w:val="50"/>
          <w:rFonts w:ascii="Times New Roman" w:hAnsi="Times New Roman" w:eastAsia="仿宋_GB2312"/>
          <w:sz w:val="28"/>
          <w:szCs w:val="28"/>
        </w:rPr>
        <w:instrText xml:space="preserve"> </w:instrText>
      </w:r>
      <w:r>
        <w:rPr>
          <w:sz w:val="28"/>
        </w:rPr>
        <w:instrText xml:space="preserve">HYPERLINK \l "_Toc351203643"</w:instrText>
      </w:r>
      <w:r>
        <w:rPr>
          <w:rStyle w:val="50"/>
          <w:rFonts w:ascii="Times New Roman" w:hAnsi="Times New Roman" w:eastAsia="仿宋_GB2312"/>
          <w:sz w:val="28"/>
          <w:szCs w:val="28"/>
        </w:rPr>
        <w:instrText xml:space="preserve"> </w:instrText>
      </w:r>
      <w:r>
        <w:rPr>
          <w:sz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2</w:t>
      </w:r>
      <w:r>
        <w:rPr>
          <w:rStyle w:val="50"/>
          <w:rFonts w:ascii="Times New Roman" w:hAnsi="Times New Roman" w:eastAsia="仿宋_GB2312"/>
          <w:sz w:val="28"/>
          <w:szCs w:val="28"/>
        </w:rPr>
        <w:t xml:space="preserve">. </w:t>
      </w:r>
      <w:r>
        <w:rPr>
          <w:rStyle w:val="50"/>
          <w:rFonts w:hint="eastAsia" w:ascii="Times New Roman" w:hAnsi="Times New Roman" w:eastAsia="仿宋_GB2312"/>
          <w:sz w:val="28"/>
          <w:szCs w:val="28"/>
        </w:rPr>
        <w:t>专业责任与保险</w:t>
      </w:r>
      <w:r>
        <w:rPr>
          <w:sz w:val="28"/>
        </w:rPr>
        <w:fldChar w:fldCharType="end"/>
      </w:r>
      <w:r>
        <w:rPr>
          <w:rFonts w:hint="eastAsia"/>
          <w:sz w:val="28"/>
        </w:rPr>
        <w:tab/>
      </w:r>
      <w:r>
        <w:rPr>
          <w:rFonts w:hint="eastAsia" w:ascii="Times New Roman" w:hAnsi="Times New Roman" w:eastAsia="仿宋_GB2312"/>
          <w:sz w:val="28"/>
          <w:szCs w:val="28"/>
        </w:rPr>
        <w:t>55</w:t>
      </w:r>
    </w:p>
    <w:p w14:paraId="6EF7646E">
      <w:pPr>
        <w:pStyle w:val="32"/>
        <w:tabs>
          <w:tab w:val="right" w:leader="middleDot" w:pos="8400"/>
        </w:tabs>
        <w:ind w:firstLine="280" w:firstLineChars="100"/>
        <w:rPr>
          <w:rFonts w:hint="eastAsia"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"_Toc351203645"</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3</w:t>
      </w:r>
      <w:r>
        <w:rPr>
          <w:rStyle w:val="50"/>
          <w:rFonts w:ascii="Times New Roman" w:hAnsi="Times New Roman" w:eastAsia="仿宋_GB2312"/>
          <w:sz w:val="28"/>
          <w:szCs w:val="28"/>
        </w:rPr>
        <w:t>.</w:t>
      </w:r>
      <w:r>
        <w:rPr>
          <w:rStyle w:val="50"/>
          <w:rFonts w:hint="eastAsia" w:ascii="Times New Roman" w:hAnsi="Times New Roman" w:eastAsia="仿宋_GB2312"/>
          <w:sz w:val="28"/>
          <w:szCs w:val="28"/>
        </w:rPr>
        <w:t xml:space="preserve"> 知识产权</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55</w:t>
      </w:r>
    </w:p>
    <w:p w14:paraId="4FB5E94B">
      <w:pPr>
        <w:pStyle w:val="32"/>
        <w:tabs>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"_Toc351203648"</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w:t>
      </w:r>
      <w:r>
        <w:rPr>
          <w:rStyle w:val="50"/>
          <w:rFonts w:hint="eastAsia" w:ascii="Times New Roman" w:hAnsi="Times New Roman" w:eastAsia="仿宋_GB2312"/>
          <w:sz w:val="28"/>
          <w:szCs w:val="28"/>
        </w:rPr>
        <w:t>4</w:t>
      </w:r>
      <w:r>
        <w:rPr>
          <w:rStyle w:val="50"/>
          <w:rFonts w:ascii="Times New Roman" w:hAnsi="Times New Roman" w:eastAsia="仿宋_GB2312"/>
          <w:sz w:val="28"/>
          <w:szCs w:val="28"/>
        </w:rPr>
        <w:t>. 违约</w:t>
      </w:r>
      <w:r>
        <w:rPr>
          <w:rStyle w:val="50"/>
          <w:rFonts w:hint="eastAsia" w:ascii="Times New Roman" w:hAnsi="Times New Roman" w:eastAsia="仿宋_GB2312"/>
          <w:sz w:val="28"/>
          <w:szCs w:val="28"/>
        </w:rPr>
        <w:t>责任</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hint="eastAsia" w:ascii="Times New Roman" w:hAnsi="Times New Roman" w:eastAsia="仿宋_GB2312"/>
          <w:sz w:val="28"/>
          <w:szCs w:val="28"/>
        </w:rPr>
        <w:t>55</w:t>
      </w:r>
    </w:p>
    <w:p w14:paraId="2E1F218A">
      <w:pPr>
        <w:pStyle w:val="32"/>
        <w:tabs>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15. 不可抗力</w:t>
      </w:r>
      <w:r>
        <w:rPr>
          <w:rFonts w:ascii="Times New Roman" w:hAnsi="Times New Roman" w:eastAsia="仿宋_GB2312"/>
          <w:sz w:val="28"/>
          <w:szCs w:val="28"/>
        </w:rPr>
        <w:fldChar w:fldCharType="end"/>
      </w:r>
      <w:r>
        <w:rPr>
          <w:rFonts w:ascii="Times New Roman" w:hAnsi="Times New Roman" w:eastAsia="仿宋_GB2312"/>
          <w:sz w:val="28"/>
          <w:szCs w:val="28"/>
        </w:rPr>
        <w:tab/>
      </w:r>
      <w:r>
        <w:rPr>
          <w:rFonts w:ascii="Times New Roman" w:hAnsi="Times New Roman" w:eastAsia="仿宋_GB2312"/>
          <w:sz w:val="28"/>
          <w:szCs w:val="28"/>
        </w:rPr>
        <w:t>5</w:t>
      </w:r>
      <w:r>
        <w:rPr>
          <w:rFonts w:hint="eastAsia" w:ascii="Times New Roman" w:hAnsi="Times New Roman" w:eastAsia="仿宋_GB2312"/>
          <w:sz w:val="28"/>
          <w:szCs w:val="28"/>
        </w:rPr>
        <w:t>6</w:t>
      </w:r>
    </w:p>
    <w:p w14:paraId="7E31896D">
      <w:pPr>
        <w:pStyle w:val="32"/>
        <w:tabs>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"_Toc351203649"</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16. 合同解除</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ascii="Times New Roman" w:hAnsi="Times New Roman" w:eastAsia="仿宋_GB2312"/>
          <w:sz w:val="28"/>
          <w:szCs w:val="28"/>
        </w:rPr>
        <w:t>5</w:t>
      </w:r>
      <w:r>
        <w:rPr>
          <w:rFonts w:hint="eastAsia" w:ascii="Times New Roman" w:hAnsi="Times New Roman" w:eastAsia="仿宋_GB2312"/>
          <w:sz w:val="28"/>
          <w:szCs w:val="28"/>
        </w:rPr>
        <w:t>6</w:t>
      </w:r>
    </w:p>
    <w:p w14:paraId="22205CDB">
      <w:pPr>
        <w:tabs>
          <w:tab w:val="right" w:leader="middleDot" w:pos="8400"/>
        </w:tabs>
        <w:ind w:left="630" w:leftChars="300"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"_Toc351203651"</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17. 争议解决</w:t>
      </w:r>
      <w:r>
        <w:rPr>
          <w:rFonts w:ascii="Times New Roman" w:hAnsi="Times New Roman" w:eastAsia="仿宋_GB2312"/>
          <w:sz w:val="28"/>
          <w:szCs w:val="28"/>
        </w:rPr>
        <w:fldChar w:fldCharType="end"/>
      </w:r>
      <w:r>
        <w:rPr>
          <w:rFonts w:hint="eastAsia" w:ascii="Times New Roman" w:hAnsi="Times New Roman" w:eastAsia="仿宋_GB2312"/>
          <w:sz w:val="28"/>
          <w:szCs w:val="28"/>
        </w:rPr>
        <w:tab/>
      </w:r>
      <w:r>
        <w:rPr>
          <w:rFonts w:ascii="Times New Roman" w:hAnsi="Times New Roman" w:eastAsia="仿宋_GB2312"/>
          <w:sz w:val="28"/>
          <w:szCs w:val="28"/>
        </w:rPr>
        <w:t>5</w:t>
      </w:r>
      <w:r>
        <w:rPr>
          <w:rFonts w:hint="eastAsia" w:ascii="Times New Roman" w:hAnsi="Times New Roman" w:eastAsia="仿宋_GB2312"/>
          <w:sz w:val="28"/>
          <w:szCs w:val="28"/>
        </w:rPr>
        <w:t>7</w:t>
      </w:r>
    </w:p>
    <w:p w14:paraId="3F1BCD13">
      <w:pPr>
        <w:tabs>
          <w:tab w:val="right" w:leader="middleDot" w:pos="8400"/>
        </w:tabs>
        <w:ind w:left="630" w:leftChars="300" w:firstLine="280" w:firstLineChars="100"/>
        <w:rPr>
          <w:rFonts w:ascii="Times New Roman" w:hAnsi="Times New Roman" w:eastAsia="仿宋_GB2312"/>
          <w:sz w:val="28"/>
          <w:szCs w:val="28"/>
        </w:rPr>
      </w:pPr>
      <w:r>
        <w:rPr>
          <w:rFonts w:ascii="Times New Roman" w:hAnsi="Times New Roman" w:eastAsia="仿宋_GB2312"/>
          <w:sz w:val="28"/>
          <w:szCs w:val="28"/>
        </w:rPr>
        <w:t>18. 其他</w:t>
      </w:r>
      <w:r>
        <w:rPr>
          <w:rFonts w:ascii="Times New Roman" w:hAnsi="Times New Roman" w:eastAsia="仿宋_GB2312"/>
          <w:sz w:val="28"/>
          <w:szCs w:val="28"/>
        </w:rPr>
        <w:tab/>
      </w:r>
      <w:r>
        <w:rPr>
          <w:rFonts w:ascii="Times New Roman" w:hAnsi="Times New Roman" w:eastAsia="仿宋_GB2312"/>
          <w:sz w:val="28"/>
          <w:szCs w:val="28"/>
        </w:rPr>
        <w:t>5</w:t>
      </w:r>
      <w:r>
        <w:rPr>
          <w:rFonts w:hint="eastAsia" w:ascii="Times New Roman" w:hAnsi="Times New Roman" w:eastAsia="仿宋_GB2312"/>
          <w:sz w:val="28"/>
          <w:szCs w:val="28"/>
        </w:rPr>
        <w:t>7</w:t>
      </w:r>
    </w:p>
    <w:p w14:paraId="325E328F">
      <w:pPr>
        <w:pStyle w:val="32"/>
        <w:tabs>
          <w:tab w:val="right" w:leader="middleDot" w:pos="8400"/>
        </w:tabs>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"_Toc351203652"</w:instrText>
      </w:r>
      <w:r>
        <w:rPr>
          <w:rStyle w:val="50"/>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50"/>
          <w:rFonts w:ascii="Times New Roman" w:hAnsi="Times New Roman" w:eastAsia="仿宋_GB2312"/>
          <w:sz w:val="28"/>
          <w:szCs w:val="28"/>
        </w:rPr>
        <w:t>附件</w:t>
      </w:r>
      <w:r>
        <w:rPr>
          <w:rFonts w:ascii="Times New Roman" w:hAnsi="Times New Roman" w:eastAsia="仿宋_GB2312"/>
          <w:sz w:val="28"/>
          <w:szCs w:val="28"/>
        </w:rPr>
        <w:fldChar w:fldCharType="end"/>
      </w:r>
      <w:r>
        <w:rPr>
          <w:rFonts w:ascii="Times New Roman" w:hAnsi="Times New Roman" w:eastAsia="仿宋_GB2312"/>
          <w:sz w:val="28"/>
          <w:szCs w:val="28"/>
        </w:rPr>
        <w:tab/>
      </w:r>
      <w:r>
        <w:rPr>
          <w:rFonts w:ascii="Times New Roman" w:hAnsi="Times New Roman" w:eastAsia="仿宋_GB2312"/>
          <w:sz w:val="28"/>
          <w:szCs w:val="28"/>
        </w:rPr>
        <w:t>5</w:t>
      </w:r>
      <w:r>
        <w:rPr>
          <w:rFonts w:hint="eastAsia" w:ascii="Times New Roman" w:hAnsi="Times New Roman" w:eastAsia="仿宋_GB2312"/>
          <w:sz w:val="28"/>
          <w:szCs w:val="28"/>
        </w:rPr>
        <w:t>8</w:t>
      </w:r>
    </w:p>
    <w:p w14:paraId="7E455E1F">
      <w:pPr>
        <w:tabs>
          <w:tab w:val="right" w:leader="middleDot" w:pos="8400"/>
        </w:tabs>
        <w:rPr>
          <w:rFonts w:hint="eastAsia" w:ascii="Times New Roman" w:hAnsi="Times New Roman" w:eastAsia="仿宋_GB2312"/>
          <w:sz w:val="28"/>
          <w:szCs w:val="28"/>
        </w:rPr>
      </w:pPr>
      <w:r>
        <w:rPr>
          <w:rFonts w:ascii="Times New Roman" w:hAnsi="Times New Roman" w:eastAsia="仿宋_GB2312"/>
          <w:sz w:val="28"/>
          <w:szCs w:val="28"/>
        </w:rPr>
        <w:fldChar w:fldCharType="end"/>
      </w:r>
    </w:p>
    <w:p w14:paraId="21BCB910">
      <w:pPr>
        <w:rPr>
          <w:rFonts w:hint="eastAsia" w:ascii="Times New Roman" w:hAnsi="Times New Roman" w:eastAsia="仿宋_GB2312"/>
          <w:sz w:val="28"/>
          <w:szCs w:val="28"/>
        </w:rPr>
      </w:pPr>
    </w:p>
    <w:p w14:paraId="720F343C">
      <w:pPr>
        <w:rPr>
          <w:rFonts w:ascii="华文中宋" w:hAnsi="华文中宋" w:eastAsia="华文中宋"/>
          <w:sz w:val="44"/>
          <w:szCs w:val="44"/>
        </w:rPr>
      </w:pPr>
      <w:bookmarkStart w:id="836" w:name="_Toc351203480"/>
      <w:r>
        <w:rPr>
          <w:rFonts w:ascii="华文中宋" w:hAnsi="华文中宋" w:eastAsia="华文中宋"/>
          <w:sz w:val="44"/>
          <w:szCs w:val="44"/>
        </w:rPr>
        <w:br w:type="page"/>
      </w:r>
    </w:p>
    <w:p w14:paraId="20A9F7E3">
      <w:pPr>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bookmarkEnd w:id="831"/>
      <w:bookmarkEnd w:id="832"/>
      <w:bookmarkEnd w:id="836"/>
    </w:p>
    <w:p w14:paraId="5D3292FA">
      <w:pPr>
        <w:spacing w:line="360" w:lineRule="auto"/>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发包人（全称）：</w:t>
      </w:r>
      <w:r>
        <w:rPr>
          <w:rFonts w:ascii="Times New Roman" w:hAnsi="Times New Roman" w:eastAsia="仿宋_GB2312"/>
          <w:b/>
          <w:color w:val="000000"/>
          <w:sz w:val="28"/>
          <w:szCs w:val="28"/>
          <w:u w:val="single"/>
        </w:rPr>
        <w:t xml:space="preserve">      </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 xml:space="preserve">    </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 xml:space="preserve">   </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w:t>
      </w:r>
    </w:p>
    <w:p w14:paraId="7F50AAB6">
      <w:pPr>
        <w:spacing w:line="360" w:lineRule="auto"/>
        <w:rPr>
          <w:rFonts w:ascii="Times New Roman" w:hAnsi="Times New Roman" w:eastAsia="仿宋_GB2312"/>
          <w:b/>
          <w:color w:val="000000"/>
          <w:sz w:val="28"/>
          <w:szCs w:val="28"/>
          <w:u w:val="single"/>
        </w:rPr>
      </w:pPr>
      <w:r>
        <w:rPr>
          <w:rFonts w:hint="eastAsia" w:ascii="Times New Roman" w:hAnsi="Times New Roman" w:eastAsia="仿宋_GB2312"/>
          <w:b/>
          <w:color w:val="000000"/>
          <w:sz w:val="28"/>
          <w:szCs w:val="28"/>
        </w:rPr>
        <w:t>设计</w:t>
      </w:r>
      <w:r>
        <w:rPr>
          <w:rFonts w:ascii="Times New Roman" w:hAnsi="Times New Roman" w:eastAsia="仿宋_GB2312"/>
          <w:b/>
          <w:color w:val="000000"/>
          <w:sz w:val="28"/>
          <w:szCs w:val="28"/>
        </w:rPr>
        <w:t>人（全称）：</w:t>
      </w:r>
      <w:r>
        <w:rPr>
          <w:rFonts w:ascii="Times New Roman" w:hAnsi="Times New Roman" w:eastAsia="仿宋_GB2312"/>
          <w:b/>
          <w:color w:val="000000"/>
          <w:sz w:val="28"/>
          <w:szCs w:val="28"/>
          <w:u w:val="single"/>
        </w:rPr>
        <w:t xml:space="preserve">  </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 xml:space="preserve">       </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 xml:space="preserve">   </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 xml:space="preserve"> </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w:t>
      </w:r>
      <w:r>
        <w:rPr>
          <w:rFonts w:hint="eastAsia"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u w:val="single"/>
        </w:rPr>
        <w:t></w:t>
      </w:r>
    </w:p>
    <w:p w14:paraId="597A73E4">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根据《中华人民共和国</w:t>
      </w:r>
      <w:r>
        <w:rPr>
          <w:rFonts w:hint="eastAsia" w:eastAsia="仿宋_GB2312"/>
          <w:color w:val="000000"/>
          <w:sz w:val="28"/>
          <w:szCs w:val="28"/>
          <w:lang w:val="en-US" w:eastAsia="zh-CN"/>
        </w:rPr>
        <w:t>民法典</w:t>
      </w:r>
      <w:r>
        <w:rPr>
          <w:rFonts w:ascii="Times New Roman" w:hAnsi="Times New Roman" w:eastAsia="仿宋_GB2312"/>
          <w:color w:val="000000"/>
          <w:sz w:val="28"/>
          <w:szCs w:val="28"/>
        </w:rPr>
        <w:t>》、《中华人民共和国建筑法》及有关法律规定，遵循平等、自愿、公平和诚实信用的原则，双方就</w:t>
      </w:r>
    </w:p>
    <w:p w14:paraId="54BAFEDB">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工程</w:t>
      </w:r>
      <w:r>
        <w:rPr>
          <w:rFonts w:hint="eastAsia" w:ascii="Times New Roman" w:hAnsi="Times New Roman" w:eastAsia="仿宋_GB2312"/>
          <w:color w:val="000000"/>
          <w:sz w:val="28"/>
          <w:szCs w:val="28"/>
        </w:rPr>
        <w:t>设计及</w:t>
      </w:r>
      <w:r>
        <w:rPr>
          <w:rFonts w:ascii="Times New Roman" w:hAnsi="Times New Roman" w:eastAsia="仿宋_GB2312"/>
          <w:color w:val="000000"/>
          <w:sz w:val="28"/>
          <w:szCs w:val="28"/>
        </w:rPr>
        <w:t>有关事项协商一致</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共同达成如下协议：</w:t>
      </w:r>
    </w:p>
    <w:p w14:paraId="3E5B24B1">
      <w:pPr>
        <w:pStyle w:val="8"/>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r>
        <w:rPr>
          <w:rFonts w:ascii="Times New Roman" w:hAnsi="Times New Roman" w:eastAsia="黑体"/>
          <w:b w:val="0"/>
          <w:color w:val="000000"/>
          <w:sz w:val="28"/>
          <w:szCs w:val="28"/>
        </w:rPr>
        <w:t xml:space="preserve"> </w:t>
      </w:r>
      <w:bookmarkStart w:id="837" w:name="_Toc351203481"/>
      <w:r>
        <w:rPr>
          <w:rFonts w:ascii="Times New Roman" w:hAnsi="Times New Roman" w:eastAsia="黑体"/>
          <w:b w:val="0"/>
          <w:color w:val="000000"/>
          <w:sz w:val="28"/>
          <w:szCs w:val="28"/>
        </w:rPr>
        <w:t>一、工程概况</w:t>
      </w:r>
      <w:bookmarkEnd w:id="837"/>
    </w:p>
    <w:p w14:paraId="7380498A">
      <w:pPr>
        <w:spacing w:line="360" w:lineRule="auto"/>
        <w:ind w:firstLine="548" w:firstLineChars="196"/>
        <w:rPr>
          <w:rFonts w:ascii="Times New Roman" w:hAnsi="Times New Roman" w:eastAsia="仿宋_GB2312"/>
          <w:color w:val="000000"/>
          <w:sz w:val="28"/>
          <w:szCs w:val="28"/>
          <w:u w:val="single"/>
        </w:rPr>
      </w:pPr>
      <w:r>
        <w:rPr>
          <w:rFonts w:ascii="Times New Roman" w:hAnsi="Times New Roman" w:eastAsia="仿宋_GB2312"/>
          <w:bCs/>
          <w:color w:val="000000"/>
          <w:sz w:val="28"/>
          <w:szCs w:val="28"/>
        </w:rPr>
        <w:t>1.工程名称</w:t>
      </w:r>
      <w:r>
        <w:rPr>
          <w:rFonts w:ascii="Times New Roman" w:hAnsi="Times New Roman" w:eastAsia="仿宋_GB2312"/>
          <w:color w:val="000000"/>
          <w:sz w:val="28"/>
          <w:szCs w:val="28"/>
        </w:rPr>
        <w:t>：</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61060486">
      <w:pPr>
        <w:spacing w:line="360" w:lineRule="auto"/>
        <w:ind w:firstLine="548" w:firstLineChars="196"/>
        <w:rPr>
          <w:rFonts w:hint="eastAsia" w:ascii="Times New Roman" w:hAnsi="Times New Roman" w:eastAsia="仿宋_GB2312"/>
          <w:color w:val="000000"/>
          <w:sz w:val="28"/>
          <w:szCs w:val="28"/>
        </w:rPr>
      </w:pPr>
      <w:r>
        <w:rPr>
          <w:rFonts w:ascii="Times New Roman" w:hAnsi="Times New Roman" w:eastAsia="仿宋_GB2312"/>
          <w:bCs/>
          <w:color w:val="000000"/>
          <w:sz w:val="28"/>
          <w:szCs w:val="28"/>
        </w:rPr>
        <w:t>2.工程地点：</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2DE7F628">
      <w:pPr>
        <w:spacing w:line="360" w:lineRule="auto"/>
        <w:ind w:firstLine="548" w:firstLineChars="196"/>
        <w:rPr>
          <w:rFonts w:hint="eastAsia"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3.占地面积：</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平方米，总建筑面积：</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平方米，景观设计面积：</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平方米。</w:t>
      </w:r>
    </w:p>
    <w:p w14:paraId="040CDC7A">
      <w:pPr>
        <w:spacing w:line="360" w:lineRule="auto"/>
        <w:ind w:firstLine="548" w:firstLineChars="196"/>
        <w:rPr>
          <w:rFonts w:hint="eastAsia" w:ascii="Times New Roman" w:hAnsi="Times New Roman" w:eastAsia="仿宋_GB2312"/>
          <w:bCs/>
          <w:color w:val="000000"/>
          <w:sz w:val="28"/>
          <w:szCs w:val="28"/>
          <w:u w:val="single"/>
        </w:rPr>
      </w:pPr>
      <w:r>
        <w:rPr>
          <w:rFonts w:ascii="Times New Roman" w:hAnsi="Times New Roman" w:eastAsia="仿宋_GB2312"/>
          <w:color w:val="000000"/>
          <w:sz w:val="28"/>
          <w:szCs w:val="28"/>
        </w:rPr>
        <w:t>4</w:t>
      </w:r>
      <w:r>
        <w:rPr>
          <w:rFonts w:hint="eastAsia" w:ascii="Times New Roman" w:hAnsi="Times New Roman" w:eastAsia="仿宋_GB2312"/>
          <w:color w:val="000000"/>
          <w:sz w:val="28"/>
          <w:szCs w:val="28"/>
        </w:rPr>
        <w:t>.投资估算：约</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元人民币。</w:t>
      </w:r>
    </w:p>
    <w:p w14:paraId="64D968A9">
      <w:pPr>
        <w:spacing w:before="120" w:after="120" w:line="360" w:lineRule="auto"/>
        <w:ind w:firstLine="548" w:firstLineChars="196"/>
        <w:rPr>
          <w:rFonts w:hint="eastAsia" w:ascii="Times New Roman" w:hAnsi="Times New Roman" w:eastAsia="仿宋_GB2312"/>
          <w:bCs/>
          <w:color w:val="000000"/>
          <w:sz w:val="28"/>
          <w:szCs w:val="28"/>
        </w:rPr>
      </w:pPr>
      <w:r>
        <w:rPr>
          <w:rFonts w:hint="eastAsia" w:ascii="Times New Roman" w:hAnsi="Times New Roman" w:eastAsia="黑体"/>
          <w:bCs/>
          <w:color w:val="000000"/>
          <w:sz w:val="28"/>
          <w:szCs w:val="28"/>
        </w:rPr>
        <w:t>二</w:t>
      </w:r>
      <w:r>
        <w:rPr>
          <w:rFonts w:ascii="Times New Roman" w:hAnsi="Times New Roman" w:eastAsia="黑体"/>
          <w:bCs/>
          <w:color w:val="000000"/>
          <w:sz w:val="28"/>
          <w:szCs w:val="28"/>
        </w:rPr>
        <w:t>、工程</w:t>
      </w:r>
      <w:r>
        <w:rPr>
          <w:rFonts w:hint="eastAsia" w:ascii="Times New Roman" w:hAnsi="Times New Roman" w:eastAsia="黑体"/>
          <w:bCs/>
          <w:color w:val="000000"/>
          <w:sz w:val="28"/>
          <w:szCs w:val="28"/>
        </w:rPr>
        <w:t>设计范围、阶段与服务内容</w:t>
      </w:r>
    </w:p>
    <w:p w14:paraId="035E2764">
      <w:pPr>
        <w:spacing w:line="360" w:lineRule="auto"/>
        <w:ind w:firstLine="548" w:firstLineChars="196"/>
        <w:rPr>
          <w:rFonts w:hint="eastAsia" w:ascii="Times New Roman" w:hAnsi="Times New Roman" w:eastAsia="仿宋_GB2312"/>
          <w:bCs/>
          <w:color w:val="000000"/>
          <w:sz w:val="28"/>
          <w:szCs w:val="28"/>
        </w:rPr>
      </w:pPr>
      <w:r>
        <w:rPr>
          <w:rFonts w:hint="eastAsia" w:ascii="Times New Roman" w:hAnsi="Times New Roman" w:eastAsia="仿宋_GB2312"/>
          <w:bCs/>
          <w:color w:val="000000"/>
          <w:sz w:val="28"/>
          <w:szCs w:val="28"/>
        </w:rPr>
        <w:t>1.工程设计范围：</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完成项目各阶段设计（方案设计、施工图设计）等工作。</w:t>
      </w:r>
      <w:r>
        <w:rPr>
          <w:rFonts w:ascii="Times New Roman" w:hAnsi="Times New Roman" w:eastAsia="仿宋_GB2312"/>
          <w:color w:val="000000"/>
          <w:sz w:val="28"/>
          <w:szCs w:val="28"/>
          <w:u w:val="single"/>
        </w:rPr>
        <w:t xml:space="preserve"> </w:t>
      </w:r>
    </w:p>
    <w:p w14:paraId="3EF1515D">
      <w:pPr>
        <w:spacing w:line="360" w:lineRule="auto"/>
        <w:ind w:firstLine="548" w:firstLineChars="196"/>
        <w:rPr>
          <w:rFonts w:ascii="Times New Roman" w:hAnsi="Times New Roman" w:eastAsia="仿宋_GB2312"/>
          <w:bCs/>
          <w:color w:val="000000"/>
          <w:sz w:val="28"/>
          <w:szCs w:val="28"/>
          <w:u w:val="single"/>
        </w:rPr>
      </w:pPr>
      <w:r>
        <w:rPr>
          <w:rFonts w:hint="eastAsia" w:ascii="Times New Roman" w:hAnsi="Times New Roman" w:eastAsia="仿宋_GB2312"/>
          <w:color w:val="000000"/>
          <w:sz w:val="28"/>
          <w:szCs w:val="28"/>
        </w:rPr>
        <w:t>2.工程设计阶段：</w:t>
      </w:r>
      <w:r>
        <w:rPr>
          <w:rFonts w:hint="eastAsia" w:ascii="Times New Roman" w:hAnsi="Times New Roman" w:eastAsia="仿宋_GB2312"/>
          <w:color w:val="000000"/>
          <w:sz w:val="28"/>
          <w:szCs w:val="28"/>
          <w:u w:val="single"/>
        </w:rPr>
        <w:t xml:space="preserve">  方案设计、施工图设计及后续相关服务等   </w:t>
      </w:r>
      <w:r>
        <w:rPr>
          <w:rFonts w:hint="eastAsia" w:ascii="Times New Roman" w:hAnsi="Times New Roman" w:eastAsia="仿宋_GB2312"/>
          <w:color w:val="000000"/>
          <w:sz w:val="28"/>
          <w:szCs w:val="28"/>
        </w:rPr>
        <w:t>。</w:t>
      </w:r>
    </w:p>
    <w:p w14:paraId="75F8021A">
      <w:pPr>
        <w:spacing w:line="360" w:lineRule="auto"/>
        <w:ind w:firstLine="548" w:firstLineChars="196"/>
        <w:rPr>
          <w:rFonts w:hint="eastAsia" w:ascii="Times New Roman" w:hAnsi="Times New Roman" w:eastAsia="仿宋_GB2312"/>
          <w:bCs/>
          <w:color w:val="000000"/>
          <w:sz w:val="28"/>
          <w:szCs w:val="28"/>
        </w:rPr>
      </w:pPr>
      <w:r>
        <w:rPr>
          <w:rFonts w:hint="eastAsia" w:ascii="Times New Roman" w:hAnsi="Times New Roman" w:eastAsia="仿宋_GB2312"/>
          <w:bCs/>
          <w:color w:val="000000"/>
          <w:sz w:val="28"/>
          <w:szCs w:val="28"/>
        </w:rPr>
        <w:t>3</w:t>
      </w:r>
      <w:r>
        <w:rPr>
          <w:rFonts w:ascii="Times New Roman" w:hAnsi="Times New Roman" w:eastAsia="仿宋_GB2312"/>
          <w:bCs/>
          <w:color w:val="000000"/>
          <w:sz w:val="28"/>
          <w:szCs w:val="28"/>
        </w:rPr>
        <w:t>.工程</w:t>
      </w:r>
      <w:r>
        <w:rPr>
          <w:rFonts w:hint="eastAsia" w:ascii="Times New Roman" w:hAnsi="Times New Roman" w:eastAsia="仿宋_GB2312"/>
          <w:bCs/>
          <w:color w:val="000000"/>
          <w:sz w:val="28"/>
          <w:szCs w:val="28"/>
        </w:rPr>
        <w:t>设计服务内容</w:t>
      </w:r>
      <w:r>
        <w:rPr>
          <w:rFonts w:ascii="Times New Roman" w:hAnsi="Times New Roman" w:eastAsia="仿宋_GB2312"/>
          <w:bCs/>
          <w:color w:val="000000"/>
          <w:sz w:val="28"/>
          <w:szCs w:val="28"/>
        </w:rPr>
        <w:t>：</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完成项目各设计阶段（方案设计、施工图设计等）等所有设计及相关配合服务（材料设备选型、深化或专项设计审查、其他设计咨询、竣工图编制配合及核定、施工现场服务以及各项验收阶段的过程服务、协调及配合工作等）工作，以及设计变更、工程洽商、设计交底、分部工程验收，方案修改、相关报建配合、施工及设备等招标配合服务及发包人委托的其他与现场效果相关的零散部位景观设计咨询、现场指导与监督等。  </w:t>
      </w:r>
    </w:p>
    <w:p w14:paraId="1F662EAE">
      <w:pPr>
        <w:spacing w:line="360" w:lineRule="auto"/>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工程设计范围、阶段与服务内容详见专用合同条款附件1。</w:t>
      </w:r>
    </w:p>
    <w:p w14:paraId="44189177">
      <w:pPr>
        <w:pStyle w:val="8"/>
        <w:spacing w:before="120" w:after="120" w:line="360" w:lineRule="auto"/>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 xml:space="preserve">   </w:t>
      </w:r>
      <w:bookmarkStart w:id="838" w:name="_Toc351203482"/>
      <w:r>
        <w:rPr>
          <w:rFonts w:hint="eastAsia" w:ascii="Times New Roman" w:hAnsi="Times New Roman" w:eastAsia="黑体"/>
          <w:b w:val="0"/>
          <w:color w:val="000000"/>
          <w:sz w:val="28"/>
          <w:szCs w:val="28"/>
        </w:rPr>
        <w:t>三</w:t>
      </w:r>
      <w:r>
        <w:rPr>
          <w:rFonts w:ascii="Times New Roman" w:hAnsi="Times New Roman" w:eastAsia="黑体"/>
          <w:b w:val="0"/>
          <w:color w:val="000000"/>
          <w:sz w:val="28"/>
          <w:szCs w:val="28"/>
        </w:rPr>
        <w:t>、</w:t>
      </w:r>
      <w:bookmarkEnd w:id="838"/>
      <w:r>
        <w:rPr>
          <w:rFonts w:hint="eastAsia" w:ascii="Times New Roman" w:hAnsi="Times New Roman" w:eastAsia="黑体"/>
          <w:b w:val="0"/>
          <w:color w:val="000000"/>
          <w:sz w:val="28"/>
          <w:szCs w:val="28"/>
        </w:rPr>
        <w:t>工程设计周期</w:t>
      </w:r>
    </w:p>
    <w:p w14:paraId="51DE46C1">
      <w:pPr>
        <w:spacing w:line="360" w:lineRule="auto"/>
        <w:ind w:firstLine="459"/>
        <w:rPr>
          <w:rFonts w:ascii="Times New Roman" w:hAnsi="Times New Roman" w:eastAsia="仿宋_GB2312"/>
          <w:color w:val="000000"/>
          <w:sz w:val="28"/>
          <w:szCs w:val="28"/>
        </w:rPr>
      </w:pPr>
      <w:r>
        <w:rPr>
          <w:rFonts w:ascii="Times New Roman" w:hAnsi="Times New Roman" w:eastAsia="仿宋_GB2312"/>
          <w:color w:val="000000"/>
          <w:sz w:val="28"/>
          <w:szCs w:val="28"/>
        </w:rPr>
        <w:t>计划</w:t>
      </w:r>
      <w:r>
        <w:rPr>
          <w:rFonts w:hint="eastAsia" w:ascii="Times New Roman" w:hAnsi="Times New Roman" w:eastAsia="仿宋_GB2312"/>
          <w:color w:val="000000"/>
          <w:sz w:val="28"/>
          <w:szCs w:val="28"/>
        </w:rPr>
        <w:t>开始设计</w:t>
      </w:r>
      <w:r>
        <w:rPr>
          <w:rFonts w:ascii="Times New Roman" w:hAnsi="Times New Roman" w:eastAsia="仿宋_GB2312"/>
          <w:color w:val="000000"/>
          <w:sz w:val="28"/>
          <w:szCs w:val="28"/>
        </w:rPr>
        <w:t>日期：</w:t>
      </w:r>
      <w:r>
        <w:rPr>
          <w:rFonts w:ascii="Times New Roman" w:hAnsi="Times New Roman" w:eastAsia="仿宋_GB2312"/>
          <w:color w:val="000000"/>
          <w:sz w:val="28"/>
          <w:szCs w:val="28"/>
          <w:u w:val="single"/>
        </w:rPr>
        <w:t></w:t>
      </w:r>
      <w:r>
        <w:rPr>
          <w:rFonts w:ascii="Times New Roman" w:hAnsi="Times New Roman" w:eastAsia="仿宋_GB2312"/>
          <w:color w:val="000000"/>
          <w:sz w:val="28"/>
          <w:szCs w:val="28"/>
        </w:rPr>
        <w:t>年</w:t>
      </w:r>
      <w:r>
        <w:rPr>
          <w:rFonts w:ascii="Times New Roman" w:hAnsi="Times New Roman" w:eastAsia="仿宋_GB2312"/>
          <w:color w:val="000000"/>
          <w:sz w:val="28"/>
          <w:szCs w:val="28"/>
          <w:u w:val="single"/>
        </w:rPr>
        <w:t></w:t>
      </w:r>
      <w:r>
        <w:rPr>
          <w:rFonts w:ascii="Times New Roman" w:hAnsi="Times New Roman" w:eastAsia="仿宋_GB2312"/>
          <w:color w:val="000000"/>
          <w:sz w:val="28"/>
          <w:szCs w:val="28"/>
        </w:rPr>
        <w:t>月</w:t>
      </w:r>
      <w:r>
        <w:rPr>
          <w:rFonts w:ascii="Times New Roman" w:hAnsi="Times New Roman" w:eastAsia="仿宋_GB2312"/>
          <w:color w:val="000000"/>
          <w:sz w:val="28"/>
          <w:szCs w:val="28"/>
          <w:u w:val="single"/>
        </w:rPr>
        <w:t></w:t>
      </w:r>
      <w:r>
        <w:rPr>
          <w:rFonts w:ascii="Times New Roman" w:hAnsi="Times New Roman" w:eastAsia="仿宋_GB2312"/>
          <w:color w:val="000000"/>
          <w:sz w:val="28"/>
          <w:szCs w:val="28"/>
        </w:rPr>
        <w:t>日。</w:t>
      </w:r>
    </w:p>
    <w:p w14:paraId="1B6F8709">
      <w:pPr>
        <w:spacing w:line="360" w:lineRule="auto"/>
        <w:ind w:firstLine="459"/>
        <w:rPr>
          <w:rFonts w:ascii="Times New Roman" w:hAnsi="Times New Roman" w:eastAsia="仿宋_GB2312"/>
          <w:color w:val="000000"/>
          <w:sz w:val="28"/>
          <w:szCs w:val="28"/>
        </w:rPr>
      </w:pPr>
      <w:r>
        <w:rPr>
          <w:rFonts w:ascii="Times New Roman" w:hAnsi="Times New Roman" w:eastAsia="仿宋_GB2312"/>
          <w:color w:val="000000"/>
          <w:sz w:val="28"/>
          <w:szCs w:val="28"/>
        </w:rPr>
        <w:t>计划</w:t>
      </w:r>
      <w:r>
        <w:rPr>
          <w:rFonts w:hint="eastAsia" w:ascii="Times New Roman" w:hAnsi="Times New Roman" w:eastAsia="仿宋_GB2312"/>
          <w:color w:val="000000"/>
          <w:sz w:val="28"/>
          <w:szCs w:val="28"/>
        </w:rPr>
        <w:t>完成设计</w:t>
      </w:r>
      <w:r>
        <w:rPr>
          <w:rFonts w:ascii="Times New Roman" w:hAnsi="Times New Roman" w:eastAsia="仿宋_GB2312"/>
          <w:color w:val="000000"/>
          <w:sz w:val="28"/>
          <w:szCs w:val="28"/>
        </w:rPr>
        <w:t>日期：</w:t>
      </w:r>
      <w:r>
        <w:rPr>
          <w:rFonts w:ascii="Times New Roman" w:hAnsi="Times New Roman" w:eastAsia="仿宋_GB2312"/>
          <w:color w:val="000000"/>
          <w:sz w:val="28"/>
          <w:szCs w:val="28"/>
          <w:u w:val="single"/>
        </w:rPr>
        <w:t></w:t>
      </w:r>
      <w:r>
        <w:rPr>
          <w:rFonts w:ascii="Times New Roman" w:hAnsi="Times New Roman" w:eastAsia="仿宋_GB2312"/>
          <w:color w:val="000000"/>
          <w:sz w:val="28"/>
          <w:szCs w:val="28"/>
        </w:rPr>
        <w:t>年</w:t>
      </w:r>
      <w:r>
        <w:rPr>
          <w:rFonts w:ascii="Times New Roman" w:hAnsi="Times New Roman" w:eastAsia="仿宋_GB2312"/>
          <w:color w:val="000000"/>
          <w:sz w:val="28"/>
          <w:szCs w:val="28"/>
          <w:u w:val="single"/>
        </w:rPr>
        <w:t></w:t>
      </w:r>
      <w:r>
        <w:rPr>
          <w:rFonts w:ascii="Times New Roman" w:hAnsi="Times New Roman" w:eastAsia="仿宋_GB2312"/>
          <w:color w:val="000000"/>
          <w:sz w:val="28"/>
          <w:szCs w:val="28"/>
        </w:rPr>
        <w:t>月</w:t>
      </w:r>
      <w:r>
        <w:rPr>
          <w:rFonts w:ascii="Times New Roman" w:hAnsi="Times New Roman" w:eastAsia="仿宋_GB2312"/>
          <w:color w:val="000000"/>
          <w:sz w:val="28"/>
          <w:szCs w:val="28"/>
          <w:u w:val="single"/>
        </w:rPr>
        <w:t></w:t>
      </w:r>
      <w:r>
        <w:rPr>
          <w:rFonts w:ascii="Times New Roman" w:hAnsi="Times New Roman" w:eastAsia="仿宋_GB2312"/>
          <w:color w:val="000000"/>
          <w:sz w:val="28"/>
          <w:szCs w:val="28"/>
        </w:rPr>
        <w:t>日。</w:t>
      </w:r>
    </w:p>
    <w:p w14:paraId="6AC50A03">
      <w:pPr>
        <w:spacing w:line="360" w:lineRule="auto"/>
        <w:ind w:firstLine="459"/>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具体工程设计周期以专用合同条款及其附件的约定为准。</w:t>
      </w:r>
    </w:p>
    <w:p w14:paraId="38608B32">
      <w:pPr>
        <w:pStyle w:val="8"/>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r>
        <w:rPr>
          <w:rFonts w:ascii="Times New Roman" w:hAnsi="Times New Roman" w:eastAsia="黑体"/>
          <w:b w:val="0"/>
          <w:color w:val="000000"/>
          <w:sz w:val="28"/>
          <w:szCs w:val="28"/>
        </w:rPr>
        <w:t xml:space="preserve"> </w:t>
      </w:r>
      <w:bookmarkStart w:id="839" w:name="_Toc351203484"/>
      <w:r>
        <w:rPr>
          <w:rFonts w:hint="eastAsia" w:ascii="Times New Roman" w:hAnsi="Times New Roman" w:eastAsia="黑体"/>
          <w:b w:val="0"/>
          <w:color w:val="000000"/>
          <w:sz w:val="28"/>
          <w:szCs w:val="28"/>
        </w:rPr>
        <w:t>四</w:t>
      </w:r>
      <w:r>
        <w:rPr>
          <w:rFonts w:ascii="Times New Roman" w:hAnsi="Times New Roman" w:eastAsia="黑体"/>
          <w:b w:val="0"/>
          <w:color w:val="000000"/>
          <w:sz w:val="28"/>
          <w:szCs w:val="28"/>
        </w:rPr>
        <w:t>、合同价格形式与签约合同价</w:t>
      </w:r>
      <w:bookmarkEnd w:id="839"/>
      <w:r>
        <w:rPr>
          <w:rFonts w:ascii="Times New Roman" w:hAnsi="Times New Roman" w:eastAsia="黑体"/>
          <w:b w:val="0"/>
          <w:color w:val="000000"/>
          <w:sz w:val="28"/>
          <w:szCs w:val="28"/>
        </w:rPr>
        <w:tab/>
      </w:r>
    </w:p>
    <w:p w14:paraId="4AD88874">
      <w:pPr>
        <w:spacing w:line="360" w:lineRule="auto"/>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w:t>
      </w:r>
      <w:r>
        <w:rPr>
          <w:rFonts w:ascii="Times New Roman" w:hAnsi="Times New Roman" w:eastAsia="仿宋_GB2312"/>
          <w:color w:val="000000"/>
          <w:sz w:val="28"/>
          <w:szCs w:val="28"/>
        </w:rPr>
        <w:t>.合同价格形式：</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09781C96">
      <w:pPr>
        <w:spacing w:line="360" w:lineRule="auto"/>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2</w:t>
      </w:r>
      <w:r>
        <w:rPr>
          <w:rFonts w:ascii="Times New Roman" w:hAnsi="Times New Roman" w:eastAsia="仿宋_GB2312"/>
          <w:color w:val="000000"/>
          <w:sz w:val="28"/>
          <w:szCs w:val="28"/>
        </w:rPr>
        <w:t>.签约合同价为：</w:t>
      </w:r>
    </w:p>
    <w:p w14:paraId="7FD329AA">
      <w:pPr>
        <w:spacing w:line="360" w:lineRule="auto"/>
        <w:ind w:firstLine="700" w:firstLineChars="25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人民币（大写）</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元）</w:t>
      </w:r>
      <w:r>
        <w:rPr>
          <w:rFonts w:hint="eastAsia" w:ascii="Times New Roman" w:hAnsi="Times New Roman" w:eastAsia="仿宋_GB2312"/>
          <w:color w:val="000000"/>
          <w:sz w:val="28"/>
          <w:szCs w:val="28"/>
        </w:rPr>
        <w:t>。</w:t>
      </w:r>
    </w:p>
    <w:p w14:paraId="5C72508B">
      <w:pPr>
        <w:pStyle w:val="8"/>
        <w:spacing w:before="120" w:after="120" w:line="360" w:lineRule="auto"/>
        <w:rPr>
          <w:rFonts w:hint="eastAsia" w:ascii="Times New Roman" w:hAnsi="Times New Roman" w:eastAsia="黑体"/>
          <w:b w:val="0"/>
          <w:color w:val="000000"/>
          <w:sz w:val="28"/>
          <w:szCs w:val="28"/>
        </w:rPr>
      </w:pPr>
      <w:r>
        <w:rPr>
          <w:rFonts w:ascii="Times New Roman" w:hAnsi="Times New Roman" w:eastAsia="黑体"/>
          <w:bCs w:val="0"/>
          <w:color w:val="000000"/>
          <w:sz w:val="28"/>
          <w:szCs w:val="28"/>
        </w:rPr>
        <w:t xml:space="preserve">   </w:t>
      </w:r>
      <w:r>
        <w:rPr>
          <w:rFonts w:ascii="Times New Roman" w:hAnsi="Times New Roman" w:eastAsia="黑体"/>
          <w:b w:val="0"/>
          <w:color w:val="000000"/>
          <w:sz w:val="28"/>
          <w:szCs w:val="28"/>
        </w:rPr>
        <w:t xml:space="preserve"> </w:t>
      </w:r>
      <w:bookmarkStart w:id="840" w:name="_Toc351203485"/>
      <w:r>
        <w:rPr>
          <w:rFonts w:hint="eastAsia" w:ascii="Times New Roman" w:hAnsi="Times New Roman" w:eastAsia="黑体"/>
          <w:b w:val="0"/>
          <w:color w:val="000000"/>
          <w:sz w:val="28"/>
          <w:szCs w:val="28"/>
        </w:rPr>
        <w:t>五</w:t>
      </w:r>
      <w:r>
        <w:rPr>
          <w:rFonts w:ascii="Times New Roman" w:hAnsi="Times New Roman" w:eastAsia="黑体"/>
          <w:b w:val="0"/>
          <w:color w:val="000000"/>
          <w:sz w:val="28"/>
          <w:szCs w:val="28"/>
        </w:rPr>
        <w:t>、</w:t>
      </w:r>
      <w:bookmarkEnd w:id="840"/>
      <w:r>
        <w:rPr>
          <w:rFonts w:hint="eastAsia" w:ascii="Times New Roman" w:hAnsi="Times New Roman" w:eastAsia="黑体"/>
          <w:b w:val="0"/>
          <w:color w:val="000000"/>
          <w:sz w:val="28"/>
          <w:szCs w:val="28"/>
        </w:rPr>
        <w:t>发包人代表与设计人</w:t>
      </w:r>
      <w:r>
        <w:rPr>
          <w:rFonts w:ascii="Times New Roman" w:hAnsi="Times New Roman" w:eastAsia="黑体"/>
          <w:b w:val="0"/>
          <w:color w:val="000000"/>
          <w:sz w:val="28"/>
          <w:szCs w:val="28"/>
        </w:rPr>
        <w:t>项目负责人</w:t>
      </w:r>
    </w:p>
    <w:p w14:paraId="4D96F89B">
      <w:pPr>
        <w:spacing w:line="360" w:lineRule="auto"/>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发包人代表：</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 xml:space="preserve"> 。</w:t>
      </w:r>
    </w:p>
    <w:p w14:paraId="57E166C5">
      <w:pPr>
        <w:spacing w:line="360" w:lineRule="auto"/>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人项目负责人：</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w:t>
      </w:r>
      <w:r>
        <w:rPr>
          <w:rFonts w:ascii="Times New Roman" w:hAnsi="Times New Roman" w:eastAsia="仿宋_GB2312"/>
          <w:color w:val="000000"/>
          <w:sz w:val="28"/>
          <w:szCs w:val="28"/>
        </w:rPr>
        <w:t>。</w:t>
      </w:r>
    </w:p>
    <w:p w14:paraId="47311EF9">
      <w:pPr>
        <w:pStyle w:val="8"/>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r>
        <w:rPr>
          <w:rFonts w:ascii="Times New Roman" w:hAnsi="Times New Roman" w:eastAsia="黑体"/>
          <w:b w:val="0"/>
          <w:color w:val="000000"/>
          <w:sz w:val="28"/>
          <w:szCs w:val="28"/>
        </w:rPr>
        <w:t xml:space="preserve"> </w:t>
      </w:r>
      <w:bookmarkStart w:id="841" w:name="_Toc351203486"/>
      <w:r>
        <w:rPr>
          <w:rFonts w:hint="eastAsia" w:ascii="Times New Roman" w:hAnsi="Times New Roman" w:eastAsia="黑体"/>
          <w:b w:val="0"/>
          <w:color w:val="000000"/>
          <w:sz w:val="28"/>
          <w:szCs w:val="28"/>
        </w:rPr>
        <w:t>六</w:t>
      </w:r>
      <w:r>
        <w:rPr>
          <w:rFonts w:ascii="Times New Roman" w:hAnsi="Times New Roman" w:eastAsia="黑体"/>
          <w:b w:val="0"/>
          <w:color w:val="000000"/>
          <w:sz w:val="28"/>
          <w:szCs w:val="28"/>
        </w:rPr>
        <w:t>、合同文件构成</w:t>
      </w:r>
      <w:bookmarkEnd w:id="841"/>
    </w:p>
    <w:p w14:paraId="3E0C8719">
      <w:pPr>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本协议书与下列文件一起构成合同文件：</w:t>
      </w:r>
    </w:p>
    <w:p w14:paraId="70FCB230">
      <w:pPr>
        <w:autoSpaceDE w:val="0"/>
        <w:autoSpaceDN w:val="0"/>
        <w:adjustRightInd w:val="0"/>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（1）专用合同条款及其附件； </w:t>
      </w:r>
    </w:p>
    <w:p w14:paraId="009AAEA0">
      <w:pPr>
        <w:autoSpaceDE w:val="0"/>
        <w:autoSpaceDN w:val="0"/>
        <w:adjustRightInd w:val="0"/>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（2）通用合同条款； </w:t>
      </w:r>
    </w:p>
    <w:p w14:paraId="6B6855DD">
      <w:pPr>
        <w:autoSpaceDE w:val="0"/>
        <w:autoSpaceDN w:val="0"/>
        <w:adjustRightInd w:val="0"/>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）中标通知书（如果有）；</w:t>
      </w:r>
    </w:p>
    <w:p w14:paraId="103E7E8D">
      <w:pPr>
        <w:autoSpaceDE w:val="0"/>
        <w:autoSpaceDN w:val="0"/>
        <w:adjustRightInd w:val="0"/>
        <w:spacing w:line="360" w:lineRule="auto"/>
        <w:ind w:firstLine="560" w:firstLineChars="200"/>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4</w:t>
      </w:r>
      <w:r>
        <w:rPr>
          <w:rFonts w:ascii="Times New Roman" w:hAnsi="Times New Roman" w:eastAsia="仿宋_GB2312"/>
          <w:color w:val="000000"/>
          <w:sz w:val="28"/>
          <w:szCs w:val="28"/>
        </w:rPr>
        <w:t>）投标函及其附录（如果有）；</w:t>
      </w:r>
    </w:p>
    <w:p w14:paraId="21568FDA">
      <w:pPr>
        <w:autoSpaceDE w:val="0"/>
        <w:autoSpaceDN w:val="0"/>
        <w:adjustRightInd w:val="0"/>
        <w:spacing w:line="360" w:lineRule="auto"/>
        <w:ind w:firstLine="560" w:firstLineChars="200"/>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（5）发包人要求；</w:t>
      </w:r>
    </w:p>
    <w:p w14:paraId="0EAA8C42">
      <w:pPr>
        <w:autoSpaceDE w:val="0"/>
        <w:autoSpaceDN w:val="0"/>
        <w:adjustRightInd w:val="0"/>
        <w:spacing w:line="360" w:lineRule="auto"/>
        <w:ind w:firstLine="560" w:firstLineChars="200"/>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）技术标准；</w:t>
      </w:r>
    </w:p>
    <w:p w14:paraId="5204D586">
      <w:pPr>
        <w:autoSpaceDE w:val="0"/>
        <w:autoSpaceDN w:val="0"/>
        <w:adjustRightInd w:val="0"/>
        <w:spacing w:line="360" w:lineRule="auto"/>
        <w:ind w:firstLine="560" w:firstLineChars="200"/>
        <w:jc w:val="left"/>
        <w:rPr>
          <w:rFonts w:hint="eastAsia" w:ascii="Times New Roman" w:hAnsi="Times New Roman" w:eastAsia="仿宋_GB2312"/>
          <w:color w:val="000000"/>
          <w:sz w:val="28"/>
          <w:szCs w:val="28"/>
        </w:rPr>
      </w:pPr>
      <w:r>
        <w:rPr>
          <w:rFonts w:hint="eastAsia" w:ascii="Times New Roman" w:hAnsi="Times New Roman" w:eastAsia="仿宋_GB2312"/>
          <w:color w:val="000000"/>
          <w:kern w:val="0"/>
          <w:sz w:val="28"/>
          <w:szCs w:val="28"/>
        </w:rPr>
        <w:t>（7）发包人提供的上一阶段</w:t>
      </w:r>
      <w:r>
        <w:rPr>
          <w:rFonts w:ascii="Times New Roman" w:hAnsi="Times New Roman" w:eastAsia="仿宋_GB2312"/>
          <w:color w:val="000000"/>
          <w:kern w:val="0"/>
          <w:sz w:val="28"/>
          <w:szCs w:val="28"/>
        </w:rPr>
        <w:t>图纸</w:t>
      </w:r>
      <w:r>
        <w:rPr>
          <w:rFonts w:hint="eastAsia" w:ascii="Times New Roman" w:hAnsi="Times New Roman" w:eastAsia="仿宋_GB2312"/>
          <w:color w:val="000000"/>
          <w:kern w:val="0"/>
          <w:sz w:val="28"/>
          <w:szCs w:val="28"/>
        </w:rPr>
        <w:t>（如果有）；</w:t>
      </w:r>
    </w:p>
    <w:p w14:paraId="1DCFDF15">
      <w:pPr>
        <w:autoSpaceDE w:val="0"/>
        <w:autoSpaceDN w:val="0"/>
        <w:adjustRightInd w:val="0"/>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8</w:t>
      </w:r>
      <w:r>
        <w:rPr>
          <w:rFonts w:ascii="Times New Roman" w:hAnsi="Times New Roman" w:eastAsia="仿宋_GB2312"/>
          <w:color w:val="000000"/>
          <w:sz w:val="28"/>
          <w:szCs w:val="28"/>
        </w:rPr>
        <w:t>）其他合同文件。</w:t>
      </w:r>
    </w:p>
    <w:p w14:paraId="0ECD43D9">
      <w:pPr>
        <w:autoSpaceDE w:val="0"/>
        <w:autoSpaceDN w:val="0"/>
        <w:adjustRightInd w:val="0"/>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在合同履行过程中形成的与合同有关的文件均构成合同文件组成部分。</w:t>
      </w:r>
    </w:p>
    <w:p w14:paraId="78E1082B">
      <w:pPr>
        <w:autoSpaceDE w:val="0"/>
        <w:autoSpaceDN w:val="0"/>
        <w:adjustRightInd w:val="0"/>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上述各项合同文件包括合同当事人就该项合同文件所作出的补充和修改，属于同一类内容的文件，应以最新签署的为准。</w:t>
      </w:r>
    </w:p>
    <w:p w14:paraId="6C5BDBEB">
      <w:pPr>
        <w:pStyle w:val="8"/>
        <w:spacing w:before="120" w:after="120" w:line="360" w:lineRule="auto"/>
        <w:rPr>
          <w:rFonts w:ascii="Times New Roman" w:hAnsi="Times New Roman" w:eastAsia="黑体"/>
          <w:b w:val="0"/>
          <w:bCs w:val="0"/>
          <w:color w:val="000000"/>
          <w:sz w:val="28"/>
          <w:szCs w:val="28"/>
        </w:rPr>
      </w:pPr>
      <w:r>
        <w:rPr>
          <w:rFonts w:ascii="Times New Roman" w:hAnsi="Times New Roman" w:eastAsia="黑体"/>
          <w:b w:val="0"/>
          <w:bCs w:val="0"/>
          <w:color w:val="000000"/>
          <w:sz w:val="28"/>
          <w:szCs w:val="28"/>
        </w:rPr>
        <w:t xml:space="preserve">   </w:t>
      </w:r>
      <w:r>
        <w:rPr>
          <w:rFonts w:ascii="Times New Roman" w:hAnsi="Times New Roman" w:eastAsia="黑体"/>
          <w:b w:val="0"/>
          <w:color w:val="000000"/>
          <w:sz w:val="28"/>
          <w:szCs w:val="28"/>
        </w:rPr>
        <w:t xml:space="preserve"> </w:t>
      </w:r>
      <w:bookmarkStart w:id="842" w:name="_Toc351203487"/>
      <w:r>
        <w:rPr>
          <w:rFonts w:hint="eastAsia" w:ascii="Times New Roman" w:hAnsi="Times New Roman" w:eastAsia="黑体"/>
          <w:b w:val="0"/>
          <w:color w:val="000000"/>
          <w:sz w:val="28"/>
          <w:szCs w:val="28"/>
        </w:rPr>
        <w:t>七</w:t>
      </w:r>
      <w:r>
        <w:rPr>
          <w:rFonts w:ascii="Times New Roman" w:hAnsi="Times New Roman" w:eastAsia="黑体"/>
          <w:b w:val="0"/>
          <w:color w:val="000000"/>
          <w:sz w:val="28"/>
          <w:szCs w:val="28"/>
        </w:rPr>
        <w:t>、承诺</w:t>
      </w:r>
      <w:bookmarkEnd w:id="842"/>
    </w:p>
    <w:p w14:paraId="445CBFD1">
      <w:pPr>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1.发包人承诺按照法律规定履行项目审批手续</w:t>
      </w:r>
      <w:r>
        <w:rPr>
          <w:rFonts w:hint="eastAsia" w:ascii="Times New Roman" w:hAnsi="Times New Roman" w:eastAsia="仿宋_GB2312"/>
          <w:bCs/>
          <w:color w:val="000000"/>
          <w:sz w:val="28"/>
          <w:szCs w:val="28"/>
        </w:rPr>
        <w:t>，</w:t>
      </w:r>
      <w:r>
        <w:rPr>
          <w:rFonts w:ascii="Times New Roman" w:hAnsi="Times New Roman" w:eastAsia="仿宋_GB2312"/>
          <w:bCs/>
          <w:color w:val="000000"/>
          <w:sz w:val="28"/>
          <w:szCs w:val="28"/>
        </w:rPr>
        <w:t>按照合同约定</w:t>
      </w:r>
      <w:r>
        <w:rPr>
          <w:rFonts w:hint="eastAsia" w:ascii="Times New Roman" w:hAnsi="Times New Roman" w:eastAsia="仿宋_GB2312"/>
          <w:bCs/>
          <w:color w:val="000000"/>
          <w:sz w:val="28"/>
          <w:szCs w:val="28"/>
        </w:rPr>
        <w:t>提供设计依据，并按合同约定</w:t>
      </w:r>
      <w:r>
        <w:rPr>
          <w:rFonts w:ascii="Times New Roman" w:hAnsi="Times New Roman" w:eastAsia="仿宋_GB2312"/>
          <w:bCs/>
          <w:color w:val="000000"/>
          <w:sz w:val="28"/>
          <w:szCs w:val="28"/>
        </w:rPr>
        <w:t>的期限和方式支付合同价款。</w:t>
      </w:r>
    </w:p>
    <w:p w14:paraId="6CFFA471">
      <w:pPr>
        <w:spacing w:line="360" w:lineRule="auto"/>
        <w:ind w:firstLine="560" w:firstLineChars="200"/>
        <w:rPr>
          <w:rFonts w:hint="eastAsia" w:ascii="Times New Roman" w:hAnsi="Times New Roman" w:eastAsia="仿宋_GB2312"/>
          <w:bCs/>
          <w:color w:val="000000"/>
          <w:sz w:val="28"/>
          <w:szCs w:val="28"/>
        </w:rPr>
      </w:pPr>
      <w:r>
        <w:rPr>
          <w:rFonts w:ascii="Times New Roman" w:hAnsi="Times New Roman" w:eastAsia="仿宋_GB2312"/>
          <w:bCs/>
          <w:color w:val="000000"/>
          <w:sz w:val="28"/>
          <w:szCs w:val="28"/>
        </w:rPr>
        <w:t>2.</w:t>
      </w:r>
      <w:r>
        <w:rPr>
          <w:rFonts w:hint="eastAsia" w:ascii="Times New Roman" w:hAnsi="Times New Roman" w:eastAsia="仿宋_GB2312"/>
          <w:bCs/>
          <w:color w:val="000000"/>
          <w:sz w:val="28"/>
          <w:szCs w:val="28"/>
        </w:rPr>
        <w:t>设计</w:t>
      </w:r>
      <w:r>
        <w:rPr>
          <w:rFonts w:ascii="Times New Roman" w:hAnsi="Times New Roman" w:eastAsia="仿宋_GB2312"/>
          <w:bCs/>
          <w:color w:val="000000"/>
          <w:sz w:val="28"/>
          <w:szCs w:val="28"/>
        </w:rPr>
        <w:t>人承诺按照法律</w:t>
      </w:r>
      <w:r>
        <w:rPr>
          <w:rFonts w:hint="eastAsia" w:ascii="Times New Roman" w:hAnsi="Times New Roman" w:eastAsia="仿宋_GB2312"/>
          <w:bCs/>
          <w:color w:val="000000"/>
          <w:sz w:val="28"/>
          <w:szCs w:val="28"/>
        </w:rPr>
        <w:t>和技术标准</w:t>
      </w:r>
      <w:r>
        <w:rPr>
          <w:rFonts w:ascii="Times New Roman" w:hAnsi="Times New Roman" w:eastAsia="仿宋_GB2312"/>
          <w:bCs/>
          <w:color w:val="000000"/>
          <w:sz w:val="28"/>
          <w:szCs w:val="28"/>
        </w:rPr>
        <w:t>规定及合同约定</w:t>
      </w:r>
      <w:r>
        <w:rPr>
          <w:rFonts w:hint="eastAsia" w:ascii="Times New Roman" w:hAnsi="Times New Roman" w:eastAsia="仿宋_GB2312"/>
          <w:bCs/>
          <w:color w:val="000000"/>
          <w:sz w:val="28"/>
          <w:szCs w:val="28"/>
        </w:rPr>
        <w:t>提供工程设计服务</w:t>
      </w:r>
      <w:r>
        <w:rPr>
          <w:rFonts w:ascii="Times New Roman" w:hAnsi="Times New Roman" w:eastAsia="仿宋_GB2312"/>
          <w:bCs/>
          <w:color w:val="000000"/>
          <w:sz w:val="28"/>
          <w:szCs w:val="28"/>
        </w:rPr>
        <w:t>。</w:t>
      </w:r>
    </w:p>
    <w:p w14:paraId="11D3781C">
      <w:pPr>
        <w:spacing w:before="120" w:after="120" w:line="360" w:lineRule="auto"/>
        <w:rPr>
          <w:rFonts w:ascii="Times New Roman" w:hAnsi="Times New Roman" w:eastAsia="黑体"/>
          <w:bCs/>
          <w:color w:val="000000"/>
          <w:sz w:val="28"/>
          <w:szCs w:val="28"/>
        </w:rPr>
      </w:pPr>
      <w:bookmarkStart w:id="843" w:name="_Toc351203488"/>
      <w:r>
        <w:rPr>
          <w:rFonts w:hint="eastAsia" w:ascii="Times New Roman" w:hAnsi="Times New Roman" w:eastAsia="黑体"/>
          <w:b/>
          <w:color w:val="000000"/>
          <w:sz w:val="28"/>
          <w:szCs w:val="28"/>
        </w:rPr>
        <w:t xml:space="preserve">   </w:t>
      </w:r>
      <w:r>
        <w:rPr>
          <w:rFonts w:hint="eastAsia" w:ascii="Times New Roman" w:hAnsi="Times New Roman" w:eastAsia="黑体"/>
          <w:color w:val="000000"/>
          <w:sz w:val="28"/>
          <w:szCs w:val="28"/>
        </w:rPr>
        <w:t xml:space="preserve"> 八</w:t>
      </w:r>
      <w:r>
        <w:rPr>
          <w:rFonts w:ascii="Times New Roman" w:hAnsi="Times New Roman" w:eastAsia="黑体"/>
          <w:color w:val="000000"/>
          <w:sz w:val="28"/>
          <w:szCs w:val="28"/>
        </w:rPr>
        <w:t>、词语含义</w:t>
      </w:r>
      <w:bookmarkEnd w:id="843"/>
    </w:p>
    <w:p w14:paraId="38546B68">
      <w:pPr>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本协议书中词语含义与第二部分通用合同条款中赋予的含义相同。</w:t>
      </w:r>
    </w:p>
    <w:p w14:paraId="7D5E49D5">
      <w:pPr>
        <w:pStyle w:val="8"/>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bookmarkStart w:id="844" w:name="_Toc351203490"/>
      <w:r>
        <w:rPr>
          <w:rFonts w:hint="eastAsia" w:ascii="Times New Roman" w:hAnsi="Times New Roman" w:eastAsia="黑体"/>
          <w:b w:val="0"/>
          <w:color w:val="000000"/>
          <w:sz w:val="28"/>
          <w:szCs w:val="28"/>
        </w:rPr>
        <w:t>九</w:t>
      </w:r>
      <w:r>
        <w:rPr>
          <w:rFonts w:ascii="Times New Roman" w:hAnsi="Times New Roman" w:eastAsia="黑体"/>
          <w:b w:val="0"/>
          <w:color w:val="000000"/>
          <w:sz w:val="28"/>
          <w:szCs w:val="28"/>
        </w:rPr>
        <w:t>、签订地点</w:t>
      </w:r>
      <w:bookmarkEnd w:id="844"/>
    </w:p>
    <w:p w14:paraId="659D98EA">
      <w:pPr>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本合同在</w:t>
      </w:r>
      <w:r>
        <w:rPr>
          <w:rFonts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rPr>
        <w:t>签订。</w:t>
      </w:r>
    </w:p>
    <w:p w14:paraId="33984FB1">
      <w:pPr>
        <w:pStyle w:val="8"/>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bookmarkStart w:id="845" w:name="_Toc351203491"/>
      <w:r>
        <w:rPr>
          <w:rFonts w:ascii="Times New Roman" w:hAnsi="Times New Roman" w:eastAsia="黑体"/>
          <w:b w:val="0"/>
          <w:color w:val="000000"/>
          <w:sz w:val="28"/>
          <w:szCs w:val="28"/>
        </w:rPr>
        <w:t>十、补充协议</w:t>
      </w:r>
      <w:bookmarkEnd w:id="845"/>
    </w:p>
    <w:p w14:paraId="45801057">
      <w:pPr>
        <w:spacing w:line="360" w:lineRule="auto"/>
        <w:ind w:firstLine="560" w:firstLineChars="200"/>
        <w:rPr>
          <w:rFonts w:ascii="Times New Roman" w:hAnsi="Times New Roman" w:eastAsia="仿宋_GB2312"/>
          <w:b/>
          <w:bCs/>
          <w:color w:val="000000"/>
          <w:sz w:val="28"/>
          <w:szCs w:val="28"/>
        </w:rPr>
      </w:pPr>
      <w:r>
        <w:rPr>
          <w:rFonts w:ascii="Times New Roman" w:hAnsi="Times New Roman" w:eastAsia="仿宋_GB2312"/>
          <w:bCs/>
          <w:color w:val="000000"/>
          <w:sz w:val="28"/>
          <w:szCs w:val="28"/>
        </w:rPr>
        <w:t>合同未尽事宜，合同当事人另行签订补充协议</w:t>
      </w:r>
      <w:r>
        <w:rPr>
          <w:rFonts w:hint="eastAsia" w:ascii="Times New Roman" w:hAnsi="Times New Roman" w:eastAsia="仿宋_GB2312"/>
          <w:bCs/>
          <w:color w:val="000000"/>
          <w:sz w:val="28"/>
          <w:szCs w:val="28"/>
        </w:rPr>
        <w:t>，</w:t>
      </w:r>
      <w:r>
        <w:rPr>
          <w:rFonts w:ascii="Times New Roman" w:hAnsi="Times New Roman" w:eastAsia="仿宋_GB2312"/>
          <w:bCs/>
          <w:color w:val="000000"/>
          <w:sz w:val="28"/>
          <w:szCs w:val="28"/>
        </w:rPr>
        <w:t>补充协议是合同的组成部分。</w:t>
      </w:r>
    </w:p>
    <w:p w14:paraId="027AF38D">
      <w:pPr>
        <w:pStyle w:val="8"/>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bookmarkStart w:id="846" w:name="_Toc351203492"/>
      <w:r>
        <w:rPr>
          <w:rFonts w:ascii="Times New Roman" w:hAnsi="Times New Roman" w:eastAsia="黑体"/>
          <w:b w:val="0"/>
          <w:color w:val="000000"/>
          <w:sz w:val="28"/>
          <w:szCs w:val="28"/>
        </w:rPr>
        <w:t>十</w:t>
      </w:r>
      <w:r>
        <w:rPr>
          <w:rFonts w:hint="eastAsia" w:ascii="Times New Roman" w:hAnsi="Times New Roman" w:eastAsia="黑体"/>
          <w:b w:val="0"/>
          <w:color w:val="000000"/>
          <w:sz w:val="28"/>
          <w:szCs w:val="28"/>
        </w:rPr>
        <w:t>一</w:t>
      </w:r>
      <w:r>
        <w:rPr>
          <w:rFonts w:ascii="Times New Roman" w:hAnsi="Times New Roman" w:eastAsia="黑体"/>
          <w:b w:val="0"/>
          <w:color w:val="000000"/>
          <w:sz w:val="28"/>
          <w:szCs w:val="28"/>
        </w:rPr>
        <w:t>、合同生效</w:t>
      </w:r>
      <w:bookmarkEnd w:id="846"/>
    </w:p>
    <w:p w14:paraId="6447910D">
      <w:pPr>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本合同自</w:t>
      </w:r>
      <w:r>
        <w:rPr>
          <w:rFonts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rPr>
        <w:t>生效。</w:t>
      </w:r>
    </w:p>
    <w:p w14:paraId="21481E53">
      <w:pPr>
        <w:pStyle w:val="8"/>
        <w:spacing w:before="120" w:after="120" w:line="360" w:lineRule="auto"/>
        <w:rPr>
          <w:rFonts w:ascii="Times New Roman" w:hAnsi="Times New Roman" w:eastAsia="黑体"/>
          <w:bCs w:val="0"/>
          <w:color w:val="000000"/>
          <w:sz w:val="28"/>
          <w:szCs w:val="28"/>
        </w:rPr>
      </w:pPr>
      <w:r>
        <w:rPr>
          <w:rFonts w:ascii="Times New Roman" w:hAnsi="Times New Roman" w:eastAsia="黑体"/>
          <w:bCs w:val="0"/>
          <w:color w:val="000000"/>
          <w:sz w:val="28"/>
          <w:szCs w:val="28"/>
        </w:rPr>
        <w:t xml:space="preserve">    </w:t>
      </w:r>
      <w:bookmarkStart w:id="847" w:name="_Toc351203493"/>
      <w:r>
        <w:rPr>
          <w:rFonts w:ascii="Times New Roman" w:hAnsi="Times New Roman" w:eastAsia="黑体"/>
          <w:b w:val="0"/>
          <w:color w:val="000000"/>
          <w:sz w:val="28"/>
          <w:szCs w:val="28"/>
        </w:rPr>
        <w:t>十</w:t>
      </w:r>
      <w:r>
        <w:rPr>
          <w:rFonts w:hint="eastAsia" w:ascii="Times New Roman" w:hAnsi="Times New Roman" w:eastAsia="黑体"/>
          <w:b w:val="0"/>
          <w:color w:val="000000"/>
          <w:sz w:val="28"/>
          <w:szCs w:val="28"/>
        </w:rPr>
        <w:t>二</w:t>
      </w:r>
      <w:r>
        <w:rPr>
          <w:rFonts w:ascii="Times New Roman" w:hAnsi="Times New Roman" w:eastAsia="黑体"/>
          <w:b w:val="0"/>
          <w:color w:val="000000"/>
          <w:sz w:val="28"/>
          <w:szCs w:val="28"/>
        </w:rPr>
        <w:t>、合同份数</w:t>
      </w:r>
      <w:bookmarkEnd w:id="847"/>
    </w:p>
    <w:p w14:paraId="47F0D3A1">
      <w:pPr>
        <w:spacing w:line="360" w:lineRule="auto"/>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本合同</w:t>
      </w:r>
      <w:r>
        <w:rPr>
          <w:rFonts w:hint="eastAsia" w:ascii="Times New Roman" w:hAnsi="Times New Roman" w:eastAsia="仿宋_GB2312"/>
          <w:bCs/>
          <w:color w:val="000000"/>
          <w:sz w:val="28"/>
          <w:szCs w:val="28"/>
        </w:rPr>
        <w:t>正本</w:t>
      </w:r>
      <w:r>
        <w:rPr>
          <w:rFonts w:ascii="Times New Roman" w:hAnsi="Times New Roman" w:eastAsia="仿宋_GB2312"/>
          <w:bCs/>
          <w:color w:val="000000"/>
          <w:sz w:val="28"/>
          <w:szCs w:val="28"/>
        </w:rPr>
        <w:t>一式</w:t>
      </w:r>
      <w:r>
        <w:rPr>
          <w:rFonts w:ascii="Times New Roman" w:hAnsi="Times New Roman" w:eastAsia="仿宋_GB2312"/>
          <w:bCs/>
          <w:color w:val="000000"/>
          <w:sz w:val="28"/>
          <w:szCs w:val="28"/>
          <w:u w:val="single"/>
        </w:rPr>
        <w:t xml:space="preserve">  </w:t>
      </w:r>
      <w:r>
        <w:rPr>
          <w:rFonts w:hint="eastAsia"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rPr>
        <w:t>份</w:t>
      </w:r>
      <w:r>
        <w:rPr>
          <w:rFonts w:hint="eastAsia" w:ascii="Times New Roman" w:hAnsi="Times New Roman" w:eastAsia="仿宋_GB2312"/>
          <w:bCs/>
          <w:color w:val="000000"/>
          <w:sz w:val="28"/>
          <w:szCs w:val="28"/>
        </w:rPr>
        <w:t>、副本</w:t>
      </w:r>
      <w:r>
        <w:rPr>
          <w:rFonts w:ascii="Times New Roman" w:hAnsi="Times New Roman" w:eastAsia="仿宋_GB2312"/>
          <w:bCs/>
          <w:color w:val="000000"/>
          <w:sz w:val="28"/>
          <w:szCs w:val="28"/>
        </w:rPr>
        <w:t>一式</w:t>
      </w:r>
      <w:r>
        <w:rPr>
          <w:rFonts w:ascii="Times New Roman" w:hAnsi="Times New Roman" w:eastAsia="仿宋_GB2312"/>
          <w:bCs/>
          <w:color w:val="000000"/>
          <w:sz w:val="28"/>
          <w:szCs w:val="28"/>
          <w:u w:val="single"/>
        </w:rPr>
        <w:t xml:space="preserve">  </w:t>
      </w:r>
      <w:r>
        <w:rPr>
          <w:rFonts w:hint="eastAsia"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rPr>
        <w:t>份，均具有同等法律效力，发包人执</w:t>
      </w:r>
      <w:r>
        <w:rPr>
          <w:rFonts w:hint="eastAsia" w:ascii="Times New Roman" w:hAnsi="Times New Roman" w:eastAsia="仿宋_GB2312"/>
          <w:bCs/>
          <w:color w:val="000000"/>
          <w:sz w:val="28"/>
          <w:szCs w:val="28"/>
        </w:rPr>
        <w:t>正本</w:t>
      </w:r>
      <w:r>
        <w:rPr>
          <w:rFonts w:ascii="Times New Roman" w:hAnsi="Times New Roman" w:eastAsia="仿宋_GB2312"/>
          <w:bCs/>
          <w:color w:val="000000"/>
          <w:sz w:val="28"/>
          <w:szCs w:val="28"/>
          <w:u w:val="single"/>
        </w:rPr>
        <w:t xml:space="preserve">  </w:t>
      </w:r>
      <w:r>
        <w:rPr>
          <w:rFonts w:hint="eastAsia"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rPr>
        <w:t>份</w:t>
      </w:r>
      <w:r>
        <w:rPr>
          <w:rFonts w:hint="eastAsia" w:ascii="Times New Roman" w:hAnsi="Times New Roman" w:eastAsia="仿宋_GB2312"/>
          <w:bCs/>
          <w:color w:val="000000"/>
          <w:sz w:val="28"/>
          <w:szCs w:val="28"/>
        </w:rPr>
        <w:t>、副本</w:t>
      </w:r>
      <w:r>
        <w:rPr>
          <w:rFonts w:hint="eastAsia" w:ascii="Times New Roman" w:hAnsi="Times New Roman" w:eastAsia="仿宋_GB2312"/>
          <w:bCs/>
          <w:color w:val="000000"/>
          <w:sz w:val="28"/>
          <w:szCs w:val="28"/>
          <w:u w:val="single"/>
        </w:rPr>
        <w:t xml:space="preserve">    </w:t>
      </w:r>
      <w:r>
        <w:rPr>
          <w:rFonts w:hint="eastAsia" w:ascii="Times New Roman" w:hAnsi="Times New Roman" w:eastAsia="仿宋_GB2312"/>
          <w:bCs/>
          <w:color w:val="000000"/>
          <w:sz w:val="28"/>
          <w:szCs w:val="28"/>
        </w:rPr>
        <w:t>份</w:t>
      </w:r>
      <w:r>
        <w:rPr>
          <w:rFonts w:ascii="Times New Roman" w:hAnsi="Times New Roman" w:eastAsia="仿宋_GB2312"/>
          <w:bCs/>
          <w:color w:val="000000"/>
          <w:sz w:val="28"/>
          <w:szCs w:val="28"/>
        </w:rPr>
        <w:t>，</w:t>
      </w:r>
      <w:r>
        <w:rPr>
          <w:rFonts w:hint="eastAsia" w:ascii="Times New Roman" w:hAnsi="Times New Roman" w:eastAsia="仿宋_GB2312"/>
          <w:bCs/>
          <w:color w:val="000000"/>
          <w:sz w:val="28"/>
          <w:szCs w:val="28"/>
        </w:rPr>
        <w:t>设计</w:t>
      </w:r>
      <w:r>
        <w:rPr>
          <w:rFonts w:ascii="Times New Roman" w:hAnsi="Times New Roman" w:eastAsia="仿宋_GB2312"/>
          <w:bCs/>
          <w:color w:val="000000"/>
          <w:sz w:val="28"/>
          <w:szCs w:val="28"/>
        </w:rPr>
        <w:t>人执</w:t>
      </w:r>
      <w:r>
        <w:rPr>
          <w:rFonts w:hint="eastAsia" w:ascii="Times New Roman" w:hAnsi="Times New Roman" w:eastAsia="仿宋_GB2312"/>
          <w:bCs/>
          <w:color w:val="000000"/>
          <w:sz w:val="28"/>
          <w:szCs w:val="28"/>
        </w:rPr>
        <w:t>正本</w:t>
      </w:r>
      <w:r>
        <w:rPr>
          <w:rFonts w:ascii="Times New Roman" w:hAnsi="Times New Roman" w:eastAsia="仿宋_GB2312"/>
          <w:bCs/>
          <w:color w:val="000000"/>
          <w:sz w:val="28"/>
          <w:szCs w:val="28"/>
          <w:u w:val="single"/>
        </w:rPr>
        <w:t xml:space="preserve">  </w:t>
      </w:r>
      <w:r>
        <w:rPr>
          <w:rFonts w:hint="eastAsia"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u w:val="single"/>
        </w:rPr>
        <w:t xml:space="preserve"> </w:t>
      </w:r>
      <w:r>
        <w:rPr>
          <w:rFonts w:ascii="Times New Roman" w:hAnsi="Times New Roman" w:eastAsia="仿宋_GB2312"/>
          <w:bCs/>
          <w:color w:val="000000"/>
          <w:sz w:val="28"/>
          <w:szCs w:val="28"/>
        </w:rPr>
        <w:t>份</w:t>
      </w:r>
      <w:r>
        <w:rPr>
          <w:rFonts w:hint="eastAsia" w:ascii="Times New Roman" w:hAnsi="Times New Roman" w:eastAsia="仿宋_GB2312"/>
          <w:bCs/>
          <w:color w:val="000000"/>
          <w:sz w:val="28"/>
          <w:szCs w:val="28"/>
        </w:rPr>
        <w:t>、副本</w:t>
      </w:r>
      <w:r>
        <w:rPr>
          <w:rFonts w:hint="eastAsia" w:ascii="Times New Roman" w:hAnsi="Times New Roman" w:eastAsia="仿宋_GB2312"/>
          <w:bCs/>
          <w:color w:val="000000"/>
          <w:sz w:val="28"/>
          <w:szCs w:val="28"/>
          <w:u w:val="single"/>
        </w:rPr>
        <w:t xml:space="preserve">      </w:t>
      </w:r>
      <w:r>
        <w:rPr>
          <w:rFonts w:hint="eastAsia" w:ascii="Times New Roman" w:hAnsi="Times New Roman" w:eastAsia="仿宋_GB2312"/>
          <w:bCs/>
          <w:color w:val="000000"/>
          <w:sz w:val="28"/>
          <w:szCs w:val="28"/>
        </w:rPr>
        <w:t>份</w:t>
      </w:r>
      <w:r>
        <w:rPr>
          <w:rFonts w:ascii="Times New Roman" w:hAnsi="Times New Roman" w:eastAsia="仿宋_GB2312"/>
          <w:bCs/>
          <w:color w:val="000000"/>
          <w:sz w:val="28"/>
          <w:szCs w:val="28"/>
        </w:rPr>
        <w:t>。</w:t>
      </w:r>
    </w:p>
    <w:p w14:paraId="4DCDD90F">
      <w:pPr>
        <w:spacing w:line="360" w:lineRule="auto"/>
        <w:rPr>
          <w:rFonts w:hint="eastAsia" w:ascii="Times New Roman" w:hAnsi="Times New Roman" w:eastAsia="仿宋_GB2312"/>
          <w:color w:val="000000"/>
          <w:sz w:val="28"/>
          <w:szCs w:val="28"/>
        </w:rPr>
      </w:pPr>
    </w:p>
    <w:p w14:paraId="32D86C42">
      <w:pPr>
        <w:spacing w:line="360" w:lineRule="auto"/>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发包人</w:t>
      </w:r>
      <w:r>
        <w:rPr>
          <w:rFonts w:hint="eastAsia" w:ascii="Times New Roman" w:hAnsi="Times New Roman" w:eastAsia="仿宋_GB2312"/>
          <w:color w:val="000000"/>
          <w:sz w:val="28"/>
          <w:szCs w:val="28"/>
        </w:rPr>
        <w:t xml:space="preserve">： </w:t>
      </w:r>
      <w:r>
        <w:rPr>
          <w:rFonts w:hint="eastAsia" w:ascii="仿宋_GB2312" w:hAnsi="仿宋_GB2312" w:eastAsia="仿宋_GB2312"/>
          <w:color w:val="000000"/>
          <w:sz w:val="28"/>
          <w:szCs w:val="28"/>
        </w:rPr>
        <w:t xml:space="preserve"> （盖章）             设计人：  （盖章）</w:t>
      </w:r>
    </w:p>
    <w:p w14:paraId="2451E724">
      <w:pPr>
        <w:spacing w:line="360" w:lineRule="auto"/>
        <w:rPr>
          <w:rFonts w:hint="eastAsia"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 xml:space="preserve">                                 </w:t>
      </w:r>
    </w:p>
    <w:p w14:paraId="3B8BC20C">
      <w:pPr>
        <w:spacing w:line="360" w:lineRule="auto"/>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法定代表人或其委托代理人：  法定代表人或其委托代理人：</w:t>
      </w:r>
    </w:p>
    <w:p w14:paraId="638EEA93">
      <w:pPr>
        <w:spacing w:line="360" w:lineRule="auto"/>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（签字）                    （签字）</w:t>
      </w:r>
    </w:p>
    <w:p w14:paraId="646A1457">
      <w:pPr>
        <w:spacing w:line="360" w:lineRule="auto"/>
        <w:rPr>
          <w:rFonts w:hint="eastAsia" w:ascii="Times New Roman" w:hAnsi="Times New Roman" w:eastAsia="仿宋_GB2312"/>
          <w:color w:val="000000"/>
          <w:sz w:val="28"/>
          <w:szCs w:val="28"/>
          <w:u w:val="single"/>
        </w:rPr>
      </w:pPr>
    </w:p>
    <w:p w14:paraId="02FBB861">
      <w:pPr>
        <w:tabs>
          <w:tab w:val="left" w:pos="4410"/>
        </w:tabs>
        <w:spacing w:line="360" w:lineRule="auto"/>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组织机构代码：</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组织机构代码：</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p>
    <w:p w14:paraId="00CF1CD8">
      <w:pPr>
        <w:tabs>
          <w:tab w:val="left" w:pos="4410"/>
        </w:tabs>
        <w:spacing w:line="360" w:lineRule="auto"/>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纳税人识别码：</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 xml:space="preserve">  纳税人识别码：</w:t>
      </w:r>
      <w:r>
        <w:rPr>
          <w:rFonts w:hint="eastAsia" w:ascii="Times New Roman" w:hAnsi="Times New Roman" w:eastAsia="仿宋_GB2312"/>
          <w:color w:val="000000"/>
          <w:sz w:val="28"/>
          <w:szCs w:val="28"/>
          <w:u w:val="single"/>
        </w:rPr>
        <w:t xml:space="preserve">              </w:t>
      </w:r>
    </w:p>
    <w:p w14:paraId="706CFE7A">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地  址：</w:t>
      </w:r>
      <w:r>
        <w:rPr>
          <w:rFonts w:ascii="Times New Roman" w:hAnsi="Times New Roman" w:eastAsia="仿宋_GB2312"/>
          <w:color w:val="000000"/>
          <w:sz w:val="28"/>
          <w:szCs w:val="28"/>
          <w:u w:val="single"/>
        </w:rPr>
        <w:t xml:space="preserve"> 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地  址：</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p>
    <w:p w14:paraId="31D54F92">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邮政编码：</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邮政编码：</w:t>
      </w:r>
      <w:r>
        <w:rPr>
          <w:rFonts w:ascii="Times New Roman" w:hAnsi="Times New Roman" w:eastAsia="仿宋_GB2312"/>
          <w:color w:val="000000"/>
          <w:sz w:val="28"/>
          <w:szCs w:val="28"/>
          <w:u w:val="single"/>
        </w:rPr>
        <w:t xml:space="preserve">   </w:t>
      </w:r>
    </w:p>
    <w:p w14:paraId="3C58259C">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法定代表人：</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法定代表人：</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p>
    <w:p w14:paraId="43D2E39C">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委托代理人：</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委托代理人：</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p>
    <w:p w14:paraId="2C23A89D">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电  话：</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电  话：</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p>
    <w:p w14:paraId="7DD72A78">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传  真：</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传  真：</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p>
    <w:p w14:paraId="262A87E4">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电子信箱：</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电子信箱：</w:t>
      </w:r>
      <w:r>
        <w:rPr>
          <w:rFonts w:ascii="Times New Roman" w:hAnsi="Times New Roman" w:eastAsia="仿宋_GB2312"/>
          <w:color w:val="000000"/>
          <w:sz w:val="28"/>
          <w:szCs w:val="28"/>
          <w:u w:val="single"/>
        </w:rPr>
        <w:t xml:space="preserve">   </w:t>
      </w:r>
    </w:p>
    <w:p w14:paraId="3E4B024A">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开户银行：</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开户银行：</w:t>
      </w:r>
      <w:r>
        <w:rPr>
          <w:rFonts w:ascii="Times New Roman" w:hAnsi="Times New Roman" w:eastAsia="仿宋_GB2312"/>
          <w:color w:val="000000"/>
          <w:sz w:val="28"/>
          <w:szCs w:val="28"/>
          <w:u w:val="single"/>
        </w:rPr>
        <w:t xml:space="preserve">   </w:t>
      </w:r>
    </w:p>
    <w:p w14:paraId="570A5503">
      <w:pPr>
        <w:spacing w:line="360" w:lineRule="auto"/>
        <w:rPr>
          <w:rFonts w:hint="eastAsia" w:ascii="Times New Roman" w:hAnsi="Times New Roman" w:eastAsia="仿宋_GB2312"/>
          <w:color w:val="000000"/>
          <w:sz w:val="28"/>
          <w:szCs w:val="28"/>
          <w:u w:val="single"/>
        </w:rPr>
      </w:pPr>
      <w:r>
        <w:rPr>
          <w:rFonts w:ascii="Times New Roman" w:hAnsi="Times New Roman" w:eastAsia="仿宋_GB2312"/>
          <w:color w:val="000000"/>
          <w:sz w:val="28"/>
          <w:szCs w:val="28"/>
        </w:rPr>
        <w:t>账  号：</w:t>
      </w:r>
      <w:r>
        <w:rPr>
          <w:rFonts w:ascii="Times New Roman" w:hAnsi="Times New Roman" w:eastAsia="仿宋_GB2312"/>
          <w:color w:val="000000"/>
          <w:sz w:val="28"/>
          <w:szCs w:val="28"/>
          <w:u w:val="single"/>
        </w:rPr>
        <w:t xml:space="preserve"> 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账</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 xml:space="preserve"> 号：</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p>
    <w:p w14:paraId="6657039E">
      <w:pP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时  间：</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年</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月</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日     时  间：</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年</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月</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日</w:t>
      </w:r>
    </w:p>
    <w:p w14:paraId="2FB76B65">
      <w:pPr>
        <w:rPr>
          <w:rFonts w:hint="eastAsia"/>
          <w:sz w:val="28"/>
          <w:szCs w:val="28"/>
        </w:rPr>
      </w:pPr>
    </w:p>
    <w:p w14:paraId="7E865DB2">
      <w:pPr>
        <w:jc w:val="center"/>
        <w:rPr>
          <w:rFonts w:ascii="华文中宋" w:hAnsi="华文中宋" w:eastAsia="华文中宋"/>
          <w:sz w:val="44"/>
          <w:szCs w:val="44"/>
        </w:rPr>
      </w:pPr>
      <w:bookmarkStart w:id="848" w:name="_Toc351203494"/>
      <w:r>
        <w:rPr>
          <w:rFonts w:ascii="华文中宋" w:hAnsi="华文中宋" w:eastAsia="华文中宋"/>
          <w:sz w:val="44"/>
          <w:szCs w:val="44"/>
        </w:rPr>
        <w:br w:type="page"/>
      </w:r>
    </w:p>
    <w:p w14:paraId="5A021899">
      <w:pPr>
        <w:pStyle w:val="7"/>
        <w:jc w:val="center"/>
        <w:rPr>
          <w:rFonts w:hint="eastAsia" w:ascii="华文中宋" w:hAnsi="华文中宋" w:eastAsia="华文中宋"/>
          <w:sz w:val="44"/>
          <w:szCs w:val="44"/>
        </w:rPr>
      </w:pPr>
      <w:r>
        <w:rPr>
          <w:rFonts w:ascii="华文中宋" w:hAnsi="华文中宋" w:eastAsia="华文中宋"/>
          <w:sz w:val="44"/>
          <w:szCs w:val="44"/>
        </w:rPr>
        <w:t>第二部分 通用合同条款</w:t>
      </w:r>
      <w:bookmarkEnd w:id="848"/>
      <w:bookmarkStart w:id="849" w:name="_Toc337558727"/>
    </w:p>
    <w:p w14:paraId="22C7B497">
      <w:pPr>
        <w:pStyle w:val="8"/>
        <w:spacing w:before="120" w:after="120" w:line="360" w:lineRule="auto"/>
        <w:rPr>
          <w:rFonts w:ascii="Times New Roman" w:hAnsi="Times New Roman" w:eastAsia="黑体"/>
          <w:b w:val="0"/>
          <w:color w:val="000000"/>
          <w:sz w:val="28"/>
          <w:szCs w:val="28"/>
        </w:rPr>
      </w:pPr>
      <w:bookmarkStart w:id="850" w:name="_Toc351203495"/>
      <w:r>
        <w:rPr>
          <w:rFonts w:ascii="Times New Roman" w:hAnsi="Times New Roman" w:eastAsia="黑体"/>
          <w:b w:val="0"/>
          <w:color w:val="000000"/>
          <w:sz w:val="28"/>
          <w:szCs w:val="28"/>
        </w:rPr>
        <w:t>1.</w:t>
      </w:r>
      <w:bookmarkStart w:id="851" w:name="_Toc303538972"/>
      <w:bookmarkEnd w:id="851"/>
      <w:bookmarkStart w:id="852" w:name="_Toc303538974"/>
      <w:bookmarkEnd w:id="852"/>
      <w:bookmarkStart w:id="853" w:name="_Toc303538976"/>
      <w:bookmarkEnd w:id="853"/>
      <w:bookmarkStart w:id="854" w:name="_Toc303538973"/>
      <w:bookmarkEnd w:id="854"/>
      <w:bookmarkStart w:id="855" w:name="_Toc303538975"/>
      <w:bookmarkEnd w:id="855"/>
      <w:bookmarkStart w:id="856" w:name="_Toc296503027"/>
      <w:bookmarkStart w:id="857" w:name="_Toc296346528"/>
      <w:r>
        <w:rPr>
          <w:rFonts w:ascii="Times New Roman" w:hAnsi="Times New Roman" w:eastAsia="黑体"/>
          <w:b w:val="0"/>
          <w:color w:val="000000"/>
          <w:sz w:val="28"/>
          <w:szCs w:val="28"/>
        </w:rPr>
        <w:t xml:space="preserve"> 一般约定</w:t>
      </w:r>
      <w:bookmarkEnd w:id="849"/>
      <w:bookmarkEnd w:id="850"/>
      <w:bookmarkEnd w:id="856"/>
      <w:bookmarkEnd w:id="857"/>
    </w:p>
    <w:p w14:paraId="55550B32">
      <w:pPr>
        <w:pStyle w:val="9"/>
        <w:spacing w:before="120" w:after="120" w:line="360" w:lineRule="auto"/>
        <w:ind w:firstLine="560" w:firstLineChars="200"/>
        <w:rPr>
          <w:rFonts w:ascii="Times New Roman" w:hAnsi="Times New Roman" w:eastAsia="黑体"/>
          <w:b w:val="0"/>
          <w:color w:val="000000"/>
          <w:sz w:val="28"/>
          <w:szCs w:val="28"/>
        </w:rPr>
      </w:pPr>
      <w:bookmarkStart w:id="858" w:name="_Toc296346529"/>
      <w:bookmarkStart w:id="859" w:name="_Toc296503028"/>
      <w:bookmarkStart w:id="860" w:name="_Toc337558728"/>
      <w:bookmarkStart w:id="861" w:name="_Toc351203496"/>
      <w:r>
        <w:rPr>
          <w:rFonts w:ascii="Times New Roman" w:hAnsi="Times New Roman" w:eastAsia="黑体"/>
          <w:b w:val="0"/>
          <w:color w:val="000000"/>
          <w:sz w:val="28"/>
          <w:szCs w:val="28"/>
        </w:rPr>
        <w:t>1.1</w:t>
      </w:r>
      <w:r>
        <w:rPr>
          <w:rFonts w:hint="eastAsia" w:ascii="Times New Roman" w:hAnsi="Times New Roman" w:eastAsia="黑体"/>
          <w:b w:val="0"/>
          <w:color w:val="000000"/>
          <w:sz w:val="28"/>
          <w:szCs w:val="28"/>
        </w:rPr>
        <w:t xml:space="preserve"> </w:t>
      </w:r>
      <w:r>
        <w:rPr>
          <w:rFonts w:ascii="Times New Roman" w:hAnsi="Times New Roman" w:eastAsia="黑体"/>
          <w:b w:val="0"/>
          <w:color w:val="000000"/>
          <w:sz w:val="28"/>
          <w:szCs w:val="28"/>
        </w:rPr>
        <w:t>词语定义</w:t>
      </w:r>
      <w:bookmarkEnd w:id="858"/>
      <w:bookmarkEnd w:id="859"/>
      <w:bookmarkEnd w:id="860"/>
      <w:r>
        <w:rPr>
          <w:rFonts w:ascii="Times New Roman" w:hAnsi="Times New Roman" w:eastAsia="黑体"/>
          <w:b w:val="0"/>
          <w:color w:val="000000"/>
          <w:sz w:val="28"/>
          <w:szCs w:val="28"/>
        </w:rPr>
        <w:t>与解释</w:t>
      </w:r>
      <w:bookmarkEnd w:id="861"/>
    </w:p>
    <w:p w14:paraId="02BB2D08">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合同协议书、通用合同条款、专用合同条款中的下列词语具有本款所赋予的含义：</w:t>
      </w:r>
    </w:p>
    <w:p w14:paraId="6FF67E92">
      <w:pPr>
        <w:autoSpaceDE w:val="0"/>
        <w:autoSpaceDN w:val="0"/>
        <w:adjustRightInd w:val="0"/>
        <w:spacing w:line="360" w:lineRule="auto"/>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1.1.1 合同</w:t>
      </w:r>
    </w:p>
    <w:p w14:paraId="1F6EB9A8">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1.1.1.1 合同：是指根据法律规定和合同当事人约定具有约束力的文件，构成合同的文件包括合同协议书、专用合同条款</w:t>
      </w:r>
      <w:r>
        <w:rPr>
          <w:rFonts w:ascii="Times New Roman" w:hAnsi="Times New Roman" w:eastAsia="仿宋_GB2312"/>
          <w:color w:val="000000"/>
          <w:sz w:val="28"/>
          <w:szCs w:val="28"/>
        </w:rPr>
        <w:t>及其附件</w:t>
      </w:r>
      <w:r>
        <w:rPr>
          <w:rFonts w:ascii="Times New Roman" w:hAnsi="Times New Roman" w:eastAsia="仿宋_GB2312"/>
          <w:color w:val="000000"/>
          <w:kern w:val="0"/>
          <w:sz w:val="28"/>
          <w:szCs w:val="28"/>
        </w:rPr>
        <w:t>、通用合同条款</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中标通知书（如果有）、投标函及其附录（如果有）、</w:t>
      </w:r>
      <w:r>
        <w:rPr>
          <w:rFonts w:hint="eastAsia" w:ascii="Times New Roman" w:hAnsi="Times New Roman" w:eastAsia="仿宋_GB2312"/>
          <w:color w:val="000000"/>
          <w:kern w:val="0"/>
          <w:sz w:val="28"/>
          <w:szCs w:val="28"/>
        </w:rPr>
        <w:t>发包人要求、</w:t>
      </w:r>
      <w:r>
        <w:rPr>
          <w:rFonts w:ascii="Times New Roman" w:hAnsi="Times New Roman" w:eastAsia="仿宋_GB2312"/>
          <w:color w:val="000000"/>
          <w:kern w:val="0"/>
          <w:sz w:val="28"/>
          <w:szCs w:val="28"/>
        </w:rPr>
        <w:t>技术标准</w:t>
      </w:r>
      <w:r>
        <w:rPr>
          <w:rFonts w:hint="eastAsia" w:ascii="Times New Roman" w:hAnsi="Times New Roman" w:eastAsia="仿宋_GB2312"/>
          <w:color w:val="000000"/>
          <w:kern w:val="0"/>
          <w:sz w:val="28"/>
          <w:szCs w:val="28"/>
        </w:rPr>
        <w:t>、发包人提供的上一阶段图纸（如果有）</w:t>
      </w:r>
      <w:r>
        <w:rPr>
          <w:rFonts w:ascii="Times New Roman" w:hAnsi="Times New Roman" w:eastAsia="仿宋_GB2312"/>
          <w:color w:val="000000"/>
          <w:kern w:val="0"/>
          <w:sz w:val="28"/>
          <w:szCs w:val="28"/>
        </w:rPr>
        <w:t>以及其他合同文件。</w:t>
      </w:r>
    </w:p>
    <w:p w14:paraId="6C44C513">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1.1.1.2 合同协议书：是指构成合同的由发包人和</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人共同签署的称为“合同协议书”的书面文件</w:t>
      </w:r>
      <w:r>
        <w:rPr>
          <w:rFonts w:hint="eastAsia" w:ascii="Times New Roman" w:hAnsi="Times New Roman" w:eastAsia="仿宋_GB2312"/>
          <w:color w:val="000000"/>
          <w:kern w:val="0"/>
          <w:sz w:val="28"/>
          <w:szCs w:val="28"/>
        </w:rPr>
        <w:t>。</w:t>
      </w:r>
    </w:p>
    <w:p w14:paraId="461C4340">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1.1.1.</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 xml:space="preserve"> 中标通知书：是指构成合同的</w:t>
      </w:r>
      <w:r>
        <w:rPr>
          <w:rFonts w:hint="eastAsia" w:ascii="Times New Roman" w:hAnsi="Times New Roman" w:eastAsia="仿宋_GB2312"/>
          <w:color w:val="000000"/>
          <w:kern w:val="0"/>
          <w:sz w:val="28"/>
          <w:szCs w:val="28"/>
        </w:rPr>
        <w:t>由</w:t>
      </w:r>
      <w:r>
        <w:rPr>
          <w:rFonts w:ascii="Times New Roman" w:hAnsi="Times New Roman" w:eastAsia="仿宋_GB2312"/>
          <w:color w:val="000000"/>
          <w:kern w:val="0"/>
          <w:sz w:val="28"/>
          <w:szCs w:val="28"/>
        </w:rPr>
        <w:t>发包人通知</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人中标的书面文件。</w:t>
      </w:r>
    </w:p>
    <w:p w14:paraId="74316A1F">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1.1.1.</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 投标函：是指构成合同的由</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人填写并签署的用于投标的称为“投标函”的文件。</w:t>
      </w:r>
    </w:p>
    <w:p w14:paraId="23092DB0">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1.1.1.</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 xml:space="preserve"> 投标函附录：是指构成合同的附在投标函后的称为“投标函附录”的文件。</w:t>
      </w:r>
    </w:p>
    <w:p w14:paraId="60929C0F">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sz w:val="28"/>
          <w:szCs w:val="28"/>
        </w:rPr>
        <w:t>1.1.1.6 发包人要求：是指构成合同文件组成部分的，由发包人就工程项目的目的、范围、功能要求及工程设计文件审查的范围和内容等提出相应要求的书面文件，又称设计任务书。</w:t>
      </w:r>
    </w:p>
    <w:p w14:paraId="59C1A3A6">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1.1.1.</w:t>
      </w:r>
      <w:r>
        <w:rPr>
          <w:rFonts w:hint="eastAsia" w:ascii="Times New Roman" w:hAnsi="Times New Roman" w:eastAsia="仿宋_GB2312"/>
          <w:color w:val="000000"/>
          <w:kern w:val="0"/>
          <w:sz w:val="28"/>
          <w:szCs w:val="28"/>
        </w:rPr>
        <w:t>7</w:t>
      </w:r>
      <w:r>
        <w:rPr>
          <w:rFonts w:ascii="Times New Roman" w:hAnsi="Times New Roman" w:eastAsia="仿宋_GB2312"/>
          <w:color w:val="000000"/>
          <w:kern w:val="0"/>
          <w:sz w:val="28"/>
          <w:szCs w:val="28"/>
        </w:rPr>
        <w:t xml:space="preserve"> 技术标准：是指构成合同的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应当遵守的或指导</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的国家、行业或地方的技术标准和要求，以及合同约定的技术标准和要求。</w:t>
      </w:r>
    </w:p>
    <w:p w14:paraId="4390B0D7">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1.1.1.</w:t>
      </w:r>
      <w:r>
        <w:rPr>
          <w:rFonts w:hint="eastAsia" w:ascii="Times New Roman" w:hAnsi="Times New Roman" w:eastAsia="仿宋_GB2312"/>
          <w:color w:val="000000"/>
          <w:kern w:val="0"/>
          <w:sz w:val="28"/>
          <w:szCs w:val="28"/>
        </w:rPr>
        <w:t xml:space="preserve">8 </w:t>
      </w:r>
      <w:r>
        <w:rPr>
          <w:rFonts w:ascii="Times New Roman" w:hAnsi="Times New Roman" w:eastAsia="仿宋_GB2312"/>
          <w:color w:val="000000"/>
          <w:kern w:val="0"/>
          <w:sz w:val="28"/>
          <w:szCs w:val="28"/>
        </w:rPr>
        <w:t>其他合同文件：是指经合同当事人约定的与工程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有关的具有合同约束力的文件或书面协议。合同当事人可以在专用合同条款中进行约定。</w:t>
      </w:r>
    </w:p>
    <w:p w14:paraId="2E20A40E">
      <w:pPr>
        <w:autoSpaceDE w:val="0"/>
        <w:autoSpaceDN w:val="0"/>
        <w:adjustRightInd w:val="0"/>
        <w:spacing w:line="360" w:lineRule="auto"/>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    1.1.2 合同当事人及其他相关方</w:t>
      </w:r>
    </w:p>
    <w:p w14:paraId="76EE45FD">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1.1.2.1 合同当事人：是指发包人和（或）</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w:t>
      </w:r>
    </w:p>
    <w:p w14:paraId="7685F435">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1.1.2.2 发包人：是指与</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人签订合同协议书的当事人及取得该当事人资格的合法继承人。</w:t>
      </w:r>
    </w:p>
    <w:p w14:paraId="5B6C0EB7">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1.1.2.3 </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人：是指与发包人签订合同协议书的，具有相应工程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资质的当事人及取得该当事人资格的合法继承人。</w:t>
      </w:r>
    </w:p>
    <w:p w14:paraId="34534420">
      <w:pPr>
        <w:spacing w:line="360" w:lineRule="auto"/>
        <w:ind w:firstLine="546" w:firstLineChars="195"/>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1.1.2.</w:t>
      </w:r>
      <w:r>
        <w:rPr>
          <w:rFonts w:hint="eastAsia" w:ascii="Times New Roman" w:hAnsi="Times New Roman" w:eastAsia="仿宋_GB2312"/>
          <w:color w:val="000000"/>
          <w:kern w:val="0"/>
          <w:sz w:val="28"/>
          <w:szCs w:val="28"/>
        </w:rPr>
        <w:t xml:space="preserve">4 </w:t>
      </w:r>
      <w:r>
        <w:rPr>
          <w:rFonts w:ascii="Times New Roman" w:hAnsi="Times New Roman" w:eastAsia="仿宋_GB2312"/>
          <w:color w:val="000000"/>
          <w:kern w:val="0"/>
          <w:sz w:val="28"/>
          <w:szCs w:val="28"/>
        </w:rPr>
        <w:t>分包人：</w:t>
      </w:r>
      <w:bookmarkStart w:id="862" w:name="#go5"/>
      <w:bookmarkEnd w:id="862"/>
      <w:r>
        <w:rPr>
          <w:rFonts w:ascii="Times New Roman" w:hAnsi="Times New Roman" w:eastAsia="仿宋_GB2312"/>
          <w:color w:val="000000"/>
          <w:kern w:val="0"/>
          <w:sz w:val="28"/>
          <w:szCs w:val="28"/>
        </w:rPr>
        <w:t>是指</w:t>
      </w:r>
      <w:r>
        <w:rPr>
          <w:rFonts w:hint="eastAsia" w:ascii="Times New Roman" w:hAnsi="Times New Roman" w:eastAsia="仿宋_GB2312"/>
          <w:color w:val="000000"/>
          <w:kern w:val="0"/>
          <w:sz w:val="28"/>
          <w:szCs w:val="28"/>
        </w:rPr>
        <w:t>按照法律规定和</w:t>
      </w:r>
      <w:r>
        <w:rPr>
          <w:rFonts w:ascii="Times New Roman" w:hAnsi="Times New Roman" w:eastAsia="仿宋_GB2312"/>
          <w:color w:val="000000"/>
          <w:kern w:val="0"/>
          <w:sz w:val="28"/>
          <w:szCs w:val="28"/>
        </w:rPr>
        <w:t>合同约定，分包</w:t>
      </w:r>
      <w:r>
        <w:rPr>
          <w:rFonts w:hint="eastAsia" w:ascii="Times New Roman" w:hAnsi="Times New Roman" w:eastAsia="仿宋_GB2312"/>
          <w:color w:val="000000"/>
          <w:kern w:val="0"/>
          <w:sz w:val="28"/>
          <w:szCs w:val="28"/>
        </w:rPr>
        <w:t>部分</w:t>
      </w:r>
      <w:r>
        <w:rPr>
          <w:rFonts w:ascii="Times New Roman" w:hAnsi="Times New Roman" w:eastAsia="仿宋_GB2312"/>
          <w:color w:val="000000"/>
          <w:kern w:val="0"/>
          <w:sz w:val="28"/>
          <w:szCs w:val="28"/>
        </w:rPr>
        <w:t>工程</w:t>
      </w:r>
      <w:r>
        <w:rPr>
          <w:rFonts w:hint="eastAsia" w:ascii="Times New Roman" w:hAnsi="Times New Roman" w:eastAsia="仿宋_GB2312"/>
          <w:color w:val="000000"/>
          <w:kern w:val="0"/>
          <w:sz w:val="28"/>
          <w:szCs w:val="28"/>
        </w:rPr>
        <w:t>设计工作</w:t>
      </w:r>
      <w:r>
        <w:rPr>
          <w:rFonts w:ascii="Times New Roman" w:hAnsi="Times New Roman" w:eastAsia="仿宋_GB2312"/>
          <w:color w:val="000000"/>
          <w:kern w:val="0"/>
          <w:sz w:val="28"/>
          <w:szCs w:val="28"/>
        </w:rPr>
        <w:t>，并与</w:t>
      </w:r>
      <w:r>
        <w:rPr>
          <w:rFonts w:hint="eastAsia" w:ascii="Times New Roman" w:hAnsi="Times New Roman" w:eastAsia="仿宋_GB2312"/>
          <w:color w:val="000000"/>
          <w:kern w:val="0"/>
          <w:sz w:val="28"/>
          <w:szCs w:val="28"/>
        </w:rPr>
        <w:t>设计人</w:t>
      </w:r>
      <w:r>
        <w:rPr>
          <w:rFonts w:ascii="Times New Roman" w:hAnsi="Times New Roman" w:eastAsia="仿宋_GB2312"/>
          <w:color w:val="000000"/>
          <w:kern w:val="0"/>
          <w:sz w:val="28"/>
          <w:szCs w:val="28"/>
        </w:rPr>
        <w:t>签订分包合同的具有相应资质的法人。</w:t>
      </w:r>
    </w:p>
    <w:p w14:paraId="1CE5A088">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1.1.2.</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 xml:space="preserve"> 发包人代表：是指由发包人</w:t>
      </w:r>
      <w:r>
        <w:rPr>
          <w:rFonts w:hint="eastAsia" w:ascii="Times New Roman" w:hAnsi="Times New Roman" w:eastAsia="仿宋_GB2312"/>
          <w:color w:val="000000"/>
          <w:kern w:val="0"/>
          <w:sz w:val="28"/>
          <w:szCs w:val="28"/>
        </w:rPr>
        <w:t>指定负责工程设计方面</w:t>
      </w:r>
      <w:r>
        <w:rPr>
          <w:rFonts w:ascii="Times New Roman" w:hAnsi="Times New Roman" w:eastAsia="仿宋_GB2312"/>
          <w:color w:val="000000"/>
          <w:kern w:val="0"/>
          <w:sz w:val="28"/>
          <w:szCs w:val="28"/>
        </w:rPr>
        <w:t>在发包人授权范围内行使发包人权利的人。</w:t>
      </w:r>
    </w:p>
    <w:p w14:paraId="0C917A15">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1.1.2.</w:t>
      </w: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 xml:space="preserve"> 项目负责人：是指由</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人任命</w:t>
      </w:r>
      <w:r>
        <w:rPr>
          <w:rFonts w:hint="eastAsia" w:ascii="Times New Roman" w:hAnsi="Times New Roman" w:eastAsia="仿宋_GB2312"/>
          <w:color w:val="000000"/>
          <w:kern w:val="0"/>
          <w:sz w:val="28"/>
          <w:szCs w:val="28"/>
        </w:rPr>
        <w:t>负责工程设计</w:t>
      </w:r>
      <w:r>
        <w:rPr>
          <w:rFonts w:ascii="Times New Roman" w:hAnsi="Times New Roman" w:eastAsia="仿宋_GB2312"/>
          <w:color w:val="000000"/>
          <w:kern w:val="0"/>
          <w:sz w:val="28"/>
          <w:szCs w:val="28"/>
        </w:rPr>
        <w:t>，在</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人授权范围内负责合同履行，且</w:t>
      </w:r>
      <w:r>
        <w:rPr>
          <w:rFonts w:hint="eastAsia" w:ascii="Times New Roman" w:hAnsi="Times New Roman" w:eastAsia="仿宋_GB2312"/>
          <w:color w:val="000000"/>
          <w:kern w:val="0"/>
          <w:sz w:val="28"/>
          <w:szCs w:val="28"/>
        </w:rPr>
        <w:t>按照</w:t>
      </w:r>
      <w:r>
        <w:rPr>
          <w:rFonts w:ascii="Times New Roman" w:hAnsi="Times New Roman" w:eastAsia="仿宋_GB2312"/>
          <w:color w:val="000000"/>
          <w:kern w:val="0"/>
          <w:sz w:val="28"/>
          <w:szCs w:val="28"/>
        </w:rPr>
        <w:t>法律规定具有相应资格的</w:t>
      </w:r>
      <w:r>
        <w:rPr>
          <w:rFonts w:hint="eastAsia" w:ascii="Times New Roman" w:hAnsi="Times New Roman" w:eastAsia="仿宋_GB2312"/>
          <w:color w:val="000000"/>
          <w:kern w:val="0"/>
          <w:sz w:val="28"/>
          <w:szCs w:val="28"/>
        </w:rPr>
        <w:t>项目主持</w:t>
      </w:r>
      <w:r>
        <w:rPr>
          <w:rFonts w:ascii="Times New Roman" w:hAnsi="Times New Roman" w:eastAsia="仿宋_GB2312"/>
          <w:color w:val="000000"/>
          <w:kern w:val="0"/>
          <w:sz w:val="28"/>
          <w:szCs w:val="28"/>
        </w:rPr>
        <w:t>人。</w:t>
      </w:r>
    </w:p>
    <w:p w14:paraId="3B22D86C">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1.1.2.7 联合体：是指两个以上设计人联合，以一个设计人身份为发包人提供工程设计服务的临时性组织。</w:t>
      </w:r>
    </w:p>
    <w:p w14:paraId="11060AB5">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 xml:space="preserve"> 工程</w:t>
      </w:r>
      <w:r>
        <w:rPr>
          <w:rFonts w:hint="eastAsia" w:ascii="Times New Roman" w:hAnsi="Times New Roman" w:eastAsia="仿宋_GB2312"/>
          <w:color w:val="000000"/>
          <w:kern w:val="0"/>
          <w:sz w:val="28"/>
          <w:szCs w:val="28"/>
        </w:rPr>
        <w:t>设计服务、资料与文件</w:t>
      </w:r>
    </w:p>
    <w:p w14:paraId="0DE72E89">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1.1.3.1 工程设计服务：是指设计人按照合同约定履行的服务，包括工程设计基本服务、工程设计其他服务。</w:t>
      </w:r>
    </w:p>
    <w:p w14:paraId="7B88FC17">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2</w:t>
      </w:r>
      <w:r>
        <w:rPr>
          <w:rFonts w:ascii="Times New Roman" w:hAnsi="Times New Roman" w:eastAsia="仿宋_GB2312"/>
          <w:color w:val="000000"/>
          <w:kern w:val="0"/>
          <w:sz w:val="28"/>
          <w:szCs w:val="28"/>
        </w:rPr>
        <w:t xml:space="preserve"> 工程</w:t>
      </w:r>
      <w:r>
        <w:rPr>
          <w:rFonts w:hint="eastAsia" w:ascii="Times New Roman" w:hAnsi="Times New Roman" w:eastAsia="仿宋_GB2312"/>
          <w:color w:val="000000"/>
          <w:kern w:val="0"/>
          <w:sz w:val="28"/>
          <w:szCs w:val="28"/>
        </w:rPr>
        <w:t>设计基本服务</w:t>
      </w:r>
      <w:r>
        <w:rPr>
          <w:rFonts w:ascii="Times New Roman" w:hAnsi="Times New Roman" w:eastAsia="仿宋_GB2312"/>
          <w:color w:val="000000"/>
          <w:kern w:val="0"/>
          <w:sz w:val="28"/>
          <w:szCs w:val="28"/>
        </w:rPr>
        <w:t>：是指</w:t>
      </w:r>
      <w:r>
        <w:rPr>
          <w:rFonts w:hint="eastAsia" w:ascii="Times New Roman" w:hAnsi="Times New Roman" w:eastAsia="仿宋_GB2312"/>
          <w:color w:val="000000"/>
          <w:kern w:val="0"/>
          <w:sz w:val="28"/>
          <w:szCs w:val="28"/>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4773DD3A">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5D4FAA08">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sz w:val="28"/>
          <w:szCs w:val="28"/>
        </w:rPr>
        <w:t>1.1.3.4 暂停设计：是指发生设计人不能按照合同约定履行全部或部分义务情形而暂时中断工程设计服务的行为。</w:t>
      </w:r>
    </w:p>
    <w:p w14:paraId="45F8BFEE">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1.1.3.5 </w:t>
      </w:r>
      <w:r>
        <w:rPr>
          <w:rFonts w:hint="eastAsia" w:eastAsia="仿宋_GB2312"/>
          <w:color w:val="000000"/>
          <w:kern w:val="0"/>
          <w:sz w:val="28"/>
          <w:szCs w:val="28"/>
        </w:rPr>
        <w:t>工程设计资料：是指</w:t>
      </w:r>
      <w:r>
        <w:rPr>
          <w:rFonts w:hint="eastAsia" w:eastAsia="仿宋_GB2312" w:cs="Courier New"/>
          <w:sz w:val="28"/>
          <w:szCs w:val="28"/>
        </w:rPr>
        <w:t>根据合同约定，发包人向设计人提供的用于完成工程设计范围与内容所需要的资料。</w:t>
      </w:r>
    </w:p>
    <w:p w14:paraId="2CE3092F">
      <w:pPr>
        <w:pStyle w:val="27"/>
        <w:spacing w:line="360" w:lineRule="auto"/>
        <w:ind w:left="0" w:leftChars="0" w:firstLine="532" w:firstLineChars="190"/>
        <w:rPr>
          <w:rFonts w:eastAsia="仿宋_GB2312" w:cs="Courier New"/>
          <w:sz w:val="28"/>
          <w:szCs w:val="28"/>
        </w:rPr>
      </w:pPr>
      <w:r>
        <w:rPr>
          <w:rFonts w:hint="eastAsia" w:eastAsia="仿宋_GB2312"/>
          <w:color w:val="000000"/>
          <w:kern w:val="0"/>
          <w:sz w:val="28"/>
          <w:szCs w:val="28"/>
        </w:rPr>
        <w:t xml:space="preserve">1.1.3.6 </w:t>
      </w:r>
      <w:r>
        <w:rPr>
          <w:rFonts w:hint="eastAsia" w:eastAsia="仿宋_GB2312"/>
          <w:color w:val="000000"/>
          <w:sz w:val="28"/>
          <w:szCs w:val="28"/>
        </w:rPr>
        <w:t>工程</w:t>
      </w:r>
      <w:r>
        <w:rPr>
          <w:rFonts w:hint="eastAsia" w:eastAsia="仿宋_GB2312" w:cs="Courier New"/>
          <w:sz w:val="28"/>
          <w:szCs w:val="28"/>
        </w:rPr>
        <w:t>设计文件：指按照合同约定和技术要求，由设计人向发包人提供的阶段性成果、最终工作成果等，且应当采用合同中双方约定的载体。</w:t>
      </w:r>
    </w:p>
    <w:p w14:paraId="4089A73C">
      <w:pPr>
        <w:pStyle w:val="27"/>
        <w:spacing w:after="0" w:line="360" w:lineRule="auto"/>
        <w:ind w:left="0" w:leftChars="0" w:firstLine="560" w:firstLineChars="200"/>
        <w:rPr>
          <w:rFonts w:eastAsia="仿宋_GB2312"/>
          <w:color w:val="000000"/>
          <w:kern w:val="0"/>
          <w:sz w:val="28"/>
          <w:szCs w:val="28"/>
        </w:rPr>
      </w:pPr>
      <w:r>
        <w:rPr>
          <w:rFonts w:eastAsia="仿宋_GB2312"/>
          <w:color w:val="000000"/>
          <w:kern w:val="0"/>
          <w:sz w:val="28"/>
          <w:szCs w:val="28"/>
        </w:rPr>
        <w:t>1.1.</w:t>
      </w:r>
      <w:r>
        <w:rPr>
          <w:rFonts w:hint="eastAsia" w:eastAsia="仿宋_GB2312"/>
          <w:color w:val="000000"/>
          <w:kern w:val="0"/>
          <w:sz w:val="28"/>
          <w:szCs w:val="28"/>
        </w:rPr>
        <w:t>4</w:t>
      </w:r>
      <w:r>
        <w:rPr>
          <w:rFonts w:eastAsia="仿宋_GB2312"/>
          <w:color w:val="000000"/>
          <w:kern w:val="0"/>
          <w:sz w:val="28"/>
          <w:szCs w:val="28"/>
        </w:rPr>
        <w:t xml:space="preserve"> 日期和期限</w:t>
      </w:r>
    </w:p>
    <w:p w14:paraId="33CE0A8D">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.1 </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日期：包括计划</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日期和实际</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日期。计划</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日期是指合同协议书约定的</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日期；实际</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日期是指</w:t>
      </w:r>
      <w:r>
        <w:rPr>
          <w:rFonts w:hint="eastAsia" w:ascii="Times New Roman" w:hAnsi="Times New Roman" w:eastAsia="仿宋_GB2312"/>
          <w:color w:val="000000"/>
          <w:kern w:val="0"/>
          <w:sz w:val="28"/>
          <w:szCs w:val="28"/>
        </w:rPr>
        <w:t>发包人</w:t>
      </w:r>
      <w:r>
        <w:rPr>
          <w:rFonts w:ascii="Times New Roman" w:hAnsi="Times New Roman" w:eastAsia="仿宋_GB2312"/>
          <w:color w:val="000000"/>
          <w:kern w:val="0"/>
          <w:sz w:val="28"/>
          <w:szCs w:val="28"/>
        </w:rPr>
        <w:t>发出的</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通知中载明的</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w:t>
      </w:r>
    </w:p>
    <w:p w14:paraId="646B6A0C">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.2 </w:t>
      </w:r>
      <w:r>
        <w:rPr>
          <w:rFonts w:hint="eastAsia" w:ascii="Times New Roman" w:hAnsi="Times New Roman" w:eastAsia="仿宋_GB2312"/>
          <w:color w:val="000000"/>
          <w:kern w:val="0"/>
          <w:sz w:val="28"/>
          <w:szCs w:val="28"/>
        </w:rPr>
        <w:t>完成设计</w:t>
      </w:r>
      <w:r>
        <w:rPr>
          <w:rFonts w:ascii="Times New Roman" w:hAnsi="Times New Roman" w:eastAsia="仿宋_GB2312"/>
          <w:color w:val="000000"/>
          <w:kern w:val="0"/>
          <w:sz w:val="28"/>
          <w:szCs w:val="28"/>
        </w:rPr>
        <w:t>日期：包括计划</w:t>
      </w:r>
      <w:r>
        <w:rPr>
          <w:rFonts w:hint="eastAsia" w:ascii="Times New Roman" w:hAnsi="Times New Roman" w:eastAsia="仿宋_GB2312"/>
          <w:color w:val="000000"/>
          <w:kern w:val="0"/>
          <w:sz w:val="28"/>
          <w:szCs w:val="28"/>
        </w:rPr>
        <w:t>完成设计</w:t>
      </w:r>
      <w:r>
        <w:rPr>
          <w:rFonts w:ascii="Times New Roman" w:hAnsi="Times New Roman" w:eastAsia="仿宋_GB2312"/>
          <w:color w:val="000000"/>
          <w:kern w:val="0"/>
          <w:sz w:val="28"/>
          <w:szCs w:val="28"/>
        </w:rPr>
        <w:t>日期和实际</w:t>
      </w:r>
      <w:r>
        <w:rPr>
          <w:rFonts w:hint="eastAsia" w:ascii="Times New Roman" w:hAnsi="Times New Roman" w:eastAsia="仿宋_GB2312"/>
          <w:color w:val="000000"/>
          <w:kern w:val="0"/>
          <w:sz w:val="28"/>
          <w:szCs w:val="28"/>
        </w:rPr>
        <w:t>完成设计</w:t>
      </w:r>
      <w:r>
        <w:rPr>
          <w:rFonts w:ascii="Times New Roman" w:hAnsi="Times New Roman" w:eastAsia="仿宋_GB2312"/>
          <w:color w:val="000000"/>
          <w:kern w:val="0"/>
          <w:sz w:val="28"/>
          <w:szCs w:val="28"/>
        </w:rPr>
        <w:t>日期。计划</w:t>
      </w:r>
      <w:r>
        <w:rPr>
          <w:rFonts w:hint="eastAsia" w:ascii="Times New Roman" w:hAnsi="Times New Roman" w:eastAsia="仿宋_GB2312"/>
          <w:color w:val="000000"/>
          <w:kern w:val="0"/>
          <w:sz w:val="28"/>
          <w:szCs w:val="28"/>
        </w:rPr>
        <w:t>完成设计</w:t>
      </w:r>
      <w:r>
        <w:rPr>
          <w:rFonts w:ascii="Times New Roman" w:hAnsi="Times New Roman" w:eastAsia="仿宋_GB2312"/>
          <w:color w:val="000000"/>
          <w:kern w:val="0"/>
          <w:sz w:val="28"/>
          <w:szCs w:val="28"/>
        </w:rPr>
        <w:t>日期是指合同协议书约定的</w:t>
      </w:r>
      <w:r>
        <w:rPr>
          <w:rFonts w:hint="eastAsia" w:ascii="Times New Roman" w:hAnsi="Times New Roman" w:eastAsia="仿宋_GB2312"/>
          <w:color w:val="000000"/>
          <w:kern w:val="0"/>
          <w:sz w:val="28"/>
          <w:szCs w:val="28"/>
        </w:rPr>
        <w:t>完成设计及相关服务的</w:t>
      </w:r>
      <w:r>
        <w:rPr>
          <w:rFonts w:ascii="Times New Roman" w:hAnsi="Times New Roman" w:eastAsia="仿宋_GB2312"/>
          <w:color w:val="000000"/>
          <w:kern w:val="0"/>
          <w:sz w:val="28"/>
          <w:szCs w:val="28"/>
        </w:rPr>
        <w:t>日期</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实际</w:t>
      </w:r>
      <w:r>
        <w:rPr>
          <w:rFonts w:hint="eastAsia" w:ascii="Times New Roman" w:hAnsi="Times New Roman" w:eastAsia="仿宋_GB2312"/>
          <w:color w:val="000000"/>
          <w:kern w:val="0"/>
          <w:sz w:val="28"/>
          <w:szCs w:val="28"/>
        </w:rPr>
        <w:t>完成设计</w:t>
      </w:r>
      <w:r>
        <w:rPr>
          <w:rFonts w:ascii="Times New Roman" w:hAnsi="Times New Roman" w:eastAsia="仿宋_GB2312"/>
          <w:color w:val="000000"/>
          <w:kern w:val="0"/>
          <w:sz w:val="28"/>
          <w:szCs w:val="28"/>
        </w:rPr>
        <w:t>日期</w:t>
      </w:r>
      <w:r>
        <w:rPr>
          <w:rFonts w:hint="eastAsia" w:ascii="Times New Roman" w:hAnsi="Times New Roman" w:eastAsia="仿宋_GB2312"/>
          <w:color w:val="000000"/>
          <w:kern w:val="0"/>
          <w:sz w:val="28"/>
          <w:szCs w:val="28"/>
        </w:rPr>
        <w:t>是指设计人交付全部或阶段性设计成果及提供相关服务日期</w:t>
      </w:r>
      <w:r>
        <w:rPr>
          <w:rFonts w:ascii="Times New Roman" w:hAnsi="Times New Roman" w:eastAsia="仿宋_GB2312"/>
          <w:color w:val="000000"/>
          <w:kern w:val="0"/>
          <w:sz w:val="28"/>
          <w:szCs w:val="28"/>
        </w:rPr>
        <w:t xml:space="preserve">。 </w:t>
      </w:r>
    </w:p>
    <w:p w14:paraId="1EC29B08">
      <w:pPr>
        <w:spacing w:line="360" w:lineRule="auto"/>
        <w:ind w:firstLine="568" w:firstLineChars="203"/>
        <w:rPr>
          <w:rFonts w:ascii="Times New Roman" w:hAnsi="Times New Roman" w:eastAsia="仿宋_GB2312"/>
          <w:color w:val="00000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.3 </w:t>
      </w:r>
      <w:r>
        <w:rPr>
          <w:rFonts w:hint="eastAsia" w:ascii="Times New Roman" w:hAnsi="Times New Roman" w:eastAsia="仿宋_GB2312"/>
          <w:color w:val="000000"/>
          <w:kern w:val="0"/>
          <w:sz w:val="28"/>
          <w:szCs w:val="28"/>
        </w:rPr>
        <w:t>设计周</w:t>
      </w:r>
      <w:r>
        <w:rPr>
          <w:rFonts w:ascii="Times New Roman" w:hAnsi="Times New Roman" w:eastAsia="仿宋_GB2312"/>
          <w:color w:val="000000"/>
          <w:kern w:val="0"/>
          <w:sz w:val="28"/>
          <w:szCs w:val="28"/>
        </w:rPr>
        <w:t>期</w:t>
      </w:r>
      <w:r>
        <w:rPr>
          <w:rFonts w:hint="eastAsia" w:ascii="Times New Roman" w:hAnsi="Times New Roman" w:eastAsia="仿宋_GB2312"/>
          <w:color w:val="000000"/>
          <w:kern w:val="0"/>
          <w:sz w:val="28"/>
          <w:szCs w:val="28"/>
        </w:rPr>
        <w:t>又称设计工期</w:t>
      </w:r>
      <w:r>
        <w:rPr>
          <w:rFonts w:ascii="Times New Roman" w:hAnsi="Times New Roman" w:eastAsia="仿宋_GB2312"/>
          <w:color w:val="000000"/>
          <w:kern w:val="0"/>
          <w:sz w:val="28"/>
          <w:szCs w:val="28"/>
        </w:rPr>
        <w:t>：是指在合同协议书约定的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人完成工程</w:t>
      </w:r>
      <w:r>
        <w:rPr>
          <w:rFonts w:hint="eastAsia" w:ascii="Times New Roman" w:hAnsi="Times New Roman" w:eastAsia="仿宋_GB2312"/>
          <w:color w:val="000000"/>
          <w:kern w:val="0"/>
          <w:sz w:val="28"/>
          <w:szCs w:val="28"/>
        </w:rPr>
        <w:t>设计及相关服务</w:t>
      </w:r>
      <w:r>
        <w:rPr>
          <w:rFonts w:ascii="Times New Roman" w:hAnsi="Times New Roman" w:eastAsia="仿宋_GB2312"/>
          <w:color w:val="000000"/>
          <w:kern w:val="0"/>
          <w:sz w:val="28"/>
          <w:szCs w:val="28"/>
        </w:rPr>
        <w:t>所需的期限，包括按照合同约定所作的</w:t>
      </w:r>
      <w:r>
        <w:rPr>
          <w:rFonts w:hint="eastAsia" w:ascii="Times New Roman" w:hAnsi="Times New Roman" w:eastAsia="仿宋_GB2312"/>
          <w:color w:val="000000"/>
          <w:kern w:val="0"/>
          <w:sz w:val="28"/>
          <w:szCs w:val="28"/>
        </w:rPr>
        <w:t>期限</w:t>
      </w:r>
      <w:r>
        <w:rPr>
          <w:rFonts w:ascii="Times New Roman" w:hAnsi="Times New Roman" w:eastAsia="仿宋_GB2312"/>
          <w:color w:val="000000"/>
          <w:kern w:val="0"/>
          <w:sz w:val="28"/>
          <w:szCs w:val="28"/>
        </w:rPr>
        <w:t>变更。</w:t>
      </w:r>
    </w:p>
    <w:p w14:paraId="58423463">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 基准日期：招标发包的工程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以投标截止日前28天的日期为基准日</w:t>
      </w:r>
      <w:r>
        <w:rPr>
          <w:rFonts w:hint="eastAsia" w:ascii="Times New Roman" w:hAnsi="Times New Roman" w:eastAsia="仿宋_GB2312"/>
          <w:color w:val="000000"/>
          <w:kern w:val="0"/>
          <w:sz w:val="28"/>
          <w:szCs w:val="28"/>
        </w:rPr>
        <w:t>期</w:t>
      </w:r>
      <w:r>
        <w:rPr>
          <w:rFonts w:ascii="Times New Roman" w:hAnsi="Times New Roman" w:eastAsia="仿宋_GB2312"/>
          <w:color w:val="000000"/>
          <w:kern w:val="0"/>
          <w:sz w:val="28"/>
          <w:szCs w:val="28"/>
        </w:rPr>
        <w:t>，直接发包的工程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以合同签订日前28天的日期为基准日</w:t>
      </w:r>
      <w:r>
        <w:rPr>
          <w:rFonts w:hint="eastAsia" w:ascii="Times New Roman" w:hAnsi="Times New Roman" w:eastAsia="仿宋_GB2312"/>
          <w:color w:val="000000"/>
          <w:kern w:val="0"/>
          <w:sz w:val="28"/>
          <w:szCs w:val="28"/>
        </w:rPr>
        <w:t>期</w:t>
      </w:r>
      <w:r>
        <w:rPr>
          <w:rFonts w:ascii="Times New Roman" w:hAnsi="Times New Roman" w:eastAsia="仿宋_GB2312"/>
          <w:color w:val="000000"/>
          <w:kern w:val="0"/>
          <w:sz w:val="28"/>
          <w:szCs w:val="28"/>
        </w:rPr>
        <w:t>。</w:t>
      </w:r>
    </w:p>
    <w:p w14:paraId="5713E1F4">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 xml:space="preserve"> 天：除特别指明外，均指日历天。合同中按天计算时间的，开始当天不计入，从次日开始计算，期限最后一天的截止时间为当天24:00时。</w:t>
      </w:r>
    </w:p>
    <w:p w14:paraId="1BD5C170">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 xml:space="preserve"> 合同价格</w:t>
      </w:r>
    </w:p>
    <w:p w14:paraId="582D5C3A">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.1 签约合同价：是指</w:t>
      </w:r>
      <w:r>
        <w:rPr>
          <w:rFonts w:ascii="Times New Roman" w:hAnsi="Times New Roman" w:eastAsia="仿宋_GB2312"/>
          <w:color w:val="000000"/>
          <w:sz w:val="28"/>
          <w:szCs w:val="28"/>
        </w:rPr>
        <w:t>发包人和</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人在合同协议书中确定的总金额。</w:t>
      </w:r>
    </w:p>
    <w:p w14:paraId="496764DD">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.2 合同价格</w:t>
      </w:r>
      <w:r>
        <w:rPr>
          <w:rFonts w:hint="eastAsia" w:ascii="Times New Roman" w:hAnsi="Times New Roman" w:eastAsia="仿宋_GB2312"/>
          <w:color w:val="000000"/>
          <w:kern w:val="0"/>
          <w:sz w:val="28"/>
          <w:szCs w:val="28"/>
        </w:rPr>
        <w:t>又称设计费</w:t>
      </w:r>
      <w:r>
        <w:rPr>
          <w:rFonts w:ascii="Times New Roman" w:hAnsi="Times New Roman" w:eastAsia="仿宋_GB2312"/>
          <w:color w:val="000000"/>
          <w:kern w:val="0"/>
          <w:sz w:val="28"/>
          <w:szCs w:val="28"/>
        </w:rPr>
        <w:t>：是指发包人用于支付</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人按照合同约定完成</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范围内全部工作的金额，包括合同履行过程中按合同约定</w:t>
      </w:r>
      <w:r>
        <w:rPr>
          <w:rFonts w:hint="eastAsia" w:ascii="Times New Roman" w:hAnsi="Times New Roman" w:eastAsia="仿宋_GB2312"/>
          <w:color w:val="000000"/>
          <w:kern w:val="0"/>
          <w:sz w:val="28"/>
          <w:szCs w:val="28"/>
        </w:rPr>
        <w:t>发生的价格变化。</w:t>
      </w:r>
    </w:p>
    <w:p w14:paraId="2DA687A1">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1.1.</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 xml:space="preserve"> 其他</w:t>
      </w:r>
    </w:p>
    <w:p w14:paraId="7C662B8F">
      <w:pPr>
        <w:spacing w:line="360" w:lineRule="auto"/>
        <w:ind w:firstLine="560" w:firstLineChars="200"/>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1.1.</w:t>
      </w: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.1 书面形式：是指合同</w:t>
      </w:r>
      <w:r>
        <w:rPr>
          <w:rFonts w:hint="eastAsia" w:ascii="Times New Roman" w:hAnsi="Times New Roman" w:eastAsia="仿宋_GB2312"/>
          <w:color w:val="000000"/>
          <w:sz w:val="28"/>
          <w:szCs w:val="28"/>
        </w:rPr>
        <w:t>书</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信件和数据电文（包括</w:t>
      </w:r>
      <w:r>
        <w:rPr>
          <w:rFonts w:ascii="Times New Roman" w:hAnsi="Times New Roman" w:eastAsia="仿宋_GB2312"/>
          <w:color w:val="000000"/>
          <w:sz w:val="28"/>
          <w:szCs w:val="28"/>
        </w:rPr>
        <w:t>电报、</w:t>
      </w:r>
      <w:r>
        <w:rPr>
          <w:rFonts w:hint="eastAsia" w:ascii="Times New Roman" w:hAnsi="Times New Roman" w:eastAsia="仿宋_GB2312"/>
          <w:color w:val="000000"/>
          <w:sz w:val="28"/>
          <w:szCs w:val="28"/>
        </w:rPr>
        <w:t>电</w:t>
      </w:r>
      <w:r>
        <w:rPr>
          <w:rFonts w:ascii="Times New Roman" w:hAnsi="Times New Roman" w:eastAsia="仿宋_GB2312"/>
          <w:color w:val="000000"/>
          <w:sz w:val="28"/>
          <w:szCs w:val="28"/>
        </w:rPr>
        <w:t>传</w:t>
      </w:r>
      <w:r>
        <w:rPr>
          <w:rFonts w:hint="eastAsia" w:ascii="Times New Roman" w:hAnsi="Times New Roman" w:eastAsia="仿宋_GB2312"/>
          <w:color w:val="000000"/>
          <w:sz w:val="28"/>
          <w:szCs w:val="28"/>
        </w:rPr>
        <w:t>、传</w:t>
      </w:r>
      <w:r>
        <w:rPr>
          <w:rFonts w:ascii="Times New Roman" w:hAnsi="Times New Roman" w:eastAsia="仿宋_GB2312"/>
          <w:color w:val="000000"/>
          <w:sz w:val="28"/>
          <w:szCs w:val="28"/>
        </w:rPr>
        <w:t>真</w:t>
      </w:r>
      <w:r>
        <w:rPr>
          <w:rFonts w:hint="eastAsia" w:ascii="Times New Roman" w:hAnsi="Times New Roman" w:eastAsia="仿宋_GB2312"/>
          <w:color w:val="000000"/>
          <w:sz w:val="28"/>
          <w:szCs w:val="28"/>
        </w:rPr>
        <w:t>、电子数据交换和电子邮件）</w:t>
      </w:r>
      <w:r>
        <w:rPr>
          <w:rFonts w:ascii="Times New Roman" w:hAnsi="Times New Roman" w:eastAsia="仿宋_GB2312"/>
          <w:color w:val="000000"/>
          <w:sz w:val="28"/>
          <w:szCs w:val="28"/>
        </w:rPr>
        <w:t>等可以有形地表现所载内容的形式。</w:t>
      </w:r>
    </w:p>
    <w:p w14:paraId="56CA5311">
      <w:pPr>
        <w:pStyle w:val="9"/>
        <w:spacing w:before="120" w:after="120" w:line="360" w:lineRule="auto"/>
        <w:rPr>
          <w:rFonts w:ascii="Times New Roman" w:hAnsi="Times New Roman" w:eastAsia="黑体"/>
          <w:b w:val="0"/>
          <w:color w:val="000000"/>
          <w:sz w:val="28"/>
          <w:szCs w:val="28"/>
        </w:rPr>
      </w:pPr>
      <w:r>
        <w:rPr>
          <w:rFonts w:ascii="Times New Roman" w:hAnsi="Times New Roman" w:eastAsia="黑体"/>
          <w:b w:val="0"/>
          <w:color w:val="000000"/>
          <w:sz w:val="28"/>
          <w:szCs w:val="28"/>
        </w:rPr>
        <w:t xml:space="preserve">    </w:t>
      </w:r>
      <w:bookmarkStart w:id="863" w:name="_Toc296503029"/>
      <w:bookmarkStart w:id="864" w:name="_Toc351203497"/>
      <w:bookmarkStart w:id="865" w:name="_Toc337558729"/>
      <w:bookmarkStart w:id="866" w:name="_Toc296346530"/>
      <w:r>
        <w:rPr>
          <w:rFonts w:ascii="Times New Roman" w:hAnsi="Times New Roman" w:eastAsia="黑体"/>
          <w:b w:val="0"/>
          <w:color w:val="000000"/>
          <w:sz w:val="28"/>
          <w:szCs w:val="28"/>
        </w:rPr>
        <w:t>1.2</w:t>
      </w:r>
      <w:r>
        <w:rPr>
          <w:rFonts w:hint="eastAsia" w:ascii="Times New Roman" w:hAnsi="Times New Roman" w:eastAsia="黑体"/>
          <w:b w:val="0"/>
          <w:color w:val="000000"/>
          <w:sz w:val="28"/>
          <w:szCs w:val="28"/>
        </w:rPr>
        <w:t xml:space="preserve"> </w:t>
      </w:r>
      <w:r>
        <w:rPr>
          <w:rFonts w:ascii="Times New Roman" w:hAnsi="Times New Roman" w:eastAsia="黑体"/>
          <w:b w:val="0"/>
          <w:color w:val="000000"/>
          <w:sz w:val="28"/>
          <w:szCs w:val="28"/>
        </w:rPr>
        <w:t>语言文字</w:t>
      </w:r>
      <w:bookmarkEnd w:id="863"/>
      <w:bookmarkEnd w:id="864"/>
      <w:bookmarkEnd w:id="865"/>
      <w:bookmarkEnd w:id="866"/>
    </w:p>
    <w:p w14:paraId="7EBA714B">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合同以中国的汉语简体文字编写、解释和说明。合同当事人在专用合同条款中约定使用两种以上语言时，汉语为优先解释和说明合同的语言。</w:t>
      </w:r>
    </w:p>
    <w:p w14:paraId="134ABE88">
      <w:pPr>
        <w:pStyle w:val="9"/>
        <w:spacing w:before="120" w:after="120" w:line="360" w:lineRule="auto"/>
        <w:ind w:firstLine="560" w:firstLineChars="200"/>
        <w:rPr>
          <w:rFonts w:ascii="Times New Roman" w:hAnsi="Times New Roman" w:eastAsia="黑体"/>
          <w:b w:val="0"/>
          <w:color w:val="000000"/>
          <w:sz w:val="28"/>
          <w:szCs w:val="28"/>
        </w:rPr>
      </w:pPr>
      <w:bookmarkStart w:id="867" w:name="_Toc337558730"/>
      <w:bookmarkStart w:id="868" w:name="_Toc296503030"/>
      <w:bookmarkStart w:id="869" w:name="_Toc351203498"/>
      <w:bookmarkStart w:id="870" w:name="_Toc296346531"/>
      <w:r>
        <w:rPr>
          <w:rFonts w:ascii="Times New Roman" w:hAnsi="Times New Roman" w:eastAsia="黑体"/>
          <w:b w:val="0"/>
          <w:color w:val="000000"/>
          <w:sz w:val="28"/>
          <w:szCs w:val="28"/>
        </w:rPr>
        <w:t>1.3</w:t>
      </w:r>
      <w:r>
        <w:rPr>
          <w:rFonts w:hint="eastAsia" w:ascii="Times New Roman" w:hAnsi="Times New Roman" w:eastAsia="黑体"/>
          <w:b w:val="0"/>
          <w:color w:val="000000"/>
          <w:sz w:val="28"/>
          <w:szCs w:val="28"/>
        </w:rPr>
        <w:t xml:space="preserve"> </w:t>
      </w:r>
      <w:r>
        <w:rPr>
          <w:rFonts w:ascii="Times New Roman" w:hAnsi="Times New Roman" w:eastAsia="黑体"/>
          <w:b w:val="0"/>
          <w:color w:val="000000"/>
          <w:sz w:val="28"/>
          <w:szCs w:val="28"/>
        </w:rPr>
        <w:t>法律</w:t>
      </w:r>
      <w:bookmarkEnd w:id="867"/>
      <w:bookmarkEnd w:id="868"/>
      <w:bookmarkEnd w:id="869"/>
      <w:bookmarkEnd w:id="870"/>
    </w:p>
    <w:p w14:paraId="183D68E3">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合同所称法律是指中华人民共和国法律、行政法规、部门规章，以及工程所在地的地方性法规、自治条例、单行条例和地方政府规章等。</w:t>
      </w:r>
    </w:p>
    <w:p w14:paraId="0C28DA0B">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合同当事人可以在专用合同条款中约定合同适用的其他规范性文件。</w:t>
      </w:r>
    </w:p>
    <w:p w14:paraId="0BFA6E9C">
      <w:pPr>
        <w:pStyle w:val="9"/>
        <w:spacing w:before="120" w:after="120" w:line="360" w:lineRule="auto"/>
        <w:ind w:firstLine="560" w:firstLineChars="200"/>
        <w:rPr>
          <w:rFonts w:hint="eastAsia" w:ascii="Times New Roman" w:hAnsi="Times New Roman" w:eastAsia="黑体"/>
          <w:b w:val="0"/>
          <w:color w:val="000000"/>
          <w:sz w:val="28"/>
          <w:szCs w:val="28"/>
        </w:rPr>
      </w:pPr>
      <w:bookmarkStart w:id="871" w:name="_Toc351203499"/>
      <w:r>
        <w:rPr>
          <w:rFonts w:ascii="Times New Roman" w:hAnsi="Times New Roman" w:eastAsia="黑体"/>
          <w:b w:val="0"/>
          <w:color w:val="000000"/>
          <w:sz w:val="28"/>
          <w:szCs w:val="28"/>
        </w:rPr>
        <w:t xml:space="preserve">1.4 </w:t>
      </w:r>
      <w:r>
        <w:rPr>
          <w:rFonts w:hint="eastAsia" w:ascii="Times New Roman" w:hAnsi="Times New Roman" w:eastAsia="黑体"/>
          <w:b w:val="0"/>
          <w:color w:val="000000"/>
          <w:sz w:val="28"/>
          <w:szCs w:val="28"/>
        </w:rPr>
        <w:t>技术</w:t>
      </w:r>
      <w:r>
        <w:rPr>
          <w:rFonts w:ascii="Times New Roman" w:hAnsi="Times New Roman" w:eastAsia="黑体"/>
          <w:b w:val="0"/>
          <w:color w:val="000000"/>
          <w:sz w:val="28"/>
          <w:szCs w:val="28"/>
        </w:rPr>
        <w:t>标准</w:t>
      </w:r>
      <w:bookmarkEnd w:id="871"/>
    </w:p>
    <w:p w14:paraId="24256595">
      <w:pPr>
        <w:autoSpaceDE w:val="0"/>
        <w:autoSpaceDN w:val="0"/>
        <w:adjustRightInd w:val="0"/>
        <w:spacing w:line="360" w:lineRule="auto"/>
        <w:ind w:firstLine="64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1.4.1 适用于工程的</w:t>
      </w:r>
      <w:r>
        <w:rPr>
          <w:rFonts w:hint="eastAsia" w:ascii="Times New Roman" w:hAnsi="Times New Roman" w:eastAsia="仿宋_GB2312"/>
          <w:color w:val="000000"/>
          <w:kern w:val="0"/>
          <w:sz w:val="28"/>
          <w:szCs w:val="28"/>
        </w:rPr>
        <w:t>现行有效的</w:t>
      </w:r>
      <w:r>
        <w:rPr>
          <w:rFonts w:ascii="Times New Roman" w:hAnsi="Times New Roman" w:eastAsia="仿宋_GB2312"/>
          <w:color w:val="000000"/>
          <w:kern w:val="0"/>
          <w:sz w:val="28"/>
          <w:szCs w:val="28"/>
        </w:rPr>
        <w:t>国家标准、行业标准、工程所在地的地方性标准，以及相应的规范、规程等，合同当事人有特别要求的，应在专用合同条款中约定。</w:t>
      </w:r>
    </w:p>
    <w:p w14:paraId="7620DC19">
      <w:pPr>
        <w:autoSpaceDE w:val="0"/>
        <w:autoSpaceDN w:val="0"/>
        <w:adjustRightInd w:val="0"/>
        <w:spacing w:line="360" w:lineRule="auto"/>
        <w:ind w:firstLine="64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1.4.2 发包人要求使用国外</w:t>
      </w:r>
      <w:r>
        <w:rPr>
          <w:rFonts w:hint="eastAsia" w:ascii="Times New Roman" w:hAnsi="Times New Roman" w:eastAsia="仿宋_GB2312"/>
          <w:color w:val="000000"/>
          <w:kern w:val="0"/>
          <w:sz w:val="28"/>
          <w:szCs w:val="28"/>
        </w:rPr>
        <w:t>技术</w:t>
      </w:r>
      <w:r>
        <w:rPr>
          <w:rFonts w:ascii="Times New Roman" w:hAnsi="Times New Roman" w:eastAsia="仿宋_GB2312"/>
          <w:color w:val="000000"/>
          <w:kern w:val="0"/>
          <w:sz w:val="28"/>
          <w:szCs w:val="28"/>
        </w:rPr>
        <w:t>标准的，发包人</w:t>
      </w:r>
      <w:r>
        <w:rPr>
          <w:rFonts w:hint="eastAsia" w:ascii="Times New Roman" w:hAnsi="Times New Roman" w:eastAsia="仿宋_GB2312"/>
          <w:color w:val="000000"/>
          <w:kern w:val="0"/>
          <w:sz w:val="28"/>
          <w:szCs w:val="28"/>
        </w:rPr>
        <w:t>与设计人在专用合同条款中约定</w:t>
      </w:r>
      <w:r>
        <w:rPr>
          <w:rFonts w:ascii="Times New Roman" w:hAnsi="Times New Roman" w:eastAsia="仿宋_GB2312"/>
          <w:color w:val="000000"/>
          <w:kern w:val="0"/>
          <w:sz w:val="28"/>
          <w:szCs w:val="28"/>
        </w:rPr>
        <w:t>原文版本和中文译本</w:t>
      </w:r>
      <w:r>
        <w:rPr>
          <w:rFonts w:hint="eastAsia" w:ascii="Times New Roman" w:hAnsi="Times New Roman" w:eastAsia="仿宋_GB2312"/>
          <w:color w:val="000000"/>
          <w:kern w:val="0"/>
          <w:sz w:val="28"/>
          <w:szCs w:val="28"/>
        </w:rPr>
        <w:t>提供方及</w:t>
      </w:r>
      <w:r>
        <w:rPr>
          <w:rFonts w:ascii="Times New Roman" w:hAnsi="Times New Roman" w:eastAsia="仿宋_GB2312"/>
          <w:color w:val="000000"/>
          <w:kern w:val="0"/>
          <w:sz w:val="28"/>
          <w:szCs w:val="28"/>
        </w:rPr>
        <w:t>提供标准的名称、份数</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时间</w:t>
      </w:r>
      <w:r>
        <w:rPr>
          <w:rFonts w:hint="eastAsia" w:ascii="Times New Roman" w:hAnsi="Times New Roman" w:eastAsia="仿宋_GB2312"/>
          <w:color w:val="000000"/>
          <w:kern w:val="0"/>
          <w:sz w:val="28"/>
          <w:szCs w:val="28"/>
        </w:rPr>
        <w:t>及费用承担等事项</w:t>
      </w:r>
      <w:r>
        <w:rPr>
          <w:rFonts w:ascii="Times New Roman" w:hAnsi="Times New Roman" w:eastAsia="仿宋_GB2312"/>
          <w:color w:val="000000"/>
          <w:kern w:val="0"/>
          <w:sz w:val="28"/>
          <w:szCs w:val="28"/>
        </w:rPr>
        <w:t>。</w:t>
      </w:r>
    </w:p>
    <w:p w14:paraId="4158B073">
      <w:pPr>
        <w:autoSpaceDE w:val="0"/>
        <w:autoSpaceDN w:val="0"/>
        <w:adjustRightInd w:val="0"/>
        <w:spacing w:line="360" w:lineRule="auto"/>
        <w:ind w:firstLine="64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kern w:val="0"/>
          <w:sz w:val="28"/>
          <w:szCs w:val="28"/>
        </w:rPr>
        <w:t>设计人</w:t>
      </w:r>
      <w:r>
        <w:rPr>
          <w:rFonts w:ascii="Times New Roman" w:hAnsi="Times New Roman" w:eastAsia="仿宋_GB2312"/>
          <w:color w:val="000000"/>
          <w:kern w:val="0"/>
          <w:sz w:val="28"/>
          <w:szCs w:val="28"/>
        </w:rPr>
        <w:t>在签订合同前已充分预见前述技术标准和功能要求的复杂程度，签约合同价中已包含由此产生的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费用。</w:t>
      </w:r>
    </w:p>
    <w:p w14:paraId="75606EEC">
      <w:pPr>
        <w:pStyle w:val="9"/>
        <w:spacing w:before="120" w:after="120" w:line="360" w:lineRule="auto"/>
        <w:ind w:firstLine="560" w:firstLineChars="200"/>
        <w:rPr>
          <w:rFonts w:ascii="Times New Roman" w:hAnsi="Times New Roman" w:eastAsia="黑体"/>
          <w:b w:val="0"/>
          <w:color w:val="000000"/>
          <w:sz w:val="28"/>
          <w:szCs w:val="28"/>
        </w:rPr>
      </w:pPr>
      <w:bookmarkStart w:id="872" w:name="_Toc351203500"/>
      <w:r>
        <w:rPr>
          <w:rFonts w:ascii="Times New Roman" w:hAnsi="Times New Roman" w:eastAsia="黑体"/>
          <w:b w:val="0"/>
          <w:color w:val="000000"/>
          <w:sz w:val="28"/>
          <w:szCs w:val="28"/>
        </w:rPr>
        <w:t>1</w:t>
      </w:r>
      <w:bookmarkStart w:id="873" w:name="_Toc296503031"/>
      <w:bookmarkStart w:id="874" w:name="_Toc296346532"/>
      <w:bookmarkStart w:id="875" w:name="_Toc337558731"/>
      <w:r>
        <w:rPr>
          <w:rFonts w:ascii="Times New Roman" w:hAnsi="Times New Roman" w:eastAsia="黑体"/>
          <w:b w:val="0"/>
          <w:color w:val="000000"/>
          <w:sz w:val="28"/>
          <w:szCs w:val="28"/>
        </w:rPr>
        <w:t>.5 合同文件的优先顺序</w:t>
      </w:r>
      <w:bookmarkEnd w:id="872"/>
    </w:p>
    <w:bookmarkEnd w:id="873"/>
    <w:bookmarkEnd w:id="874"/>
    <w:bookmarkEnd w:id="875"/>
    <w:p w14:paraId="0FEE5F2B">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组成合同的各项文件应互相解释，互为说明。除专用合同条款另有约定外，解释合同文件的优先顺序如下：</w:t>
      </w:r>
    </w:p>
    <w:p w14:paraId="17BA564C">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（1）合同协议书；</w:t>
      </w:r>
    </w:p>
    <w:p w14:paraId="1E58A90E">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（2）专用合同条款</w:t>
      </w:r>
      <w:r>
        <w:rPr>
          <w:rFonts w:ascii="Times New Roman" w:hAnsi="Times New Roman" w:eastAsia="仿宋_GB2312"/>
          <w:color w:val="000000"/>
          <w:sz w:val="28"/>
          <w:szCs w:val="28"/>
        </w:rPr>
        <w:t>及其附件</w:t>
      </w:r>
      <w:r>
        <w:rPr>
          <w:rFonts w:ascii="Times New Roman" w:hAnsi="Times New Roman" w:eastAsia="仿宋_GB2312"/>
          <w:color w:val="000000"/>
          <w:kern w:val="0"/>
          <w:sz w:val="28"/>
          <w:szCs w:val="28"/>
        </w:rPr>
        <w:t xml:space="preserve">； </w:t>
      </w:r>
    </w:p>
    <w:p w14:paraId="06226E46">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（3）通用合同条款； </w:t>
      </w:r>
    </w:p>
    <w:p w14:paraId="34BF1168">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）中标通知书（如果有）；</w:t>
      </w:r>
    </w:p>
    <w:p w14:paraId="4F7A8395">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）投标函及其附录（如果有）；</w:t>
      </w:r>
    </w:p>
    <w:p w14:paraId="7AC118F0">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（6）发包人要求；</w:t>
      </w:r>
    </w:p>
    <w:p w14:paraId="72E336B9">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7</w:t>
      </w:r>
      <w:r>
        <w:rPr>
          <w:rFonts w:ascii="Times New Roman" w:hAnsi="Times New Roman" w:eastAsia="仿宋_GB2312"/>
          <w:color w:val="000000"/>
          <w:kern w:val="0"/>
          <w:sz w:val="28"/>
          <w:szCs w:val="28"/>
        </w:rPr>
        <w:t>）技术标准；</w:t>
      </w:r>
    </w:p>
    <w:p w14:paraId="3800543B">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8</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发包人提供的上一阶段</w:t>
      </w:r>
      <w:r>
        <w:rPr>
          <w:rFonts w:ascii="Times New Roman" w:hAnsi="Times New Roman" w:eastAsia="仿宋_GB2312"/>
          <w:color w:val="000000"/>
          <w:kern w:val="0"/>
          <w:sz w:val="28"/>
          <w:szCs w:val="28"/>
        </w:rPr>
        <w:t>图纸</w:t>
      </w:r>
      <w:r>
        <w:rPr>
          <w:rFonts w:hint="eastAsia" w:ascii="Times New Roman" w:hAnsi="Times New Roman" w:eastAsia="仿宋_GB2312"/>
          <w:color w:val="000000"/>
          <w:kern w:val="0"/>
          <w:sz w:val="28"/>
          <w:szCs w:val="28"/>
        </w:rPr>
        <w:t>（如果有）</w:t>
      </w:r>
      <w:r>
        <w:rPr>
          <w:rFonts w:ascii="Times New Roman" w:hAnsi="Times New Roman" w:eastAsia="仿宋_GB2312"/>
          <w:color w:val="000000"/>
          <w:kern w:val="0"/>
          <w:sz w:val="28"/>
          <w:szCs w:val="28"/>
        </w:rPr>
        <w:t>；</w:t>
      </w:r>
    </w:p>
    <w:p w14:paraId="2EE99331">
      <w:pPr>
        <w:autoSpaceDE w:val="0"/>
        <w:autoSpaceDN w:val="0"/>
        <w:adjustRightInd w:val="0"/>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9</w:t>
      </w:r>
      <w:r>
        <w:rPr>
          <w:rFonts w:ascii="Times New Roman" w:hAnsi="Times New Roman" w:eastAsia="仿宋_GB2312"/>
          <w:color w:val="000000"/>
          <w:kern w:val="0"/>
          <w:sz w:val="28"/>
          <w:szCs w:val="28"/>
        </w:rPr>
        <w:t>）其他合同文件。</w:t>
      </w:r>
    </w:p>
    <w:p w14:paraId="3F72EDCA">
      <w:pPr>
        <w:spacing w:line="360" w:lineRule="auto"/>
        <w:ind w:firstLine="596" w:firstLineChars="213"/>
        <w:rPr>
          <w:rFonts w:ascii="Times New Roman" w:hAnsi="Times New Roman" w:eastAsia="仿宋_GB2312"/>
          <w:color w:val="000000"/>
          <w:sz w:val="28"/>
          <w:szCs w:val="28"/>
        </w:rPr>
      </w:pPr>
      <w:r>
        <w:rPr>
          <w:rFonts w:ascii="Times New Roman" w:hAnsi="Times New Roman" w:eastAsia="仿宋_GB2312"/>
          <w:color w:val="000000"/>
          <w:sz w:val="28"/>
          <w:szCs w:val="28"/>
        </w:rPr>
        <w:t>上述各项合同文件包括合同当事人就该项合同文件所作出的补充和修改，属于同一类内容的文件，应以最新签署的为准。</w:t>
      </w:r>
    </w:p>
    <w:p w14:paraId="035AED4C">
      <w:pPr>
        <w:spacing w:line="360" w:lineRule="auto"/>
        <w:ind w:firstLine="596" w:firstLineChars="213"/>
        <w:rPr>
          <w:rFonts w:ascii="Times New Roman" w:hAnsi="Times New Roman" w:eastAsia="仿宋_GB2312"/>
          <w:color w:val="000000"/>
          <w:sz w:val="28"/>
          <w:szCs w:val="28"/>
        </w:rPr>
      </w:pPr>
      <w:r>
        <w:rPr>
          <w:rFonts w:ascii="Times New Roman" w:hAnsi="Times New Roman" w:eastAsia="仿宋_GB2312"/>
          <w:color w:val="000000"/>
          <w:sz w:val="28"/>
          <w:szCs w:val="28"/>
        </w:rPr>
        <w:t>在合同履行过程中形成的与合同有关的文件均构成合同文件组成部分，并根据其性质确定优先解释顺序。</w:t>
      </w:r>
    </w:p>
    <w:p w14:paraId="5375E658">
      <w:pPr>
        <w:pStyle w:val="9"/>
        <w:spacing w:before="120" w:after="120" w:line="360" w:lineRule="auto"/>
        <w:ind w:firstLine="560" w:firstLineChars="200"/>
        <w:rPr>
          <w:rFonts w:ascii="Times New Roman" w:hAnsi="Times New Roman" w:eastAsia="黑体"/>
          <w:b w:val="0"/>
          <w:color w:val="000000"/>
          <w:sz w:val="28"/>
          <w:szCs w:val="28"/>
        </w:rPr>
      </w:pPr>
      <w:bookmarkStart w:id="876" w:name="_Toc351203502"/>
      <w:r>
        <w:rPr>
          <w:rFonts w:ascii="Times New Roman" w:hAnsi="Times New Roman" w:eastAsia="黑体"/>
          <w:b w:val="0"/>
          <w:color w:val="000000"/>
          <w:sz w:val="28"/>
          <w:szCs w:val="28"/>
        </w:rPr>
        <w:t>1</w:t>
      </w:r>
      <w:bookmarkStart w:id="877" w:name="_Toc296346534"/>
      <w:bookmarkStart w:id="878" w:name="_Toc337558733"/>
      <w:bookmarkStart w:id="879" w:name="_Toc296503033"/>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 xml:space="preserve">6 </w:t>
      </w:r>
      <w:r>
        <w:rPr>
          <w:rFonts w:ascii="Times New Roman" w:hAnsi="Times New Roman" w:eastAsia="黑体"/>
          <w:b w:val="0"/>
          <w:color w:val="000000"/>
          <w:sz w:val="28"/>
          <w:szCs w:val="28"/>
        </w:rPr>
        <w:t>联络</w:t>
      </w:r>
      <w:bookmarkEnd w:id="876"/>
    </w:p>
    <w:bookmarkEnd w:id="877"/>
    <w:bookmarkEnd w:id="878"/>
    <w:bookmarkEnd w:id="879"/>
    <w:p w14:paraId="00F265EB">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.1 与合同有关的通知、批准、证明、证书、指示、指令、要求、请求、同意、确定和决定等，均应采用书面形式，并应在合同约定的期限内送达接收人和送达地点。</w:t>
      </w:r>
    </w:p>
    <w:p w14:paraId="540D53FC">
      <w:pPr>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.2 发包人和</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人应在专用合同条款中约定各自的送达接收人</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送达地点</w:t>
      </w:r>
      <w:r>
        <w:rPr>
          <w:rFonts w:hint="eastAsia" w:ascii="Times New Roman" w:hAnsi="Times New Roman" w:eastAsia="仿宋_GB2312"/>
          <w:color w:val="000000"/>
          <w:kern w:val="0"/>
          <w:sz w:val="28"/>
          <w:szCs w:val="28"/>
        </w:rPr>
        <w:t>、电子邮箱</w:t>
      </w:r>
      <w:r>
        <w:rPr>
          <w:rFonts w:ascii="Times New Roman" w:hAnsi="Times New Roman" w:eastAsia="仿宋_GB2312"/>
          <w:color w:val="000000"/>
          <w:kern w:val="0"/>
          <w:sz w:val="28"/>
          <w:szCs w:val="28"/>
        </w:rPr>
        <w:t>。任何一方合同当事人指定的接收人或送达地点</w:t>
      </w:r>
      <w:r>
        <w:rPr>
          <w:rFonts w:hint="eastAsia" w:ascii="Times New Roman" w:hAnsi="Times New Roman" w:eastAsia="仿宋_GB2312"/>
          <w:color w:val="000000"/>
          <w:kern w:val="0"/>
          <w:sz w:val="28"/>
          <w:szCs w:val="28"/>
        </w:rPr>
        <w:t>或电子邮箱</w:t>
      </w:r>
      <w:r>
        <w:rPr>
          <w:rFonts w:ascii="Times New Roman" w:hAnsi="Times New Roman" w:eastAsia="仿宋_GB2312"/>
          <w:color w:val="000000"/>
          <w:kern w:val="0"/>
          <w:sz w:val="28"/>
          <w:szCs w:val="28"/>
        </w:rPr>
        <w:t>发生变动的，应提前3天以书面形式通知对方</w:t>
      </w:r>
      <w:r>
        <w:rPr>
          <w:rFonts w:hint="eastAsia" w:ascii="Times New Roman" w:hAnsi="Times New Roman" w:eastAsia="仿宋_GB2312"/>
          <w:color w:val="000000"/>
          <w:kern w:val="0"/>
          <w:sz w:val="28"/>
          <w:szCs w:val="28"/>
        </w:rPr>
        <w:t>，否则视为未发生变动</w:t>
      </w:r>
      <w:r>
        <w:rPr>
          <w:rFonts w:ascii="Times New Roman" w:hAnsi="Times New Roman" w:eastAsia="仿宋_GB2312"/>
          <w:color w:val="000000"/>
          <w:kern w:val="0"/>
          <w:sz w:val="28"/>
          <w:szCs w:val="28"/>
        </w:rPr>
        <w:t>。</w:t>
      </w:r>
    </w:p>
    <w:p w14:paraId="78D534DA">
      <w:pPr>
        <w:autoSpaceDE w:val="0"/>
        <w:autoSpaceDN w:val="0"/>
        <w:adjustRightInd w:val="0"/>
        <w:spacing w:line="360" w:lineRule="auto"/>
        <w:ind w:firstLine="560" w:firstLineChars="200"/>
        <w:jc w:val="left"/>
        <w:rPr>
          <w:rFonts w:ascii="Times New Roman" w:hAnsi="Times New Roman" w:eastAsia="仿宋_GB2312"/>
          <w:color w:val="FF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.3 发包人和</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人应当及时签收另一方送达至送达地点和指定接收人的来往信函</w:t>
      </w:r>
      <w:r>
        <w:rPr>
          <w:rFonts w:hint="eastAsia" w:ascii="Times New Roman" w:hAnsi="Times New Roman" w:eastAsia="仿宋_GB2312"/>
          <w:color w:val="000000"/>
          <w:kern w:val="0"/>
          <w:sz w:val="28"/>
          <w:szCs w:val="28"/>
        </w:rPr>
        <w:t>，如确有充分证据证明一方无正当理由拒不签收的，视为拒绝签收一方认可往来信函的内容</w:t>
      </w:r>
      <w:r>
        <w:rPr>
          <w:rFonts w:ascii="Times New Roman" w:hAnsi="Times New Roman" w:eastAsia="仿宋_GB2312"/>
          <w:color w:val="000000"/>
          <w:kern w:val="0"/>
          <w:sz w:val="28"/>
          <w:szCs w:val="28"/>
        </w:rPr>
        <w:t>。</w:t>
      </w:r>
    </w:p>
    <w:p w14:paraId="1A285802">
      <w:pPr>
        <w:pStyle w:val="9"/>
        <w:spacing w:before="120" w:after="120" w:line="360" w:lineRule="auto"/>
        <w:ind w:firstLine="560" w:firstLineChars="200"/>
        <w:rPr>
          <w:rFonts w:ascii="Times New Roman" w:hAnsi="Times New Roman" w:eastAsia="黑体"/>
          <w:b w:val="0"/>
          <w:color w:val="000000"/>
          <w:sz w:val="28"/>
          <w:szCs w:val="28"/>
        </w:rPr>
      </w:pPr>
      <w:bookmarkStart w:id="880" w:name="_Toc351203503"/>
      <w:r>
        <w:rPr>
          <w:rFonts w:ascii="Times New Roman" w:hAnsi="Times New Roman" w:eastAsia="黑体"/>
          <w:b w:val="0"/>
          <w:color w:val="000000"/>
          <w:sz w:val="28"/>
          <w:szCs w:val="28"/>
        </w:rPr>
        <w:t>1</w:t>
      </w:r>
      <w:bookmarkStart w:id="881" w:name="_Toc296346536"/>
      <w:bookmarkStart w:id="882" w:name="_Toc296503035"/>
      <w:bookmarkStart w:id="883" w:name="_Toc337558734"/>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 xml:space="preserve">7 </w:t>
      </w:r>
      <w:r>
        <w:rPr>
          <w:rFonts w:ascii="Times New Roman" w:hAnsi="Times New Roman" w:eastAsia="黑体"/>
          <w:b w:val="0"/>
          <w:color w:val="000000"/>
          <w:sz w:val="28"/>
          <w:szCs w:val="28"/>
        </w:rPr>
        <w:t>严禁贿赂</w:t>
      </w:r>
      <w:bookmarkEnd w:id="880"/>
    </w:p>
    <w:bookmarkEnd w:id="881"/>
    <w:bookmarkEnd w:id="882"/>
    <w:bookmarkEnd w:id="883"/>
    <w:p w14:paraId="1B61C49F">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合同当事人不得以贿赂或变相贿赂的方式，谋取非法利益或损害对方权益。因一方合同当事人的贿赂造成对方损失的，应赔偿损失，</w:t>
      </w:r>
      <w:r>
        <w:rPr>
          <w:rFonts w:hint="eastAsia" w:ascii="Times New Roman" w:hAnsi="Times New Roman" w:eastAsia="仿宋_GB2312"/>
          <w:color w:val="000000"/>
          <w:kern w:val="0"/>
          <w:sz w:val="28"/>
          <w:szCs w:val="28"/>
        </w:rPr>
        <w:t>并</w:t>
      </w:r>
      <w:r>
        <w:rPr>
          <w:rFonts w:ascii="Times New Roman" w:hAnsi="Times New Roman" w:eastAsia="仿宋_GB2312"/>
          <w:color w:val="000000"/>
          <w:kern w:val="0"/>
          <w:sz w:val="28"/>
          <w:szCs w:val="28"/>
        </w:rPr>
        <w:t>承担相应的法律责任。</w:t>
      </w:r>
    </w:p>
    <w:p w14:paraId="1F3F6A45">
      <w:pPr>
        <w:pStyle w:val="9"/>
        <w:spacing w:before="120" w:after="120" w:line="360" w:lineRule="auto"/>
        <w:ind w:firstLine="560" w:firstLineChars="200"/>
        <w:rPr>
          <w:rFonts w:ascii="Times New Roman" w:hAnsi="Times New Roman" w:eastAsia="黑体"/>
          <w:b w:val="0"/>
          <w:color w:val="000000"/>
          <w:sz w:val="28"/>
          <w:szCs w:val="28"/>
        </w:rPr>
      </w:pPr>
      <w:r>
        <w:rPr>
          <w:rFonts w:ascii="Times New Roman" w:hAnsi="Times New Roman" w:eastAsia="黑体"/>
          <w:b w:val="0"/>
          <w:color w:val="000000"/>
          <w:sz w:val="28"/>
          <w:szCs w:val="28"/>
        </w:rPr>
        <w:t>1</w:t>
      </w:r>
      <w:bookmarkStart w:id="884" w:name="_Toc337558738"/>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 xml:space="preserve">8 </w:t>
      </w:r>
      <w:r>
        <w:rPr>
          <w:rFonts w:ascii="Times New Roman" w:hAnsi="Times New Roman" w:eastAsia="黑体"/>
          <w:b w:val="0"/>
          <w:color w:val="000000"/>
          <w:sz w:val="28"/>
          <w:szCs w:val="28"/>
        </w:rPr>
        <w:t>保密</w:t>
      </w:r>
    </w:p>
    <w:bookmarkEnd w:id="884"/>
    <w:p w14:paraId="2F1F873A">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除法律规定或合同另有约定外，未经发包人同意，</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人不得将发包人提供的图纸、文件以及声明需要保密的资料信息等商业秘密泄露给第三方。</w:t>
      </w:r>
    </w:p>
    <w:p w14:paraId="502BAC53">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除法律规定或合同另有约定外，未经</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人同意，发包人不得将</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人提供的</w:t>
      </w:r>
      <w:r>
        <w:rPr>
          <w:rFonts w:hint="eastAsia" w:ascii="Times New Roman" w:hAnsi="Times New Roman" w:eastAsia="仿宋_GB2312"/>
          <w:color w:val="000000"/>
          <w:kern w:val="0"/>
          <w:sz w:val="28"/>
          <w:szCs w:val="28"/>
        </w:rPr>
        <w:t>技术文件、技术成果、</w:t>
      </w:r>
      <w:r>
        <w:rPr>
          <w:rFonts w:ascii="Times New Roman" w:hAnsi="Times New Roman" w:eastAsia="仿宋_GB2312"/>
          <w:color w:val="000000"/>
          <w:kern w:val="0"/>
          <w:sz w:val="28"/>
          <w:szCs w:val="28"/>
        </w:rPr>
        <w:t>技术秘密及声明需要保密的资料信息等商业秘密泄露给第三方。</w:t>
      </w:r>
    </w:p>
    <w:p w14:paraId="60B1A225">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保密期限由发包人与设计人在专用合同条款中约定。</w:t>
      </w:r>
    </w:p>
    <w:p w14:paraId="13AB5860">
      <w:pPr>
        <w:pStyle w:val="8"/>
        <w:spacing w:before="120" w:after="120" w:line="360" w:lineRule="auto"/>
        <w:rPr>
          <w:rFonts w:ascii="Times New Roman" w:hAnsi="Times New Roman" w:eastAsia="黑体"/>
          <w:b w:val="0"/>
          <w:color w:val="000000"/>
          <w:sz w:val="28"/>
          <w:szCs w:val="28"/>
        </w:rPr>
      </w:pPr>
      <w:bookmarkStart w:id="885" w:name="_Toc351203509"/>
      <w:r>
        <w:rPr>
          <w:rFonts w:ascii="Times New Roman" w:hAnsi="Times New Roman" w:eastAsia="黑体"/>
          <w:b w:val="0"/>
          <w:color w:val="000000"/>
          <w:sz w:val="28"/>
          <w:szCs w:val="28"/>
        </w:rPr>
        <w:t>2</w:t>
      </w:r>
      <w:bookmarkStart w:id="886" w:name="_Toc337558739"/>
      <w:bookmarkStart w:id="887" w:name="_Toc296346539"/>
      <w:bookmarkStart w:id="888" w:name="_Toc296503038"/>
      <w:bookmarkStart w:id="889" w:name="OLE_LINK2"/>
      <w:r>
        <w:rPr>
          <w:rFonts w:ascii="Times New Roman" w:hAnsi="Times New Roman" w:eastAsia="黑体"/>
          <w:b w:val="0"/>
          <w:color w:val="000000"/>
          <w:sz w:val="28"/>
          <w:szCs w:val="28"/>
        </w:rPr>
        <w:t>. 发包人</w:t>
      </w:r>
      <w:bookmarkEnd w:id="885"/>
    </w:p>
    <w:bookmarkEnd w:id="886"/>
    <w:bookmarkEnd w:id="887"/>
    <w:bookmarkEnd w:id="888"/>
    <w:p w14:paraId="34F057EA">
      <w:pPr>
        <w:pStyle w:val="9"/>
        <w:spacing w:before="120" w:after="120" w:line="360" w:lineRule="auto"/>
        <w:ind w:firstLine="560" w:firstLineChars="200"/>
        <w:rPr>
          <w:rFonts w:hint="eastAsia" w:ascii="Times New Roman" w:hAnsi="Times New Roman" w:eastAsia="黑体"/>
          <w:b w:val="0"/>
          <w:color w:val="000000"/>
          <w:sz w:val="28"/>
          <w:szCs w:val="28"/>
        </w:rPr>
      </w:pPr>
      <w:bookmarkStart w:id="890" w:name="_Toc351203510"/>
      <w:r>
        <w:rPr>
          <w:rFonts w:ascii="Times New Roman" w:hAnsi="Times New Roman" w:eastAsia="黑体"/>
          <w:b w:val="0"/>
          <w:color w:val="000000"/>
          <w:sz w:val="28"/>
          <w:szCs w:val="28"/>
        </w:rPr>
        <w:t>2</w:t>
      </w:r>
      <w:bookmarkStart w:id="891" w:name="_Toc337558740"/>
      <w:bookmarkStart w:id="892" w:name="_Toc296346540"/>
      <w:bookmarkStart w:id="893" w:name="_Toc296503039"/>
      <w:r>
        <w:rPr>
          <w:rFonts w:ascii="Times New Roman" w:hAnsi="Times New Roman" w:eastAsia="黑体"/>
          <w:b w:val="0"/>
          <w:color w:val="000000"/>
          <w:sz w:val="28"/>
          <w:szCs w:val="28"/>
        </w:rPr>
        <w:t xml:space="preserve">.1 </w:t>
      </w:r>
      <w:bookmarkEnd w:id="890"/>
      <w:r>
        <w:rPr>
          <w:rFonts w:hint="eastAsia" w:ascii="Times New Roman" w:hAnsi="Times New Roman" w:eastAsia="黑体"/>
          <w:b w:val="0"/>
          <w:color w:val="000000"/>
          <w:sz w:val="28"/>
          <w:szCs w:val="28"/>
        </w:rPr>
        <w:t>发包人一般义务</w:t>
      </w:r>
    </w:p>
    <w:p w14:paraId="094CD71F">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2.1.1 </w:t>
      </w:r>
      <w:r>
        <w:rPr>
          <w:rFonts w:ascii="Times New Roman" w:hAnsi="Times New Roman" w:eastAsia="仿宋_GB2312"/>
          <w:color w:val="000000"/>
          <w:kern w:val="0"/>
          <w:sz w:val="28"/>
          <w:szCs w:val="28"/>
        </w:rPr>
        <w:t>发包人应遵守法律，并办理法律规定由其办理的许可、</w:t>
      </w:r>
      <w:r>
        <w:rPr>
          <w:rFonts w:hint="eastAsia" w:ascii="Times New Roman" w:hAnsi="Times New Roman" w:eastAsia="仿宋_GB2312"/>
          <w:color w:val="000000"/>
          <w:kern w:val="0"/>
          <w:sz w:val="28"/>
          <w:szCs w:val="28"/>
        </w:rPr>
        <w:t>核准</w:t>
      </w:r>
      <w:r>
        <w:rPr>
          <w:rFonts w:ascii="Times New Roman" w:hAnsi="Times New Roman" w:eastAsia="仿宋_GB2312"/>
          <w:color w:val="000000"/>
          <w:kern w:val="0"/>
          <w:sz w:val="28"/>
          <w:szCs w:val="28"/>
        </w:rPr>
        <w:t>或备案，包括但不限于建设用地规划许可证、建设工程规划许可证、</w:t>
      </w:r>
      <w:r>
        <w:rPr>
          <w:rFonts w:hint="eastAsia" w:ascii="Times New Roman" w:hAnsi="Times New Roman" w:eastAsia="仿宋_GB2312"/>
          <w:color w:val="000000"/>
          <w:kern w:val="0"/>
          <w:sz w:val="28"/>
          <w:szCs w:val="28"/>
        </w:rPr>
        <w:t>建设工程方案设计批准、施工图设计审查</w:t>
      </w:r>
      <w:r>
        <w:rPr>
          <w:rFonts w:ascii="Times New Roman" w:hAnsi="Times New Roman" w:eastAsia="仿宋_GB2312"/>
          <w:color w:val="000000"/>
          <w:kern w:val="0"/>
          <w:sz w:val="28"/>
          <w:szCs w:val="28"/>
        </w:rPr>
        <w:t>等许可</w:t>
      </w:r>
      <w:r>
        <w:rPr>
          <w:rFonts w:hint="eastAsia" w:ascii="Times New Roman" w:hAnsi="Times New Roman" w:eastAsia="仿宋_GB2312"/>
          <w:color w:val="000000"/>
          <w:kern w:val="0"/>
          <w:sz w:val="28"/>
          <w:szCs w:val="28"/>
        </w:rPr>
        <w:t>、核准或备案</w:t>
      </w:r>
      <w:r>
        <w:rPr>
          <w:rFonts w:ascii="Times New Roman" w:hAnsi="Times New Roman" w:eastAsia="仿宋_GB2312"/>
          <w:color w:val="000000"/>
          <w:kern w:val="0"/>
          <w:sz w:val="28"/>
          <w:szCs w:val="28"/>
        </w:rPr>
        <w:t>。</w:t>
      </w:r>
    </w:p>
    <w:p w14:paraId="7807E4A3">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s="Courier New"/>
          <w:color w:val="000000"/>
          <w:sz w:val="28"/>
          <w:szCs w:val="28"/>
        </w:rPr>
        <w:t>发包人负责本项目各阶段设计文件向规划设计管理部门的送审报批工作，并负责将报批结果书面通知设计人。</w:t>
      </w:r>
      <w:r>
        <w:rPr>
          <w:rFonts w:ascii="Times New Roman" w:hAnsi="Times New Roman" w:eastAsia="仿宋_GB2312"/>
          <w:color w:val="000000"/>
          <w:kern w:val="0"/>
          <w:sz w:val="28"/>
          <w:szCs w:val="28"/>
        </w:rPr>
        <w:t>因发包人原因未能及时办理完毕前述许可、</w:t>
      </w:r>
      <w:r>
        <w:rPr>
          <w:rFonts w:hint="eastAsia" w:ascii="Times New Roman" w:hAnsi="Times New Roman" w:eastAsia="仿宋_GB2312"/>
          <w:color w:val="000000"/>
          <w:kern w:val="0"/>
          <w:sz w:val="28"/>
          <w:szCs w:val="28"/>
        </w:rPr>
        <w:t>核</w:t>
      </w:r>
      <w:r>
        <w:rPr>
          <w:rFonts w:ascii="Times New Roman" w:hAnsi="Times New Roman" w:eastAsia="仿宋_GB2312"/>
          <w:color w:val="000000"/>
          <w:kern w:val="0"/>
          <w:sz w:val="28"/>
          <w:szCs w:val="28"/>
        </w:rPr>
        <w:t>准或备案</w:t>
      </w:r>
      <w:r>
        <w:rPr>
          <w:rFonts w:hint="eastAsia" w:ascii="Times New Roman" w:hAnsi="Times New Roman" w:eastAsia="仿宋_GB2312"/>
          <w:color w:val="000000"/>
          <w:kern w:val="0"/>
          <w:sz w:val="28"/>
          <w:szCs w:val="28"/>
        </w:rPr>
        <w:t>手续</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导致设计工作量增加和（或）设计周期延长时，</w:t>
      </w:r>
      <w:r>
        <w:rPr>
          <w:rFonts w:ascii="Times New Roman" w:hAnsi="Times New Roman" w:eastAsia="仿宋_GB2312"/>
          <w:color w:val="000000"/>
          <w:kern w:val="0"/>
          <w:sz w:val="28"/>
          <w:szCs w:val="28"/>
        </w:rPr>
        <w:t>由发包人承担由此增加的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费用和（或）延</w:t>
      </w:r>
      <w:r>
        <w:rPr>
          <w:rFonts w:hint="eastAsia" w:ascii="Times New Roman" w:hAnsi="Times New Roman" w:eastAsia="仿宋_GB2312"/>
          <w:color w:val="000000"/>
          <w:kern w:val="0"/>
          <w:sz w:val="28"/>
          <w:szCs w:val="28"/>
        </w:rPr>
        <w:t>长</w:t>
      </w:r>
      <w:r>
        <w:rPr>
          <w:rFonts w:ascii="Times New Roman" w:hAnsi="Times New Roman" w:eastAsia="仿宋_GB2312"/>
          <w:color w:val="000000"/>
          <w:kern w:val="0"/>
          <w:sz w:val="28"/>
          <w:szCs w:val="28"/>
        </w:rPr>
        <w:t>的</w:t>
      </w:r>
      <w:r>
        <w:rPr>
          <w:rFonts w:hint="eastAsia" w:ascii="Times New Roman" w:hAnsi="Times New Roman" w:eastAsia="仿宋_GB2312"/>
          <w:color w:val="000000"/>
          <w:kern w:val="0"/>
          <w:sz w:val="28"/>
          <w:szCs w:val="28"/>
        </w:rPr>
        <w:t>设计周期</w:t>
      </w:r>
      <w:r>
        <w:rPr>
          <w:rFonts w:ascii="Times New Roman" w:hAnsi="Times New Roman" w:eastAsia="仿宋_GB2312"/>
          <w:color w:val="000000"/>
          <w:kern w:val="0"/>
          <w:sz w:val="28"/>
          <w:szCs w:val="28"/>
        </w:rPr>
        <w:t>。</w:t>
      </w:r>
    </w:p>
    <w:p w14:paraId="0AD74A0D">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2.1.2 发包人应当负责工程设计的所有外部关系（包括但不限于当地政府主管部门等）的协调，为设计人履行合同提供必要的外部条件。</w:t>
      </w:r>
    </w:p>
    <w:p w14:paraId="5160D3EA">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2.1.3 专用合同条款约定的其他义务。</w:t>
      </w:r>
    </w:p>
    <w:p w14:paraId="71EE6FCE">
      <w:pPr>
        <w:pStyle w:val="9"/>
        <w:spacing w:before="120" w:after="120" w:line="360" w:lineRule="auto"/>
        <w:ind w:firstLine="560" w:firstLineChars="200"/>
        <w:rPr>
          <w:rFonts w:ascii="Times New Roman" w:hAnsi="Times New Roman" w:eastAsia="黑体"/>
          <w:b w:val="0"/>
          <w:color w:val="000000"/>
          <w:sz w:val="28"/>
          <w:szCs w:val="28"/>
        </w:rPr>
      </w:pPr>
      <w:bookmarkStart w:id="894" w:name="_Toc351203511"/>
      <w:r>
        <w:rPr>
          <w:rFonts w:ascii="Times New Roman" w:hAnsi="Times New Roman" w:eastAsia="黑体"/>
          <w:b w:val="0"/>
          <w:color w:val="000000"/>
          <w:sz w:val="28"/>
          <w:szCs w:val="28"/>
        </w:rPr>
        <w:t>2.2 发包人代表</w:t>
      </w:r>
      <w:bookmarkEnd w:id="894"/>
    </w:p>
    <w:p w14:paraId="28BA09B3">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发包人应在专用合同条款中明确其</w:t>
      </w:r>
      <w:r>
        <w:rPr>
          <w:rFonts w:hint="eastAsia" w:ascii="Times New Roman" w:hAnsi="Times New Roman" w:eastAsia="仿宋_GB2312"/>
          <w:color w:val="000000"/>
          <w:kern w:val="0"/>
          <w:sz w:val="28"/>
          <w:szCs w:val="28"/>
        </w:rPr>
        <w:t>负责工程设计</w:t>
      </w:r>
      <w:r>
        <w:rPr>
          <w:rFonts w:ascii="Times New Roman" w:hAnsi="Times New Roman" w:eastAsia="仿宋_GB2312"/>
          <w:color w:val="000000"/>
          <w:kern w:val="0"/>
          <w:sz w:val="28"/>
          <w:szCs w:val="28"/>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ascii="Times New Roman" w:hAnsi="Times New Roman" w:eastAsia="仿宋_GB2312"/>
          <w:color w:val="000000"/>
          <w:kern w:val="0"/>
          <w:sz w:val="28"/>
          <w:szCs w:val="28"/>
        </w:rPr>
        <w:t>在专用合同条款约定的期限内</w:t>
      </w:r>
      <w:r>
        <w:rPr>
          <w:rFonts w:ascii="Times New Roman" w:hAnsi="Times New Roman" w:eastAsia="仿宋_GB2312"/>
          <w:color w:val="000000"/>
          <w:kern w:val="0"/>
          <w:sz w:val="28"/>
          <w:szCs w:val="28"/>
        </w:rPr>
        <w:t>提前书面通知</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w:t>
      </w:r>
    </w:p>
    <w:p w14:paraId="71958DA1">
      <w:pPr>
        <w:ind w:firstLine="560" w:firstLineChars="200"/>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发包人代表不能按照合同约定履行其职责及义务，并导致合同无法继续正常履行的，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人可以要求发包人撤换发包人代表。</w:t>
      </w:r>
    </w:p>
    <w:p w14:paraId="0700EF20">
      <w:pPr>
        <w:pStyle w:val="9"/>
        <w:spacing w:before="120" w:after="120" w:line="360" w:lineRule="auto"/>
        <w:ind w:firstLine="560" w:firstLineChars="200"/>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2.</w:t>
      </w:r>
      <w:r>
        <w:rPr>
          <w:rFonts w:hint="eastAsia" w:ascii="Times New Roman" w:hAnsi="Times New Roman" w:eastAsia="黑体"/>
          <w:b w:val="0"/>
          <w:color w:val="000000"/>
          <w:sz w:val="28"/>
          <w:szCs w:val="28"/>
        </w:rPr>
        <w:t>3</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发包人决定</w:t>
      </w:r>
    </w:p>
    <w:p w14:paraId="6F69F171">
      <w:pPr>
        <w:ind w:firstLine="560" w:firstLineChars="200"/>
        <w:jc w:val="left"/>
        <w:rPr>
          <w:rFonts w:hint="eastAsia" w:ascii="Times New Roman" w:hAnsi="Times New Roman" w:eastAsia="仿宋_GB2312"/>
          <w:color w:val="000000"/>
          <w:sz w:val="28"/>
          <w:szCs w:val="28"/>
        </w:rPr>
      </w:pPr>
      <w:r>
        <w:rPr>
          <w:rFonts w:hint="eastAsia" w:ascii="Times New Roman" w:hAnsi="Times New Roman" w:eastAsia="仿宋_GB2312"/>
          <w:color w:val="000000"/>
          <w:kern w:val="0"/>
          <w:sz w:val="28"/>
          <w:szCs w:val="28"/>
        </w:rPr>
        <w:t xml:space="preserve">2.3.1 </w:t>
      </w:r>
      <w:r>
        <w:rPr>
          <w:rFonts w:hint="eastAsia" w:ascii="Times New Roman" w:hAnsi="Times New Roman" w:eastAsia="仿宋_GB2312"/>
          <w:color w:val="000000"/>
          <w:sz w:val="28"/>
          <w:szCs w:val="28"/>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026FEC71">
      <w:pPr>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sz w:val="28"/>
          <w:szCs w:val="28"/>
        </w:rPr>
        <w:t>2.3.2 发包人应在专用合同条款约定的期限内对设计人书面提出的事项作出书面决定，如发包人不在确定时间内作出书面决定，设计人的设计周期相应延长。</w:t>
      </w:r>
    </w:p>
    <w:bookmarkEnd w:id="889"/>
    <w:bookmarkEnd w:id="891"/>
    <w:bookmarkEnd w:id="892"/>
    <w:bookmarkEnd w:id="893"/>
    <w:p w14:paraId="66D47DA9">
      <w:pPr>
        <w:pStyle w:val="9"/>
        <w:spacing w:before="120" w:after="120" w:line="360" w:lineRule="auto"/>
        <w:ind w:firstLine="560" w:firstLineChars="200"/>
        <w:rPr>
          <w:rFonts w:ascii="Times New Roman" w:hAnsi="Times New Roman" w:eastAsia="黑体"/>
          <w:b w:val="0"/>
          <w:color w:val="000000"/>
          <w:sz w:val="28"/>
          <w:szCs w:val="28"/>
        </w:rPr>
      </w:pPr>
      <w:r>
        <w:rPr>
          <w:rFonts w:ascii="Times New Roman" w:hAnsi="Times New Roman" w:eastAsia="黑体"/>
          <w:b w:val="0"/>
          <w:color w:val="000000"/>
          <w:sz w:val="28"/>
          <w:szCs w:val="28"/>
        </w:rPr>
        <w:t>2</w:t>
      </w:r>
      <w:bookmarkStart w:id="895" w:name="_Toc337558745"/>
      <w:bookmarkStart w:id="896" w:name="_Toc296503042"/>
      <w:bookmarkStart w:id="897" w:name="_Toc296346543"/>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4</w:t>
      </w:r>
      <w:r>
        <w:rPr>
          <w:rFonts w:ascii="Times New Roman" w:hAnsi="Times New Roman" w:eastAsia="黑体"/>
          <w:b w:val="0"/>
          <w:color w:val="000000"/>
          <w:sz w:val="28"/>
          <w:szCs w:val="28"/>
        </w:rPr>
        <w:t xml:space="preserve"> </w:t>
      </w:r>
      <w:bookmarkEnd w:id="895"/>
      <w:bookmarkEnd w:id="896"/>
      <w:bookmarkEnd w:id="897"/>
      <w:bookmarkStart w:id="898" w:name="_Toc351203515"/>
      <w:r>
        <w:rPr>
          <w:rFonts w:ascii="Times New Roman" w:hAnsi="Times New Roman" w:eastAsia="黑体"/>
          <w:b w:val="0"/>
          <w:color w:val="000000"/>
          <w:sz w:val="28"/>
          <w:szCs w:val="28"/>
        </w:rPr>
        <w:t>支付合同价款</w:t>
      </w:r>
      <w:bookmarkEnd w:id="898"/>
    </w:p>
    <w:p w14:paraId="3B063320">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发包人应按合同约定向</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人及时</w:t>
      </w:r>
      <w:r>
        <w:rPr>
          <w:rFonts w:hint="eastAsia" w:ascii="Times New Roman" w:hAnsi="Times New Roman" w:eastAsia="仿宋_GB2312"/>
          <w:color w:val="000000"/>
          <w:kern w:val="0"/>
          <w:sz w:val="28"/>
          <w:szCs w:val="28"/>
        </w:rPr>
        <w:t>足额</w:t>
      </w:r>
      <w:r>
        <w:rPr>
          <w:rFonts w:ascii="Times New Roman" w:hAnsi="Times New Roman" w:eastAsia="仿宋_GB2312"/>
          <w:color w:val="000000"/>
          <w:kern w:val="0"/>
          <w:sz w:val="28"/>
          <w:szCs w:val="28"/>
        </w:rPr>
        <w:t>支付合同价款。</w:t>
      </w:r>
    </w:p>
    <w:p w14:paraId="1AC1D241">
      <w:pPr>
        <w:pStyle w:val="9"/>
        <w:spacing w:before="120" w:after="120" w:line="360" w:lineRule="auto"/>
        <w:ind w:firstLine="560" w:firstLineChars="200"/>
        <w:rPr>
          <w:rFonts w:hint="eastAsia" w:ascii="Times New Roman" w:hAnsi="Times New Roman" w:eastAsia="黑体"/>
          <w:b w:val="0"/>
          <w:color w:val="000000"/>
          <w:sz w:val="28"/>
          <w:szCs w:val="28"/>
        </w:rPr>
      </w:pPr>
      <w:bookmarkStart w:id="899" w:name="_Toc351203516"/>
      <w:r>
        <w:rPr>
          <w:rFonts w:ascii="Times New Roman" w:hAnsi="Times New Roman" w:eastAsia="黑体"/>
          <w:b w:val="0"/>
          <w:color w:val="000000"/>
          <w:sz w:val="28"/>
          <w:szCs w:val="28"/>
        </w:rPr>
        <w:t>2.</w:t>
      </w: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 xml:space="preserve"> </w:t>
      </w:r>
      <w:bookmarkEnd w:id="899"/>
      <w:r>
        <w:rPr>
          <w:rFonts w:hint="eastAsia" w:ascii="Times New Roman" w:hAnsi="Times New Roman" w:eastAsia="黑体"/>
          <w:b w:val="0"/>
          <w:color w:val="000000"/>
          <w:sz w:val="28"/>
          <w:szCs w:val="28"/>
        </w:rPr>
        <w:t>设计文件接收</w:t>
      </w:r>
    </w:p>
    <w:p w14:paraId="2BDABB2B">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发包人应按合同约定及时</w:t>
      </w:r>
      <w:r>
        <w:rPr>
          <w:rFonts w:hint="eastAsia" w:ascii="Times New Roman" w:hAnsi="Times New Roman" w:eastAsia="仿宋_GB2312"/>
          <w:color w:val="000000"/>
          <w:kern w:val="0"/>
          <w:sz w:val="28"/>
          <w:szCs w:val="28"/>
        </w:rPr>
        <w:t>接收设计人提交的工程设计文件</w:t>
      </w:r>
      <w:r>
        <w:rPr>
          <w:rFonts w:ascii="Times New Roman" w:hAnsi="Times New Roman" w:eastAsia="仿宋_GB2312"/>
          <w:color w:val="000000"/>
          <w:kern w:val="0"/>
          <w:sz w:val="28"/>
          <w:szCs w:val="28"/>
        </w:rPr>
        <w:t>。</w:t>
      </w:r>
    </w:p>
    <w:p w14:paraId="28BB0EFF">
      <w:pPr>
        <w:pStyle w:val="8"/>
        <w:keepNext w:val="0"/>
        <w:keepLines w:val="0"/>
        <w:spacing w:before="120" w:after="120" w:line="360" w:lineRule="auto"/>
        <w:rPr>
          <w:rFonts w:ascii="Times New Roman" w:hAnsi="Times New Roman" w:eastAsia="黑体"/>
          <w:b w:val="0"/>
          <w:color w:val="000000"/>
          <w:sz w:val="28"/>
          <w:szCs w:val="28"/>
        </w:rPr>
      </w:pPr>
      <w:bookmarkStart w:id="900" w:name="_Toc351203518"/>
      <w:r>
        <w:rPr>
          <w:rFonts w:ascii="Times New Roman" w:hAnsi="Times New Roman" w:eastAsia="黑体"/>
          <w:b w:val="0"/>
          <w:color w:val="000000"/>
          <w:sz w:val="28"/>
          <w:szCs w:val="28"/>
        </w:rPr>
        <w:t>3</w:t>
      </w:r>
      <w:bookmarkStart w:id="901" w:name="_Toc296346546"/>
      <w:bookmarkStart w:id="902" w:name="_Toc337558746"/>
      <w:bookmarkStart w:id="903" w:name="_Toc296503045"/>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设计</w:t>
      </w:r>
      <w:r>
        <w:rPr>
          <w:rFonts w:ascii="Times New Roman" w:hAnsi="Times New Roman" w:eastAsia="黑体"/>
          <w:b w:val="0"/>
          <w:color w:val="000000"/>
          <w:sz w:val="28"/>
          <w:szCs w:val="28"/>
        </w:rPr>
        <w:t>人</w:t>
      </w:r>
      <w:bookmarkEnd w:id="900"/>
    </w:p>
    <w:bookmarkEnd w:id="901"/>
    <w:bookmarkEnd w:id="902"/>
    <w:bookmarkEnd w:id="903"/>
    <w:p w14:paraId="6545E391">
      <w:pPr>
        <w:pStyle w:val="9"/>
        <w:keepNext w:val="0"/>
        <w:keepLines w:val="0"/>
        <w:spacing w:before="120" w:after="120" w:line="360" w:lineRule="auto"/>
        <w:ind w:firstLine="560" w:firstLineChars="200"/>
        <w:rPr>
          <w:rFonts w:ascii="Times New Roman" w:hAnsi="Times New Roman" w:eastAsia="黑体"/>
          <w:b w:val="0"/>
          <w:color w:val="000000"/>
          <w:sz w:val="28"/>
          <w:szCs w:val="28"/>
        </w:rPr>
      </w:pPr>
      <w:bookmarkStart w:id="904" w:name="_Toc351203519"/>
      <w:r>
        <w:rPr>
          <w:rFonts w:ascii="Times New Roman" w:hAnsi="Times New Roman" w:eastAsia="黑体"/>
          <w:b w:val="0"/>
          <w:color w:val="000000"/>
          <w:sz w:val="28"/>
          <w:szCs w:val="28"/>
        </w:rPr>
        <w:t>3</w:t>
      </w:r>
      <w:bookmarkStart w:id="905" w:name="_Toc337558747"/>
      <w:bookmarkStart w:id="906" w:name="_Toc296503046"/>
      <w:bookmarkStart w:id="907" w:name="_Toc296346547"/>
      <w:r>
        <w:rPr>
          <w:rFonts w:ascii="Times New Roman" w:hAnsi="Times New Roman" w:eastAsia="黑体"/>
          <w:b w:val="0"/>
          <w:color w:val="000000"/>
          <w:sz w:val="28"/>
          <w:szCs w:val="28"/>
        </w:rPr>
        <w:t xml:space="preserve">.1 </w:t>
      </w:r>
      <w:r>
        <w:rPr>
          <w:rFonts w:hint="eastAsia" w:ascii="Times New Roman" w:hAnsi="Times New Roman" w:eastAsia="黑体"/>
          <w:b w:val="0"/>
          <w:color w:val="000000"/>
          <w:sz w:val="28"/>
          <w:szCs w:val="28"/>
        </w:rPr>
        <w:t>设计</w:t>
      </w:r>
      <w:r>
        <w:rPr>
          <w:rFonts w:ascii="Times New Roman" w:hAnsi="Times New Roman" w:eastAsia="黑体"/>
          <w:b w:val="0"/>
          <w:color w:val="000000"/>
          <w:sz w:val="28"/>
          <w:szCs w:val="28"/>
        </w:rPr>
        <w:t>人一般义务</w:t>
      </w:r>
      <w:bookmarkEnd w:id="904"/>
    </w:p>
    <w:bookmarkEnd w:id="905"/>
    <w:bookmarkEnd w:id="906"/>
    <w:bookmarkEnd w:id="907"/>
    <w:p w14:paraId="6F22DAC4">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3.1.1 设计</w:t>
      </w:r>
      <w:r>
        <w:rPr>
          <w:rFonts w:ascii="Times New Roman" w:hAnsi="Times New Roman" w:eastAsia="仿宋_GB2312"/>
          <w:color w:val="000000"/>
          <w:kern w:val="0"/>
          <w:sz w:val="28"/>
          <w:szCs w:val="28"/>
        </w:rPr>
        <w:t>人应遵守法律和</w:t>
      </w:r>
      <w:r>
        <w:rPr>
          <w:rFonts w:hint="eastAsia" w:ascii="Times New Roman" w:hAnsi="Times New Roman" w:eastAsia="仿宋_GB2312"/>
          <w:color w:val="000000"/>
          <w:kern w:val="0"/>
          <w:sz w:val="28"/>
          <w:szCs w:val="28"/>
        </w:rPr>
        <w:t>有关技术标准的强制性规定</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完成合同约定范围内的房屋建筑工程方案设计、初步设计、施工图设计，提供符合技术标准及合同要求的工程设计文件，提供施工配合服务。</w:t>
      </w:r>
    </w:p>
    <w:p w14:paraId="6A8A9361">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设计人应当按照专用合同条款约定配合发包人</w:t>
      </w:r>
      <w:r>
        <w:rPr>
          <w:rFonts w:ascii="Times New Roman" w:hAnsi="Times New Roman" w:eastAsia="仿宋_GB2312"/>
          <w:color w:val="000000"/>
          <w:kern w:val="0"/>
          <w:sz w:val="28"/>
          <w:szCs w:val="28"/>
        </w:rPr>
        <w:t>办理</w:t>
      </w:r>
      <w:r>
        <w:rPr>
          <w:rFonts w:hint="eastAsia" w:ascii="Times New Roman" w:hAnsi="Times New Roman" w:eastAsia="仿宋_GB2312"/>
          <w:color w:val="000000"/>
          <w:kern w:val="0"/>
          <w:sz w:val="28"/>
          <w:szCs w:val="28"/>
        </w:rPr>
        <w:t>有关</w:t>
      </w:r>
      <w:r>
        <w:rPr>
          <w:rFonts w:ascii="Times New Roman" w:hAnsi="Times New Roman" w:eastAsia="仿宋_GB2312"/>
          <w:color w:val="000000"/>
          <w:kern w:val="0"/>
          <w:sz w:val="28"/>
          <w:szCs w:val="28"/>
        </w:rPr>
        <w:t>许可、</w:t>
      </w:r>
      <w:r>
        <w:rPr>
          <w:rFonts w:hint="eastAsia" w:ascii="Times New Roman" w:hAnsi="Times New Roman" w:eastAsia="仿宋_GB2312"/>
          <w:color w:val="000000"/>
          <w:kern w:val="0"/>
          <w:sz w:val="28"/>
          <w:szCs w:val="28"/>
        </w:rPr>
        <w:t>核</w:t>
      </w:r>
      <w:r>
        <w:rPr>
          <w:rFonts w:ascii="Times New Roman" w:hAnsi="Times New Roman" w:eastAsia="仿宋_GB2312"/>
          <w:color w:val="000000"/>
          <w:kern w:val="0"/>
          <w:sz w:val="28"/>
          <w:szCs w:val="28"/>
        </w:rPr>
        <w:t>准或备案</w:t>
      </w:r>
      <w:r>
        <w:rPr>
          <w:rFonts w:hint="eastAsia" w:ascii="Times New Roman" w:hAnsi="Times New Roman" w:eastAsia="仿宋_GB2312"/>
          <w:color w:val="000000"/>
          <w:kern w:val="0"/>
          <w:sz w:val="28"/>
          <w:szCs w:val="28"/>
        </w:rPr>
        <w:t>手续</w:t>
      </w:r>
      <w:r>
        <w:rPr>
          <w:rFonts w:ascii="Times New Roman" w:hAnsi="Times New Roman" w:eastAsia="仿宋_GB2312"/>
          <w:color w:val="000000"/>
          <w:kern w:val="0"/>
          <w:sz w:val="28"/>
          <w:szCs w:val="28"/>
        </w:rPr>
        <w:t>的</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因</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人原因</w:t>
      </w:r>
      <w:r>
        <w:rPr>
          <w:rFonts w:hint="eastAsia" w:ascii="Times New Roman" w:hAnsi="Times New Roman" w:eastAsia="仿宋_GB2312"/>
          <w:color w:val="000000"/>
          <w:kern w:val="0"/>
          <w:sz w:val="28"/>
          <w:szCs w:val="28"/>
        </w:rPr>
        <w:t>造成发包人</w:t>
      </w:r>
      <w:r>
        <w:rPr>
          <w:rFonts w:ascii="Times New Roman" w:hAnsi="Times New Roman" w:eastAsia="仿宋_GB2312"/>
          <w:color w:val="000000"/>
          <w:kern w:val="0"/>
          <w:sz w:val="28"/>
          <w:szCs w:val="28"/>
        </w:rPr>
        <w:t>未能及时办理许可、</w:t>
      </w:r>
      <w:r>
        <w:rPr>
          <w:rFonts w:hint="eastAsia" w:ascii="Times New Roman" w:hAnsi="Times New Roman" w:eastAsia="仿宋_GB2312"/>
          <w:color w:val="000000"/>
          <w:kern w:val="0"/>
          <w:sz w:val="28"/>
          <w:szCs w:val="28"/>
        </w:rPr>
        <w:t>核准</w:t>
      </w:r>
      <w:r>
        <w:rPr>
          <w:rFonts w:ascii="Times New Roman" w:hAnsi="Times New Roman" w:eastAsia="仿宋_GB2312"/>
          <w:color w:val="000000"/>
          <w:kern w:val="0"/>
          <w:sz w:val="28"/>
          <w:szCs w:val="28"/>
        </w:rPr>
        <w:t>或备案</w:t>
      </w:r>
      <w:r>
        <w:rPr>
          <w:rFonts w:hint="eastAsia" w:ascii="Times New Roman" w:hAnsi="Times New Roman" w:eastAsia="仿宋_GB2312"/>
          <w:color w:val="000000"/>
          <w:kern w:val="0"/>
          <w:sz w:val="28"/>
          <w:szCs w:val="28"/>
        </w:rPr>
        <w:t>手续</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导致设计工作量增加和（或）设计周期延长时，</w:t>
      </w:r>
      <w:r>
        <w:rPr>
          <w:rFonts w:ascii="Times New Roman" w:hAnsi="Times New Roman" w:eastAsia="仿宋_GB2312"/>
          <w:color w:val="000000"/>
          <w:kern w:val="0"/>
          <w:sz w:val="28"/>
          <w:szCs w:val="28"/>
        </w:rPr>
        <w:t>由</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w:t>
      </w:r>
      <w:r>
        <w:rPr>
          <w:rFonts w:hint="eastAsia" w:ascii="Times New Roman" w:hAnsi="Times New Roman" w:eastAsia="仿宋_GB2312"/>
          <w:color w:val="000000"/>
          <w:kern w:val="0"/>
          <w:sz w:val="28"/>
          <w:szCs w:val="28"/>
        </w:rPr>
        <w:t>自行</w:t>
      </w:r>
      <w:r>
        <w:rPr>
          <w:rFonts w:ascii="Times New Roman" w:hAnsi="Times New Roman" w:eastAsia="仿宋_GB2312"/>
          <w:color w:val="000000"/>
          <w:kern w:val="0"/>
          <w:sz w:val="28"/>
          <w:szCs w:val="28"/>
        </w:rPr>
        <w:t>承担由此增加的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费用和（或）</w:t>
      </w:r>
      <w:r>
        <w:rPr>
          <w:rFonts w:hint="eastAsia" w:ascii="Times New Roman" w:hAnsi="Times New Roman" w:eastAsia="仿宋_GB2312"/>
          <w:color w:val="000000"/>
          <w:kern w:val="0"/>
          <w:sz w:val="28"/>
          <w:szCs w:val="28"/>
        </w:rPr>
        <w:t>设计周期延长的责任。</w:t>
      </w:r>
    </w:p>
    <w:p w14:paraId="127F7DCB">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3.1.2 设计人应当完成合同约定的工程设计其他服务。</w:t>
      </w:r>
    </w:p>
    <w:p w14:paraId="1C03F0CB">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3.1.3 专用合同条款约定的其他义务。</w:t>
      </w:r>
    </w:p>
    <w:p w14:paraId="7EC97D16">
      <w:pPr>
        <w:pStyle w:val="9"/>
        <w:spacing w:before="120" w:after="120" w:line="360" w:lineRule="auto"/>
        <w:ind w:firstLine="560" w:firstLineChars="200"/>
        <w:rPr>
          <w:rFonts w:hint="eastAsia" w:ascii="Times New Roman" w:hAnsi="Times New Roman" w:eastAsia="黑体"/>
          <w:b w:val="0"/>
          <w:color w:val="000000"/>
          <w:sz w:val="28"/>
          <w:szCs w:val="28"/>
        </w:rPr>
      </w:pPr>
      <w:bookmarkStart w:id="908" w:name="_Toc351203520"/>
      <w:r>
        <w:rPr>
          <w:rFonts w:ascii="Times New Roman" w:hAnsi="Times New Roman" w:eastAsia="黑体"/>
          <w:b w:val="0"/>
          <w:color w:val="000000"/>
          <w:sz w:val="28"/>
          <w:szCs w:val="28"/>
        </w:rPr>
        <w:t>3</w:t>
      </w:r>
      <w:bookmarkStart w:id="909" w:name="_Toc337558748"/>
      <w:bookmarkStart w:id="910" w:name="_Toc296346548"/>
      <w:bookmarkStart w:id="911" w:name="_Toc296503047"/>
      <w:r>
        <w:rPr>
          <w:rFonts w:ascii="Times New Roman" w:hAnsi="Times New Roman" w:eastAsia="黑体"/>
          <w:b w:val="0"/>
          <w:color w:val="000000"/>
          <w:sz w:val="28"/>
          <w:szCs w:val="28"/>
        </w:rPr>
        <w:t xml:space="preserve">.2 </w:t>
      </w:r>
      <w:bookmarkEnd w:id="908"/>
      <w:r>
        <w:rPr>
          <w:rFonts w:ascii="Times New Roman" w:hAnsi="Times New Roman" w:eastAsia="黑体"/>
          <w:b w:val="0"/>
          <w:color w:val="000000"/>
          <w:sz w:val="28"/>
          <w:szCs w:val="28"/>
        </w:rPr>
        <w:t>项目负责人</w:t>
      </w:r>
    </w:p>
    <w:bookmarkEnd w:id="909"/>
    <w:bookmarkEnd w:id="910"/>
    <w:bookmarkEnd w:id="911"/>
    <w:p w14:paraId="1D910601">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3.2.1 项目负责人应为合同当事人所确认的人选，并在专用合同条款中明确项目负责人的姓名、</w:t>
      </w:r>
      <w:r>
        <w:rPr>
          <w:rFonts w:hint="eastAsia" w:ascii="Times New Roman" w:hAnsi="Times New Roman" w:eastAsia="仿宋_GB2312"/>
          <w:color w:val="000000"/>
          <w:kern w:val="0"/>
          <w:sz w:val="28"/>
          <w:szCs w:val="28"/>
        </w:rPr>
        <w:t>执业资格及等级</w:t>
      </w:r>
      <w:r>
        <w:rPr>
          <w:rFonts w:ascii="Times New Roman" w:hAnsi="Times New Roman" w:eastAsia="仿宋_GB2312"/>
          <w:color w:val="000000"/>
          <w:kern w:val="0"/>
          <w:sz w:val="28"/>
          <w:szCs w:val="28"/>
        </w:rPr>
        <w:t>、注册执业证书编号、联系方式及授权范围等事项，项目负责人经</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人授权后代表</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人负责履行合同。</w:t>
      </w:r>
    </w:p>
    <w:p w14:paraId="2D128E6D">
      <w:pPr>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3.2.</w:t>
      </w:r>
      <w:r>
        <w:rPr>
          <w:rFonts w:hint="eastAsia" w:ascii="Times New Roman" w:hAnsi="Times New Roman" w:eastAsia="仿宋_GB2312"/>
          <w:color w:val="000000"/>
          <w:kern w:val="0"/>
          <w:sz w:val="28"/>
          <w:szCs w:val="28"/>
        </w:rPr>
        <w:t>2</w:t>
      </w:r>
      <w:r>
        <w:rPr>
          <w:rFonts w:ascii="Times New Roman" w:hAnsi="Times New Roman" w:eastAsia="仿宋_GB2312"/>
          <w:color w:val="000000"/>
          <w:kern w:val="0"/>
          <w:sz w:val="28"/>
          <w:szCs w:val="28"/>
        </w:rPr>
        <w:t xml:space="preserve"> </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人需要更换项目负责人的，应</w:t>
      </w:r>
      <w:r>
        <w:rPr>
          <w:rFonts w:hint="eastAsia" w:ascii="Times New Roman" w:hAnsi="Times New Roman" w:eastAsia="仿宋_GB2312"/>
          <w:color w:val="000000"/>
          <w:kern w:val="0"/>
          <w:sz w:val="28"/>
          <w:szCs w:val="28"/>
        </w:rPr>
        <w:t>在专用合同条款约定的期限内</w:t>
      </w:r>
      <w:r>
        <w:rPr>
          <w:rFonts w:ascii="Times New Roman" w:hAnsi="Times New Roman" w:eastAsia="仿宋_GB2312"/>
          <w:color w:val="000000"/>
          <w:kern w:val="0"/>
          <w:sz w:val="28"/>
          <w:szCs w:val="28"/>
        </w:rPr>
        <w:t>提前书面通知发包人，并征得发包人书面同意。通知中应当载明继任项目负责人的注册执业资格、管理经验等资料，继任项目负责人继续履行第3.2.1项约定的职责。未经发包人书面同意，</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人不得擅自更换项目负责人。</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人擅自更换项目负责人的，应按照专用合同条款的约定承担违约责任</w:t>
      </w:r>
      <w:r>
        <w:rPr>
          <w:rFonts w:hint="eastAsia" w:ascii="Times New Roman" w:hAnsi="Times New Roman" w:eastAsia="仿宋_GB2312"/>
          <w:color w:val="000000"/>
          <w:kern w:val="0"/>
          <w:sz w:val="28"/>
          <w:szCs w:val="28"/>
        </w:rPr>
        <w:t>。对于设计人项目负责人确因患病、与设计人解除或终止劳动关系、工伤等原因更换项目负责人的，发包人无正当理由不得拒绝更换。</w:t>
      </w:r>
    </w:p>
    <w:p w14:paraId="5C9E1E40">
      <w:pPr>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3.2.</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 xml:space="preserve"> 发包人有权书面通知设计人更换其认为不称职的项目负责人，通知中应当载明要求更换的理由。</w:t>
      </w:r>
      <w:r>
        <w:rPr>
          <w:rFonts w:hint="eastAsia" w:ascii="Times New Roman" w:hAnsi="Times New Roman" w:eastAsia="仿宋_GB2312"/>
          <w:color w:val="000000"/>
          <w:kern w:val="0"/>
          <w:sz w:val="28"/>
          <w:szCs w:val="28"/>
        </w:rPr>
        <w:t>对于发包人有理由的更换要求，设计</w:t>
      </w:r>
      <w:r>
        <w:rPr>
          <w:rFonts w:ascii="Times New Roman" w:hAnsi="Times New Roman" w:eastAsia="仿宋_GB2312"/>
          <w:color w:val="000000"/>
          <w:kern w:val="0"/>
          <w:sz w:val="28"/>
          <w:szCs w:val="28"/>
        </w:rPr>
        <w:t>人应在</w:t>
      </w:r>
      <w:r>
        <w:rPr>
          <w:rFonts w:hint="eastAsia" w:ascii="Times New Roman" w:hAnsi="Times New Roman" w:eastAsia="仿宋_GB2312"/>
          <w:color w:val="000000"/>
          <w:kern w:val="0"/>
          <w:sz w:val="28"/>
          <w:szCs w:val="28"/>
        </w:rPr>
        <w:t>收</w:t>
      </w:r>
      <w:r>
        <w:rPr>
          <w:rFonts w:ascii="Times New Roman" w:hAnsi="Times New Roman" w:eastAsia="仿宋_GB2312"/>
          <w:color w:val="000000"/>
          <w:kern w:val="0"/>
          <w:sz w:val="28"/>
          <w:szCs w:val="28"/>
        </w:rPr>
        <w:t>到</w:t>
      </w:r>
      <w:r>
        <w:rPr>
          <w:rFonts w:hint="eastAsia" w:ascii="Times New Roman" w:hAnsi="Times New Roman" w:eastAsia="仿宋_GB2312"/>
          <w:color w:val="000000"/>
          <w:kern w:val="0"/>
          <w:sz w:val="28"/>
          <w:szCs w:val="28"/>
        </w:rPr>
        <w:t>书面</w:t>
      </w:r>
      <w:r>
        <w:rPr>
          <w:rFonts w:ascii="Times New Roman" w:hAnsi="Times New Roman" w:eastAsia="仿宋_GB2312"/>
          <w:color w:val="000000"/>
          <w:kern w:val="0"/>
          <w:sz w:val="28"/>
          <w:szCs w:val="28"/>
        </w:rPr>
        <w:t>更换通知后</w:t>
      </w:r>
      <w:r>
        <w:rPr>
          <w:rFonts w:hint="eastAsia" w:ascii="Times New Roman" w:hAnsi="Times New Roman" w:eastAsia="仿宋_GB2312"/>
          <w:color w:val="000000"/>
          <w:kern w:val="0"/>
          <w:sz w:val="28"/>
          <w:szCs w:val="28"/>
        </w:rPr>
        <w:t>在专用合同条款约定的期限内</w:t>
      </w:r>
      <w:r>
        <w:rPr>
          <w:rFonts w:ascii="Times New Roman" w:hAnsi="Times New Roman" w:eastAsia="仿宋_GB2312"/>
          <w:color w:val="000000"/>
          <w:kern w:val="0"/>
          <w:sz w:val="28"/>
          <w:szCs w:val="28"/>
        </w:rPr>
        <w:t>进行更换，并将新任命的项目负责人的注册执业资格、管理经验等资料书面通知发包人。</w:t>
      </w:r>
      <w:r>
        <w:rPr>
          <w:rFonts w:hint="eastAsia" w:ascii="Times New Roman" w:hAnsi="Times New Roman" w:eastAsia="仿宋_GB2312"/>
          <w:color w:val="000000"/>
          <w:kern w:val="0"/>
          <w:sz w:val="28"/>
          <w:szCs w:val="28"/>
        </w:rPr>
        <w:t>继</w:t>
      </w:r>
      <w:r>
        <w:rPr>
          <w:rFonts w:ascii="Times New Roman" w:hAnsi="Times New Roman" w:eastAsia="仿宋_GB2312"/>
          <w:color w:val="000000"/>
          <w:kern w:val="0"/>
          <w:sz w:val="28"/>
          <w:szCs w:val="28"/>
        </w:rPr>
        <w:t>任项目负责人继续履行第3.2.1项约定的职责。</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人无正当理由拒绝更换项目负责人的，应按照专用合同条款的约定承担违约责任。</w:t>
      </w:r>
    </w:p>
    <w:p w14:paraId="479A1350">
      <w:pPr>
        <w:pStyle w:val="9"/>
        <w:spacing w:before="120" w:after="120" w:line="360" w:lineRule="auto"/>
        <w:ind w:firstLine="560" w:firstLineChars="200"/>
        <w:rPr>
          <w:rFonts w:ascii="Times New Roman" w:hAnsi="Times New Roman" w:eastAsia="黑体"/>
          <w:b w:val="0"/>
          <w:color w:val="000000"/>
          <w:sz w:val="28"/>
          <w:szCs w:val="28"/>
        </w:rPr>
      </w:pPr>
      <w:bookmarkStart w:id="912" w:name="_Toc351203521"/>
      <w:r>
        <w:rPr>
          <w:rFonts w:ascii="Times New Roman" w:hAnsi="Times New Roman" w:eastAsia="黑体"/>
          <w:b w:val="0"/>
          <w:color w:val="000000"/>
          <w:sz w:val="28"/>
          <w:szCs w:val="28"/>
        </w:rPr>
        <w:t>3</w:t>
      </w:r>
      <w:bookmarkStart w:id="913" w:name="_Toc296503048"/>
      <w:bookmarkStart w:id="914" w:name="_Toc296346549"/>
      <w:bookmarkStart w:id="915" w:name="_Toc337558749"/>
      <w:r>
        <w:rPr>
          <w:rFonts w:ascii="Times New Roman" w:hAnsi="Times New Roman" w:eastAsia="黑体"/>
          <w:b w:val="0"/>
          <w:color w:val="000000"/>
          <w:sz w:val="28"/>
          <w:szCs w:val="28"/>
        </w:rPr>
        <w:t xml:space="preserve">.3 </w:t>
      </w:r>
      <w:bookmarkEnd w:id="913"/>
      <w:bookmarkEnd w:id="914"/>
      <w:r>
        <w:rPr>
          <w:rFonts w:hint="eastAsia" w:ascii="Times New Roman" w:hAnsi="Times New Roman" w:eastAsia="黑体"/>
          <w:b w:val="0"/>
          <w:color w:val="000000"/>
          <w:sz w:val="28"/>
          <w:szCs w:val="28"/>
        </w:rPr>
        <w:t>设计</w:t>
      </w:r>
      <w:r>
        <w:rPr>
          <w:rFonts w:ascii="Times New Roman" w:hAnsi="Times New Roman" w:eastAsia="黑体"/>
          <w:b w:val="0"/>
          <w:color w:val="000000"/>
          <w:sz w:val="28"/>
          <w:szCs w:val="28"/>
        </w:rPr>
        <w:t>人人员</w:t>
      </w:r>
      <w:bookmarkEnd w:id="912"/>
    </w:p>
    <w:bookmarkEnd w:id="915"/>
    <w:p w14:paraId="52E7B08A">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3.3.1 除专用合同条款</w:t>
      </w:r>
      <w:r>
        <w:rPr>
          <w:rFonts w:hint="eastAsia" w:ascii="Times New Roman" w:hAnsi="Times New Roman" w:eastAsia="仿宋_GB2312"/>
          <w:color w:val="000000"/>
          <w:kern w:val="0"/>
          <w:sz w:val="28"/>
          <w:szCs w:val="28"/>
        </w:rPr>
        <w:t>对期限</w:t>
      </w:r>
      <w:r>
        <w:rPr>
          <w:rFonts w:ascii="Times New Roman" w:hAnsi="Times New Roman" w:eastAsia="仿宋_GB2312"/>
          <w:color w:val="000000"/>
          <w:kern w:val="0"/>
          <w:sz w:val="28"/>
          <w:szCs w:val="28"/>
        </w:rPr>
        <w:t>另有约定外，</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人应在接到</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通知后7天内，向</w:t>
      </w:r>
      <w:r>
        <w:rPr>
          <w:rFonts w:hint="eastAsia" w:ascii="Times New Roman" w:hAnsi="Times New Roman" w:eastAsia="仿宋_GB2312"/>
          <w:color w:val="000000"/>
          <w:kern w:val="0"/>
          <w:sz w:val="28"/>
          <w:szCs w:val="28"/>
        </w:rPr>
        <w:t>发包</w:t>
      </w:r>
      <w:r>
        <w:rPr>
          <w:rFonts w:ascii="Times New Roman" w:hAnsi="Times New Roman" w:eastAsia="仿宋_GB2312"/>
          <w:color w:val="000000"/>
          <w:kern w:val="0"/>
          <w:sz w:val="28"/>
          <w:szCs w:val="28"/>
        </w:rPr>
        <w:t>人提交</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人项目管理机构及人员安排的报告，其内容应包括</w:t>
      </w:r>
      <w:r>
        <w:rPr>
          <w:rFonts w:hint="eastAsia" w:ascii="Times New Roman" w:hAnsi="Times New Roman" w:eastAsia="仿宋_GB2312"/>
          <w:color w:val="000000"/>
          <w:kern w:val="0"/>
          <w:sz w:val="28"/>
          <w:szCs w:val="28"/>
        </w:rPr>
        <w:t>建筑、结构、给排水、暖通、电气</w:t>
      </w:r>
      <w:r>
        <w:rPr>
          <w:rFonts w:ascii="Times New Roman" w:hAnsi="Times New Roman" w:eastAsia="仿宋_GB2312"/>
          <w:color w:val="000000"/>
          <w:kern w:val="0"/>
          <w:sz w:val="28"/>
          <w:szCs w:val="28"/>
        </w:rPr>
        <w:t>等</w:t>
      </w:r>
      <w:r>
        <w:rPr>
          <w:rFonts w:hint="eastAsia" w:ascii="Times New Roman" w:hAnsi="Times New Roman" w:eastAsia="仿宋_GB2312"/>
          <w:color w:val="000000"/>
          <w:kern w:val="0"/>
          <w:sz w:val="28"/>
          <w:szCs w:val="28"/>
        </w:rPr>
        <w:t>专业负责人</w:t>
      </w:r>
      <w:r>
        <w:rPr>
          <w:rFonts w:ascii="Times New Roman" w:hAnsi="Times New Roman" w:eastAsia="仿宋_GB2312"/>
          <w:color w:val="000000"/>
          <w:kern w:val="0"/>
          <w:sz w:val="28"/>
          <w:szCs w:val="28"/>
        </w:rPr>
        <w:t>名单及其岗位、注册执业资格等。</w:t>
      </w:r>
    </w:p>
    <w:p w14:paraId="2DF7AB15">
      <w:pPr>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3.3.2 </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w:t>
      </w:r>
      <w:r>
        <w:rPr>
          <w:rFonts w:hint="eastAsia" w:ascii="Times New Roman" w:hAnsi="Times New Roman" w:eastAsia="仿宋_GB2312"/>
          <w:color w:val="000000"/>
          <w:kern w:val="0"/>
          <w:sz w:val="28"/>
          <w:szCs w:val="28"/>
        </w:rPr>
        <w:t>委</w:t>
      </w:r>
      <w:r>
        <w:rPr>
          <w:rFonts w:ascii="Times New Roman" w:hAnsi="Times New Roman" w:eastAsia="仿宋_GB2312"/>
          <w:color w:val="000000"/>
          <w:kern w:val="0"/>
          <w:sz w:val="28"/>
          <w:szCs w:val="28"/>
        </w:rPr>
        <w:t>派到</w:t>
      </w:r>
      <w:r>
        <w:rPr>
          <w:rFonts w:hint="eastAsia" w:ascii="Times New Roman" w:hAnsi="Times New Roman" w:eastAsia="仿宋_GB2312"/>
          <w:color w:val="000000"/>
          <w:kern w:val="0"/>
          <w:sz w:val="28"/>
          <w:szCs w:val="28"/>
        </w:rPr>
        <w:t>工程设计中的设计</w:t>
      </w:r>
      <w:r>
        <w:rPr>
          <w:rFonts w:ascii="Times New Roman" w:hAnsi="Times New Roman" w:eastAsia="仿宋_GB2312"/>
          <w:color w:val="000000"/>
          <w:kern w:val="0"/>
          <w:sz w:val="28"/>
          <w:szCs w:val="28"/>
        </w:rPr>
        <w:t>人员应相对稳定。</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过程中</w:t>
      </w:r>
      <w:r>
        <w:rPr>
          <w:rFonts w:hint="eastAsia" w:ascii="Times New Roman" w:hAnsi="Times New Roman" w:eastAsia="仿宋_GB2312"/>
          <w:color w:val="000000"/>
          <w:kern w:val="0"/>
          <w:sz w:val="28"/>
          <w:szCs w:val="28"/>
        </w:rPr>
        <w:t>如有变动</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人应及时向</w:t>
      </w:r>
      <w:r>
        <w:rPr>
          <w:rFonts w:hint="eastAsia" w:ascii="Times New Roman" w:hAnsi="Times New Roman" w:eastAsia="仿宋_GB2312"/>
          <w:color w:val="000000"/>
          <w:kern w:val="0"/>
          <w:sz w:val="28"/>
          <w:szCs w:val="28"/>
        </w:rPr>
        <w:t>发包</w:t>
      </w:r>
      <w:r>
        <w:rPr>
          <w:rFonts w:ascii="Times New Roman" w:hAnsi="Times New Roman" w:eastAsia="仿宋_GB2312"/>
          <w:color w:val="000000"/>
          <w:kern w:val="0"/>
          <w:sz w:val="28"/>
          <w:szCs w:val="28"/>
        </w:rPr>
        <w:t>人提交</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人员变动情况的报告。</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人更换</w:t>
      </w:r>
      <w:r>
        <w:rPr>
          <w:rFonts w:hint="eastAsia" w:ascii="Times New Roman" w:hAnsi="Times New Roman" w:eastAsia="仿宋_GB2312"/>
          <w:color w:val="000000"/>
          <w:kern w:val="0"/>
          <w:sz w:val="28"/>
          <w:szCs w:val="28"/>
        </w:rPr>
        <w:t>专业负责</w:t>
      </w:r>
      <w:r>
        <w:rPr>
          <w:rFonts w:ascii="Times New Roman" w:hAnsi="Times New Roman" w:eastAsia="仿宋_GB2312"/>
          <w:color w:val="000000"/>
          <w:kern w:val="0"/>
          <w:sz w:val="28"/>
          <w:szCs w:val="28"/>
        </w:rPr>
        <w:t>人时，应提前7天书面通知</w:t>
      </w:r>
      <w:r>
        <w:rPr>
          <w:rFonts w:hint="eastAsia" w:ascii="Times New Roman" w:hAnsi="Times New Roman" w:eastAsia="仿宋_GB2312"/>
          <w:color w:val="000000"/>
          <w:kern w:val="0"/>
          <w:sz w:val="28"/>
          <w:szCs w:val="28"/>
        </w:rPr>
        <w:t>发包</w:t>
      </w:r>
      <w:r>
        <w:rPr>
          <w:rFonts w:ascii="Times New Roman" w:hAnsi="Times New Roman" w:eastAsia="仿宋_GB2312"/>
          <w:color w:val="000000"/>
          <w:kern w:val="0"/>
          <w:sz w:val="28"/>
          <w:szCs w:val="28"/>
        </w:rPr>
        <w:t>人，</w:t>
      </w:r>
      <w:r>
        <w:rPr>
          <w:rFonts w:hint="eastAsia" w:ascii="Times New Roman" w:hAnsi="Times New Roman" w:eastAsia="仿宋_GB2312"/>
          <w:color w:val="000000"/>
          <w:kern w:val="0"/>
          <w:sz w:val="28"/>
          <w:szCs w:val="28"/>
        </w:rPr>
        <w:t>除专业负责人无法正常履职情形外，还应</w:t>
      </w:r>
      <w:r>
        <w:rPr>
          <w:rFonts w:ascii="Times New Roman" w:hAnsi="Times New Roman" w:eastAsia="仿宋_GB2312"/>
          <w:color w:val="000000"/>
          <w:kern w:val="0"/>
          <w:sz w:val="28"/>
          <w:szCs w:val="28"/>
        </w:rPr>
        <w:t>征得发包人书面同意。通知中应当载明继任人员的注册执业资格、</w:t>
      </w:r>
      <w:r>
        <w:rPr>
          <w:rFonts w:hint="eastAsia" w:ascii="Times New Roman" w:hAnsi="Times New Roman" w:eastAsia="仿宋_GB2312"/>
          <w:color w:val="000000"/>
          <w:kern w:val="0"/>
          <w:sz w:val="28"/>
          <w:szCs w:val="28"/>
        </w:rPr>
        <w:t>执业</w:t>
      </w:r>
      <w:r>
        <w:rPr>
          <w:rFonts w:ascii="Times New Roman" w:hAnsi="Times New Roman" w:eastAsia="仿宋_GB2312"/>
          <w:color w:val="000000"/>
          <w:kern w:val="0"/>
          <w:sz w:val="28"/>
          <w:szCs w:val="28"/>
        </w:rPr>
        <w:t>经验等资料。</w:t>
      </w:r>
    </w:p>
    <w:p w14:paraId="454602B8">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3.3.3 发包人对于</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人主要</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人员</w:t>
      </w:r>
      <w:r>
        <w:rPr>
          <w:rFonts w:hint="eastAsia" w:ascii="Times New Roman" w:hAnsi="Times New Roman" w:eastAsia="仿宋_GB2312"/>
          <w:color w:val="000000"/>
          <w:kern w:val="0"/>
          <w:sz w:val="28"/>
          <w:szCs w:val="28"/>
        </w:rPr>
        <w:t>的资格或能力</w:t>
      </w:r>
      <w:r>
        <w:rPr>
          <w:rFonts w:ascii="Times New Roman" w:hAnsi="Times New Roman" w:eastAsia="仿宋_GB2312"/>
          <w:color w:val="000000"/>
          <w:kern w:val="0"/>
          <w:sz w:val="28"/>
          <w:szCs w:val="28"/>
        </w:rPr>
        <w:t>有异议的，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人应提供资料证明被质疑人员有能力完成其岗位工作或不存在发包人所质疑的情形。发包人要求撤换不能按照合同约定履行职责及义务的主要</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人员的，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w:t>
      </w:r>
      <w:r>
        <w:rPr>
          <w:rFonts w:hint="eastAsia" w:ascii="Times New Roman" w:hAnsi="Times New Roman" w:eastAsia="仿宋_GB2312"/>
          <w:color w:val="000000"/>
          <w:kern w:val="0"/>
          <w:sz w:val="28"/>
          <w:szCs w:val="28"/>
        </w:rPr>
        <w:t>认为发包人有理由的，</w:t>
      </w:r>
      <w:r>
        <w:rPr>
          <w:rFonts w:ascii="Times New Roman" w:hAnsi="Times New Roman" w:eastAsia="仿宋_GB2312"/>
          <w:color w:val="000000"/>
          <w:kern w:val="0"/>
          <w:sz w:val="28"/>
          <w:szCs w:val="28"/>
        </w:rPr>
        <w:t>应当撤换。</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人无正当理由拒绝撤换的，应按照专用合同条款的约定承担违约责任。</w:t>
      </w:r>
    </w:p>
    <w:p w14:paraId="653D8F58">
      <w:pPr>
        <w:pStyle w:val="9"/>
        <w:spacing w:before="120" w:after="120" w:line="360" w:lineRule="auto"/>
        <w:ind w:firstLine="560" w:firstLineChars="200"/>
        <w:rPr>
          <w:rFonts w:hint="eastAsia" w:ascii="Times New Roman" w:hAnsi="Times New Roman" w:eastAsia="黑体"/>
          <w:b w:val="0"/>
          <w:color w:val="000000"/>
          <w:sz w:val="28"/>
          <w:szCs w:val="28"/>
        </w:rPr>
      </w:pPr>
      <w:bookmarkStart w:id="916" w:name="_Toc351203523"/>
      <w:r>
        <w:rPr>
          <w:rFonts w:ascii="Times New Roman" w:hAnsi="Times New Roman" w:eastAsia="黑体"/>
          <w:b w:val="0"/>
          <w:color w:val="000000"/>
          <w:sz w:val="28"/>
          <w:szCs w:val="28"/>
        </w:rPr>
        <w:t>3</w:t>
      </w:r>
      <w:bookmarkStart w:id="917" w:name="_Toc296503051"/>
      <w:bookmarkStart w:id="918" w:name="_Toc296346552"/>
      <w:bookmarkStart w:id="919" w:name="_Toc337558751"/>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4</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设计</w:t>
      </w:r>
      <w:r>
        <w:rPr>
          <w:rFonts w:ascii="Times New Roman" w:hAnsi="Times New Roman" w:eastAsia="黑体"/>
          <w:b w:val="0"/>
          <w:color w:val="000000"/>
          <w:sz w:val="28"/>
          <w:szCs w:val="28"/>
        </w:rPr>
        <w:t>分包</w:t>
      </w:r>
      <w:bookmarkEnd w:id="916"/>
    </w:p>
    <w:bookmarkEnd w:id="917"/>
    <w:bookmarkEnd w:id="918"/>
    <w:bookmarkEnd w:id="919"/>
    <w:p w14:paraId="6A651687">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.1 </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分包的一般约定</w:t>
      </w:r>
    </w:p>
    <w:p w14:paraId="1802F6AB">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人不得将其承包的全部工程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转包给第三人，或将其承包的全部工程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肢解后以分包的名义转包给第三人。</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人不得将工程主体结构、关键性工作及专用合同条款中禁止分包的工程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分包给第三人，</w:t>
      </w:r>
      <w:r>
        <w:rPr>
          <w:rFonts w:hint="eastAsia" w:ascii="Times New Roman" w:hAnsi="Times New Roman" w:eastAsia="仿宋_GB2312"/>
          <w:color w:val="000000"/>
          <w:kern w:val="0"/>
          <w:sz w:val="28"/>
          <w:szCs w:val="28"/>
        </w:rPr>
        <w:t>工程</w:t>
      </w:r>
      <w:r>
        <w:rPr>
          <w:rFonts w:ascii="Times New Roman" w:hAnsi="Times New Roman" w:eastAsia="仿宋_GB2312"/>
          <w:color w:val="000000"/>
          <w:kern w:val="0"/>
          <w:sz w:val="28"/>
          <w:szCs w:val="28"/>
        </w:rPr>
        <w:t>主体结构、关键性工作的范围由合同当事人按照法律规定在专用合同条款中予以明确。</w:t>
      </w:r>
      <w:r>
        <w:rPr>
          <w:rFonts w:hint="eastAsia" w:ascii="Times New Roman" w:hAnsi="Times New Roman" w:eastAsia="仿宋_GB2312"/>
          <w:color w:val="000000"/>
          <w:kern w:val="0"/>
          <w:sz w:val="28"/>
          <w:szCs w:val="28"/>
        </w:rPr>
        <w:t>设计人不得进行违法分包。</w:t>
      </w:r>
    </w:p>
    <w:p w14:paraId="3A474036">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.2 </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分包的确定</w:t>
      </w:r>
    </w:p>
    <w:p w14:paraId="24FFEF71">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人应按专用合同条款的约定</w:t>
      </w:r>
      <w:r>
        <w:rPr>
          <w:rFonts w:hint="eastAsia" w:ascii="Times New Roman" w:hAnsi="Times New Roman" w:eastAsia="仿宋_GB2312"/>
          <w:color w:val="000000"/>
          <w:kern w:val="0"/>
          <w:sz w:val="28"/>
          <w:szCs w:val="28"/>
        </w:rPr>
        <w:t>或经过发包人书面同意后</w:t>
      </w:r>
      <w:r>
        <w:rPr>
          <w:rFonts w:ascii="Times New Roman" w:hAnsi="Times New Roman" w:eastAsia="仿宋_GB2312"/>
          <w:color w:val="000000"/>
          <w:kern w:val="0"/>
          <w:sz w:val="28"/>
          <w:szCs w:val="28"/>
        </w:rPr>
        <w:t>进行分包，确定分包人。按照合同约定</w:t>
      </w:r>
      <w:r>
        <w:rPr>
          <w:rFonts w:hint="eastAsia" w:ascii="Times New Roman" w:hAnsi="Times New Roman" w:eastAsia="仿宋_GB2312"/>
          <w:color w:val="000000"/>
          <w:kern w:val="0"/>
          <w:sz w:val="28"/>
          <w:szCs w:val="28"/>
        </w:rPr>
        <w:t>或经过发包人书面同意后</w:t>
      </w:r>
      <w:r>
        <w:rPr>
          <w:rFonts w:ascii="Times New Roman" w:hAnsi="Times New Roman" w:eastAsia="仿宋_GB2312"/>
          <w:color w:val="000000"/>
          <w:kern w:val="0"/>
          <w:sz w:val="28"/>
          <w:szCs w:val="28"/>
        </w:rPr>
        <w:t>进行分包的，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人应确保分包人具有相应的资质和能力。工程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分包不减轻或免除</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人的责任和义务，</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人和分包人就分包工程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向发包人承担连带责任。</w:t>
      </w:r>
    </w:p>
    <w:p w14:paraId="776EA908">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.3 </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分包管理</w:t>
      </w:r>
    </w:p>
    <w:p w14:paraId="2D4BF6D0">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w:t>
      </w:r>
      <w:r>
        <w:rPr>
          <w:rFonts w:hint="eastAsia" w:ascii="Times New Roman" w:hAnsi="Times New Roman" w:eastAsia="仿宋_GB2312"/>
          <w:color w:val="000000"/>
          <w:kern w:val="0"/>
          <w:sz w:val="28"/>
          <w:szCs w:val="28"/>
        </w:rPr>
        <w:t>按照专用合同条款的约定</w:t>
      </w:r>
      <w:r>
        <w:rPr>
          <w:rFonts w:ascii="Times New Roman" w:hAnsi="Times New Roman" w:eastAsia="仿宋_GB2312"/>
          <w:color w:val="000000"/>
          <w:kern w:val="0"/>
          <w:sz w:val="28"/>
          <w:szCs w:val="28"/>
        </w:rPr>
        <w:t>向</w:t>
      </w:r>
      <w:r>
        <w:rPr>
          <w:rFonts w:hint="eastAsia" w:ascii="Times New Roman" w:hAnsi="Times New Roman" w:eastAsia="仿宋_GB2312"/>
          <w:color w:val="000000"/>
          <w:kern w:val="0"/>
          <w:sz w:val="28"/>
          <w:szCs w:val="28"/>
        </w:rPr>
        <w:t>发包</w:t>
      </w:r>
      <w:r>
        <w:rPr>
          <w:rFonts w:ascii="Times New Roman" w:hAnsi="Times New Roman" w:eastAsia="仿宋_GB2312"/>
          <w:color w:val="000000"/>
          <w:kern w:val="0"/>
          <w:sz w:val="28"/>
          <w:szCs w:val="28"/>
        </w:rPr>
        <w:t>人提交分包人的主要</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人员</w:t>
      </w:r>
      <w:r>
        <w:rPr>
          <w:rFonts w:hint="eastAsia" w:ascii="Times New Roman" w:hAnsi="Times New Roman" w:eastAsia="仿宋_GB2312"/>
          <w:color w:val="000000"/>
          <w:kern w:val="0"/>
          <w:sz w:val="28"/>
          <w:szCs w:val="28"/>
        </w:rPr>
        <w:t>名单、注册执业资格及执业经历等。</w:t>
      </w:r>
    </w:p>
    <w:p w14:paraId="5DAB3E31">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.4 分包</w:t>
      </w:r>
      <w:r>
        <w:rPr>
          <w:rFonts w:hint="eastAsia" w:ascii="Times New Roman" w:hAnsi="Times New Roman" w:eastAsia="仿宋_GB2312"/>
          <w:color w:val="000000"/>
          <w:kern w:val="0"/>
          <w:sz w:val="28"/>
          <w:szCs w:val="28"/>
        </w:rPr>
        <w:t>工程设计费</w:t>
      </w:r>
    </w:p>
    <w:p w14:paraId="276FA553">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（1）除本项第（2）目约定的情况或专用合同条款另有约定外，分包</w:t>
      </w:r>
      <w:r>
        <w:rPr>
          <w:rFonts w:hint="eastAsia" w:ascii="Times New Roman" w:hAnsi="Times New Roman" w:eastAsia="仿宋_GB2312"/>
          <w:color w:val="000000"/>
          <w:kern w:val="0"/>
          <w:sz w:val="28"/>
          <w:szCs w:val="28"/>
        </w:rPr>
        <w:t>工程设计费</w:t>
      </w:r>
      <w:r>
        <w:rPr>
          <w:rFonts w:ascii="Times New Roman" w:hAnsi="Times New Roman" w:eastAsia="仿宋_GB2312"/>
          <w:color w:val="000000"/>
          <w:kern w:val="0"/>
          <w:sz w:val="28"/>
          <w:szCs w:val="28"/>
        </w:rPr>
        <w:t>由</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人与分包人结算，未经</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人同意，发包人不得向分包人支付分包工程</w:t>
      </w:r>
      <w:r>
        <w:rPr>
          <w:rFonts w:hint="eastAsia" w:ascii="Times New Roman" w:hAnsi="Times New Roman" w:eastAsia="仿宋_GB2312"/>
          <w:color w:val="000000"/>
          <w:kern w:val="0"/>
          <w:sz w:val="28"/>
          <w:szCs w:val="28"/>
        </w:rPr>
        <w:t>设计费</w:t>
      </w:r>
      <w:r>
        <w:rPr>
          <w:rFonts w:ascii="Times New Roman" w:hAnsi="Times New Roman" w:eastAsia="仿宋_GB2312"/>
          <w:color w:val="000000"/>
          <w:kern w:val="0"/>
          <w:sz w:val="28"/>
          <w:szCs w:val="28"/>
        </w:rPr>
        <w:t>；</w:t>
      </w:r>
    </w:p>
    <w:p w14:paraId="290E5B5A">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（2）生效</w:t>
      </w:r>
      <w:r>
        <w:rPr>
          <w:rFonts w:hint="eastAsia" w:ascii="Times New Roman" w:hAnsi="Times New Roman" w:eastAsia="仿宋_GB2312"/>
          <w:color w:val="000000"/>
          <w:kern w:val="0"/>
          <w:sz w:val="28"/>
          <w:szCs w:val="28"/>
        </w:rPr>
        <w:t>的法院判决书或仲裁裁决书</w:t>
      </w:r>
      <w:r>
        <w:rPr>
          <w:rFonts w:ascii="Times New Roman" w:hAnsi="Times New Roman" w:eastAsia="仿宋_GB2312"/>
          <w:color w:val="000000"/>
          <w:kern w:val="0"/>
          <w:sz w:val="28"/>
          <w:szCs w:val="28"/>
        </w:rPr>
        <w:t>要求发包人向分包人支付分包</w:t>
      </w:r>
      <w:r>
        <w:rPr>
          <w:rFonts w:hint="eastAsia" w:ascii="Times New Roman" w:hAnsi="Times New Roman" w:eastAsia="仿宋_GB2312"/>
          <w:color w:val="000000"/>
          <w:kern w:val="0"/>
          <w:sz w:val="28"/>
          <w:szCs w:val="28"/>
        </w:rPr>
        <w:t>工程设计费</w:t>
      </w:r>
      <w:r>
        <w:rPr>
          <w:rFonts w:ascii="Times New Roman" w:hAnsi="Times New Roman" w:eastAsia="仿宋_GB2312"/>
          <w:color w:val="000000"/>
          <w:kern w:val="0"/>
          <w:sz w:val="28"/>
          <w:szCs w:val="28"/>
        </w:rPr>
        <w:t>的，发包人有权从应付</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w:t>
      </w:r>
      <w:r>
        <w:rPr>
          <w:rFonts w:hint="eastAsia" w:ascii="Times New Roman" w:hAnsi="Times New Roman" w:eastAsia="仿宋_GB2312"/>
          <w:color w:val="000000"/>
          <w:kern w:val="0"/>
          <w:sz w:val="28"/>
          <w:szCs w:val="28"/>
        </w:rPr>
        <w:t>合同价</w:t>
      </w:r>
      <w:r>
        <w:rPr>
          <w:rFonts w:ascii="Times New Roman" w:hAnsi="Times New Roman" w:eastAsia="仿宋_GB2312"/>
          <w:color w:val="000000"/>
          <w:kern w:val="0"/>
          <w:sz w:val="28"/>
          <w:szCs w:val="28"/>
        </w:rPr>
        <w:t>款中扣除该部分</w:t>
      </w:r>
      <w:r>
        <w:rPr>
          <w:rFonts w:hint="eastAsia" w:ascii="Times New Roman" w:hAnsi="Times New Roman" w:eastAsia="仿宋_GB2312"/>
          <w:color w:val="000000"/>
          <w:kern w:val="0"/>
          <w:sz w:val="28"/>
          <w:szCs w:val="28"/>
        </w:rPr>
        <w:t>费用</w:t>
      </w:r>
      <w:r>
        <w:rPr>
          <w:rFonts w:ascii="Times New Roman" w:hAnsi="Times New Roman" w:eastAsia="仿宋_GB2312"/>
          <w:color w:val="000000"/>
          <w:kern w:val="0"/>
          <w:sz w:val="28"/>
          <w:szCs w:val="28"/>
        </w:rPr>
        <w:t>。</w:t>
      </w:r>
    </w:p>
    <w:p w14:paraId="6CC167BF">
      <w:pPr>
        <w:pStyle w:val="9"/>
        <w:spacing w:before="120" w:after="120" w:line="360" w:lineRule="auto"/>
        <w:ind w:firstLine="560" w:firstLineChars="200"/>
        <w:rPr>
          <w:rFonts w:ascii="Times New Roman" w:hAnsi="Times New Roman" w:eastAsia="黑体"/>
          <w:b w:val="0"/>
          <w:color w:val="000000"/>
          <w:sz w:val="28"/>
          <w:szCs w:val="28"/>
        </w:rPr>
      </w:pPr>
      <w:bookmarkStart w:id="920" w:name="_Toc351203526"/>
      <w:r>
        <w:rPr>
          <w:rFonts w:ascii="Times New Roman" w:hAnsi="Times New Roman" w:eastAsia="黑体"/>
          <w:b w:val="0"/>
          <w:color w:val="000000"/>
          <w:sz w:val="28"/>
          <w:szCs w:val="28"/>
        </w:rPr>
        <w:t>3.</w:t>
      </w: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 xml:space="preserve"> 联合体</w:t>
      </w:r>
      <w:bookmarkEnd w:id="920"/>
    </w:p>
    <w:p w14:paraId="241E8861">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.1 联合体各方应共同与发包人签订合同协议书。联合体各方应为履行合同</w:t>
      </w:r>
      <w:r>
        <w:rPr>
          <w:rFonts w:hint="eastAsia" w:ascii="Times New Roman" w:hAnsi="Times New Roman" w:eastAsia="仿宋_GB2312"/>
          <w:color w:val="000000"/>
          <w:kern w:val="0"/>
          <w:sz w:val="28"/>
          <w:szCs w:val="28"/>
        </w:rPr>
        <w:t>向发包人</w:t>
      </w:r>
      <w:r>
        <w:rPr>
          <w:rFonts w:ascii="Times New Roman" w:hAnsi="Times New Roman" w:eastAsia="仿宋_GB2312"/>
          <w:color w:val="000000"/>
          <w:kern w:val="0"/>
          <w:sz w:val="28"/>
          <w:szCs w:val="28"/>
        </w:rPr>
        <w:t>承担连带责任。</w:t>
      </w:r>
    </w:p>
    <w:p w14:paraId="0697D990">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.2 联合体协议</w:t>
      </w:r>
      <w:r>
        <w:rPr>
          <w:rFonts w:hint="eastAsia" w:ascii="Times New Roman" w:hAnsi="Times New Roman" w:eastAsia="仿宋_GB2312"/>
          <w:color w:val="000000"/>
          <w:kern w:val="0"/>
          <w:sz w:val="28"/>
          <w:szCs w:val="28"/>
        </w:rPr>
        <w:t>，应当约定联合体各成员工作分工，</w:t>
      </w:r>
      <w:r>
        <w:rPr>
          <w:rFonts w:ascii="Times New Roman" w:hAnsi="Times New Roman" w:eastAsia="仿宋_GB2312"/>
          <w:color w:val="000000"/>
          <w:kern w:val="0"/>
          <w:sz w:val="28"/>
          <w:szCs w:val="28"/>
        </w:rPr>
        <w:t>经发包人确认后作为合同附件。在履行合同过程中，未经发包人同意，不得修改联合体协议。</w:t>
      </w:r>
    </w:p>
    <w:p w14:paraId="1BDCB33E">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.3 联合体牵头人负责与发包人联系，并接受指示，负责组织联合体各成员全面履行合同。</w:t>
      </w:r>
    </w:p>
    <w:p w14:paraId="25817E68">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3.5.4 发包人向联合体支付设计费用的方式在专用合同条款中约定。</w:t>
      </w:r>
    </w:p>
    <w:p w14:paraId="28EF9A1F">
      <w:pPr>
        <w:pStyle w:val="8"/>
        <w:spacing w:before="120" w:after="120" w:line="360" w:lineRule="auto"/>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4</w:t>
      </w:r>
      <w:r>
        <w:rPr>
          <w:rFonts w:ascii="Times New Roman" w:hAnsi="Times New Roman" w:eastAsia="黑体"/>
          <w:b w:val="0"/>
          <w:color w:val="000000"/>
          <w:sz w:val="28"/>
          <w:szCs w:val="28"/>
        </w:rPr>
        <w:t>. 工程</w:t>
      </w:r>
      <w:r>
        <w:rPr>
          <w:rFonts w:hint="eastAsia" w:ascii="Times New Roman" w:hAnsi="Times New Roman" w:eastAsia="黑体"/>
          <w:b w:val="0"/>
          <w:color w:val="000000"/>
          <w:sz w:val="28"/>
          <w:szCs w:val="28"/>
        </w:rPr>
        <w:t>设计资料</w:t>
      </w:r>
    </w:p>
    <w:p w14:paraId="5C4A4D5D">
      <w:pPr>
        <w:pStyle w:val="9"/>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4</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1</w:t>
      </w:r>
      <w:r>
        <w:rPr>
          <w:rFonts w:ascii="Times New Roman" w:hAnsi="Times New Roman" w:eastAsia="黑体"/>
          <w:b w:val="0"/>
          <w:color w:val="000000"/>
          <w:sz w:val="28"/>
          <w:szCs w:val="28"/>
        </w:rPr>
        <w:t xml:space="preserve"> 提供</w:t>
      </w:r>
      <w:r>
        <w:rPr>
          <w:rFonts w:hint="eastAsia" w:ascii="Times New Roman" w:hAnsi="Times New Roman" w:eastAsia="黑体"/>
          <w:b w:val="0"/>
          <w:color w:val="000000"/>
          <w:sz w:val="28"/>
          <w:szCs w:val="28"/>
        </w:rPr>
        <w:t>工程</w:t>
      </w:r>
      <w:r>
        <w:rPr>
          <w:rFonts w:ascii="Times New Roman" w:hAnsi="Times New Roman" w:eastAsia="黑体"/>
          <w:b w:val="0"/>
          <w:color w:val="000000"/>
          <w:sz w:val="28"/>
          <w:szCs w:val="28"/>
        </w:rPr>
        <w:t>设计资料</w:t>
      </w:r>
    </w:p>
    <w:p w14:paraId="5B7826D8">
      <w:pPr>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发包人应当在</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前</w:t>
      </w:r>
      <w:r>
        <w:rPr>
          <w:rFonts w:hint="eastAsia" w:ascii="Times New Roman" w:hAnsi="Times New Roman" w:eastAsia="仿宋_GB2312"/>
          <w:color w:val="000000"/>
          <w:kern w:val="0"/>
          <w:sz w:val="28"/>
          <w:szCs w:val="28"/>
        </w:rPr>
        <w:t>或专用合同条款附件2约定的时间</w:t>
      </w:r>
      <w:r>
        <w:rPr>
          <w:rFonts w:ascii="Times New Roman" w:hAnsi="Times New Roman" w:eastAsia="仿宋_GB2312"/>
          <w:color w:val="000000"/>
          <w:kern w:val="0"/>
          <w:sz w:val="28"/>
          <w:szCs w:val="28"/>
        </w:rPr>
        <w:t>向</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人提供工程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所必需的</w:t>
      </w:r>
      <w:r>
        <w:rPr>
          <w:rFonts w:hint="eastAsia" w:ascii="Times New Roman" w:hAnsi="Times New Roman" w:eastAsia="仿宋_GB2312"/>
          <w:color w:val="000000"/>
          <w:kern w:val="0"/>
          <w:sz w:val="28"/>
          <w:szCs w:val="28"/>
        </w:rPr>
        <w:t>工程</w:t>
      </w:r>
      <w:r>
        <w:rPr>
          <w:rFonts w:ascii="Times New Roman" w:hAnsi="Times New Roman" w:eastAsia="仿宋_GB2312"/>
          <w:color w:val="000000"/>
          <w:kern w:val="0"/>
          <w:sz w:val="28"/>
          <w:szCs w:val="28"/>
        </w:rPr>
        <w:t>设计资料，并对所提供资料的真实性、准确性和完整性负责。</w:t>
      </w:r>
    </w:p>
    <w:p w14:paraId="23653335">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按照法律规定确需在工程设计开始后方能提供的设计资料，发包人应及时地在相应工程设计文件提交给发包人前的合理期限内提供，合理期限应以不影响设计人的正常设计为限。</w:t>
      </w:r>
    </w:p>
    <w:p w14:paraId="1D835F6B">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黑体"/>
          <w:bCs/>
          <w:color w:val="000000"/>
          <w:sz w:val="28"/>
          <w:szCs w:val="28"/>
        </w:rPr>
        <w:t>4.2</w:t>
      </w:r>
      <w:r>
        <w:rPr>
          <w:rFonts w:ascii="Times New Roman" w:hAnsi="Times New Roman" w:eastAsia="黑体"/>
          <w:bCs/>
          <w:color w:val="000000"/>
          <w:sz w:val="28"/>
          <w:szCs w:val="28"/>
        </w:rPr>
        <w:t xml:space="preserve"> 逾期提供的责任</w:t>
      </w:r>
    </w:p>
    <w:p w14:paraId="582BE3ED">
      <w:pPr>
        <w:ind w:firstLine="560" w:firstLineChars="200"/>
        <w:rPr>
          <w:rFonts w:hint="eastAsia" w:ascii="Times New Roman" w:hAnsi="Times New Roman" w:eastAsia="仿宋_GB2312"/>
          <w:color w:val="000000"/>
          <w:kern w:val="0"/>
          <w:sz w:val="28"/>
          <w:szCs w:val="28"/>
        </w:rPr>
      </w:pPr>
      <w:r>
        <w:rPr>
          <w:rFonts w:hint="eastAsia" w:ascii="Times New Roman" w:hAnsi="Times New Roman" w:eastAsia="仿宋_GB2312"/>
          <w:sz w:val="28"/>
          <w:szCs w:val="28"/>
        </w:rPr>
        <w:t>发包人提交上述文件和资料超过约定期限的，超过约定期限</w:t>
      </w:r>
      <w:r>
        <w:rPr>
          <w:rFonts w:ascii="Times New Roman" w:hAnsi="Times New Roman" w:eastAsia="仿宋_GB2312"/>
          <w:sz w:val="28"/>
          <w:szCs w:val="28"/>
        </w:rPr>
        <w:t>15</w:t>
      </w:r>
      <w:r>
        <w:rPr>
          <w:rFonts w:hint="eastAsia" w:ascii="Times New Roman" w:hAnsi="Times New Roman" w:eastAsia="仿宋_GB2312"/>
          <w:sz w:val="28"/>
          <w:szCs w:val="28"/>
        </w:rPr>
        <w:t>天以内，设计人按本合同约定的交付工程设计文件时间相应顺延；超过约定期限</w:t>
      </w:r>
      <w:r>
        <w:rPr>
          <w:rFonts w:ascii="Times New Roman" w:hAnsi="Times New Roman" w:eastAsia="仿宋_GB2312"/>
          <w:sz w:val="28"/>
          <w:szCs w:val="28"/>
        </w:rPr>
        <w:t>15</w:t>
      </w:r>
      <w:r>
        <w:rPr>
          <w:rFonts w:hint="eastAsia" w:ascii="Times New Roman" w:hAnsi="Times New Roman" w:eastAsia="仿宋_GB2312"/>
          <w:sz w:val="28"/>
          <w:szCs w:val="28"/>
        </w:rPr>
        <w:t>天以外时，设计人有权重新确定提交工程设计文件的时间。工程设计资料逾期提供导致增加了设计工作量的，设计人可以要求发包人另行支付相应设计费用，并相应延长设计周期。</w:t>
      </w:r>
    </w:p>
    <w:p w14:paraId="239FCBB9">
      <w:pPr>
        <w:pStyle w:val="8"/>
        <w:spacing w:before="120" w:after="120" w:line="360" w:lineRule="auto"/>
        <w:rPr>
          <w:rFonts w:hint="eastAsia" w:ascii="Times New Roman" w:hAnsi="Times New Roman" w:eastAsia="黑体"/>
          <w:b w:val="0"/>
          <w:color w:val="000000"/>
          <w:sz w:val="28"/>
          <w:szCs w:val="28"/>
        </w:rPr>
      </w:pPr>
      <w:bookmarkStart w:id="921" w:name="_Toc351203532"/>
      <w:bookmarkStart w:id="922" w:name="_Toc337558758"/>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 工程</w:t>
      </w:r>
      <w:r>
        <w:rPr>
          <w:rFonts w:hint="eastAsia" w:ascii="Times New Roman" w:hAnsi="Times New Roman" w:eastAsia="黑体"/>
          <w:b w:val="0"/>
          <w:color w:val="000000"/>
          <w:sz w:val="28"/>
          <w:szCs w:val="28"/>
        </w:rPr>
        <w:t>设计</w:t>
      </w:r>
      <w:bookmarkEnd w:id="921"/>
      <w:r>
        <w:rPr>
          <w:rFonts w:hint="eastAsia" w:ascii="Times New Roman" w:hAnsi="Times New Roman" w:eastAsia="黑体"/>
          <w:b w:val="0"/>
          <w:color w:val="000000"/>
          <w:sz w:val="28"/>
          <w:szCs w:val="28"/>
        </w:rPr>
        <w:t>要求</w:t>
      </w:r>
    </w:p>
    <w:bookmarkEnd w:id="922"/>
    <w:p w14:paraId="768041E2">
      <w:pPr>
        <w:pStyle w:val="9"/>
        <w:spacing w:before="120" w:after="120" w:line="360" w:lineRule="auto"/>
        <w:ind w:firstLine="560" w:firstLineChars="200"/>
        <w:rPr>
          <w:rFonts w:hint="eastAsia" w:ascii="Times New Roman" w:hAnsi="Times New Roman" w:eastAsia="仿宋_GB2312"/>
          <w:b w:val="0"/>
          <w:bCs w:val="0"/>
          <w:color w:val="000000"/>
          <w:kern w:val="0"/>
          <w:sz w:val="28"/>
          <w:szCs w:val="28"/>
        </w:rPr>
      </w:pPr>
      <w:bookmarkStart w:id="923" w:name="_Toc351203533"/>
      <w:bookmarkStart w:id="924" w:name="_Toc337558759"/>
      <w:r>
        <w:rPr>
          <w:rFonts w:hint="eastAsia" w:ascii="Times New Roman" w:hAnsi="Times New Roman" w:eastAsia="黑体"/>
          <w:b w:val="0"/>
          <w:color w:val="000000"/>
          <w:sz w:val="28"/>
          <w:szCs w:val="28"/>
        </w:rPr>
        <w:t>5.1 工程设计一般要求</w:t>
      </w:r>
    </w:p>
    <w:p w14:paraId="7CDBF4C7">
      <w:pPr>
        <w:pStyle w:val="9"/>
        <w:spacing w:before="0" w:after="0" w:line="360" w:lineRule="auto"/>
        <w:ind w:firstLine="560" w:firstLineChars="200"/>
        <w:rPr>
          <w:rFonts w:hint="eastAsia" w:ascii="Times New Roman" w:hAnsi="Times New Roman" w:eastAsia="仿宋_GB2312"/>
          <w:b w:val="0"/>
          <w:bCs w:val="0"/>
          <w:color w:val="000000"/>
          <w:kern w:val="0"/>
          <w:sz w:val="28"/>
          <w:szCs w:val="28"/>
        </w:rPr>
      </w:pPr>
      <w:r>
        <w:rPr>
          <w:rFonts w:hint="eastAsia" w:ascii="Times New Roman" w:hAnsi="Times New Roman" w:eastAsia="仿宋_GB2312"/>
          <w:b w:val="0"/>
          <w:bCs w:val="0"/>
          <w:color w:val="000000"/>
          <w:kern w:val="0"/>
          <w:sz w:val="28"/>
          <w:szCs w:val="28"/>
        </w:rPr>
        <w:t>5</w:t>
      </w:r>
      <w:r>
        <w:rPr>
          <w:rFonts w:ascii="Times New Roman" w:hAnsi="Times New Roman" w:eastAsia="仿宋_GB2312"/>
          <w:b w:val="0"/>
          <w:bCs w:val="0"/>
          <w:color w:val="000000"/>
          <w:kern w:val="0"/>
          <w:sz w:val="28"/>
          <w:szCs w:val="28"/>
        </w:rPr>
        <w:t>.</w:t>
      </w:r>
      <w:r>
        <w:rPr>
          <w:rFonts w:hint="eastAsia" w:ascii="Times New Roman" w:hAnsi="Times New Roman" w:eastAsia="仿宋_GB2312"/>
          <w:b w:val="0"/>
          <w:bCs w:val="0"/>
          <w:color w:val="000000"/>
          <w:kern w:val="0"/>
          <w:sz w:val="28"/>
          <w:szCs w:val="28"/>
        </w:rPr>
        <w:t>1.1 对发包人的</w:t>
      </w:r>
      <w:r>
        <w:rPr>
          <w:rFonts w:ascii="Times New Roman" w:hAnsi="Times New Roman" w:eastAsia="仿宋_GB2312"/>
          <w:b w:val="0"/>
          <w:bCs w:val="0"/>
          <w:color w:val="000000"/>
          <w:kern w:val="0"/>
          <w:sz w:val="28"/>
          <w:szCs w:val="28"/>
        </w:rPr>
        <w:t>要求</w:t>
      </w:r>
    </w:p>
    <w:p w14:paraId="6E1DEC70">
      <w:pPr>
        <w:pStyle w:val="9"/>
        <w:spacing w:before="120" w:after="120" w:line="360" w:lineRule="auto"/>
        <w:ind w:firstLine="560" w:firstLineChars="200"/>
        <w:rPr>
          <w:rFonts w:hint="eastAsia" w:ascii="Times New Roman" w:hAnsi="Times New Roman" w:eastAsia="仿宋_GB2312"/>
          <w:b w:val="0"/>
          <w:bCs w:val="0"/>
          <w:color w:val="000000"/>
          <w:kern w:val="0"/>
          <w:sz w:val="28"/>
          <w:szCs w:val="28"/>
        </w:rPr>
      </w:pPr>
      <w:r>
        <w:rPr>
          <w:rFonts w:hint="eastAsia" w:ascii="Times New Roman" w:hAnsi="Times New Roman" w:eastAsia="仿宋_GB2312"/>
          <w:b w:val="0"/>
          <w:bCs w:val="0"/>
          <w:color w:val="000000"/>
          <w:kern w:val="0"/>
          <w:sz w:val="28"/>
          <w:szCs w:val="28"/>
        </w:rPr>
        <w:t>5.1.1.1 发包人应当遵守法律和技术标准，不得以任何理由要求设计人违反法律和工程质量、安全标准进行工程设计，降低工程质量。</w:t>
      </w:r>
    </w:p>
    <w:p w14:paraId="527FE7E0">
      <w:pPr>
        <w:spacing w:line="360" w:lineRule="auto"/>
        <w:ind w:firstLine="560" w:firstLineChars="200"/>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2006D029">
      <w:pPr>
        <w:spacing w:line="360" w:lineRule="auto"/>
        <w:ind w:firstLine="562"/>
        <w:rPr>
          <w:rFonts w:hint="eastAsia"/>
          <w:sz w:val="28"/>
          <w:szCs w:val="28"/>
        </w:rPr>
      </w:pPr>
      <w:r>
        <w:rPr>
          <w:rFonts w:hint="eastAsia" w:ascii="Times New Roman" w:hAnsi="Times New Roman" w:eastAsia="仿宋_GB2312"/>
          <w:color w:val="000000"/>
          <w:kern w:val="0"/>
          <w:sz w:val="28"/>
          <w:szCs w:val="28"/>
        </w:rPr>
        <w:t>5.1.1.3 发包人应当严格遵守主要技术指标控制的前提条件，由于发包人的原因导致工程设计文件超出主要技术指标控制值的，发包人承担相应责任。</w:t>
      </w:r>
    </w:p>
    <w:p w14:paraId="664EFA14">
      <w:pPr>
        <w:pStyle w:val="9"/>
        <w:keepNext w:val="0"/>
        <w:keepLines w:val="0"/>
        <w:spacing w:before="0" w:after="0" w:line="360" w:lineRule="auto"/>
        <w:ind w:firstLine="560" w:firstLineChars="200"/>
        <w:rPr>
          <w:rFonts w:hint="eastAsia" w:ascii="Times New Roman" w:hAnsi="Times New Roman" w:eastAsia="仿宋_GB2312"/>
          <w:b w:val="0"/>
          <w:bCs w:val="0"/>
          <w:kern w:val="0"/>
          <w:sz w:val="28"/>
          <w:szCs w:val="28"/>
        </w:rPr>
      </w:pPr>
      <w:r>
        <w:rPr>
          <w:rFonts w:hint="eastAsia" w:ascii="Times New Roman" w:hAnsi="Times New Roman" w:eastAsia="仿宋_GB2312"/>
          <w:b w:val="0"/>
          <w:bCs w:val="0"/>
          <w:kern w:val="0"/>
          <w:sz w:val="28"/>
          <w:szCs w:val="28"/>
        </w:rPr>
        <w:t>5.1.2 对设计人的要求</w:t>
      </w:r>
    </w:p>
    <w:p w14:paraId="4BAF8BFE">
      <w:pPr>
        <w:pStyle w:val="9"/>
        <w:keepNext w:val="0"/>
        <w:keepLines w:val="0"/>
        <w:spacing w:before="0" w:after="0" w:line="360" w:lineRule="auto"/>
        <w:ind w:firstLine="560" w:firstLineChars="200"/>
        <w:rPr>
          <w:rFonts w:hint="eastAsia" w:ascii="Times New Roman" w:hAnsi="Times New Roman" w:eastAsia="仿宋_GB2312"/>
          <w:b w:val="0"/>
          <w:bCs w:val="0"/>
          <w:kern w:val="0"/>
          <w:sz w:val="28"/>
          <w:szCs w:val="28"/>
        </w:rPr>
      </w:pPr>
      <w:r>
        <w:rPr>
          <w:rFonts w:hint="eastAsia" w:ascii="Times New Roman" w:hAnsi="Times New Roman" w:eastAsia="仿宋_GB2312"/>
          <w:b w:val="0"/>
          <w:bCs w:val="0"/>
          <w:kern w:val="0"/>
          <w:sz w:val="28"/>
          <w:szCs w:val="28"/>
        </w:rPr>
        <w:t>5.1.2.1 设计人应当按法律和技术标准的强制性规定及发包人要求进行工程设计。</w:t>
      </w:r>
      <w:r>
        <w:rPr>
          <w:rFonts w:ascii="Times New Roman" w:hAnsi="Times New Roman" w:eastAsia="仿宋_GB2312"/>
          <w:b w:val="0"/>
          <w:bCs w:val="0"/>
          <w:kern w:val="0"/>
          <w:sz w:val="28"/>
          <w:szCs w:val="28"/>
        </w:rPr>
        <w:t>有关工程</w:t>
      </w:r>
      <w:r>
        <w:rPr>
          <w:rFonts w:hint="eastAsia" w:ascii="Times New Roman" w:hAnsi="Times New Roman" w:eastAsia="仿宋_GB2312"/>
          <w:b w:val="0"/>
          <w:bCs w:val="0"/>
          <w:kern w:val="0"/>
          <w:sz w:val="28"/>
          <w:szCs w:val="28"/>
        </w:rPr>
        <w:t>设计</w:t>
      </w:r>
      <w:r>
        <w:rPr>
          <w:rFonts w:ascii="Times New Roman" w:hAnsi="Times New Roman" w:eastAsia="仿宋_GB2312"/>
          <w:b w:val="0"/>
          <w:bCs w:val="0"/>
          <w:kern w:val="0"/>
          <w:sz w:val="28"/>
          <w:szCs w:val="28"/>
        </w:rPr>
        <w:t>的特殊标准或要求由合同当事人在专用合同条款中约定。</w:t>
      </w:r>
      <w:bookmarkEnd w:id="923"/>
    </w:p>
    <w:p w14:paraId="0E0A7475">
      <w:pPr>
        <w:spacing w:line="360" w:lineRule="auto"/>
        <w:ind w:firstLine="650"/>
        <w:rPr>
          <w:rFonts w:hint="eastAsia"/>
          <w:sz w:val="28"/>
          <w:szCs w:val="28"/>
        </w:rPr>
      </w:pPr>
      <w:r>
        <w:rPr>
          <w:rFonts w:hint="eastAsia" w:ascii="Times New Roman" w:hAnsi="Times New Roman" w:eastAsia="仿宋_GB2312"/>
          <w:bCs/>
          <w:color w:val="000000"/>
          <w:kern w:val="0"/>
          <w:sz w:val="28"/>
          <w:szCs w:val="28"/>
        </w:rPr>
        <w:t>设计人发现发包人提供的工程设计资料有问题的，设计人应当及时通知发包人并经发包人确认。</w:t>
      </w:r>
    </w:p>
    <w:bookmarkEnd w:id="924"/>
    <w:p w14:paraId="201A95DF">
      <w:pPr>
        <w:spacing w:line="360" w:lineRule="auto"/>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Times New Roman" w:hAnsi="Times New Roman" w:eastAsia="仿宋_GB2312"/>
          <w:color w:val="000000"/>
          <w:kern w:val="0"/>
          <w:sz w:val="28"/>
          <w:szCs w:val="28"/>
        </w:rPr>
        <w:t>导致</w:t>
      </w:r>
      <w:r>
        <w:rPr>
          <w:rFonts w:ascii="Times New Roman" w:hAnsi="Times New Roman" w:eastAsia="仿宋_GB2312"/>
          <w:color w:val="000000"/>
          <w:kern w:val="0"/>
          <w:sz w:val="28"/>
          <w:szCs w:val="28"/>
        </w:rPr>
        <w:t>增加</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费用和（或）</w:t>
      </w:r>
      <w:r>
        <w:rPr>
          <w:rFonts w:hint="eastAsia" w:ascii="Times New Roman" w:hAnsi="Times New Roman" w:eastAsia="仿宋_GB2312"/>
          <w:color w:val="000000"/>
          <w:kern w:val="0"/>
          <w:sz w:val="28"/>
          <w:szCs w:val="28"/>
        </w:rPr>
        <w:t>设计周期延长的，</w:t>
      </w:r>
      <w:r>
        <w:rPr>
          <w:rFonts w:ascii="Times New Roman" w:hAnsi="Times New Roman" w:eastAsia="仿宋_GB2312"/>
          <w:color w:val="000000"/>
          <w:kern w:val="0"/>
          <w:sz w:val="28"/>
          <w:szCs w:val="28"/>
        </w:rPr>
        <w:t>由发包人承担</w:t>
      </w:r>
      <w:r>
        <w:rPr>
          <w:rFonts w:hint="eastAsia" w:ascii="Times New Roman" w:hAnsi="Times New Roman" w:eastAsia="仿宋_GB2312"/>
          <w:color w:val="000000"/>
          <w:kern w:val="0"/>
          <w:sz w:val="28"/>
          <w:szCs w:val="28"/>
        </w:rPr>
        <w:t>。</w:t>
      </w:r>
    </w:p>
    <w:p w14:paraId="03EA3816">
      <w:pPr>
        <w:autoSpaceDE w:val="0"/>
        <w:autoSpaceDN w:val="0"/>
        <w:adjustRightInd w:val="0"/>
        <w:spacing w:line="360" w:lineRule="auto"/>
        <w:ind w:firstLine="560" w:firstLineChars="200"/>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5.1.2.3 设计人应当根据建筑工程的使用功能和专业技术协调要求，合理确定基础类型、结构体系、结构布置、使用荷载及综合管线等。</w:t>
      </w:r>
    </w:p>
    <w:p w14:paraId="0B4703E6">
      <w:pPr>
        <w:autoSpaceDE w:val="0"/>
        <w:autoSpaceDN w:val="0"/>
        <w:adjustRightInd w:val="0"/>
        <w:spacing w:line="360" w:lineRule="auto"/>
        <w:ind w:firstLine="560" w:firstLineChars="200"/>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5.1.2.4 </w:t>
      </w:r>
      <w:r>
        <w:rPr>
          <w:rFonts w:hint="eastAsia" w:ascii="Times New Roman" w:hAnsi="Times New Roman" w:eastAsia="仿宋_GB2312"/>
          <w:color w:val="000000"/>
          <w:kern w:val="0"/>
          <w:sz w:val="28"/>
          <w:szCs w:val="28"/>
        </w:rPr>
        <w:t>设计人应当严格执行其双方书面确认的主要技术指标控制值，由于设计人的原因导致工程设计文件超出在专用合同条款中约定的主要技术指标控制值比例的，设计人应当承担相应的违约责任。</w:t>
      </w:r>
    </w:p>
    <w:p w14:paraId="5B5B095E">
      <w:pPr>
        <w:autoSpaceDE w:val="0"/>
        <w:autoSpaceDN w:val="0"/>
        <w:adjustRightInd w:val="0"/>
        <w:spacing w:line="360" w:lineRule="auto"/>
        <w:ind w:firstLine="560" w:firstLineChars="200"/>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5.1.2.5 设计人在工程设计中选用的材料、设备，应当注明其规格、型号、性能等技术指标及适应性，满足质量、安全、节能、环保等要求。</w:t>
      </w:r>
    </w:p>
    <w:p w14:paraId="17578292">
      <w:pPr>
        <w:pStyle w:val="9"/>
        <w:keepNext w:val="0"/>
        <w:keepLines w:val="0"/>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5.2 工程设计保证措施</w:t>
      </w:r>
    </w:p>
    <w:p w14:paraId="1F2FADA9">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2</w:t>
      </w:r>
      <w:r>
        <w:rPr>
          <w:rFonts w:ascii="Times New Roman" w:hAnsi="Times New Roman" w:eastAsia="仿宋_GB2312"/>
          <w:color w:val="000000"/>
          <w:kern w:val="0"/>
          <w:sz w:val="28"/>
          <w:szCs w:val="28"/>
        </w:rPr>
        <w:t>.1 发包人的</w:t>
      </w:r>
      <w:r>
        <w:rPr>
          <w:rFonts w:hint="eastAsia" w:ascii="Times New Roman" w:hAnsi="Times New Roman" w:eastAsia="仿宋_GB2312"/>
          <w:color w:val="000000"/>
          <w:kern w:val="0"/>
          <w:sz w:val="28"/>
          <w:szCs w:val="28"/>
        </w:rPr>
        <w:t>保证措施</w:t>
      </w:r>
    </w:p>
    <w:p w14:paraId="24F2D209">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发包人应按照法律规定及合同约定完成与工程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有关的各项工作。</w:t>
      </w:r>
    </w:p>
    <w:p w14:paraId="657A8A29">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2</w:t>
      </w:r>
      <w:r>
        <w:rPr>
          <w:rFonts w:ascii="Times New Roman" w:hAnsi="Times New Roman" w:eastAsia="仿宋_GB2312"/>
          <w:color w:val="000000"/>
          <w:kern w:val="0"/>
          <w:sz w:val="28"/>
          <w:szCs w:val="28"/>
        </w:rPr>
        <w:t xml:space="preserve">.2 </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人的</w:t>
      </w:r>
      <w:r>
        <w:rPr>
          <w:rFonts w:hint="eastAsia" w:ascii="Times New Roman" w:hAnsi="Times New Roman" w:eastAsia="仿宋_GB2312"/>
          <w:color w:val="000000"/>
          <w:kern w:val="0"/>
          <w:sz w:val="28"/>
          <w:szCs w:val="28"/>
        </w:rPr>
        <w:t>保证措施</w:t>
      </w:r>
    </w:p>
    <w:p w14:paraId="69EE75B5">
      <w:pPr>
        <w:autoSpaceDE w:val="0"/>
        <w:autoSpaceDN w:val="0"/>
        <w:adjustRightInd w:val="0"/>
        <w:spacing w:line="360" w:lineRule="auto"/>
        <w:ind w:firstLine="560" w:firstLineChars="200"/>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设计人应做好工程设计的质量与技术管理工作，建立健全工程设计质量保证体系，加强工程设计全过程的质量控制，建立完整的设计文件的设计、复核、审核、会签和批准制度，明确各阶段的责任人。</w:t>
      </w:r>
    </w:p>
    <w:p w14:paraId="69641345">
      <w:pPr>
        <w:pStyle w:val="9"/>
        <w:spacing w:before="120" w:after="120" w:line="360" w:lineRule="auto"/>
        <w:ind w:firstLine="560" w:firstLineChars="200"/>
        <w:rPr>
          <w:rFonts w:hint="eastAsia" w:ascii="Times New Roman" w:hAnsi="Times New Roman" w:eastAsia="仿宋_GB2312"/>
          <w:b w:val="0"/>
          <w:bCs w:val="0"/>
          <w:kern w:val="0"/>
          <w:sz w:val="28"/>
          <w:szCs w:val="28"/>
        </w:rPr>
      </w:pP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3 工程设计文件的要求</w:t>
      </w:r>
    </w:p>
    <w:p w14:paraId="3157C650">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5.3.1 工程设计文件的编制应符合法律、技术标准的强制性规定及合同的要求。</w:t>
      </w:r>
    </w:p>
    <w:p w14:paraId="0179758E">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5.3.2 工程设计依据应完整、准确、可靠，设计方案论证充分，计算成果可靠，并能够实施。</w:t>
      </w:r>
    </w:p>
    <w:p w14:paraId="55C14964">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5.3.3 工程设计文件的深度应满足本合同相应设计阶段的规定要求，并符合国家和行业现行有效的相关规定。</w:t>
      </w:r>
    </w:p>
    <w:p w14:paraId="0191C9C7">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5.3.4 工程设计文件必须保证工程质量和施工安全等方面的要求，按照有关法律法规规定</w:t>
      </w:r>
      <w:r>
        <w:rPr>
          <w:rFonts w:hint="eastAsia" w:ascii="Times New Roman" w:hAnsi="Times New Roman" w:eastAsia="仿宋_GB2312"/>
          <w:color w:val="000000"/>
          <w:kern w:val="0"/>
          <w:sz w:val="28"/>
          <w:szCs w:val="28"/>
        </w:rPr>
        <w:t>在工程设计文件中提出保障施工作业人员安全和预防生产安全事故的措施建议。</w:t>
      </w:r>
    </w:p>
    <w:p w14:paraId="1F7D6BE4">
      <w:pPr>
        <w:autoSpaceDE w:val="0"/>
        <w:autoSpaceDN w:val="0"/>
        <w:adjustRightInd w:val="0"/>
        <w:spacing w:line="360" w:lineRule="auto"/>
        <w:ind w:firstLine="560" w:firstLineChars="200"/>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5.3.5 应根据法律、技术标准要求，保证房屋建筑工程的合理使用寿命年限，并应在工程设计文件中注明相应的合理使用寿命年限。</w:t>
      </w:r>
    </w:p>
    <w:p w14:paraId="2FF479D2">
      <w:pPr>
        <w:pStyle w:val="9"/>
        <w:keepNext w:val="0"/>
        <w:keepLines w:val="0"/>
        <w:spacing w:before="120" w:after="120" w:line="360" w:lineRule="auto"/>
        <w:ind w:firstLine="560" w:firstLineChars="200"/>
        <w:rPr>
          <w:rFonts w:ascii="Times New Roman" w:hAnsi="Times New Roman" w:eastAsia="仿宋_GB2312"/>
          <w:b w:val="0"/>
          <w:bCs w:val="0"/>
          <w:kern w:val="0"/>
          <w:sz w:val="28"/>
          <w:szCs w:val="28"/>
        </w:rPr>
      </w:pPr>
      <w:bookmarkStart w:id="925" w:name="_Toc351203536"/>
      <w:bookmarkStart w:id="926" w:name="_Toc337558762"/>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 xml:space="preserve">4 </w:t>
      </w:r>
      <w:r>
        <w:rPr>
          <w:rFonts w:ascii="Times New Roman" w:hAnsi="Times New Roman" w:eastAsia="黑体"/>
          <w:b w:val="0"/>
          <w:color w:val="000000"/>
          <w:sz w:val="28"/>
          <w:szCs w:val="28"/>
        </w:rPr>
        <w:t>不合格工程</w:t>
      </w:r>
      <w:r>
        <w:rPr>
          <w:rFonts w:hint="eastAsia" w:ascii="Times New Roman" w:hAnsi="Times New Roman" w:eastAsia="黑体"/>
          <w:b w:val="0"/>
          <w:color w:val="000000"/>
          <w:sz w:val="28"/>
          <w:szCs w:val="28"/>
        </w:rPr>
        <w:t>设计文件</w:t>
      </w:r>
      <w:r>
        <w:rPr>
          <w:rFonts w:ascii="Times New Roman" w:hAnsi="Times New Roman" w:eastAsia="黑体"/>
          <w:b w:val="0"/>
          <w:color w:val="000000"/>
          <w:sz w:val="28"/>
          <w:szCs w:val="28"/>
        </w:rPr>
        <w:t>的处理</w:t>
      </w:r>
      <w:bookmarkEnd w:id="925"/>
    </w:p>
    <w:bookmarkEnd w:id="926"/>
    <w:p w14:paraId="086F3469">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4.1</w:t>
      </w:r>
      <w:r>
        <w:rPr>
          <w:rFonts w:ascii="Times New Roman" w:hAnsi="Times New Roman" w:eastAsia="仿宋_GB2312"/>
          <w:color w:val="000000"/>
          <w:kern w:val="0"/>
          <w:sz w:val="28"/>
          <w:szCs w:val="28"/>
        </w:rPr>
        <w:t xml:space="preserve"> 因</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人原因造成工程</w:t>
      </w:r>
      <w:r>
        <w:rPr>
          <w:rFonts w:hint="eastAsia" w:ascii="Times New Roman" w:hAnsi="Times New Roman" w:eastAsia="仿宋_GB2312"/>
          <w:color w:val="000000"/>
          <w:kern w:val="0"/>
          <w:sz w:val="28"/>
          <w:szCs w:val="28"/>
        </w:rPr>
        <w:t>设计文件</w:t>
      </w:r>
      <w:r>
        <w:rPr>
          <w:rFonts w:ascii="Times New Roman" w:hAnsi="Times New Roman" w:eastAsia="仿宋_GB2312"/>
          <w:color w:val="000000"/>
          <w:kern w:val="0"/>
          <w:sz w:val="28"/>
          <w:szCs w:val="28"/>
        </w:rPr>
        <w:t>不合格的，发包人有权要求</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人采取补救措施，直至达到合同要求的质量标准</w:t>
      </w:r>
      <w:r>
        <w:rPr>
          <w:rFonts w:hint="eastAsia" w:ascii="Times New Roman" w:hAnsi="Times New Roman" w:eastAsia="仿宋_GB2312"/>
          <w:color w:val="000000"/>
          <w:kern w:val="0"/>
          <w:sz w:val="28"/>
          <w:szCs w:val="28"/>
        </w:rPr>
        <w:t>，并按第14.2款〔设计人违约责任〕的约定承担责任</w:t>
      </w:r>
      <w:r>
        <w:rPr>
          <w:rFonts w:ascii="Times New Roman" w:hAnsi="Times New Roman" w:eastAsia="仿宋_GB2312"/>
          <w:color w:val="000000"/>
          <w:kern w:val="0"/>
          <w:sz w:val="28"/>
          <w:szCs w:val="28"/>
        </w:rPr>
        <w:t xml:space="preserve">。 </w:t>
      </w:r>
    </w:p>
    <w:p w14:paraId="4CA719A0">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4.2</w:t>
      </w:r>
      <w:r>
        <w:rPr>
          <w:rFonts w:ascii="Times New Roman" w:hAnsi="Times New Roman" w:eastAsia="仿宋_GB2312"/>
          <w:color w:val="000000"/>
          <w:kern w:val="0"/>
          <w:sz w:val="28"/>
          <w:szCs w:val="28"/>
        </w:rPr>
        <w:t xml:space="preserve"> 因发包人原因造成工程</w:t>
      </w:r>
      <w:r>
        <w:rPr>
          <w:rFonts w:hint="eastAsia" w:ascii="Times New Roman" w:hAnsi="Times New Roman" w:eastAsia="仿宋_GB2312"/>
          <w:color w:val="000000"/>
          <w:kern w:val="0"/>
          <w:sz w:val="28"/>
          <w:szCs w:val="28"/>
        </w:rPr>
        <w:t>设计文件</w:t>
      </w:r>
      <w:r>
        <w:rPr>
          <w:rFonts w:ascii="Times New Roman" w:hAnsi="Times New Roman" w:eastAsia="仿宋_GB2312"/>
          <w:color w:val="000000"/>
          <w:kern w:val="0"/>
          <w:sz w:val="28"/>
          <w:szCs w:val="28"/>
        </w:rPr>
        <w:t>不合格的，</w:t>
      </w:r>
      <w:r>
        <w:rPr>
          <w:rFonts w:hint="eastAsia" w:ascii="Times New Roman" w:hAnsi="Times New Roman" w:eastAsia="仿宋_GB2312"/>
          <w:color w:val="000000"/>
          <w:kern w:val="0"/>
          <w:sz w:val="28"/>
          <w:szCs w:val="28"/>
        </w:rPr>
        <w:t>设计人应当采取补救措施，直至达到合同要求的质量标准，</w:t>
      </w:r>
      <w:r>
        <w:rPr>
          <w:rFonts w:ascii="Times New Roman" w:hAnsi="Times New Roman" w:eastAsia="仿宋_GB2312"/>
          <w:color w:val="000000"/>
          <w:kern w:val="0"/>
          <w:sz w:val="28"/>
          <w:szCs w:val="28"/>
        </w:rPr>
        <w:t>由此增加的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费用和（或）</w:t>
      </w:r>
      <w:r>
        <w:rPr>
          <w:rFonts w:hint="eastAsia" w:ascii="Times New Roman" w:hAnsi="Times New Roman" w:eastAsia="仿宋_GB2312"/>
          <w:color w:val="000000"/>
          <w:kern w:val="0"/>
          <w:sz w:val="28"/>
          <w:szCs w:val="28"/>
        </w:rPr>
        <w:t>设计周期的延长</w:t>
      </w:r>
      <w:r>
        <w:rPr>
          <w:rFonts w:ascii="Times New Roman" w:hAnsi="Times New Roman" w:eastAsia="仿宋_GB2312"/>
          <w:color w:val="000000"/>
          <w:kern w:val="0"/>
          <w:sz w:val="28"/>
          <w:szCs w:val="28"/>
        </w:rPr>
        <w:t>由发包人承担。</w:t>
      </w:r>
    </w:p>
    <w:p w14:paraId="7A56B037">
      <w:pPr>
        <w:pStyle w:val="8"/>
        <w:spacing w:before="120" w:after="120" w:line="360" w:lineRule="auto"/>
        <w:rPr>
          <w:rFonts w:hint="eastAsia" w:ascii="Times New Roman" w:hAnsi="Times New Roman" w:eastAsia="黑体"/>
          <w:b w:val="0"/>
          <w:color w:val="000000"/>
          <w:sz w:val="28"/>
          <w:szCs w:val="28"/>
        </w:rPr>
      </w:pPr>
      <w:bookmarkStart w:id="927" w:name="_Toc351203542"/>
      <w:bookmarkStart w:id="928" w:name="_Toc337558767"/>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工程设计</w:t>
      </w:r>
      <w:r>
        <w:rPr>
          <w:rFonts w:ascii="Times New Roman" w:hAnsi="Times New Roman" w:eastAsia="黑体"/>
          <w:b w:val="0"/>
          <w:color w:val="000000"/>
          <w:sz w:val="28"/>
          <w:szCs w:val="28"/>
        </w:rPr>
        <w:t>进度</w:t>
      </w:r>
      <w:bookmarkEnd w:id="927"/>
      <w:r>
        <w:rPr>
          <w:rFonts w:hint="eastAsia" w:ascii="Times New Roman" w:hAnsi="Times New Roman" w:eastAsia="黑体"/>
          <w:b w:val="0"/>
          <w:color w:val="000000"/>
          <w:sz w:val="28"/>
          <w:szCs w:val="28"/>
        </w:rPr>
        <w:t>与周期</w:t>
      </w:r>
    </w:p>
    <w:bookmarkEnd w:id="928"/>
    <w:p w14:paraId="6CFC49AA">
      <w:pPr>
        <w:pStyle w:val="9"/>
        <w:spacing w:before="120" w:after="120" w:line="360" w:lineRule="auto"/>
        <w:ind w:firstLine="560" w:firstLineChars="200"/>
        <w:rPr>
          <w:rFonts w:ascii="Times New Roman" w:hAnsi="Times New Roman" w:eastAsia="黑体"/>
          <w:b w:val="0"/>
          <w:color w:val="000000"/>
          <w:sz w:val="28"/>
          <w:szCs w:val="28"/>
        </w:rPr>
      </w:pPr>
      <w:bookmarkStart w:id="929" w:name="_Toc351203544"/>
      <w:bookmarkStart w:id="930" w:name="_Toc337558769"/>
      <w:bookmarkStart w:id="931" w:name="_Toc296503066"/>
      <w:bookmarkStart w:id="932" w:name="_Toc296346567"/>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1</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工程设计</w:t>
      </w:r>
      <w:r>
        <w:rPr>
          <w:rFonts w:ascii="Times New Roman" w:hAnsi="Times New Roman" w:eastAsia="黑体"/>
          <w:b w:val="0"/>
          <w:color w:val="000000"/>
          <w:sz w:val="28"/>
          <w:szCs w:val="28"/>
        </w:rPr>
        <w:t>进度计划</w:t>
      </w:r>
      <w:bookmarkEnd w:id="929"/>
    </w:p>
    <w:bookmarkEnd w:id="930"/>
    <w:p w14:paraId="54C4A003">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1</w:t>
      </w:r>
      <w:r>
        <w:rPr>
          <w:rFonts w:ascii="Times New Roman" w:hAnsi="Times New Roman" w:eastAsia="仿宋_GB2312"/>
          <w:color w:val="000000"/>
          <w:kern w:val="0"/>
          <w:sz w:val="28"/>
          <w:szCs w:val="28"/>
        </w:rPr>
        <w:t xml:space="preserve">.1 </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进度计划的编制</w:t>
      </w:r>
    </w:p>
    <w:p w14:paraId="5C839067">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人应按照</w:t>
      </w:r>
      <w:r>
        <w:rPr>
          <w:rFonts w:hint="eastAsia" w:ascii="Times New Roman" w:hAnsi="Times New Roman" w:eastAsia="仿宋_GB2312"/>
          <w:color w:val="000000"/>
          <w:kern w:val="0"/>
          <w:sz w:val="28"/>
          <w:szCs w:val="28"/>
        </w:rPr>
        <w:t>专用合同条款</w:t>
      </w:r>
      <w:r>
        <w:rPr>
          <w:rFonts w:ascii="Times New Roman" w:hAnsi="Times New Roman" w:eastAsia="仿宋_GB2312"/>
          <w:color w:val="000000"/>
          <w:kern w:val="0"/>
          <w:sz w:val="28"/>
          <w:szCs w:val="28"/>
        </w:rPr>
        <w:t>约定提交</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进度计划的编制应当符合法律规定和一般工程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实践惯例，</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进度计划经发包人批准后实施。</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进度计划是控制工程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进度的依据，发包人有权按照</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w:t>
      </w:r>
      <w:r>
        <w:rPr>
          <w:rFonts w:hint="eastAsia" w:ascii="Times New Roman" w:hAnsi="Times New Roman" w:eastAsia="仿宋_GB2312"/>
          <w:color w:val="000000"/>
          <w:kern w:val="0"/>
          <w:sz w:val="28"/>
          <w:szCs w:val="28"/>
        </w:rPr>
        <w:t>中列明的关键性控制节点</w:t>
      </w:r>
      <w:r>
        <w:rPr>
          <w:rFonts w:ascii="Times New Roman" w:hAnsi="Times New Roman" w:eastAsia="仿宋_GB2312"/>
          <w:color w:val="000000"/>
          <w:kern w:val="0"/>
          <w:sz w:val="28"/>
          <w:szCs w:val="28"/>
        </w:rPr>
        <w:t>检查工程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进度情况。</w:t>
      </w:r>
    </w:p>
    <w:p w14:paraId="2E8F9A32">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工程设计进度计划中的设计周期应由发包人与设计人协商确定，明确约定各阶段设计任务的完成时间区间，</w:t>
      </w:r>
      <w:r>
        <w:rPr>
          <w:rFonts w:hint="eastAsia" w:ascii="Times New Roman" w:hAnsi="Times New Roman" w:eastAsia="仿宋_GB2312"/>
          <w:color w:val="000000"/>
          <w:sz w:val="28"/>
          <w:szCs w:val="28"/>
        </w:rPr>
        <w:t>包括各阶段设计过程中设计人与发包人的交流时间，但不包括相关政府部门对设计成果的审批时间及发包人的审查时间。</w:t>
      </w:r>
    </w:p>
    <w:p w14:paraId="5D23A512">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sz w:val="28"/>
          <w:szCs w:val="28"/>
        </w:rPr>
        <w:t>6</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1</w:t>
      </w:r>
      <w:r>
        <w:rPr>
          <w:rFonts w:ascii="Times New Roman" w:hAnsi="Times New Roman" w:eastAsia="仿宋_GB2312"/>
          <w:color w:val="000000"/>
          <w:sz w:val="28"/>
          <w:szCs w:val="28"/>
        </w:rPr>
        <w:t xml:space="preserve">.2 </w:t>
      </w:r>
      <w:r>
        <w:rPr>
          <w:rFonts w:hint="eastAsia" w:ascii="Times New Roman" w:hAnsi="Times New Roman" w:eastAsia="仿宋_GB2312"/>
          <w:color w:val="000000"/>
          <w:sz w:val="28"/>
          <w:szCs w:val="28"/>
        </w:rPr>
        <w:t>工程设计</w:t>
      </w:r>
      <w:r>
        <w:rPr>
          <w:rFonts w:ascii="Times New Roman" w:hAnsi="Times New Roman" w:eastAsia="仿宋_GB2312"/>
          <w:color w:val="000000"/>
          <w:sz w:val="28"/>
          <w:szCs w:val="28"/>
        </w:rPr>
        <w:t>进度计划的修订</w:t>
      </w:r>
    </w:p>
    <w:p w14:paraId="136DFA11">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进度计划不符合合同要求或与工程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的实际进度不一致的，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人应向</w:t>
      </w:r>
      <w:r>
        <w:rPr>
          <w:rFonts w:hint="eastAsia" w:ascii="Times New Roman" w:hAnsi="Times New Roman" w:eastAsia="仿宋_GB2312"/>
          <w:color w:val="000000"/>
          <w:kern w:val="0"/>
          <w:sz w:val="28"/>
          <w:szCs w:val="28"/>
        </w:rPr>
        <w:t>发包</w:t>
      </w:r>
      <w:r>
        <w:rPr>
          <w:rFonts w:ascii="Times New Roman" w:hAnsi="Times New Roman" w:eastAsia="仿宋_GB2312"/>
          <w:color w:val="000000"/>
          <w:kern w:val="0"/>
          <w:sz w:val="28"/>
          <w:szCs w:val="28"/>
        </w:rPr>
        <w:t>人提交修订的</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进度计划，并附具有关措施和相关资料。除专用合同条款</w:t>
      </w:r>
      <w:r>
        <w:rPr>
          <w:rFonts w:hint="eastAsia" w:ascii="Times New Roman" w:hAnsi="Times New Roman" w:eastAsia="仿宋_GB2312"/>
          <w:color w:val="000000"/>
          <w:kern w:val="0"/>
          <w:sz w:val="28"/>
          <w:szCs w:val="28"/>
        </w:rPr>
        <w:t>对期限</w:t>
      </w:r>
      <w:r>
        <w:rPr>
          <w:rFonts w:ascii="Times New Roman" w:hAnsi="Times New Roman" w:eastAsia="仿宋_GB2312"/>
          <w:color w:val="000000"/>
          <w:kern w:val="0"/>
          <w:sz w:val="28"/>
          <w:szCs w:val="28"/>
        </w:rPr>
        <w:t>另有约定外，发包人应在收到修订的</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进度计划后</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天内完成审核和批准或提出修改意见</w:t>
      </w:r>
      <w:r>
        <w:rPr>
          <w:rFonts w:hint="eastAsia" w:ascii="Times New Roman" w:hAnsi="Times New Roman" w:eastAsia="仿宋_GB2312"/>
          <w:color w:val="000000"/>
          <w:kern w:val="0"/>
          <w:sz w:val="28"/>
          <w:szCs w:val="28"/>
        </w:rPr>
        <w:t>，否则视为发包人同意设计人提交的修订的工程设计进度计划。</w:t>
      </w:r>
    </w:p>
    <w:p w14:paraId="5F688F25">
      <w:pPr>
        <w:pStyle w:val="9"/>
        <w:spacing w:before="120" w:after="120" w:line="360" w:lineRule="auto"/>
        <w:ind w:firstLine="560" w:firstLineChars="200"/>
        <w:rPr>
          <w:rFonts w:hint="eastAsia" w:ascii="Times New Roman" w:hAnsi="Times New Roman" w:eastAsia="黑体"/>
          <w:b w:val="0"/>
          <w:color w:val="000000"/>
          <w:sz w:val="28"/>
          <w:szCs w:val="28"/>
        </w:rPr>
      </w:pPr>
      <w:bookmarkStart w:id="933" w:name="_Toc351203545"/>
      <w:bookmarkStart w:id="934" w:name="_Toc337558770"/>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2</w:t>
      </w:r>
      <w:r>
        <w:rPr>
          <w:rFonts w:ascii="Times New Roman" w:hAnsi="Times New Roman" w:eastAsia="黑体"/>
          <w:b w:val="0"/>
          <w:color w:val="000000"/>
          <w:sz w:val="28"/>
          <w:szCs w:val="28"/>
        </w:rPr>
        <w:t xml:space="preserve"> </w:t>
      </w:r>
      <w:bookmarkEnd w:id="933"/>
      <w:r>
        <w:rPr>
          <w:rFonts w:hint="eastAsia" w:ascii="Times New Roman" w:hAnsi="Times New Roman" w:eastAsia="黑体"/>
          <w:b w:val="0"/>
          <w:color w:val="000000"/>
          <w:sz w:val="28"/>
          <w:szCs w:val="28"/>
        </w:rPr>
        <w:t>工程设计开始</w:t>
      </w:r>
    </w:p>
    <w:bookmarkEnd w:id="934"/>
    <w:p w14:paraId="6BF7920A">
      <w:pPr>
        <w:adjustRightInd w:val="0"/>
        <w:spacing w:line="360" w:lineRule="auto"/>
        <w:ind w:firstLine="585" w:firstLineChars="209"/>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发包人应按照法律规定获得工程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所需的许可。发包人发出的</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通知应符合法律规定</w:t>
      </w:r>
      <w:r>
        <w:rPr>
          <w:rFonts w:hint="eastAsia" w:ascii="Times New Roman" w:hAnsi="Times New Roman" w:eastAsia="仿宋_GB2312"/>
          <w:color w:val="000000"/>
          <w:kern w:val="0"/>
          <w:sz w:val="28"/>
          <w:szCs w:val="28"/>
        </w:rPr>
        <w:t>，一般</w:t>
      </w:r>
      <w:r>
        <w:rPr>
          <w:rFonts w:ascii="Times New Roman" w:hAnsi="Times New Roman" w:eastAsia="仿宋_GB2312"/>
          <w:color w:val="000000"/>
          <w:kern w:val="0"/>
          <w:sz w:val="28"/>
          <w:szCs w:val="28"/>
        </w:rPr>
        <w:t>应在计划</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日期7天前向</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人发出</w:t>
      </w:r>
      <w:r>
        <w:rPr>
          <w:rFonts w:hint="eastAsia" w:ascii="Times New Roman" w:hAnsi="Times New Roman" w:eastAsia="仿宋_GB2312"/>
          <w:color w:val="000000"/>
          <w:kern w:val="0"/>
          <w:sz w:val="28"/>
          <w:szCs w:val="28"/>
        </w:rPr>
        <w:t>开始工程设计工作</w:t>
      </w:r>
      <w:r>
        <w:rPr>
          <w:rFonts w:ascii="Times New Roman" w:hAnsi="Times New Roman" w:eastAsia="仿宋_GB2312"/>
          <w:color w:val="000000"/>
          <w:kern w:val="0"/>
          <w:sz w:val="28"/>
          <w:szCs w:val="28"/>
        </w:rPr>
        <w:t>通知，</w:t>
      </w:r>
      <w:r>
        <w:rPr>
          <w:rFonts w:hint="eastAsia" w:ascii="Times New Roman" w:hAnsi="Times New Roman" w:eastAsia="仿宋_GB2312"/>
          <w:color w:val="000000"/>
          <w:kern w:val="0"/>
          <w:sz w:val="28"/>
          <w:szCs w:val="28"/>
        </w:rPr>
        <w:t>工程设计周期</w:t>
      </w:r>
      <w:r>
        <w:rPr>
          <w:rFonts w:ascii="Times New Roman" w:hAnsi="Times New Roman" w:eastAsia="仿宋_GB2312"/>
          <w:color w:val="000000"/>
          <w:kern w:val="0"/>
          <w:sz w:val="28"/>
          <w:szCs w:val="28"/>
        </w:rPr>
        <w:t>自</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通知中载明的</w:t>
      </w:r>
      <w:r>
        <w:rPr>
          <w:rFonts w:hint="eastAsia" w:ascii="Times New Roman" w:hAnsi="Times New Roman" w:eastAsia="仿宋_GB2312"/>
          <w:color w:val="000000"/>
          <w:kern w:val="0"/>
          <w:sz w:val="28"/>
          <w:szCs w:val="28"/>
        </w:rPr>
        <w:t>开始设计的</w:t>
      </w:r>
      <w:r>
        <w:rPr>
          <w:rFonts w:ascii="Times New Roman" w:hAnsi="Times New Roman" w:eastAsia="仿宋_GB2312"/>
          <w:color w:val="000000"/>
          <w:kern w:val="0"/>
          <w:sz w:val="28"/>
          <w:szCs w:val="28"/>
        </w:rPr>
        <w:t>日期起算。</w:t>
      </w:r>
    </w:p>
    <w:p w14:paraId="70A83F19">
      <w:pPr>
        <w:autoSpaceDE w:val="0"/>
        <w:autoSpaceDN w:val="0"/>
        <w:adjustRightInd w:val="0"/>
        <w:spacing w:line="360" w:lineRule="auto"/>
        <w:ind w:firstLine="588" w:firstLineChars="21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设计人应当在收到发包人提供的工程设计资料及专用合同条款约定的定金或预付款后，开始工程设计工作。</w:t>
      </w:r>
    </w:p>
    <w:p w14:paraId="018C107B">
      <w:pPr>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各设计阶段的开始时间均以设计人收到的发包人发出开始设计工作的书面通知书</w:t>
      </w:r>
      <w:r>
        <w:rPr>
          <w:rFonts w:hint="eastAsia" w:ascii="Times New Roman" w:hAnsi="Times New Roman" w:eastAsia="仿宋_GB2312"/>
          <w:sz w:val="28"/>
          <w:szCs w:val="28"/>
        </w:rPr>
        <w:t>中载明的</w:t>
      </w:r>
      <w:r>
        <w:rPr>
          <w:rFonts w:hint="eastAsia" w:ascii="Times New Roman" w:hAnsi="Times New Roman" w:eastAsia="仿宋_GB2312"/>
          <w:color w:val="000000"/>
          <w:kern w:val="0"/>
          <w:sz w:val="28"/>
          <w:szCs w:val="28"/>
        </w:rPr>
        <w:t>开始设计的</w:t>
      </w:r>
      <w:r>
        <w:rPr>
          <w:rFonts w:ascii="Times New Roman" w:hAnsi="Times New Roman" w:eastAsia="仿宋_GB2312"/>
          <w:color w:val="000000"/>
          <w:kern w:val="0"/>
          <w:sz w:val="28"/>
          <w:szCs w:val="28"/>
        </w:rPr>
        <w:t>日期起算。</w:t>
      </w:r>
    </w:p>
    <w:bookmarkEnd w:id="931"/>
    <w:bookmarkEnd w:id="932"/>
    <w:p w14:paraId="6E1E9597">
      <w:pPr>
        <w:pStyle w:val="9"/>
        <w:spacing w:before="120" w:after="120" w:line="360" w:lineRule="auto"/>
        <w:ind w:firstLine="560" w:firstLineChars="200"/>
        <w:rPr>
          <w:rFonts w:ascii="Times New Roman" w:hAnsi="Times New Roman" w:eastAsia="黑体"/>
          <w:b w:val="0"/>
          <w:color w:val="000000"/>
          <w:sz w:val="28"/>
          <w:szCs w:val="28"/>
        </w:rPr>
      </w:pPr>
      <w:bookmarkStart w:id="935" w:name="_Toc351203547"/>
      <w:bookmarkStart w:id="936" w:name="_Toc296503073"/>
      <w:bookmarkStart w:id="937" w:name="_Toc296346574"/>
      <w:bookmarkStart w:id="938" w:name="_Toc337558772"/>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3 工程设计进度</w:t>
      </w:r>
      <w:r>
        <w:rPr>
          <w:rFonts w:ascii="Times New Roman" w:hAnsi="Times New Roman" w:eastAsia="黑体"/>
          <w:b w:val="0"/>
          <w:color w:val="000000"/>
          <w:sz w:val="28"/>
          <w:szCs w:val="28"/>
        </w:rPr>
        <w:t>延误</w:t>
      </w:r>
      <w:bookmarkEnd w:id="935"/>
    </w:p>
    <w:bookmarkEnd w:id="936"/>
    <w:bookmarkEnd w:id="937"/>
    <w:bookmarkEnd w:id="938"/>
    <w:p w14:paraId="4A95E140">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.1 因发包人原因导致</w:t>
      </w:r>
      <w:r>
        <w:rPr>
          <w:rFonts w:hint="eastAsia" w:ascii="Times New Roman" w:hAnsi="Times New Roman" w:eastAsia="仿宋_GB2312"/>
          <w:color w:val="000000"/>
          <w:kern w:val="0"/>
          <w:sz w:val="28"/>
          <w:szCs w:val="28"/>
        </w:rPr>
        <w:t>工程设计进度</w:t>
      </w:r>
      <w:r>
        <w:rPr>
          <w:rFonts w:ascii="Times New Roman" w:hAnsi="Times New Roman" w:eastAsia="仿宋_GB2312"/>
          <w:color w:val="000000"/>
          <w:kern w:val="0"/>
          <w:sz w:val="28"/>
          <w:szCs w:val="28"/>
        </w:rPr>
        <w:t>延误</w:t>
      </w:r>
    </w:p>
    <w:p w14:paraId="54EE1CAF">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在合同履行过程中，</w:t>
      </w:r>
      <w:r>
        <w:rPr>
          <w:rFonts w:hint="eastAsia" w:ascii="Times New Roman" w:hAnsi="Times New Roman" w:eastAsia="仿宋_GB2312"/>
          <w:color w:val="000000"/>
          <w:kern w:val="0"/>
          <w:sz w:val="28"/>
          <w:szCs w:val="28"/>
        </w:rPr>
        <w:t>发包人导致工程设计进度延误的情形主要有</w:t>
      </w:r>
      <w:r>
        <w:rPr>
          <w:rFonts w:ascii="Times New Roman" w:hAnsi="Times New Roman" w:eastAsia="仿宋_GB2312"/>
          <w:color w:val="000000"/>
          <w:kern w:val="0"/>
          <w:sz w:val="28"/>
          <w:szCs w:val="28"/>
        </w:rPr>
        <w:t xml:space="preserve">： </w:t>
      </w:r>
    </w:p>
    <w:p w14:paraId="31BFF303">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（1）发包人未能按合同约定提供</w:t>
      </w:r>
      <w:r>
        <w:rPr>
          <w:rFonts w:hint="eastAsia" w:ascii="Times New Roman" w:hAnsi="Times New Roman" w:eastAsia="仿宋_GB2312"/>
          <w:color w:val="000000"/>
          <w:kern w:val="0"/>
          <w:sz w:val="28"/>
          <w:szCs w:val="28"/>
        </w:rPr>
        <w:t>工程设计资料</w:t>
      </w:r>
      <w:r>
        <w:rPr>
          <w:rFonts w:ascii="Times New Roman" w:hAnsi="Times New Roman" w:eastAsia="仿宋_GB2312"/>
          <w:color w:val="000000"/>
          <w:kern w:val="0"/>
          <w:sz w:val="28"/>
          <w:szCs w:val="28"/>
        </w:rPr>
        <w:t>或所提供</w:t>
      </w:r>
      <w:r>
        <w:rPr>
          <w:rFonts w:hint="eastAsia" w:ascii="Times New Roman" w:hAnsi="Times New Roman" w:eastAsia="仿宋_GB2312"/>
          <w:color w:val="000000"/>
          <w:kern w:val="0"/>
          <w:sz w:val="28"/>
          <w:szCs w:val="28"/>
        </w:rPr>
        <w:t>的工程设计资料</w:t>
      </w:r>
      <w:r>
        <w:rPr>
          <w:rFonts w:ascii="Times New Roman" w:hAnsi="Times New Roman" w:eastAsia="仿宋_GB2312"/>
          <w:color w:val="000000"/>
          <w:kern w:val="0"/>
          <w:sz w:val="28"/>
          <w:szCs w:val="28"/>
        </w:rPr>
        <w:t>不符合合同约定</w:t>
      </w:r>
      <w:r>
        <w:rPr>
          <w:rFonts w:hint="eastAsia" w:ascii="Times New Roman" w:hAnsi="Times New Roman" w:eastAsia="仿宋_GB2312"/>
          <w:color w:val="000000"/>
          <w:kern w:val="0"/>
          <w:sz w:val="28"/>
          <w:szCs w:val="28"/>
        </w:rPr>
        <w:t>或</w:t>
      </w:r>
      <w:r>
        <w:rPr>
          <w:rFonts w:ascii="Times New Roman" w:hAnsi="Times New Roman" w:eastAsia="仿宋_GB2312"/>
          <w:color w:val="000000"/>
          <w:kern w:val="0"/>
          <w:sz w:val="28"/>
          <w:szCs w:val="28"/>
        </w:rPr>
        <w:t>存在错误或疏漏的；</w:t>
      </w:r>
    </w:p>
    <w:p w14:paraId="2F2E4FCA">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（2）发包人未能按合同约定日期</w:t>
      </w:r>
      <w:r>
        <w:rPr>
          <w:rFonts w:hint="eastAsia" w:ascii="Times New Roman" w:hAnsi="Times New Roman" w:eastAsia="仿宋_GB2312"/>
          <w:color w:val="000000"/>
          <w:kern w:val="0"/>
          <w:sz w:val="28"/>
          <w:szCs w:val="28"/>
        </w:rPr>
        <w:t>足额</w:t>
      </w:r>
      <w:r>
        <w:rPr>
          <w:rFonts w:ascii="Times New Roman" w:hAnsi="Times New Roman" w:eastAsia="仿宋_GB2312"/>
          <w:color w:val="000000"/>
          <w:kern w:val="0"/>
          <w:sz w:val="28"/>
          <w:szCs w:val="28"/>
        </w:rPr>
        <w:t>支付</w:t>
      </w:r>
      <w:r>
        <w:rPr>
          <w:rFonts w:hint="eastAsia" w:ascii="Times New Roman" w:hAnsi="Times New Roman" w:eastAsia="仿宋_GB2312"/>
          <w:color w:val="000000"/>
          <w:kern w:val="0"/>
          <w:sz w:val="28"/>
          <w:szCs w:val="28"/>
        </w:rPr>
        <w:t>定金或预付款</w:t>
      </w:r>
      <w:r>
        <w:rPr>
          <w:rFonts w:ascii="Times New Roman" w:hAnsi="Times New Roman" w:eastAsia="仿宋_GB2312"/>
          <w:color w:val="000000"/>
          <w:kern w:val="0"/>
          <w:sz w:val="28"/>
          <w:szCs w:val="28"/>
        </w:rPr>
        <w:t>、进度款的；</w:t>
      </w:r>
    </w:p>
    <w:p w14:paraId="1505993F">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（3）发包人提出影响设计周期的设计变更要求的；</w:t>
      </w:r>
    </w:p>
    <w:p w14:paraId="0E45FADD">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）专用合同条款中约定的其他情形。</w:t>
      </w:r>
    </w:p>
    <w:p w14:paraId="222AF9E3">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因发包人原因未按计划</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的，发包人应按实际</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日期顺延</w:t>
      </w:r>
      <w:r>
        <w:rPr>
          <w:rFonts w:hint="eastAsia" w:ascii="Times New Roman" w:hAnsi="Times New Roman" w:eastAsia="仿宋_GB2312"/>
          <w:color w:val="000000"/>
          <w:kern w:val="0"/>
          <w:sz w:val="28"/>
          <w:szCs w:val="28"/>
        </w:rPr>
        <w:t>完成设计</w:t>
      </w:r>
      <w:r>
        <w:rPr>
          <w:rFonts w:ascii="Times New Roman" w:hAnsi="Times New Roman" w:eastAsia="仿宋_GB2312"/>
          <w:color w:val="000000"/>
          <w:kern w:val="0"/>
          <w:sz w:val="28"/>
          <w:szCs w:val="28"/>
        </w:rPr>
        <w:t>日期。</w:t>
      </w:r>
    </w:p>
    <w:p w14:paraId="46AAD62B">
      <w:pPr>
        <w:ind w:firstLine="560" w:firstLineChars="200"/>
        <w:rPr>
          <w:rFonts w:hint="eastAsia" w:ascii="Times New Roman" w:hAnsi="Times New Roman" w:eastAsia="仿宋_GB2312" w:cs="Courier New"/>
          <w:color w:val="000000"/>
          <w:sz w:val="28"/>
          <w:szCs w:val="28"/>
        </w:rPr>
      </w:pPr>
      <w:r>
        <w:rPr>
          <w:rFonts w:ascii="Times New Roman" w:hAnsi="Times New Roman" w:eastAsia="仿宋_GB2312"/>
          <w:color w:val="000000"/>
          <w:kern w:val="0"/>
          <w:sz w:val="28"/>
          <w:szCs w:val="28"/>
        </w:rPr>
        <w:t>除专用合同条款</w:t>
      </w:r>
      <w:r>
        <w:rPr>
          <w:rFonts w:hint="eastAsia" w:ascii="Times New Roman" w:hAnsi="Times New Roman" w:eastAsia="仿宋_GB2312"/>
          <w:color w:val="000000"/>
          <w:kern w:val="0"/>
          <w:sz w:val="28"/>
          <w:szCs w:val="28"/>
        </w:rPr>
        <w:t>对期限</w:t>
      </w:r>
      <w:r>
        <w:rPr>
          <w:rFonts w:ascii="Times New Roman" w:hAnsi="Times New Roman" w:eastAsia="仿宋_GB2312"/>
          <w:color w:val="000000"/>
          <w:kern w:val="0"/>
          <w:sz w:val="28"/>
          <w:szCs w:val="28"/>
        </w:rPr>
        <w:t>另有约定外，</w:t>
      </w:r>
      <w:r>
        <w:rPr>
          <w:rFonts w:hint="eastAsia" w:ascii="Times New Roman" w:hAnsi="Times New Roman" w:eastAsia="仿宋_GB2312" w:cs="Courier New"/>
          <w:color w:val="000000"/>
          <w:sz w:val="28"/>
          <w:szCs w:val="28"/>
        </w:rPr>
        <w:t>设计人应</w:t>
      </w:r>
      <w:r>
        <w:rPr>
          <w:rFonts w:ascii="Times New Roman" w:hAnsi="Times New Roman" w:eastAsia="仿宋_GB2312" w:cs="Courier New"/>
          <w:color w:val="000000"/>
          <w:sz w:val="28"/>
          <w:szCs w:val="28"/>
        </w:rPr>
        <w:t>在发生</w:t>
      </w:r>
      <w:r>
        <w:rPr>
          <w:rFonts w:hint="eastAsia" w:ascii="Times New Roman" w:hAnsi="Times New Roman" w:eastAsia="仿宋_GB2312" w:cs="Courier New"/>
          <w:color w:val="000000"/>
          <w:sz w:val="28"/>
          <w:szCs w:val="28"/>
        </w:rPr>
        <w:t>上述</w:t>
      </w:r>
      <w:r>
        <w:rPr>
          <w:rFonts w:ascii="Times New Roman" w:hAnsi="Times New Roman" w:eastAsia="仿宋_GB2312" w:cs="Courier New"/>
          <w:color w:val="000000"/>
          <w:sz w:val="28"/>
          <w:szCs w:val="28"/>
        </w:rPr>
        <w:t>情</w:t>
      </w:r>
      <w:r>
        <w:rPr>
          <w:rFonts w:hint="eastAsia" w:ascii="Times New Roman" w:hAnsi="Times New Roman" w:eastAsia="仿宋_GB2312" w:cs="Courier New"/>
          <w:color w:val="000000"/>
          <w:sz w:val="28"/>
          <w:szCs w:val="28"/>
        </w:rPr>
        <w:t>形</w:t>
      </w:r>
      <w:r>
        <w:rPr>
          <w:rFonts w:ascii="Times New Roman" w:hAnsi="Times New Roman" w:eastAsia="仿宋_GB2312" w:cs="Courier New"/>
          <w:color w:val="000000"/>
          <w:sz w:val="28"/>
          <w:szCs w:val="28"/>
        </w:rPr>
        <w:t>后</w:t>
      </w:r>
      <w:r>
        <w:rPr>
          <w:rFonts w:hint="eastAsia" w:ascii="Times New Roman" w:hAnsi="Times New Roman" w:eastAsia="仿宋_GB2312" w:cs="Courier New"/>
          <w:color w:val="000000"/>
          <w:sz w:val="28"/>
          <w:szCs w:val="28"/>
        </w:rPr>
        <w:t>5</w:t>
      </w:r>
      <w:r>
        <w:rPr>
          <w:rFonts w:ascii="Times New Roman" w:hAnsi="Times New Roman" w:eastAsia="仿宋_GB2312" w:cs="Courier New"/>
          <w:color w:val="000000"/>
          <w:sz w:val="28"/>
          <w:szCs w:val="28"/>
        </w:rPr>
        <w:t>天内向</w:t>
      </w:r>
      <w:r>
        <w:rPr>
          <w:rFonts w:hint="eastAsia" w:ascii="Times New Roman" w:hAnsi="Times New Roman" w:eastAsia="仿宋_GB2312" w:cs="Courier New"/>
          <w:color w:val="000000"/>
          <w:sz w:val="28"/>
          <w:szCs w:val="28"/>
        </w:rPr>
        <w:t>发包人</w:t>
      </w:r>
      <w:r>
        <w:rPr>
          <w:rFonts w:ascii="Times New Roman" w:hAnsi="Times New Roman" w:eastAsia="仿宋_GB2312" w:cs="Courier New"/>
          <w:color w:val="000000"/>
          <w:sz w:val="28"/>
          <w:szCs w:val="28"/>
        </w:rPr>
        <w:t>发出要求延期的书面通知，</w:t>
      </w:r>
      <w:r>
        <w:rPr>
          <w:rFonts w:hint="eastAsia" w:ascii="Times New Roman" w:hAnsi="Times New Roman" w:eastAsia="仿宋_GB2312" w:cs="Courier New"/>
          <w:color w:val="000000"/>
          <w:sz w:val="28"/>
          <w:szCs w:val="28"/>
        </w:rPr>
        <w:t>在</w:t>
      </w:r>
      <w:r>
        <w:rPr>
          <w:rFonts w:ascii="Times New Roman" w:hAnsi="Times New Roman" w:eastAsia="仿宋_GB2312" w:cs="Courier New"/>
          <w:color w:val="000000"/>
          <w:sz w:val="28"/>
          <w:szCs w:val="28"/>
        </w:rPr>
        <w:t>发生</w:t>
      </w:r>
      <w:r>
        <w:rPr>
          <w:rFonts w:hint="eastAsia" w:ascii="Times New Roman" w:hAnsi="Times New Roman" w:eastAsia="仿宋_GB2312" w:cs="Courier New"/>
          <w:color w:val="000000"/>
          <w:sz w:val="28"/>
          <w:szCs w:val="28"/>
        </w:rPr>
        <w:t>该</w:t>
      </w:r>
      <w:r>
        <w:rPr>
          <w:rFonts w:ascii="Times New Roman" w:hAnsi="Times New Roman" w:eastAsia="仿宋_GB2312" w:cs="Courier New"/>
          <w:color w:val="000000"/>
          <w:sz w:val="28"/>
          <w:szCs w:val="28"/>
        </w:rPr>
        <w:t>情</w:t>
      </w:r>
      <w:r>
        <w:rPr>
          <w:rFonts w:hint="eastAsia" w:ascii="Times New Roman" w:hAnsi="Times New Roman" w:eastAsia="仿宋_GB2312" w:cs="Courier New"/>
          <w:color w:val="000000"/>
          <w:sz w:val="28"/>
          <w:szCs w:val="28"/>
        </w:rPr>
        <w:t>形</w:t>
      </w:r>
      <w:r>
        <w:rPr>
          <w:rFonts w:ascii="Times New Roman" w:hAnsi="Times New Roman" w:eastAsia="仿宋_GB2312" w:cs="Courier New"/>
          <w:color w:val="000000"/>
          <w:sz w:val="28"/>
          <w:szCs w:val="28"/>
        </w:rPr>
        <w:t>后</w:t>
      </w:r>
      <w:r>
        <w:rPr>
          <w:rFonts w:hint="eastAsia" w:ascii="Times New Roman" w:hAnsi="Times New Roman" w:eastAsia="仿宋_GB2312" w:cs="Courier New"/>
          <w:color w:val="000000"/>
          <w:sz w:val="28"/>
          <w:szCs w:val="28"/>
        </w:rPr>
        <w:t>10</w:t>
      </w:r>
      <w:r>
        <w:rPr>
          <w:rFonts w:ascii="Times New Roman" w:hAnsi="Times New Roman" w:eastAsia="仿宋_GB2312" w:cs="Courier New"/>
          <w:color w:val="000000"/>
          <w:sz w:val="28"/>
          <w:szCs w:val="28"/>
        </w:rPr>
        <w:t>天内提交要求延期的详细说明供</w:t>
      </w:r>
      <w:r>
        <w:rPr>
          <w:rFonts w:hint="eastAsia" w:ascii="Times New Roman" w:hAnsi="Times New Roman" w:eastAsia="仿宋_GB2312" w:cs="Courier New"/>
          <w:color w:val="000000"/>
          <w:sz w:val="28"/>
          <w:szCs w:val="28"/>
        </w:rPr>
        <w:t>发包人审查。</w:t>
      </w:r>
      <w:r>
        <w:rPr>
          <w:rFonts w:ascii="Times New Roman" w:hAnsi="Times New Roman" w:eastAsia="仿宋_GB2312"/>
          <w:color w:val="000000"/>
          <w:kern w:val="0"/>
          <w:sz w:val="28"/>
          <w:szCs w:val="28"/>
        </w:rPr>
        <w:t>除专用合同条款</w:t>
      </w:r>
      <w:r>
        <w:rPr>
          <w:rFonts w:hint="eastAsia" w:ascii="Times New Roman" w:hAnsi="Times New Roman" w:eastAsia="仿宋_GB2312"/>
          <w:color w:val="000000"/>
          <w:kern w:val="0"/>
          <w:sz w:val="28"/>
          <w:szCs w:val="28"/>
        </w:rPr>
        <w:t>对期限</w:t>
      </w:r>
      <w:r>
        <w:rPr>
          <w:rFonts w:ascii="Times New Roman" w:hAnsi="Times New Roman" w:eastAsia="仿宋_GB2312"/>
          <w:color w:val="000000"/>
          <w:kern w:val="0"/>
          <w:sz w:val="28"/>
          <w:szCs w:val="28"/>
        </w:rPr>
        <w:t>另有约定外，</w:t>
      </w:r>
      <w:r>
        <w:rPr>
          <w:rFonts w:hint="eastAsia" w:ascii="Times New Roman" w:hAnsi="Times New Roman" w:eastAsia="仿宋_GB2312" w:cs="Courier New"/>
          <w:color w:val="000000"/>
          <w:sz w:val="28"/>
          <w:szCs w:val="28"/>
        </w:rPr>
        <w:t>发包人</w:t>
      </w:r>
      <w:r>
        <w:rPr>
          <w:rFonts w:ascii="Times New Roman" w:hAnsi="Times New Roman" w:eastAsia="仿宋_GB2312" w:cs="Courier New"/>
          <w:color w:val="000000"/>
          <w:sz w:val="28"/>
          <w:szCs w:val="28"/>
        </w:rPr>
        <w:t>收到</w:t>
      </w:r>
      <w:r>
        <w:rPr>
          <w:rFonts w:hint="eastAsia" w:ascii="Times New Roman" w:hAnsi="Times New Roman" w:eastAsia="仿宋_GB2312" w:cs="Courier New"/>
          <w:color w:val="000000"/>
          <w:sz w:val="28"/>
          <w:szCs w:val="28"/>
        </w:rPr>
        <w:t>设计人</w:t>
      </w:r>
      <w:r>
        <w:rPr>
          <w:rFonts w:ascii="Times New Roman" w:hAnsi="Times New Roman" w:eastAsia="仿宋_GB2312" w:cs="Courier New"/>
          <w:color w:val="000000"/>
          <w:sz w:val="28"/>
          <w:szCs w:val="28"/>
        </w:rPr>
        <w:t>要求延期的详细说明后，</w:t>
      </w:r>
      <w:r>
        <w:rPr>
          <w:rFonts w:hint="eastAsia" w:ascii="Times New Roman" w:hAnsi="Times New Roman" w:eastAsia="仿宋_GB2312" w:cs="Courier New"/>
          <w:color w:val="000000"/>
          <w:sz w:val="28"/>
          <w:szCs w:val="28"/>
        </w:rPr>
        <w:t>应</w:t>
      </w:r>
      <w:r>
        <w:rPr>
          <w:rFonts w:ascii="Times New Roman" w:hAnsi="Times New Roman" w:eastAsia="仿宋_GB2312" w:cs="Courier New"/>
          <w:color w:val="000000"/>
          <w:sz w:val="28"/>
          <w:szCs w:val="28"/>
        </w:rPr>
        <w:t>在</w:t>
      </w:r>
      <w:r>
        <w:rPr>
          <w:rFonts w:hint="eastAsia" w:ascii="Times New Roman" w:hAnsi="Times New Roman" w:eastAsia="仿宋_GB2312" w:cs="Courier New"/>
          <w:color w:val="000000"/>
          <w:sz w:val="28"/>
          <w:szCs w:val="28"/>
        </w:rPr>
        <w:t>5</w:t>
      </w:r>
      <w:r>
        <w:rPr>
          <w:rFonts w:ascii="Times New Roman" w:hAnsi="Times New Roman" w:eastAsia="仿宋_GB2312" w:cs="Courier New"/>
          <w:color w:val="000000"/>
          <w:sz w:val="28"/>
          <w:szCs w:val="28"/>
        </w:rPr>
        <w:t>天内</w:t>
      </w:r>
      <w:r>
        <w:rPr>
          <w:rFonts w:hint="eastAsia" w:ascii="Times New Roman" w:hAnsi="Times New Roman" w:eastAsia="仿宋_GB2312" w:cs="Courier New"/>
          <w:color w:val="000000"/>
          <w:sz w:val="28"/>
          <w:szCs w:val="28"/>
        </w:rPr>
        <w:t>进行</w:t>
      </w:r>
      <w:r>
        <w:rPr>
          <w:rFonts w:ascii="Times New Roman" w:hAnsi="Times New Roman" w:eastAsia="仿宋_GB2312" w:cs="Courier New"/>
          <w:color w:val="000000"/>
          <w:sz w:val="28"/>
          <w:szCs w:val="28"/>
        </w:rPr>
        <w:t>审查</w:t>
      </w:r>
      <w:r>
        <w:rPr>
          <w:rFonts w:hint="eastAsia" w:ascii="Times New Roman" w:hAnsi="Times New Roman" w:eastAsia="仿宋_GB2312" w:cs="Courier New"/>
          <w:color w:val="000000"/>
          <w:sz w:val="28"/>
          <w:szCs w:val="28"/>
        </w:rPr>
        <w:t>并就</w:t>
      </w:r>
      <w:r>
        <w:rPr>
          <w:rFonts w:ascii="Times New Roman" w:hAnsi="Times New Roman" w:eastAsia="仿宋_GB2312" w:cs="Courier New"/>
          <w:color w:val="000000"/>
          <w:sz w:val="28"/>
          <w:szCs w:val="28"/>
        </w:rPr>
        <w:t>是否延长设计周期及延期天数向</w:t>
      </w:r>
      <w:r>
        <w:rPr>
          <w:rFonts w:hint="eastAsia" w:ascii="Times New Roman" w:hAnsi="Times New Roman" w:eastAsia="仿宋_GB2312" w:cs="Courier New"/>
          <w:color w:val="000000"/>
          <w:sz w:val="28"/>
          <w:szCs w:val="28"/>
        </w:rPr>
        <w:t>设计人进行</w:t>
      </w:r>
      <w:r>
        <w:rPr>
          <w:rFonts w:ascii="Times New Roman" w:hAnsi="Times New Roman" w:eastAsia="仿宋_GB2312" w:cs="Courier New"/>
          <w:color w:val="000000"/>
          <w:sz w:val="28"/>
          <w:szCs w:val="28"/>
        </w:rPr>
        <w:t>书面答复。</w:t>
      </w:r>
    </w:p>
    <w:p w14:paraId="0BBAB6B8">
      <w:pPr>
        <w:spacing w:line="360" w:lineRule="auto"/>
        <w:ind w:firstLine="560" w:firstLineChars="200"/>
        <w:jc w:val="left"/>
        <w:rPr>
          <w:rFonts w:hint="eastAsia" w:ascii="Times New Roman" w:hAnsi="Times New Roman" w:eastAsia="仿宋_GB2312" w:cs="Courier New"/>
          <w:color w:val="000000"/>
          <w:sz w:val="28"/>
          <w:szCs w:val="28"/>
        </w:rPr>
      </w:pPr>
      <w:r>
        <w:rPr>
          <w:rFonts w:ascii="Times New Roman" w:hAnsi="Times New Roman" w:eastAsia="仿宋_GB2312" w:cs="Courier New"/>
          <w:color w:val="000000"/>
          <w:sz w:val="28"/>
          <w:szCs w:val="28"/>
        </w:rPr>
        <w:t>如果</w:t>
      </w:r>
      <w:r>
        <w:rPr>
          <w:rFonts w:hint="eastAsia" w:ascii="Times New Roman" w:hAnsi="Times New Roman" w:eastAsia="仿宋_GB2312" w:cs="Courier New"/>
          <w:color w:val="000000"/>
          <w:sz w:val="28"/>
          <w:szCs w:val="28"/>
        </w:rPr>
        <w:t>发包人</w:t>
      </w:r>
      <w:r>
        <w:rPr>
          <w:rFonts w:ascii="Times New Roman" w:hAnsi="Times New Roman" w:eastAsia="仿宋_GB2312" w:cs="Courier New"/>
          <w:color w:val="000000"/>
          <w:sz w:val="28"/>
          <w:szCs w:val="28"/>
        </w:rPr>
        <w:t>在收到</w:t>
      </w:r>
      <w:r>
        <w:rPr>
          <w:rFonts w:hint="eastAsia" w:ascii="Times New Roman" w:hAnsi="Times New Roman" w:eastAsia="仿宋_GB2312" w:cs="Courier New"/>
          <w:color w:val="000000"/>
          <w:sz w:val="28"/>
          <w:szCs w:val="28"/>
        </w:rPr>
        <w:t>设计人</w:t>
      </w:r>
      <w:r>
        <w:rPr>
          <w:rFonts w:ascii="Times New Roman" w:hAnsi="Times New Roman" w:eastAsia="仿宋_GB2312"/>
          <w:color w:val="000000"/>
          <w:kern w:val="0"/>
          <w:sz w:val="28"/>
          <w:szCs w:val="28"/>
        </w:rPr>
        <w:t>提交</w:t>
      </w:r>
      <w:r>
        <w:rPr>
          <w:rFonts w:hint="eastAsia" w:ascii="Times New Roman" w:hAnsi="Times New Roman" w:eastAsia="仿宋_GB2312"/>
          <w:color w:val="000000"/>
          <w:kern w:val="0"/>
          <w:sz w:val="28"/>
          <w:szCs w:val="28"/>
        </w:rPr>
        <w:t>要求</w:t>
      </w:r>
      <w:r>
        <w:rPr>
          <w:rFonts w:ascii="Times New Roman" w:hAnsi="Times New Roman" w:eastAsia="仿宋_GB2312" w:cs="Courier New"/>
          <w:color w:val="000000"/>
          <w:sz w:val="28"/>
          <w:szCs w:val="28"/>
        </w:rPr>
        <w:t>延期的详细说明后</w:t>
      </w:r>
      <w:r>
        <w:rPr>
          <w:rFonts w:hint="eastAsia" w:ascii="Times New Roman" w:hAnsi="Times New Roman" w:eastAsia="仿宋_GB2312" w:cs="Courier New"/>
          <w:color w:val="000000"/>
          <w:sz w:val="28"/>
          <w:szCs w:val="28"/>
        </w:rPr>
        <w:t>，在约定的期限内</w:t>
      </w:r>
      <w:r>
        <w:rPr>
          <w:rFonts w:ascii="Times New Roman" w:hAnsi="Times New Roman" w:eastAsia="仿宋_GB2312" w:cs="Courier New"/>
          <w:color w:val="000000"/>
          <w:sz w:val="28"/>
          <w:szCs w:val="28"/>
        </w:rPr>
        <w:t>未予答复，则视为</w:t>
      </w:r>
      <w:r>
        <w:rPr>
          <w:rFonts w:hint="eastAsia" w:ascii="Times New Roman" w:hAnsi="Times New Roman" w:eastAsia="仿宋_GB2312" w:cs="Courier New"/>
          <w:color w:val="000000"/>
          <w:sz w:val="28"/>
          <w:szCs w:val="28"/>
        </w:rPr>
        <w:t>设计人</w:t>
      </w:r>
      <w:r>
        <w:rPr>
          <w:rFonts w:ascii="Times New Roman" w:hAnsi="Times New Roman" w:eastAsia="仿宋_GB2312" w:cs="Courier New"/>
          <w:color w:val="000000"/>
          <w:sz w:val="28"/>
          <w:szCs w:val="28"/>
        </w:rPr>
        <w:t>要求的延期已被发包人批准。</w:t>
      </w:r>
      <w:r>
        <w:rPr>
          <w:rFonts w:hint="eastAsia" w:ascii="Times New Roman" w:hAnsi="Times New Roman" w:eastAsia="仿宋_GB2312" w:cs="Courier New"/>
          <w:color w:val="000000"/>
          <w:sz w:val="28"/>
          <w:szCs w:val="28"/>
        </w:rPr>
        <w:t>如果设计人</w:t>
      </w:r>
      <w:r>
        <w:rPr>
          <w:rFonts w:ascii="Times New Roman" w:hAnsi="Times New Roman" w:eastAsia="仿宋_GB2312" w:cs="Courier New"/>
          <w:color w:val="000000"/>
          <w:sz w:val="28"/>
          <w:szCs w:val="28"/>
        </w:rPr>
        <w:t>未能按</w:t>
      </w:r>
      <w:r>
        <w:rPr>
          <w:rFonts w:hint="eastAsia" w:ascii="Times New Roman" w:hAnsi="Times New Roman" w:eastAsia="仿宋_GB2312" w:cs="Courier New"/>
          <w:color w:val="000000"/>
          <w:sz w:val="28"/>
          <w:szCs w:val="28"/>
        </w:rPr>
        <w:t>本款约</w:t>
      </w:r>
      <w:r>
        <w:rPr>
          <w:rFonts w:ascii="Times New Roman" w:hAnsi="Times New Roman" w:eastAsia="仿宋_GB2312" w:cs="Courier New"/>
          <w:color w:val="000000"/>
          <w:sz w:val="28"/>
          <w:szCs w:val="28"/>
        </w:rPr>
        <w:t>定的时间内发出要求延期的通知并提交详细资料，则</w:t>
      </w:r>
      <w:r>
        <w:rPr>
          <w:rFonts w:hint="eastAsia" w:ascii="Times New Roman" w:hAnsi="Times New Roman" w:eastAsia="仿宋_GB2312" w:cs="Courier New"/>
          <w:color w:val="000000"/>
          <w:sz w:val="28"/>
          <w:szCs w:val="28"/>
        </w:rPr>
        <w:t>发包人</w:t>
      </w:r>
      <w:r>
        <w:rPr>
          <w:rFonts w:ascii="Times New Roman" w:hAnsi="Times New Roman" w:eastAsia="仿宋_GB2312" w:cs="Courier New"/>
          <w:color w:val="000000"/>
          <w:sz w:val="28"/>
          <w:szCs w:val="28"/>
        </w:rPr>
        <w:t>可拒绝作出任何延期的决定。</w:t>
      </w:r>
    </w:p>
    <w:p w14:paraId="210FD36A">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发包人上述工程设计进度延误情形</w:t>
      </w:r>
      <w:r>
        <w:rPr>
          <w:rFonts w:hint="eastAsia" w:ascii="Times New Roman" w:hAnsi="Times New Roman" w:eastAsia="仿宋_GB2312"/>
          <w:sz w:val="28"/>
          <w:szCs w:val="28"/>
        </w:rPr>
        <w:t>导致增加了设计工作量的，发包人应当另行支付相应设计费用。</w:t>
      </w:r>
    </w:p>
    <w:p w14:paraId="0C3851CD">
      <w:pPr>
        <w:autoSpaceDE w:val="0"/>
        <w:autoSpaceDN w:val="0"/>
        <w:adjustRightInd w:val="0"/>
        <w:spacing w:line="360" w:lineRule="auto"/>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.2 因</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人原因导致</w:t>
      </w:r>
      <w:r>
        <w:rPr>
          <w:rFonts w:hint="eastAsia" w:ascii="Times New Roman" w:hAnsi="Times New Roman" w:eastAsia="仿宋_GB2312"/>
          <w:color w:val="000000"/>
          <w:kern w:val="0"/>
          <w:sz w:val="28"/>
          <w:szCs w:val="28"/>
        </w:rPr>
        <w:t>工程设计进度</w:t>
      </w:r>
      <w:r>
        <w:rPr>
          <w:rFonts w:ascii="Times New Roman" w:hAnsi="Times New Roman" w:eastAsia="仿宋_GB2312"/>
          <w:color w:val="000000"/>
          <w:kern w:val="0"/>
          <w:sz w:val="28"/>
          <w:szCs w:val="28"/>
        </w:rPr>
        <w:t>延误</w:t>
      </w:r>
    </w:p>
    <w:p w14:paraId="156DAD34">
      <w:pPr>
        <w:adjustRightInd w:val="0"/>
        <w:spacing w:line="360" w:lineRule="auto"/>
        <w:ind w:firstLine="560" w:firstLineChars="200"/>
        <w:jc w:val="left"/>
        <w:rPr>
          <w:rFonts w:hint="eastAsia" w:ascii="Times New Roman" w:hAnsi="Times New Roman" w:eastAsia="仿宋_GB2312"/>
          <w:color w:val="000000"/>
          <w:kern w:val="0"/>
          <w:sz w:val="28"/>
          <w:szCs w:val="28"/>
        </w:rPr>
      </w:pPr>
      <w:bookmarkStart w:id="939" w:name="_Toc296346577"/>
      <w:bookmarkStart w:id="940" w:name="_Toc296503076"/>
      <w:r>
        <w:rPr>
          <w:rFonts w:ascii="Times New Roman" w:hAnsi="Times New Roman" w:eastAsia="仿宋_GB2312"/>
          <w:color w:val="000000"/>
          <w:kern w:val="0"/>
          <w:sz w:val="28"/>
          <w:szCs w:val="28"/>
        </w:rPr>
        <w:t>因</w:t>
      </w:r>
      <w:bookmarkEnd w:id="939"/>
      <w:bookmarkEnd w:id="940"/>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人原因</w:t>
      </w:r>
      <w:r>
        <w:rPr>
          <w:rFonts w:hint="eastAsia" w:ascii="Times New Roman" w:hAnsi="Times New Roman" w:eastAsia="仿宋_GB2312"/>
          <w:color w:val="000000"/>
          <w:kern w:val="0"/>
          <w:sz w:val="28"/>
          <w:szCs w:val="28"/>
        </w:rPr>
        <w:t>导致工程设计进度</w:t>
      </w:r>
      <w:r>
        <w:rPr>
          <w:rFonts w:ascii="Times New Roman" w:hAnsi="Times New Roman" w:eastAsia="仿宋_GB2312"/>
          <w:color w:val="000000"/>
          <w:kern w:val="0"/>
          <w:sz w:val="28"/>
          <w:szCs w:val="28"/>
        </w:rPr>
        <w:t>延误的，</w:t>
      </w:r>
      <w:r>
        <w:rPr>
          <w:rFonts w:hint="eastAsia" w:ascii="Times New Roman" w:hAnsi="Times New Roman" w:eastAsia="仿宋_GB2312"/>
          <w:color w:val="000000"/>
          <w:kern w:val="0"/>
          <w:sz w:val="28"/>
          <w:szCs w:val="28"/>
        </w:rPr>
        <w:t>设计人应当按照第14.2款〔设计人违约责任〕承担责任</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人支付逾期</w:t>
      </w:r>
      <w:r>
        <w:rPr>
          <w:rFonts w:hint="eastAsia" w:ascii="Times New Roman" w:hAnsi="Times New Roman" w:eastAsia="仿宋_GB2312"/>
          <w:color w:val="000000"/>
          <w:kern w:val="0"/>
          <w:sz w:val="28"/>
          <w:szCs w:val="28"/>
        </w:rPr>
        <w:t>完成工程设计</w:t>
      </w:r>
      <w:r>
        <w:rPr>
          <w:rFonts w:ascii="Times New Roman" w:hAnsi="Times New Roman" w:eastAsia="仿宋_GB2312"/>
          <w:color w:val="000000"/>
          <w:kern w:val="0"/>
          <w:sz w:val="28"/>
          <w:szCs w:val="28"/>
        </w:rPr>
        <w:t>违约金后，不免除</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人继续完成工程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的义务。</w:t>
      </w:r>
    </w:p>
    <w:p w14:paraId="4BF61DB6">
      <w:pPr>
        <w:pStyle w:val="9"/>
        <w:spacing w:before="120" w:after="120" w:line="360" w:lineRule="auto"/>
        <w:ind w:firstLine="560" w:firstLineChars="200"/>
        <w:rPr>
          <w:rFonts w:hint="eastAsia" w:ascii="Times New Roman" w:hAnsi="Times New Roman" w:eastAsia="黑体"/>
          <w:b w:val="0"/>
          <w:color w:val="000000"/>
          <w:sz w:val="28"/>
          <w:szCs w:val="28"/>
        </w:rPr>
      </w:pPr>
      <w:bookmarkStart w:id="941" w:name="_Toc351203550"/>
      <w:bookmarkStart w:id="942" w:name="_Toc337558775"/>
      <w:bookmarkStart w:id="943" w:name="_Toc296346578"/>
      <w:bookmarkStart w:id="944" w:name="_Toc296503077"/>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 xml:space="preserve">4 </w:t>
      </w:r>
      <w:r>
        <w:rPr>
          <w:rFonts w:ascii="Times New Roman" w:hAnsi="Times New Roman" w:eastAsia="黑体"/>
          <w:b w:val="0"/>
          <w:color w:val="000000"/>
          <w:sz w:val="28"/>
          <w:szCs w:val="28"/>
        </w:rPr>
        <w:t>暂停</w:t>
      </w:r>
      <w:bookmarkEnd w:id="941"/>
      <w:r>
        <w:rPr>
          <w:rFonts w:hint="eastAsia" w:ascii="Times New Roman" w:hAnsi="Times New Roman" w:eastAsia="黑体"/>
          <w:b w:val="0"/>
          <w:color w:val="000000"/>
          <w:sz w:val="28"/>
          <w:szCs w:val="28"/>
        </w:rPr>
        <w:t>设计</w:t>
      </w:r>
    </w:p>
    <w:bookmarkEnd w:id="942"/>
    <w:bookmarkEnd w:id="943"/>
    <w:bookmarkEnd w:id="944"/>
    <w:p w14:paraId="2E8C0288">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发包人原因引起的暂停</w:t>
      </w:r>
      <w:r>
        <w:rPr>
          <w:rFonts w:hint="eastAsia" w:ascii="Times New Roman" w:hAnsi="Times New Roman" w:eastAsia="仿宋_GB2312"/>
          <w:color w:val="000000"/>
          <w:kern w:val="0"/>
          <w:sz w:val="28"/>
          <w:szCs w:val="28"/>
        </w:rPr>
        <w:t>设计</w:t>
      </w:r>
    </w:p>
    <w:p w14:paraId="7CF84D7B">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因发包人原因引起暂停</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的，发包人应及时下达暂停</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指示。</w:t>
      </w:r>
    </w:p>
    <w:p w14:paraId="1DC50DA0">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因发包人原因引起的暂停</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，发包人应承担由此增加的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费用和（或）</w:t>
      </w:r>
      <w:r>
        <w:rPr>
          <w:rFonts w:hint="eastAsia" w:ascii="Times New Roman" w:hAnsi="Times New Roman" w:eastAsia="仿宋_GB2312"/>
          <w:color w:val="000000"/>
          <w:kern w:val="0"/>
          <w:sz w:val="28"/>
          <w:szCs w:val="28"/>
        </w:rPr>
        <w:t>延长的设计周期</w:t>
      </w:r>
      <w:r>
        <w:rPr>
          <w:rFonts w:ascii="Times New Roman" w:hAnsi="Times New Roman" w:eastAsia="仿宋_GB2312"/>
          <w:color w:val="000000"/>
          <w:kern w:val="0"/>
          <w:sz w:val="28"/>
          <w:szCs w:val="28"/>
        </w:rPr>
        <w:t>。</w:t>
      </w:r>
    </w:p>
    <w:p w14:paraId="1D5F1751">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.2 </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人原因引起的暂停</w:t>
      </w:r>
      <w:r>
        <w:rPr>
          <w:rFonts w:hint="eastAsia" w:ascii="Times New Roman" w:hAnsi="Times New Roman" w:eastAsia="仿宋_GB2312"/>
          <w:color w:val="000000"/>
          <w:kern w:val="0"/>
          <w:sz w:val="28"/>
          <w:szCs w:val="28"/>
        </w:rPr>
        <w:t>设计</w:t>
      </w:r>
    </w:p>
    <w:p w14:paraId="6C1897F7">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因</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人原因引起的暂停</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设计人应当尽快向发包人发出书面通知并按第14.2款〔设计人违约责任〕承担责任</w:t>
      </w:r>
      <w:r>
        <w:rPr>
          <w:rFonts w:ascii="Times New Roman" w:hAnsi="Times New Roman" w:eastAsia="仿宋_GB2312"/>
          <w:color w:val="000000"/>
          <w:kern w:val="0"/>
          <w:sz w:val="28"/>
          <w:szCs w:val="28"/>
        </w:rPr>
        <w:t>，且</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人在收到</w:t>
      </w:r>
      <w:r>
        <w:rPr>
          <w:rFonts w:hint="eastAsia" w:ascii="Times New Roman" w:hAnsi="Times New Roman" w:eastAsia="仿宋_GB2312"/>
          <w:color w:val="000000"/>
          <w:kern w:val="0"/>
          <w:sz w:val="28"/>
          <w:szCs w:val="28"/>
        </w:rPr>
        <w:t>发包</w:t>
      </w:r>
      <w:r>
        <w:rPr>
          <w:rFonts w:ascii="Times New Roman" w:hAnsi="Times New Roman" w:eastAsia="仿宋_GB2312"/>
          <w:color w:val="000000"/>
          <w:kern w:val="0"/>
          <w:sz w:val="28"/>
          <w:szCs w:val="28"/>
        </w:rPr>
        <w:t>人复工指示后</w:t>
      </w:r>
      <w:r>
        <w:rPr>
          <w:rFonts w:hint="eastAsia" w:ascii="Times New Roman" w:hAnsi="Times New Roman" w:eastAsia="仿宋_GB2312"/>
          <w:color w:val="000000"/>
          <w:kern w:val="0"/>
          <w:sz w:val="28"/>
          <w:szCs w:val="28"/>
        </w:rPr>
        <w:t>15</w:t>
      </w:r>
      <w:r>
        <w:rPr>
          <w:rFonts w:ascii="Times New Roman" w:hAnsi="Times New Roman" w:eastAsia="仿宋_GB2312"/>
          <w:color w:val="000000"/>
          <w:kern w:val="0"/>
          <w:sz w:val="28"/>
          <w:szCs w:val="28"/>
        </w:rPr>
        <w:t>天内仍未复工的，视为</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人无法继续履行合同的情形</w:t>
      </w:r>
      <w:r>
        <w:rPr>
          <w:rFonts w:hint="eastAsia" w:ascii="Times New Roman" w:hAnsi="Times New Roman" w:eastAsia="仿宋_GB2312"/>
          <w:color w:val="000000"/>
          <w:kern w:val="0"/>
          <w:sz w:val="28"/>
          <w:szCs w:val="28"/>
        </w:rPr>
        <w:t>，设计人应按第16条〔合同解除〕的约定承担责任</w:t>
      </w:r>
      <w:r>
        <w:rPr>
          <w:rFonts w:ascii="Times New Roman" w:hAnsi="Times New Roman" w:eastAsia="仿宋_GB2312"/>
          <w:color w:val="000000"/>
          <w:kern w:val="0"/>
          <w:sz w:val="28"/>
          <w:szCs w:val="28"/>
        </w:rPr>
        <w:t>。</w:t>
      </w:r>
    </w:p>
    <w:p w14:paraId="621A3A5F">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6.4.3 其他原因引起的暂停设计</w:t>
      </w:r>
    </w:p>
    <w:p w14:paraId="4E68A2F0">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当出现非设计人原因造成的暂停设计，设计人应当尽快向发包人发出书面通知。</w:t>
      </w:r>
    </w:p>
    <w:p w14:paraId="3D350931">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在上述情形下设计人的设计服务暂停，设计人的设计周期应当相应延长，复工应有发包人与设计人共同确认的合理期限。</w:t>
      </w:r>
    </w:p>
    <w:p w14:paraId="4697E4C7">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当发生本项约定的情况，导致设计人增加设计工作量的，发包人应当另行支付相应设计费用。</w:t>
      </w:r>
    </w:p>
    <w:p w14:paraId="6403F5C1">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 暂停</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后的复工</w:t>
      </w:r>
    </w:p>
    <w:p w14:paraId="57E547DE">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暂停</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后，发包人和</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人应采取有效措施积极消除暂停</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的影响。当工程具备复工条件时，发包人向</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人发出复工通知，</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人应按照复工通知要求复工。</w:t>
      </w:r>
    </w:p>
    <w:p w14:paraId="63BF91F1">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除设计人原因导致暂停设计外，设计人暂停设计后复工所增加的设计工作量，发包人应当另行支付相应设计费用。</w:t>
      </w:r>
    </w:p>
    <w:p w14:paraId="19E9A480">
      <w:pPr>
        <w:pStyle w:val="9"/>
        <w:spacing w:before="120" w:after="120" w:line="360" w:lineRule="auto"/>
        <w:ind w:firstLine="560" w:firstLineChars="200"/>
        <w:rPr>
          <w:rFonts w:hint="eastAsia" w:ascii="Times New Roman" w:hAnsi="Times New Roman" w:eastAsia="黑体"/>
          <w:b w:val="0"/>
          <w:color w:val="000000"/>
          <w:sz w:val="28"/>
          <w:szCs w:val="28"/>
        </w:rPr>
      </w:pPr>
      <w:bookmarkStart w:id="945" w:name="_Toc351203551"/>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 xml:space="preserve">5 </w:t>
      </w:r>
      <w:r>
        <w:rPr>
          <w:rFonts w:ascii="Times New Roman" w:hAnsi="Times New Roman" w:eastAsia="黑体"/>
          <w:b w:val="0"/>
          <w:color w:val="000000"/>
          <w:sz w:val="28"/>
          <w:szCs w:val="28"/>
        </w:rPr>
        <w:t>提前</w:t>
      </w:r>
      <w:bookmarkEnd w:id="945"/>
      <w:r>
        <w:rPr>
          <w:rFonts w:hint="eastAsia" w:ascii="Times New Roman" w:hAnsi="Times New Roman" w:eastAsia="黑体"/>
          <w:b w:val="0"/>
          <w:color w:val="000000"/>
          <w:sz w:val="28"/>
          <w:szCs w:val="28"/>
        </w:rPr>
        <w:t>交付工程设计文件</w:t>
      </w:r>
    </w:p>
    <w:p w14:paraId="6BDC5409">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.1 发包人要求</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人提前</w:t>
      </w:r>
      <w:r>
        <w:rPr>
          <w:rFonts w:hint="eastAsia" w:ascii="Times New Roman" w:hAnsi="Times New Roman" w:eastAsia="仿宋_GB2312"/>
          <w:color w:val="000000"/>
          <w:kern w:val="0"/>
          <w:sz w:val="28"/>
          <w:szCs w:val="28"/>
        </w:rPr>
        <w:t>交付工程设计文件</w:t>
      </w:r>
      <w:r>
        <w:rPr>
          <w:rFonts w:ascii="Times New Roman" w:hAnsi="Times New Roman" w:eastAsia="仿宋_GB2312"/>
          <w:color w:val="000000"/>
          <w:kern w:val="0"/>
          <w:sz w:val="28"/>
          <w:szCs w:val="28"/>
        </w:rPr>
        <w:t>的，发包人应向</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人下达提前</w:t>
      </w:r>
      <w:r>
        <w:rPr>
          <w:rFonts w:hint="eastAsia" w:ascii="Times New Roman" w:hAnsi="Times New Roman" w:eastAsia="仿宋_GB2312"/>
          <w:color w:val="000000"/>
          <w:kern w:val="0"/>
          <w:sz w:val="28"/>
          <w:szCs w:val="28"/>
        </w:rPr>
        <w:t>交付工程设计文件</w:t>
      </w:r>
      <w:r>
        <w:rPr>
          <w:rFonts w:ascii="Times New Roman" w:hAnsi="Times New Roman" w:eastAsia="仿宋_GB2312"/>
          <w:color w:val="000000"/>
          <w:kern w:val="0"/>
          <w:sz w:val="28"/>
          <w:szCs w:val="28"/>
        </w:rPr>
        <w:t>指示，</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人应向发包人提交提前</w:t>
      </w:r>
      <w:r>
        <w:rPr>
          <w:rFonts w:hint="eastAsia" w:ascii="Times New Roman" w:hAnsi="Times New Roman" w:eastAsia="仿宋_GB2312"/>
          <w:color w:val="000000"/>
          <w:kern w:val="0"/>
          <w:sz w:val="28"/>
          <w:szCs w:val="28"/>
        </w:rPr>
        <w:t>交付工程设计文件</w:t>
      </w:r>
      <w:r>
        <w:rPr>
          <w:rFonts w:ascii="Times New Roman" w:hAnsi="Times New Roman" w:eastAsia="仿宋_GB2312"/>
          <w:color w:val="000000"/>
          <w:kern w:val="0"/>
          <w:sz w:val="28"/>
          <w:szCs w:val="28"/>
        </w:rPr>
        <w:t>建议书，提前</w:t>
      </w:r>
      <w:r>
        <w:rPr>
          <w:rFonts w:hint="eastAsia" w:ascii="Times New Roman" w:hAnsi="Times New Roman" w:eastAsia="仿宋_GB2312"/>
          <w:color w:val="000000"/>
          <w:kern w:val="0"/>
          <w:sz w:val="28"/>
          <w:szCs w:val="28"/>
        </w:rPr>
        <w:t>交付工程设计文件</w:t>
      </w:r>
      <w:r>
        <w:rPr>
          <w:rFonts w:ascii="Times New Roman" w:hAnsi="Times New Roman" w:eastAsia="仿宋_GB2312"/>
          <w:color w:val="000000"/>
          <w:kern w:val="0"/>
          <w:sz w:val="28"/>
          <w:szCs w:val="28"/>
        </w:rPr>
        <w:t>建议书应包括实施的方案、缩短的时间、增加的合同价格等内容。发包人接受该提前</w:t>
      </w:r>
      <w:r>
        <w:rPr>
          <w:rFonts w:hint="eastAsia" w:ascii="Times New Roman" w:hAnsi="Times New Roman" w:eastAsia="仿宋_GB2312"/>
          <w:color w:val="000000"/>
          <w:kern w:val="0"/>
          <w:sz w:val="28"/>
          <w:szCs w:val="28"/>
        </w:rPr>
        <w:t>交付工程设计文件</w:t>
      </w:r>
      <w:r>
        <w:rPr>
          <w:rFonts w:ascii="Times New Roman" w:hAnsi="Times New Roman" w:eastAsia="仿宋_GB2312"/>
          <w:color w:val="000000"/>
          <w:kern w:val="0"/>
          <w:sz w:val="28"/>
          <w:szCs w:val="28"/>
        </w:rPr>
        <w:t>建议书的，发包人和</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人协商采取加快工程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进度的措施，并修订</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进度计划，由此增加的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费用由发包人承担。</w:t>
      </w:r>
      <w:r>
        <w:rPr>
          <w:rFonts w:hint="eastAsia" w:ascii="Times New Roman" w:hAnsi="Times New Roman" w:eastAsia="仿宋_GB2312"/>
          <w:color w:val="000000"/>
          <w:kern w:val="0"/>
          <w:sz w:val="28"/>
          <w:szCs w:val="28"/>
        </w:rPr>
        <w:t>设计人认为提前交付工程设计文件的指示无法执行的，应向发包人提出书面异议，发包人应在收到异议后7天内予以答复。任何情况下，发包人不得压缩合理设计周期。</w:t>
      </w:r>
    </w:p>
    <w:p w14:paraId="3E4F9F27">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5</w:t>
      </w:r>
      <w:r>
        <w:rPr>
          <w:rFonts w:ascii="Times New Roman" w:hAnsi="Times New Roman" w:eastAsia="仿宋_GB2312"/>
          <w:color w:val="000000"/>
          <w:kern w:val="0"/>
          <w:sz w:val="28"/>
          <w:szCs w:val="28"/>
        </w:rPr>
        <w:t>.2 发包人要求设计人提前</w:t>
      </w:r>
      <w:r>
        <w:rPr>
          <w:rFonts w:hint="eastAsia" w:ascii="Times New Roman" w:hAnsi="Times New Roman" w:eastAsia="仿宋_GB2312"/>
          <w:color w:val="000000"/>
          <w:kern w:val="0"/>
          <w:sz w:val="28"/>
          <w:szCs w:val="28"/>
        </w:rPr>
        <w:t>交付工程设计文件</w:t>
      </w:r>
      <w:r>
        <w:rPr>
          <w:rFonts w:ascii="Times New Roman" w:hAnsi="Times New Roman" w:eastAsia="仿宋_GB2312"/>
          <w:color w:val="000000"/>
          <w:kern w:val="0"/>
          <w:sz w:val="28"/>
          <w:szCs w:val="28"/>
        </w:rPr>
        <w:t>，或</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人提出提前</w:t>
      </w:r>
      <w:r>
        <w:rPr>
          <w:rFonts w:hint="eastAsia" w:ascii="Times New Roman" w:hAnsi="Times New Roman" w:eastAsia="仿宋_GB2312"/>
          <w:color w:val="000000"/>
          <w:kern w:val="0"/>
          <w:sz w:val="28"/>
          <w:szCs w:val="28"/>
        </w:rPr>
        <w:t>交付工程设计文件</w:t>
      </w:r>
      <w:r>
        <w:rPr>
          <w:rFonts w:ascii="Times New Roman" w:hAnsi="Times New Roman" w:eastAsia="仿宋_GB2312"/>
          <w:color w:val="000000"/>
          <w:kern w:val="0"/>
          <w:sz w:val="28"/>
          <w:szCs w:val="28"/>
        </w:rPr>
        <w:t>的建议能够给发包人带来效益的，合同当事人可以在专用合同条款中约定提前</w:t>
      </w:r>
      <w:r>
        <w:rPr>
          <w:rFonts w:hint="eastAsia" w:ascii="Times New Roman" w:hAnsi="Times New Roman" w:eastAsia="仿宋_GB2312"/>
          <w:color w:val="000000"/>
          <w:kern w:val="0"/>
          <w:sz w:val="28"/>
          <w:szCs w:val="28"/>
        </w:rPr>
        <w:t>交付工程设计文件</w:t>
      </w:r>
      <w:r>
        <w:rPr>
          <w:rFonts w:ascii="Times New Roman" w:hAnsi="Times New Roman" w:eastAsia="仿宋_GB2312"/>
          <w:color w:val="000000"/>
          <w:kern w:val="0"/>
          <w:sz w:val="28"/>
          <w:szCs w:val="28"/>
        </w:rPr>
        <w:t>的奖励。</w:t>
      </w:r>
    </w:p>
    <w:p w14:paraId="2674D54C">
      <w:pPr>
        <w:pStyle w:val="8"/>
        <w:spacing w:before="120" w:after="120" w:line="360" w:lineRule="auto"/>
        <w:rPr>
          <w:rFonts w:hint="eastAsia" w:ascii="Times New Roman" w:hAnsi="Times New Roman" w:eastAsia="黑体"/>
          <w:b w:val="0"/>
          <w:color w:val="000000"/>
          <w:sz w:val="28"/>
          <w:szCs w:val="28"/>
        </w:rPr>
      </w:pPr>
      <w:bookmarkStart w:id="946" w:name="_Toc296503083"/>
      <w:bookmarkStart w:id="947" w:name="_Toc296346584"/>
      <w:r>
        <w:rPr>
          <w:rFonts w:hint="eastAsia" w:ascii="Times New Roman" w:hAnsi="Times New Roman" w:eastAsia="黑体"/>
          <w:b w:val="0"/>
          <w:color w:val="000000"/>
          <w:sz w:val="28"/>
          <w:szCs w:val="28"/>
        </w:rPr>
        <w:t>7</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工程设计文件交付</w:t>
      </w:r>
    </w:p>
    <w:p w14:paraId="39779FC1">
      <w:pPr>
        <w:pStyle w:val="9"/>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7</w:t>
      </w: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 xml:space="preserve"> 工程设计文件交付的内容</w:t>
      </w:r>
    </w:p>
    <w:p w14:paraId="36275ED7">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7.1.1 工程设计图纸及设计说明。</w:t>
      </w:r>
    </w:p>
    <w:p w14:paraId="6B023ED5">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color w:val="000000"/>
          <w:kern w:val="0"/>
          <w:sz w:val="28"/>
          <w:szCs w:val="28"/>
        </w:rPr>
        <w:t>7.1.2 发包人可以要求设计人提交专用合同条款约定的具体形式的</w:t>
      </w:r>
      <w:r>
        <w:rPr>
          <w:rFonts w:hint="eastAsia" w:ascii="Times New Roman" w:hAnsi="Times New Roman" w:eastAsia="仿宋_GB2312" w:cs="Courier New"/>
          <w:sz w:val="28"/>
          <w:szCs w:val="28"/>
        </w:rPr>
        <w:t>电子版设计文件</w:t>
      </w:r>
      <w:r>
        <w:rPr>
          <w:rFonts w:hint="eastAsia" w:ascii="Times New Roman" w:hAnsi="Times New Roman" w:eastAsia="仿宋_GB2312"/>
          <w:color w:val="000000"/>
          <w:kern w:val="0"/>
          <w:sz w:val="28"/>
          <w:szCs w:val="28"/>
        </w:rPr>
        <w:t>。</w:t>
      </w:r>
    </w:p>
    <w:p w14:paraId="4A138D92">
      <w:pPr>
        <w:pStyle w:val="9"/>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7.2 工程设计文件的交付方式</w:t>
      </w:r>
    </w:p>
    <w:p w14:paraId="7EFDF617">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设计人交付工程设计文件给发包人，发包人应当出具书面签收单，内容包括图纸名称、图纸内容、图纸形式、份数、提交和签收日期、提交人与接收人的亲笔签名。</w:t>
      </w:r>
    </w:p>
    <w:p w14:paraId="59B353E4">
      <w:pPr>
        <w:pStyle w:val="9"/>
        <w:keepNext w:val="0"/>
        <w:keepLines w:val="0"/>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7.3 工程设计文件交付的时间和份数</w:t>
      </w:r>
    </w:p>
    <w:p w14:paraId="5AEB5912">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工程设计文件交付的名称、时间和份数在专用合同条款附件3中约定。</w:t>
      </w:r>
    </w:p>
    <w:p w14:paraId="268106FF">
      <w:pPr>
        <w:pStyle w:val="8"/>
        <w:spacing w:before="120" w:after="120" w:line="360" w:lineRule="auto"/>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8</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工程设计文件审查</w:t>
      </w:r>
    </w:p>
    <w:p w14:paraId="3518E564">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8.1 设计人的工程设计文件应报发包人审查同意。审查的范围和内容在发包人要求中约定。审查的具体标准应符合法律规定、技术标准要求和本合同约定。</w:t>
      </w:r>
    </w:p>
    <w:p w14:paraId="504B3FEF">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除专用合同条款对期限另有约定外，自发包人收到设计人的工程设计文件以及设计人的通知之日起，发包人对设计人的工程设计文件审查期不超过15天。</w:t>
      </w:r>
    </w:p>
    <w:p w14:paraId="0FADDA39">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发包人不同意工程设计文件的，应以书面形式通知设计人，并说明不符合合同要求的具体内容。设计人应根据发包人的书面说明，对工程设计文件进行修改后重新报送发包人审查，审查期重新起算。</w:t>
      </w:r>
    </w:p>
    <w:p w14:paraId="07ECD9D6">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合同约定的审查期满，发包人没有做出审查结论也没有提出异议的，视为设计人的工程设计文件已获发包人同意。</w:t>
      </w:r>
    </w:p>
    <w:p w14:paraId="285DBC80">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5D20A270">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8.3 工程</w:t>
      </w:r>
      <w:r>
        <w:rPr>
          <w:rStyle w:val="51"/>
          <w:rFonts w:hint="eastAsia" w:ascii="Times New Roman" w:hAnsi="Times New Roman" w:eastAsia="仿宋_GB2312"/>
          <w:vanish/>
          <w:sz w:val="28"/>
          <w:szCs w:val="28"/>
        </w:rPr>
        <w:t>（</w:t>
      </w:r>
      <w:r>
        <w:rPr>
          <w:rFonts w:hint="eastAsia" w:ascii="Times New Roman" w:hAnsi="Times New Roman" w:eastAsia="仿宋_GB2312"/>
          <w:sz w:val="28"/>
          <w:szCs w:val="28"/>
        </w:rPr>
        <w:t>设计文件需政府有关部门审查或批准的，发包人应在审查同意设计人的工程设计文件后在专用合同条款约定的期限内，向政府有关部门报送工程设计文件，设计人应予以协助。</w:t>
      </w:r>
    </w:p>
    <w:p w14:paraId="688317D3">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3D99FA2A">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59D3AB7C">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设计人按第7条〔工程设计文件交付〕的约定向发包人提交工程设计文件，有义务参加发包人组织的设计审查会议，向审查者介绍、解答、解释其工程设计文件，并提供有关补充资料。</w:t>
      </w:r>
    </w:p>
    <w:p w14:paraId="13FCCD64">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发包人有义务向设计人提供设计审查会议的批准文件和纪要。设计人有义务按照相关设计审查会议批准的文件和纪要，并依据合同约定及相关技术标准，对工程设计文件进行修改、补充和完善。</w:t>
      </w:r>
    </w:p>
    <w:p w14:paraId="6B97BF28">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Times New Roman" w:hAnsi="Times New Roman" w:eastAsia="仿宋_GB2312"/>
          <w:color w:val="000000"/>
          <w:kern w:val="0"/>
          <w:sz w:val="28"/>
          <w:szCs w:val="28"/>
        </w:rPr>
        <w:t>按第14.2款〔设计人违约责任〕的约定承担责任</w:t>
      </w:r>
      <w:r>
        <w:rPr>
          <w:rFonts w:hint="eastAsia" w:ascii="Times New Roman" w:hAnsi="Times New Roman" w:eastAsia="仿宋_GB2312"/>
          <w:sz w:val="28"/>
          <w:szCs w:val="28"/>
        </w:rPr>
        <w:t>。</w:t>
      </w:r>
    </w:p>
    <w:p w14:paraId="44E98B98">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因发包人原因，致使工程设计文件审查无法进行或无法按期进行，造成设计周期延长、窝工损失及设计人增加的费用，由发包人承担。</w:t>
      </w:r>
    </w:p>
    <w:p w14:paraId="01D8308E">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sz w:val="28"/>
          <w:szCs w:val="28"/>
        </w:rPr>
        <w:t xml:space="preserve">8.6 </w:t>
      </w:r>
      <w:r>
        <w:rPr>
          <w:rFonts w:ascii="Times New Roman" w:hAnsi="Times New Roman" w:eastAsia="仿宋_GB2312"/>
          <w:color w:val="000000"/>
          <w:kern w:val="0"/>
          <w:sz w:val="28"/>
          <w:szCs w:val="28"/>
        </w:rPr>
        <w:t>因</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人原因</w:t>
      </w:r>
      <w:r>
        <w:rPr>
          <w:rFonts w:hint="eastAsia" w:ascii="Times New Roman" w:hAnsi="Times New Roman" w:eastAsia="仿宋_GB2312"/>
          <w:color w:val="000000"/>
          <w:kern w:val="0"/>
          <w:sz w:val="28"/>
          <w:szCs w:val="28"/>
        </w:rPr>
        <w:t>造成</w:t>
      </w:r>
      <w:r>
        <w:rPr>
          <w:rFonts w:ascii="Times New Roman" w:hAnsi="Times New Roman" w:eastAsia="仿宋_GB2312"/>
          <w:color w:val="000000"/>
          <w:kern w:val="0"/>
          <w:sz w:val="28"/>
          <w:szCs w:val="28"/>
        </w:rPr>
        <w:t>工程</w:t>
      </w:r>
      <w:r>
        <w:rPr>
          <w:rFonts w:hint="eastAsia" w:ascii="Times New Roman" w:hAnsi="Times New Roman" w:eastAsia="仿宋_GB2312"/>
          <w:color w:val="000000"/>
          <w:kern w:val="0"/>
          <w:sz w:val="28"/>
          <w:szCs w:val="28"/>
        </w:rPr>
        <w:t>设计文件</w:t>
      </w:r>
      <w:r>
        <w:rPr>
          <w:rFonts w:ascii="Times New Roman" w:hAnsi="Times New Roman" w:eastAsia="仿宋_GB2312"/>
          <w:color w:val="000000"/>
          <w:kern w:val="0"/>
          <w:sz w:val="28"/>
          <w:szCs w:val="28"/>
        </w:rPr>
        <w:t>不合格</w:t>
      </w:r>
      <w:r>
        <w:rPr>
          <w:rFonts w:hint="eastAsia" w:ascii="Times New Roman" w:hAnsi="Times New Roman" w:eastAsia="仿宋_GB2312"/>
          <w:color w:val="000000"/>
          <w:kern w:val="0"/>
          <w:sz w:val="28"/>
          <w:szCs w:val="28"/>
        </w:rPr>
        <w:t>致使工程设计文件审查无法通过</w:t>
      </w:r>
      <w:r>
        <w:rPr>
          <w:rFonts w:ascii="Times New Roman" w:hAnsi="Times New Roman" w:eastAsia="仿宋_GB2312"/>
          <w:color w:val="000000"/>
          <w:kern w:val="0"/>
          <w:sz w:val="28"/>
          <w:szCs w:val="28"/>
        </w:rPr>
        <w:t>的，发包人有权要求</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人采取补救措施，直至达到合同要求的质量标准</w:t>
      </w:r>
      <w:r>
        <w:rPr>
          <w:rFonts w:hint="eastAsia" w:ascii="Times New Roman" w:hAnsi="Times New Roman" w:eastAsia="仿宋_GB2312"/>
          <w:color w:val="000000"/>
          <w:kern w:val="0"/>
          <w:sz w:val="28"/>
          <w:szCs w:val="28"/>
        </w:rPr>
        <w:t>，并按第14.2款〔设计人违约责任〕的约定承担责任</w:t>
      </w:r>
      <w:r>
        <w:rPr>
          <w:rFonts w:ascii="Times New Roman" w:hAnsi="Times New Roman" w:eastAsia="仿宋_GB2312"/>
          <w:color w:val="000000"/>
          <w:kern w:val="0"/>
          <w:sz w:val="28"/>
          <w:szCs w:val="28"/>
        </w:rPr>
        <w:t xml:space="preserve">。 </w:t>
      </w:r>
    </w:p>
    <w:p w14:paraId="04E54338">
      <w:pPr>
        <w:ind w:firstLine="560" w:firstLineChars="200"/>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因发包人原因造成工程</w:t>
      </w:r>
      <w:r>
        <w:rPr>
          <w:rFonts w:hint="eastAsia" w:ascii="Times New Roman" w:hAnsi="Times New Roman" w:eastAsia="仿宋_GB2312"/>
          <w:color w:val="000000"/>
          <w:kern w:val="0"/>
          <w:sz w:val="28"/>
          <w:szCs w:val="28"/>
        </w:rPr>
        <w:t>设计文件</w:t>
      </w:r>
      <w:r>
        <w:rPr>
          <w:rFonts w:ascii="Times New Roman" w:hAnsi="Times New Roman" w:eastAsia="仿宋_GB2312"/>
          <w:color w:val="000000"/>
          <w:kern w:val="0"/>
          <w:sz w:val="28"/>
          <w:szCs w:val="28"/>
        </w:rPr>
        <w:t>不合格</w:t>
      </w:r>
      <w:r>
        <w:rPr>
          <w:rFonts w:hint="eastAsia" w:ascii="Times New Roman" w:hAnsi="Times New Roman" w:eastAsia="仿宋_GB2312"/>
          <w:color w:val="000000"/>
          <w:kern w:val="0"/>
          <w:sz w:val="28"/>
          <w:szCs w:val="28"/>
        </w:rPr>
        <w:t>致使工程设计文件审查无法通过</w:t>
      </w:r>
      <w:r>
        <w:rPr>
          <w:rFonts w:ascii="Times New Roman" w:hAnsi="Times New Roman" w:eastAsia="仿宋_GB2312"/>
          <w:color w:val="000000"/>
          <w:kern w:val="0"/>
          <w:sz w:val="28"/>
          <w:szCs w:val="28"/>
        </w:rPr>
        <w:t>的，由此增加的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费用和（或）</w:t>
      </w:r>
      <w:r>
        <w:rPr>
          <w:rFonts w:hint="eastAsia" w:ascii="Times New Roman" w:hAnsi="Times New Roman" w:eastAsia="仿宋_GB2312"/>
          <w:color w:val="000000"/>
          <w:kern w:val="0"/>
          <w:sz w:val="28"/>
          <w:szCs w:val="28"/>
        </w:rPr>
        <w:t>延长的设计周期</w:t>
      </w:r>
      <w:r>
        <w:rPr>
          <w:rFonts w:ascii="Times New Roman" w:hAnsi="Times New Roman" w:eastAsia="仿宋_GB2312"/>
          <w:color w:val="000000"/>
          <w:kern w:val="0"/>
          <w:sz w:val="28"/>
          <w:szCs w:val="28"/>
        </w:rPr>
        <w:t>由发包人承担。</w:t>
      </w:r>
    </w:p>
    <w:p w14:paraId="61575E1C">
      <w:pPr>
        <w:ind w:firstLine="560" w:firstLineChars="200"/>
        <w:rPr>
          <w:rFonts w:hint="eastAsia" w:ascii="Times New Roman" w:hAnsi="Times New Roman" w:eastAsia="仿宋_GB2312"/>
          <w:sz w:val="28"/>
          <w:szCs w:val="28"/>
        </w:rPr>
      </w:pPr>
      <w:r>
        <w:rPr>
          <w:rFonts w:hint="eastAsia" w:ascii="Times New Roman" w:hAnsi="Times New Roman" w:eastAsia="仿宋_GB2312"/>
          <w:color w:val="000000"/>
          <w:kern w:val="0"/>
          <w:sz w:val="28"/>
          <w:szCs w:val="28"/>
        </w:rPr>
        <w:t>8.7 工程设计文件的审查，不减轻或免除设计人依据法律应当承担的责任。</w:t>
      </w:r>
    </w:p>
    <w:p w14:paraId="61B00906">
      <w:pPr>
        <w:pStyle w:val="8"/>
        <w:spacing w:before="120" w:after="120" w:line="360" w:lineRule="auto"/>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9</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施工现场配合服务</w:t>
      </w:r>
    </w:p>
    <w:p w14:paraId="642BA803">
      <w:pPr>
        <w:spacing w:line="360" w:lineRule="auto"/>
        <w:ind w:firstLine="560" w:firstLineChars="200"/>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9.1 除专用合同条款另有约定外，发包人应为设计人派赴现场的工作人员提供工作、生活及交通等方面的便利条件。</w:t>
      </w:r>
    </w:p>
    <w:p w14:paraId="1240D6BA">
      <w:pPr>
        <w:spacing w:line="360" w:lineRule="auto"/>
        <w:ind w:firstLine="560" w:firstLineChars="200"/>
        <w:jc w:val="lef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0BE3DA9C">
      <w:pPr>
        <w:pStyle w:val="8"/>
        <w:keepNext w:val="0"/>
        <w:keepLines w:val="0"/>
        <w:autoSpaceDE w:val="0"/>
        <w:autoSpaceDN w:val="0"/>
        <w:spacing w:before="120" w:after="120" w:line="360" w:lineRule="auto"/>
        <w:rPr>
          <w:rFonts w:hint="eastAsia" w:ascii="Times New Roman" w:hAnsi="Times New Roman" w:eastAsia="黑体"/>
          <w:b w:val="0"/>
          <w:color w:val="000000"/>
          <w:sz w:val="28"/>
          <w:szCs w:val="28"/>
        </w:rPr>
      </w:pPr>
      <w:bookmarkStart w:id="948" w:name="_Toc351203567"/>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0</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合同价款与支付</w:t>
      </w:r>
    </w:p>
    <w:p w14:paraId="08C0BAF6">
      <w:pPr>
        <w:pStyle w:val="9"/>
        <w:keepNext w:val="0"/>
        <w:keepLines w:val="0"/>
        <w:autoSpaceDE w:val="0"/>
        <w:autoSpaceDN w:val="0"/>
        <w:spacing w:before="120" w:after="120" w:line="360" w:lineRule="auto"/>
        <w:ind w:firstLine="560" w:firstLineChars="200"/>
        <w:rPr>
          <w:rFonts w:hint="eastAsia" w:ascii="Times New Roman" w:hAnsi="Times New Roman" w:eastAsia="仿宋_GB2312"/>
          <w:b w:val="0"/>
          <w:bCs w:val="0"/>
          <w:kern w:val="0"/>
          <w:sz w:val="28"/>
          <w:szCs w:val="28"/>
        </w:rPr>
      </w:pPr>
      <w:r>
        <w:rPr>
          <w:rFonts w:hint="eastAsia" w:ascii="Times New Roman" w:hAnsi="Times New Roman" w:eastAsia="黑体"/>
          <w:b w:val="0"/>
          <w:color w:val="000000"/>
          <w:sz w:val="28"/>
          <w:szCs w:val="28"/>
        </w:rPr>
        <w:t>10.1 合同价款组成</w:t>
      </w:r>
    </w:p>
    <w:p w14:paraId="741480F8">
      <w:pPr>
        <w:pStyle w:val="9"/>
        <w:keepNext w:val="0"/>
        <w:keepLines w:val="0"/>
        <w:spacing w:before="120" w:after="120" w:line="360" w:lineRule="auto"/>
        <w:ind w:firstLine="560" w:firstLineChars="200"/>
        <w:rPr>
          <w:rFonts w:hint="eastAsia" w:ascii="Times New Roman" w:hAnsi="Times New Roman" w:eastAsia="仿宋_GB2312"/>
          <w:b w:val="0"/>
          <w:bCs w:val="0"/>
          <w:kern w:val="0"/>
          <w:sz w:val="28"/>
          <w:szCs w:val="28"/>
        </w:rPr>
      </w:pPr>
      <w:r>
        <w:rPr>
          <w:rFonts w:hint="eastAsia" w:ascii="Times New Roman" w:hAnsi="Times New Roman" w:eastAsia="仿宋_GB2312"/>
          <w:b w:val="0"/>
          <w:bCs w:val="0"/>
          <w:kern w:val="0"/>
          <w:sz w:val="28"/>
          <w:szCs w:val="28"/>
        </w:rPr>
        <w:t>发包人和设计人应当在专用合同条款附件6中明确约定合同价款各组成部分的具体数额，主要包括：</w:t>
      </w:r>
    </w:p>
    <w:p w14:paraId="1C7EEF5F">
      <w:pPr>
        <w:pStyle w:val="9"/>
        <w:keepNext w:val="0"/>
        <w:keepLines w:val="0"/>
        <w:autoSpaceDE w:val="0"/>
        <w:autoSpaceDN w:val="0"/>
        <w:spacing w:before="120" w:after="120" w:line="360" w:lineRule="auto"/>
        <w:ind w:firstLine="560" w:firstLineChars="200"/>
        <w:rPr>
          <w:rFonts w:hint="eastAsia" w:ascii="Times New Roman" w:hAnsi="Times New Roman" w:eastAsia="仿宋_GB2312"/>
          <w:b w:val="0"/>
          <w:bCs w:val="0"/>
          <w:kern w:val="0"/>
          <w:sz w:val="28"/>
          <w:szCs w:val="28"/>
        </w:rPr>
      </w:pPr>
      <w:r>
        <w:rPr>
          <w:rFonts w:hint="eastAsia" w:ascii="Times New Roman" w:hAnsi="Times New Roman" w:eastAsia="仿宋_GB2312"/>
          <w:b w:val="0"/>
          <w:bCs w:val="0"/>
          <w:kern w:val="0"/>
          <w:sz w:val="28"/>
          <w:szCs w:val="28"/>
        </w:rPr>
        <w:t>（1）工程设计基本服务费用；</w:t>
      </w:r>
    </w:p>
    <w:p w14:paraId="3BB64F83">
      <w:pPr>
        <w:pStyle w:val="9"/>
        <w:keepNext w:val="0"/>
        <w:keepLines w:val="0"/>
        <w:autoSpaceDE w:val="0"/>
        <w:autoSpaceDN w:val="0"/>
        <w:spacing w:before="120" w:after="120" w:line="360" w:lineRule="auto"/>
        <w:ind w:firstLine="560" w:firstLineChars="200"/>
        <w:rPr>
          <w:rFonts w:hint="eastAsia" w:ascii="Times New Roman" w:hAnsi="Times New Roman" w:eastAsia="仿宋_GB2312"/>
          <w:b w:val="0"/>
          <w:bCs w:val="0"/>
          <w:kern w:val="0"/>
          <w:sz w:val="28"/>
          <w:szCs w:val="28"/>
        </w:rPr>
      </w:pPr>
      <w:r>
        <w:rPr>
          <w:rFonts w:hint="eastAsia" w:ascii="Times New Roman" w:hAnsi="Times New Roman" w:eastAsia="仿宋_GB2312"/>
          <w:b w:val="0"/>
          <w:bCs w:val="0"/>
          <w:kern w:val="0"/>
          <w:sz w:val="28"/>
          <w:szCs w:val="28"/>
        </w:rPr>
        <w:t>（2）工程设计其他服务费用；</w:t>
      </w:r>
    </w:p>
    <w:p w14:paraId="350388FC">
      <w:pPr>
        <w:autoSpaceDE w:val="0"/>
        <w:autoSpaceDN w:val="0"/>
        <w:ind w:firstLine="560" w:firstLineChars="200"/>
        <w:rPr>
          <w:rFonts w:hint="eastAsia" w:ascii="Times New Roman" w:hAnsi="Times New Roman" w:eastAsia="仿宋_GB2312"/>
          <w:kern w:val="0"/>
          <w:sz w:val="28"/>
          <w:szCs w:val="28"/>
        </w:rPr>
      </w:pPr>
      <w:r>
        <w:rPr>
          <w:rFonts w:hint="eastAsia" w:ascii="Times New Roman" w:hAnsi="Times New Roman" w:eastAsia="仿宋_GB2312"/>
          <w:bCs/>
          <w:kern w:val="0"/>
          <w:sz w:val="28"/>
          <w:szCs w:val="28"/>
        </w:rPr>
        <w:t>（3）</w:t>
      </w:r>
      <w:r>
        <w:rPr>
          <w:rFonts w:hint="eastAsia" w:ascii="Times New Roman" w:hAnsi="Times New Roman" w:eastAsia="仿宋_GB2312" w:cs="Courier New"/>
          <w:kern w:val="0"/>
          <w:sz w:val="28"/>
          <w:szCs w:val="28"/>
        </w:rPr>
        <w:t>在未签订合同前发包人已经同意或接受或已经使用的设计人为发包人所做的各项工作的相应费用等。</w:t>
      </w:r>
    </w:p>
    <w:p w14:paraId="520C7D7B">
      <w:pPr>
        <w:pStyle w:val="9"/>
        <w:keepNext w:val="0"/>
        <w:keepLines w:val="0"/>
        <w:autoSpaceDE w:val="0"/>
        <w:autoSpaceDN w:val="0"/>
        <w:spacing w:before="120" w:after="120" w:line="360" w:lineRule="auto"/>
        <w:ind w:firstLine="560" w:firstLineChars="200"/>
        <w:rPr>
          <w:rFonts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0</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2</w:t>
      </w:r>
      <w:r>
        <w:rPr>
          <w:rFonts w:ascii="Times New Roman" w:hAnsi="Times New Roman" w:eastAsia="黑体"/>
          <w:b w:val="0"/>
          <w:color w:val="000000"/>
          <w:sz w:val="28"/>
          <w:szCs w:val="28"/>
        </w:rPr>
        <w:t xml:space="preserve"> 合同价格形式</w:t>
      </w:r>
    </w:p>
    <w:p w14:paraId="3FD882BE">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发包人和</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人应在合同协议书中</w:t>
      </w:r>
      <w:r>
        <w:rPr>
          <w:rFonts w:hint="eastAsia" w:ascii="Times New Roman" w:hAnsi="Times New Roman" w:eastAsia="仿宋_GB2312"/>
          <w:color w:val="000000"/>
          <w:kern w:val="0"/>
          <w:sz w:val="28"/>
          <w:szCs w:val="28"/>
        </w:rPr>
        <w:t>选择</w:t>
      </w:r>
      <w:r>
        <w:rPr>
          <w:rFonts w:ascii="Times New Roman" w:hAnsi="Times New Roman" w:eastAsia="仿宋_GB2312"/>
          <w:color w:val="000000"/>
          <w:kern w:val="0"/>
          <w:sz w:val="28"/>
          <w:szCs w:val="28"/>
        </w:rPr>
        <w:t xml:space="preserve">下列一种合同价格形式： </w:t>
      </w:r>
    </w:p>
    <w:p w14:paraId="7A8C86F9">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单价合同</w:t>
      </w:r>
    </w:p>
    <w:p w14:paraId="21C76C53">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单价合同是指合同当事人约定以</w:t>
      </w:r>
      <w:r>
        <w:rPr>
          <w:rFonts w:hint="eastAsia" w:ascii="Times New Roman" w:hAnsi="Times New Roman" w:eastAsia="仿宋_GB2312"/>
          <w:color w:val="000000"/>
          <w:kern w:val="0"/>
          <w:sz w:val="28"/>
          <w:szCs w:val="28"/>
        </w:rPr>
        <w:t>建筑面积（包括地上建筑面积和地下建筑面积）每平方米</w:t>
      </w:r>
      <w:r>
        <w:rPr>
          <w:rFonts w:ascii="Times New Roman" w:hAnsi="Times New Roman" w:eastAsia="仿宋_GB2312"/>
          <w:color w:val="000000"/>
          <w:kern w:val="0"/>
          <w:sz w:val="28"/>
          <w:szCs w:val="28"/>
        </w:rPr>
        <w:t>单价</w:t>
      </w:r>
      <w:r>
        <w:rPr>
          <w:rFonts w:hint="eastAsia" w:ascii="Times New Roman" w:hAnsi="Times New Roman" w:eastAsia="仿宋_GB2312"/>
          <w:color w:val="000000"/>
          <w:kern w:val="0"/>
          <w:sz w:val="28"/>
          <w:szCs w:val="28"/>
        </w:rPr>
        <w:t>或实际投资总额的一定比例等</w:t>
      </w:r>
      <w:r>
        <w:rPr>
          <w:rFonts w:ascii="Times New Roman" w:hAnsi="Times New Roman" w:eastAsia="仿宋_GB2312"/>
          <w:color w:val="000000"/>
          <w:kern w:val="0"/>
          <w:sz w:val="28"/>
          <w:szCs w:val="28"/>
        </w:rPr>
        <w:t>进行合同价格计算、调整和确认的建设工程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合同，</w:t>
      </w:r>
      <w:r>
        <w:rPr>
          <w:rFonts w:ascii="Times New Roman" w:hAnsi="Times New Roman" w:eastAsia="仿宋_GB2312"/>
          <w:sz w:val="28"/>
          <w:szCs w:val="28"/>
        </w:rPr>
        <w:t>在约定的范围内合同单价不作调整</w:t>
      </w:r>
      <w:r>
        <w:rPr>
          <w:rFonts w:ascii="Times New Roman" w:hAnsi="Times New Roman" w:eastAsia="仿宋_GB2312"/>
          <w:color w:val="000000"/>
          <w:kern w:val="0"/>
          <w:sz w:val="28"/>
          <w:szCs w:val="28"/>
        </w:rPr>
        <w:t>。合同当事人应在专用合同条款中约定单价包含的风险范围和风险费用的计算方法</w:t>
      </w:r>
      <w:r>
        <w:rPr>
          <w:rFonts w:ascii="Times New Roman" w:hAnsi="Times New Roman" w:eastAsia="仿宋_GB2312"/>
          <w:sz w:val="28"/>
          <w:szCs w:val="28"/>
        </w:rPr>
        <w:t>，</w:t>
      </w:r>
      <w:r>
        <w:rPr>
          <w:rFonts w:ascii="Times New Roman" w:hAnsi="Times New Roman" w:eastAsia="仿宋_GB2312"/>
          <w:color w:val="000000"/>
          <w:kern w:val="0"/>
          <w:sz w:val="28"/>
          <w:szCs w:val="28"/>
        </w:rPr>
        <w:t>并约定风险范围以外的合同价格的调整方法。</w:t>
      </w:r>
    </w:p>
    <w:p w14:paraId="0B5EE6C6">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2</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总价合同</w:t>
      </w:r>
    </w:p>
    <w:p w14:paraId="311E67B0">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总价合同是指合同当事人约定以</w:t>
      </w:r>
      <w:r>
        <w:rPr>
          <w:rFonts w:hint="eastAsia" w:ascii="Times New Roman" w:hAnsi="Times New Roman" w:eastAsia="仿宋_GB2312"/>
          <w:color w:val="000000"/>
          <w:kern w:val="0"/>
          <w:sz w:val="28"/>
          <w:szCs w:val="28"/>
        </w:rPr>
        <w:t>发包人提供的上一阶段工程设计文件</w:t>
      </w:r>
      <w:r>
        <w:rPr>
          <w:rFonts w:ascii="Times New Roman" w:hAnsi="Times New Roman" w:eastAsia="仿宋_GB2312"/>
          <w:color w:val="000000"/>
          <w:kern w:val="0"/>
          <w:sz w:val="28"/>
          <w:szCs w:val="28"/>
        </w:rPr>
        <w:t>及有关条件进行合同价格计算、调整和确认的建设工程</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合同，</w:t>
      </w:r>
      <w:r>
        <w:rPr>
          <w:rFonts w:ascii="Times New Roman" w:hAnsi="Times New Roman" w:eastAsia="仿宋_GB2312"/>
          <w:sz w:val="28"/>
          <w:szCs w:val="28"/>
        </w:rPr>
        <w:t>在约定的范围内合同总价不作调整</w:t>
      </w:r>
      <w:r>
        <w:rPr>
          <w:rFonts w:ascii="Times New Roman" w:hAnsi="Times New Roman" w:eastAsia="仿宋_GB2312"/>
          <w:color w:val="000000"/>
          <w:kern w:val="0"/>
          <w:sz w:val="28"/>
          <w:szCs w:val="28"/>
        </w:rPr>
        <w:t>。合同当事人应在专用合同条款中约定总价包含的风险范围和风险费用的计算方法，并约定风险范围以外的合同价格的调整方法。</w:t>
      </w:r>
    </w:p>
    <w:p w14:paraId="76279B4E">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w:t>
      </w:r>
      <w:r>
        <w:rPr>
          <w:rFonts w:ascii="Times New Roman" w:hAnsi="Times New Roman" w:eastAsia="仿宋_GB2312"/>
          <w:color w:val="000000"/>
          <w:kern w:val="0"/>
          <w:sz w:val="28"/>
          <w:szCs w:val="28"/>
        </w:rPr>
        <w:t>其它价格形式</w:t>
      </w:r>
    </w:p>
    <w:p w14:paraId="4F4DE653">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合同当事人可在专用合同条款中约定其他合同价格形式。</w:t>
      </w:r>
    </w:p>
    <w:p w14:paraId="7042CAB2">
      <w:pPr>
        <w:pStyle w:val="9"/>
        <w:keepNext w:val="0"/>
        <w:keepLines w:val="0"/>
        <w:spacing w:before="120" w:after="120" w:line="360" w:lineRule="auto"/>
        <w:ind w:firstLine="560" w:firstLineChars="200"/>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0</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3 定金或预付款</w:t>
      </w:r>
    </w:p>
    <w:p w14:paraId="4E06A771">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sz w:val="28"/>
          <w:szCs w:val="28"/>
        </w:rPr>
        <w:t xml:space="preserve">10.3.1 </w:t>
      </w:r>
      <w:r>
        <w:rPr>
          <w:rFonts w:hint="eastAsia" w:ascii="Times New Roman" w:hAnsi="Times New Roman" w:eastAsia="仿宋_GB2312"/>
          <w:color w:val="000000"/>
          <w:kern w:val="0"/>
          <w:sz w:val="28"/>
          <w:szCs w:val="28"/>
        </w:rPr>
        <w:t>定金或预付款</w:t>
      </w:r>
      <w:r>
        <w:rPr>
          <w:rFonts w:ascii="Times New Roman" w:hAnsi="Times New Roman" w:eastAsia="仿宋_GB2312"/>
          <w:color w:val="000000"/>
          <w:kern w:val="0"/>
          <w:sz w:val="28"/>
          <w:szCs w:val="28"/>
        </w:rPr>
        <w:t>的</w:t>
      </w:r>
      <w:r>
        <w:rPr>
          <w:rFonts w:hint="eastAsia" w:ascii="Times New Roman" w:hAnsi="Times New Roman" w:eastAsia="仿宋_GB2312"/>
          <w:color w:val="000000"/>
          <w:kern w:val="0"/>
          <w:sz w:val="28"/>
          <w:szCs w:val="28"/>
        </w:rPr>
        <w:t>比例</w:t>
      </w:r>
    </w:p>
    <w:p w14:paraId="055B9427">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定金</w:t>
      </w:r>
      <w:r>
        <w:rPr>
          <w:rFonts w:ascii="Times New Roman" w:hAnsi="Times New Roman" w:eastAsia="仿宋_GB2312"/>
          <w:color w:val="000000"/>
          <w:kern w:val="0"/>
          <w:sz w:val="28"/>
          <w:szCs w:val="28"/>
        </w:rPr>
        <w:t>的</w:t>
      </w:r>
      <w:r>
        <w:rPr>
          <w:rFonts w:hint="eastAsia" w:ascii="Times New Roman" w:hAnsi="Times New Roman" w:eastAsia="仿宋_GB2312"/>
          <w:color w:val="000000"/>
          <w:kern w:val="0"/>
          <w:sz w:val="28"/>
          <w:szCs w:val="28"/>
        </w:rPr>
        <w:t>比例不应超过合同总价款的20%。预付款的比例由发包人与设计人协商确定，一般不低于合同总价款的20%。</w:t>
      </w:r>
    </w:p>
    <w:p w14:paraId="4BCEE157">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sz w:val="28"/>
          <w:szCs w:val="28"/>
        </w:rPr>
        <w:t>10.3.2 定金或预付款的支付</w:t>
      </w:r>
    </w:p>
    <w:p w14:paraId="3E89CEB7">
      <w:pPr>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定金或预付款的</w:t>
      </w:r>
      <w:r>
        <w:rPr>
          <w:rFonts w:ascii="Times New Roman" w:hAnsi="Times New Roman" w:eastAsia="仿宋_GB2312"/>
          <w:color w:val="000000"/>
          <w:kern w:val="0"/>
          <w:sz w:val="28"/>
          <w:szCs w:val="28"/>
        </w:rPr>
        <w:t>支付按照专用合同条款约定执行，但</w:t>
      </w:r>
      <w:r>
        <w:rPr>
          <w:rFonts w:hint="eastAsia" w:ascii="Times New Roman" w:hAnsi="Times New Roman" w:eastAsia="仿宋_GB2312"/>
          <w:color w:val="000000"/>
          <w:kern w:val="0"/>
          <w:sz w:val="28"/>
          <w:szCs w:val="28"/>
        </w:rPr>
        <w:t>最</w:t>
      </w:r>
      <w:r>
        <w:rPr>
          <w:rFonts w:ascii="Times New Roman" w:hAnsi="Times New Roman" w:eastAsia="仿宋_GB2312"/>
          <w:color w:val="000000"/>
          <w:kern w:val="0"/>
          <w:sz w:val="28"/>
          <w:szCs w:val="28"/>
        </w:rPr>
        <w:t>迟应在</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通知载明的</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日期前</w:t>
      </w:r>
      <w:r>
        <w:rPr>
          <w:rFonts w:hint="eastAsia" w:ascii="Times New Roman" w:hAnsi="Times New Roman" w:eastAsia="仿宋_GB2312"/>
          <w:color w:val="000000"/>
          <w:kern w:val="0"/>
          <w:sz w:val="28"/>
          <w:szCs w:val="28"/>
        </w:rPr>
        <w:t>专用合同条款约定的期限内</w:t>
      </w:r>
      <w:r>
        <w:rPr>
          <w:rFonts w:ascii="Times New Roman" w:hAnsi="Times New Roman" w:eastAsia="仿宋_GB2312"/>
          <w:color w:val="000000"/>
          <w:kern w:val="0"/>
          <w:sz w:val="28"/>
          <w:szCs w:val="28"/>
        </w:rPr>
        <w:t>支付。</w:t>
      </w:r>
    </w:p>
    <w:p w14:paraId="78696121">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发包人逾期支付</w:t>
      </w:r>
      <w:r>
        <w:rPr>
          <w:rFonts w:hint="eastAsia" w:ascii="Times New Roman" w:hAnsi="Times New Roman" w:eastAsia="仿宋_GB2312"/>
          <w:color w:val="000000"/>
          <w:kern w:val="0"/>
          <w:sz w:val="28"/>
          <w:szCs w:val="28"/>
        </w:rPr>
        <w:t>定金或预付款</w:t>
      </w:r>
      <w:r>
        <w:rPr>
          <w:rFonts w:ascii="Times New Roman" w:hAnsi="Times New Roman" w:eastAsia="仿宋_GB2312"/>
          <w:color w:val="000000"/>
          <w:kern w:val="0"/>
          <w:sz w:val="28"/>
          <w:szCs w:val="28"/>
        </w:rPr>
        <w:t>超过</w:t>
      </w:r>
      <w:r>
        <w:rPr>
          <w:rFonts w:hint="eastAsia" w:ascii="Times New Roman" w:hAnsi="Times New Roman" w:eastAsia="仿宋_GB2312"/>
          <w:color w:val="000000"/>
          <w:kern w:val="0"/>
          <w:sz w:val="28"/>
          <w:szCs w:val="28"/>
        </w:rPr>
        <w:t>专用合同条款约定的期限</w:t>
      </w:r>
      <w:r>
        <w:rPr>
          <w:rFonts w:ascii="Times New Roman" w:hAnsi="Times New Roman" w:eastAsia="仿宋_GB2312"/>
          <w:color w:val="000000"/>
          <w:kern w:val="0"/>
          <w:sz w:val="28"/>
          <w:szCs w:val="28"/>
        </w:rPr>
        <w:t>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人有权向发包人发出要求</w:t>
      </w:r>
      <w:r>
        <w:rPr>
          <w:rFonts w:hint="eastAsia" w:ascii="Times New Roman" w:hAnsi="Times New Roman" w:eastAsia="仿宋_GB2312"/>
          <w:color w:val="000000"/>
          <w:kern w:val="0"/>
          <w:sz w:val="28"/>
          <w:szCs w:val="28"/>
        </w:rPr>
        <w:t>支付定金或预付款</w:t>
      </w:r>
      <w:r>
        <w:rPr>
          <w:rFonts w:ascii="Times New Roman" w:hAnsi="Times New Roman" w:eastAsia="仿宋_GB2312"/>
          <w:color w:val="000000"/>
          <w:kern w:val="0"/>
          <w:sz w:val="28"/>
          <w:szCs w:val="28"/>
        </w:rPr>
        <w:t>的催告通知，发包人收到通知后7天内仍未支付的，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人有权</w:t>
      </w:r>
      <w:r>
        <w:rPr>
          <w:rFonts w:hint="eastAsia" w:ascii="Times New Roman" w:hAnsi="Times New Roman" w:eastAsia="仿宋_GB2312"/>
          <w:color w:val="000000"/>
          <w:kern w:val="0"/>
          <w:sz w:val="28"/>
          <w:szCs w:val="28"/>
        </w:rPr>
        <w:t>不开始设计工作或</w:t>
      </w:r>
      <w:r>
        <w:rPr>
          <w:rFonts w:ascii="Times New Roman" w:hAnsi="Times New Roman" w:eastAsia="仿宋_GB2312"/>
          <w:color w:val="000000"/>
          <w:kern w:val="0"/>
          <w:sz w:val="28"/>
          <w:szCs w:val="28"/>
        </w:rPr>
        <w:t>暂停</w:t>
      </w:r>
      <w:r>
        <w:rPr>
          <w:rFonts w:hint="eastAsia" w:ascii="Times New Roman" w:hAnsi="Times New Roman" w:eastAsia="仿宋_GB2312"/>
          <w:color w:val="000000"/>
          <w:kern w:val="0"/>
          <w:sz w:val="28"/>
          <w:szCs w:val="28"/>
        </w:rPr>
        <w:t>设计工作</w:t>
      </w:r>
      <w:r>
        <w:rPr>
          <w:rFonts w:ascii="Times New Roman" w:hAnsi="Times New Roman" w:eastAsia="仿宋_GB2312"/>
          <w:color w:val="000000"/>
          <w:kern w:val="0"/>
          <w:sz w:val="28"/>
          <w:szCs w:val="28"/>
        </w:rPr>
        <w:t>。</w:t>
      </w:r>
    </w:p>
    <w:p w14:paraId="3B7C8A4B">
      <w:pPr>
        <w:pStyle w:val="9"/>
        <w:spacing w:before="120" w:after="120" w:line="360" w:lineRule="auto"/>
        <w:ind w:firstLine="560" w:firstLineChars="200"/>
        <w:rPr>
          <w:rFonts w:ascii="Times New Roman" w:hAnsi="Times New Roman" w:eastAsia="黑体"/>
          <w:b w:val="0"/>
          <w:color w:val="000000"/>
          <w:sz w:val="28"/>
          <w:szCs w:val="28"/>
        </w:rPr>
      </w:pPr>
      <w:r>
        <w:rPr>
          <w:rFonts w:hint="eastAsia" w:ascii="Times New Roman" w:hAnsi="Times New Roman" w:eastAsia="黑体"/>
          <w:b w:val="0"/>
          <w:color w:val="000000"/>
          <w:sz w:val="28"/>
          <w:szCs w:val="28"/>
        </w:rPr>
        <w:t>10.4 进度款支付</w:t>
      </w:r>
    </w:p>
    <w:p w14:paraId="548525CD">
      <w:pPr>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sz w:val="28"/>
          <w:szCs w:val="28"/>
        </w:rPr>
        <w:t>10.4.1 发包人应当按照专用合同条款附</w:t>
      </w:r>
      <w:r>
        <w:rPr>
          <w:rFonts w:ascii="Times New Roman" w:hAnsi="Times New Roman" w:eastAsia="仿宋_GB2312"/>
          <w:color w:val="000000"/>
          <w:sz w:val="28"/>
          <w:szCs w:val="28"/>
        </w:rPr>
        <w:t>件</w:t>
      </w:r>
      <w:r>
        <w:rPr>
          <w:rFonts w:ascii="Times New Roman" w:hAnsi="Times New Roman" w:eastAsia="仿宋_GB2312"/>
          <w:color w:val="000000"/>
          <w:kern w:val="0"/>
          <w:sz w:val="28"/>
          <w:szCs w:val="28"/>
        </w:rPr>
        <w:t>6</w:t>
      </w:r>
      <w:r>
        <w:rPr>
          <w:rFonts w:ascii="Times New Roman" w:hAnsi="Times New Roman" w:eastAsia="仿宋_GB2312"/>
          <w:color w:val="000000"/>
          <w:sz w:val="28"/>
          <w:szCs w:val="28"/>
        </w:rPr>
        <w:t>约</w:t>
      </w:r>
      <w:r>
        <w:rPr>
          <w:rFonts w:hint="eastAsia" w:ascii="Times New Roman" w:hAnsi="Times New Roman" w:eastAsia="仿宋_GB2312"/>
          <w:color w:val="000000"/>
          <w:sz w:val="28"/>
          <w:szCs w:val="28"/>
        </w:rPr>
        <w:t>定的付款条件及时向设计人支付进度款。</w:t>
      </w:r>
    </w:p>
    <w:p w14:paraId="754F057D">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10.4.2 </w:t>
      </w:r>
      <w:r>
        <w:rPr>
          <w:rFonts w:ascii="Times New Roman" w:hAnsi="Times New Roman" w:eastAsia="仿宋_GB2312"/>
          <w:color w:val="000000"/>
          <w:kern w:val="0"/>
          <w:sz w:val="28"/>
          <w:szCs w:val="28"/>
        </w:rPr>
        <w:t>进度付款的修正</w:t>
      </w:r>
    </w:p>
    <w:p w14:paraId="5490C923">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在对已</w:t>
      </w:r>
      <w:r>
        <w:rPr>
          <w:rFonts w:hint="eastAsia" w:ascii="Times New Roman" w:hAnsi="Times New Roman" w:eastAsia="仿宋_GB2312"/>
          <w:color w:val="000000"/>
          <w:kern w:val="0"/>
          <w:sz w:val="28"/>
          <w:szCs w:val="28"/>
        </w:rPr>
        <w:t>付</w:t>
      </w:r>
      <w:r>
        <w:rPr>
          <w:rFonts w:ascii="Times New Roman" w:hAnsi="Times New Roman" w:eastAsia="仿宋_GB2312"/>
          <w:color w:val="000000"/>
          <w:kern w:val="0"/>
          <w:sz w:val="28"/>
          <w:szCs w:val="28"/>
        </w:rPr>
        <w:t>进度款进行汇总和复核中发现错误、遗漏或重复的，发包人和</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人均有权提出修正申请。经发包人和</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人同意的修正，应在下期进度付款中支付或扣除。</w:t>
      </w:r>
    </w:p>
    <w:p w14:paraId="1D1C4AE6">
      <w:pPr>
        <w:pStyle w:val="9"/>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10.5 合同价款的结算与支付</w:t>
      </w:r>
    </w:p>
    <w:p w14:paraId="4E297926">
      <w:pPr>
        <w:ind w:firstLine="560" w:firstLineChars="200"/>
        <w:rPr>
          <w:rFonts w:hint="eastAsia"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10.5.1 对于采取固定总价形式的合同，发包人应当按照专用合同条款附件6的约定及时支付尾款。</w:t>
      </w:r>
    </w:p>
    <w:p w14:paraId="5975C5DE">
      <w:pPr>
        <w:ind w:firstLine="560" w:firstLineChars="200"/>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10.5.2 对于采取固定单价形式的合同，发包人与设计人应当按照专用合同条款附件6约定的结算方式及时结清工程设计费，并将结清未支付的款项一次性支付给设计人。</w:t>
      </w:r>
    </w:p>
    <w:p w14:paraId="7767B63D">
      <w:pPr>
        <w:ind w:firstLine="560" w:firstLineChars="200"/>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10.5.3 对于采取其他价格形式的，也应按专用合同条款的约定及时结算和支付。</w:t>
      </w:r>
    </w:p>
    <w:p w14:paraId="269F2BF1">
      <w:pPr>
        <w:pStyle w:val="9"/>
        <w:spacing w:before="120" w:after="120" w:line="360" w:lineRule="auto"/>
        <w:ind w:firstLine="560" w:firstLineChars="200"/>
        <w:rPr>
          <w:rFonts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0</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 xml:space="preserve">6 </w:t>
      </w:r>
      <w:r>
        <w:rPr>
          <w:rFonts w:ascii="Times New Roman" w:hAnsi="Times New Roman" w:eastAsia="黑体"/>
          <w:b w:val="0"/>
          <w:color w:val="000000"/>
          <w:sz w:val="28"/>
          <w:szCs w:val="28"/>
        </w:rPr>
        <w:t>支付账户</w:t>
      </w:r>
    </w:p>
    <w:p w14:paraId="5F2F6848">
      <w:pPr>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发包人应将合同价款支付至合同协议书中约定的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人账户。</w:t>
      </w:r>
    </w:p>
    <w:p w14:paraId="44D9A928">
      <w:pPr>
        <w:pStyle w:val="8"/>
        <w:spacing w:before="120" w:after="120" w:line="360" w:lineRule="auto"/>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1</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工程设计</w:t>
      </w:r>
      <w:r>
        <w:rPr>
          <w:rFonts w:ascii="Times New Roman" w:hAnsi="Times New Roman" w:eastAsia="黑体"/>
          <w:b w:val="0"/>
          <w:color w:val="000000"/>
          <w:sz w:val="28"/>
          <w:szCs w:val="28"/>
        </w:rPr>
        <w:t>变更</w:t>
      </w:r>
      <w:r>
        <w:rPr>
          <w:rFonts w:hint="eastAsia" w:ascii="Times New Roman" w:hAnsi="Times New Roman" w:eastAsia="黑体"/>
          <w:b w:val="0"/>
          <w:color w:val="000000"/>
          <w:sz w:val="28"/>
          <w:szCs w:val="28"/>
        </w:rPr>
        <w:t>与索赔</w:t>
      </w:r>
    </w:p>
    <w:p w14:paraId="762054B0">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11.1 发包人变更工程设计的内容、规模、功能、条件等，应当向设计人提供书面要求，设计人在不违反法律规定以及技术标准强制性规定的前提下应当按照发包人要求变更工程设计。</w:t>
      </w:r>
    </w:p>
    <w:p w14:paraId="259422C8">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11.2 </w:t>
      </w:r>
      <w:r>
        <w:rPr>
          <w:rFonts w:hint="eastAsia" w:ascii="Times New Roman" w:hAnsi="Times New Roman" w:eastAsia="仿宋_GB2312" w:cs="宋体"/>
          <w:kern w:val="0"/>
          <w:sz w:val="28"/>
          <w:szCs w:val="28"/>
        </w:rPr>
        <w:t>发包人变更工程设计的内容、规模、功能、条件或因提交的设计资料存在错误或作较大修改时，发包人应按设计人所耗工作量向设计人增付设计费，</w:t>
      </w:r>
      <w:r>
        <w:rPr>
          <w:rFonts w:hint="eastAsia" w:ascii="Times New Roman" w:hAnsi="Times New Roman" w:eastAsia="仿宋_GB2312"/>
          <w:kern w:val="0"/>
          <w:sz w:val="28"/>
          <w:szCs w:val="28"/>
        </w:rPr>
        <w:t>设计人可按本条约定和专用合同条款附件7的约定，与发包人协商对合同价格和/或完工时间做可共同接受的修改。</w:t>
      </w:r>
    </w:p>
    <w:p w14:paraId="65CA9F99">
      <w:pPr>
        <w:ind w:firstLine="560" w:firstLineChars="200"/>
        <w:rPr>
          <w:rFonts w:hint="eastAsia" w:ascii="Times New Roman" w:hAnsi="Times New Roman" w:eastAsia="仿宋_GB2312" w:cs="宋体"/>
          <w:kern w:val="0"/>
          <w:sz w:val="28"/>
          <w:szCs w:val="28"/>
        </w:rPr>
      </w:pPr>
      <w:r>
        <w:rPr>
          <w:rFonts w:hint="eastAsia" w:ascii="Times New Roman" w:hAnsi="Times New Roman" w:eastAsia="仿宋_GB2312"/>
          <w:kern w:val="0"/>
          <w:sz w:val="28"/>
          <w:szCs w:val="28"/>
        </w:rPr>
        <w:t xml:space="preserve">11.3 </w:t>
      </w:r>
      <w:r>
        <w:rPr>
          <w:rFonts w:hint="eastAsia" w:ascii="Times New Roman" w:eastAsia="仿宋_GB2312"/>
          <w:sz w:val="28"/>
          <w:szCs w:val="28"/>
        </w:rPr>
        <w:t>如果由于发包人要求更改而造成的项目复杂性的变更或性质的变更使得设计人的设计工作减少，发包人</w:t>
      </w:r>
      <w:r>
        <w:rPr>
          <w:rFonts w:hint="eastAsia" w:ascii="Times New Roman" w:hAnsi="Times New Roman" w:eastAsia="仿宋_GB2312"/>
          <w:kern w:val="0"/>
          <w:sz w:val="28"/>
          <w:szCs w:val="28"/>
        </w:rPr>
        <w:t>可按本条约定和专用合同条款附件7的约定，与设计人协商对合同价格和/或完工时间做可共同接受的修改。</w:t>
      </w:r>
    </w:p>
    <w:p w14:paraId="6A1FBE30">
      <w:pPr>
        <w:ind w:firstLine="560" w:firstLineChars="200"/>
        <w:rPr>
          <w:rFonts w:hint="eastAsia" w:ascii="Times New Roman" w:hAnsi="Times New Roman" w:eastAsia="仿宋_GB2312" w:cs="宋体"/>
          <w:kern w:val="0"/>
          <w:sz w:val="28"/>
          <w:szCs w:val="28"/>
        </w:rPr>
      </w:pPr>
      <w:r>
        <w:rPr>
          <w:rFonts w:hint="eastAsia" w:ascii="Times New Roman" w:hAnsi="Times New Roman" w:eastAsia="仿宋_GB2312"/>
          <w:kern w:val="0"/>
          <w:sz w:val="28"/>
          <w:szCs w:val="28"/>
        </w:rPr>
        <w:t>11.4 基准日期后，与工程设计服务有关的法律、技术标准的强制性规定的颁布及修改，</w:t>
      </w:r>
      <w:r>
        <w:rPr>
          <w:rFonts w:ascii="Times New Roman" w:hAnsi="Times New Roman" w:eastAsia="仿宋_GB2312"/>
          <w:color w:val="000000"/>
          <w:kern w:val="0"/>
          <w:sz w:val="28"/>
          <w:szCs w:val="28"/>
        </w:rPr>
        <w:t>由此增加的</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费用和（或）</w:t>
      </w:r>
      <w:r>
        <w:rPr>
          <w:rFonts w:hint="eastAsia" w:ascii="Times New Roman" w:hAnsi="Times New Roman" w:eastAsia="仿宋_GB2312"/>
          <w:color w:val="000000"/>
          <w:kern w:val="0"/>
          <w:sz w:val="28"/>
          <w:szCs w:val="28"/>
        </w:rPr>
        <w:t>延长的设计周期</w:t>
      </w:r>
      <w:r>
        <w:rPr>
          <w:rFonts w:ascii="Times New Roman" w:hAnsi="Times New Roman" w:eastAsia="仿宋_GB2312"/>
          <w:color w:val="000000"/>
          <w:kern w:val="0"/>
          <w:sz w:val="28"/>
          <w:szCs w:val="28"/>
        </w:rPr>
        <w:t>由发包人承担</w:t>
      </w:r>
      <w:r>
        <w:rPr>
          <w:rFonts w:hint="eastAsia" w:ascii="Times New Roman" w:hAnsi="Times New Roman" w:eastAsia="仿宋_GB2312"/>
          <w:color w:val="000000"/>
          <w:kern w:val="0"/>
          <w:sz w:val="28"/>
          <w:szCs w:val="28"/>
        </w:rPr>
        <w:t>。</w:t>
      </w:r>
    </w:p>
    <w:p w14:paraId="41F1A0A6">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11.5 如果发生设计人认为有理由提出增加合同价款或延长设计周期的要求事项，</w:t>
      </w:r>
      <w:r>
        <w:rPr>
          <w:rFonts w:ascii="Times New Roman" w:hAnsi="Times New Roman" w:eastAsia="仿宋_GB2312"/>
          <w:color w:val="000000"/>
          <w:kern w:val="0"/>
          <w:sz w:val="28"/>
          <w:szCs w:val="28"/>
        </w:rPr>
        <w:t>除专用合同条款</w:t>
      </w:r>
      <w:r>
        <w:rPr>
          <w:rFonts w:hint="eastAsia" w:ascii="Times New Roman" w:hAnsi="Times New Roman" w:eastAsia="仿宋_GB2312"/>
          <w:color w:val="000000"/>
          <w:kern w:val="0"/>
          <w:sz w:val="28"/>
          <w:szCs w:val="28"/>
        </w:rPr>
        <w:t>对期限</w:t>
      </w:r>
      <w:r>
        <w:rPr>
          <w:rFonts w:ascii="Times New Roman" w:hAnsi="Times New Roman" w:eastAsia="仿宋_GB2312"/>
          <w:color w:val="000000"/>
          <w:kern w:val="0"/>
          <w:sz w:val="28"/>
          <w:szCs w:val="28"/>
        </w:rPr>
        <w:t>另有约定外，</w:t>
      </w:r>
      <w:r>
        <w:rPr>
          <w:rFonts w:hint="eastAsia" w:ascii="Times New Roman" w:hAnsi="Times New Roman" w:eastAsia="仿宋_GB2312"/>
          <w:kern w:val="0"/>
          <w:sz w:val="28"/>
          <w:szCs w:val="28"/>
        </w:rPr>
        <w:t>设计人应于该事项发生后5天内书面通知发包人。</w:t>
      </w:r>
      <w:r>
        <w:rPr>
          <w:rFonts w:ascii="Times New Roman" w:hAnsi="Times New Roman" w:eastAsia="仿宋_GB2312"/>
          <w:color w:val="000000"/>
          <w:kern w:val="0"/>
          <w:sz w:val="28"/>
          <w:szCs w:val="28"/>
        </w:rPr>
        <w:t>除专用合同条款</w:t>
      </w:r>
      <w:r>
        <w:rPr>
          <w:rFonts w:hint="eastAsia" w:ascii="Times New Roman" w:hAnsi="Times New Roman" w:eastAsia="仿宋_GB2312"/>
          <w:color w:val="000000"/>
          <w:kern w:val="0"/>
          <w:sz w:val="28"/>
          <w:szCs w:val="28"/>
        </w:rPr>
        <w:t>对期限</w:t>
      </w:r>
      <w:r>
        <w:rPr>
          <w:rFonts w:ascii="Times New Roman" w:hAnsi="Times New Roman" w:eastAsia="仿宋_GB2312"/>
          <w:color w:val="000000"/>
          <w:kern w:val="0"/>
          <w:sz w:val="28"/>
          <w:szCs w:val="28"/>
        </w:rPr>
        <w:t>另有约定外，</w:t>
      </w:r>
      <w:r>
        <w:rPr>
          <w:rFonts w:hint="eastAsia" w:ascii="Times New Roman" w:hAnsi="Times New Roman" w:eastAsia="仿宋_GB2312"/>
          <w:kern w:val="0"/>
          <w:sz w:val="28"/>
          <w:szCs w:val="28"/>
        </w:rPr>
        <w:t>在该事项发生后10天内，设计人应向发包人提供证明设计人要求的书面声明，其中包括设计人关于因该事项引起的合同价款和设计周期的变化的详细计算。</w:t>
      </w:r>
      <w:r>
        <w:rPr>
          <w:rFonts w:ascii="Times New Roman" w:hAnsi="Times New Roman" w:eastAsia="仿宋_GB2312"/>
          <w:color w:val="000000"/>
          <w:kern w:val="0"/>
          <w:sz w:val="28"/>
          <w:szCs w:val="28"/>
        </w:rPr>
        <w:t>除专用合同条款</w:t>
      </w:r>
      <w:r>
        <w:rPr>
          <w:rFonts w:hint="eastAsia" w:ascii="Times New Roman" w:hAnsi="Times New Roman" w:eastAsia="仿宋_GB2312"/>
          <w:color w:val="000000"/>
          <w:kern w:val="0"/>
          <w:sz w:val="28"/>
          <w:szCs w:val="28"/>
        </w:rPr>
        <w:t>对期限</w:t>
      </w:r>
      <w:r>
        <w:rPr>
          <w:rFonts w:ascii="Times New Roman" w:hAnsi="Times New Roman" w:eastAsia="仿宋_GB2312"/>
          <w:color w:val="000000"/>
          <w:kern w:val="0"/>
          <w:sz w:val="28"/>
          <w:szCs w:val="28"/>
        </w:rPr>
        <w:t>另有约定外，</w:t>
      </w:r>
      <w:r>
        <w:rPr>
          <w:rFonts w:hint="eastAsia" w:ascii="Times New Roman" w:hAnsi="Times New Roman" w:eastAsia="仿宋_GB2312"/>
          <w:kern w:val="0"/>
          <w:sz w:val="28"/>
          <w:szCs w:val="28"/>
        </w:rPr>
        <w:t>发包人应在接到设计人书面声明后的5天内，予以书面答复。逾期未答复的，视为发包人同意设计人关于增加合同价款或延长设计周期的要求。</w:t>
      </w:r>
    </w:p>
    <w:p w14:paraId="2AE8B4A9">
      <w:pPr>
        <w:pStyle w:val="8"/>
        <w:spacing w:before="120" w:after="120" w:line="360" w:lineRule="auto"/>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2</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专业责任与保险</w:t>
      </w:r>
    </w:p>
    <w:p w14:paraId="70BF0AAB">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12.1 设计人应运用一切合理的专业技术和经验知识，按照公认的职业标准尽其全部职责和谨慎、勤勉地履行其在本合同项下的责任和义务。</w:t>
      </w:r>
    </w:p>
    <w:p w14:paraId="3CB04B69">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12.2 除专用合同条款另有约定外，设计人应具有发包人认可的、履行本合同所需要的工程设计责任保险并使其于合同责任期内保持有效。</w:t>
      </w:r>
    </w:p>
    <w:p w14:paraId="0A45E648">
      <w:pPr>
        <w:ind w:firstLine="560" w:firstLineChars="200"/>
        <w:rPr>
          <w:rFonts w:hint="eastAsia" w:ascii="Times New Roman" w:hAnsi="Times New Roman" w:eastAsia="仿宋_GB2312"/>
          <w:sz w:val="28"/>
          <w:szCs w:val="28"/>
        </w:rPr>
      </w:pPr>
      <w:r>
        <w:rPr>
          <w:rFonts w:hint="eastAsia" w:ascii="Times New Roman" w:hAnsi="Times New Roman" w:eastAsia="仿宋_GB2312"/>
          <w:sz w:val="28"/>
          <w:szCs w:val="28"/>
        </w:rPr>
        <w:t>12.3 工程设计责任保险应承担由于设计人的疏忽或过失而引发的工程质量事故所造成的建设工程本身的物质损失以及第三者人身伤亡、财产损失或费用的赔偿责任。</w:t>
      </w:r>
    </w:p>
    <w:p w14:paraId="61CDE029">
      <w:pPr>
        <w:pStyle w:val="8"/>
        <w:spacing w:before="120" w:after="120" w:line="360" w:lineRule="auto"/>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3</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知识产权</w:t>
      </w:r>
    </w:p>
    <w:p w14:paraId="20775720">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.1 除专用合同条款另有约定外，发包人提供给</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人的图纸、发包人为实施工程自行编制或委托编制的技术</w:t>
      </w:r>
      <w:r>
        <w:rPr>
          <w:rFonts w:hint="eastAsia" w:ascii="Times New Roman" w:hAnsi="Times New Roman" w:eastAsia="仿宋_GB2312"/>
          <w:color w:val="000000"/>
          <w:kern w:val="0"/>
          <w:sz w:val="28"/>
          <w:szCs w:val="28"/>
        </w:rPr>
        <w:t>规格书</w:t>
      </w:r>
      <w:r>
        <w:rPr>
          <w:rFonts w:ascii="Times New Roman" w:hAnsi="Times New Roman" w:eastAsia="仿宋_GB2312"/>
          <w:color w:val="000000"/>
          <w:kern w:val="0"/>
          <w:sz w:val="28"/>
          <w:szCs w:val="28"/>
        </w:rPr>
        <w:t>以及反映发包人要求的或其他类似性质的文件的著作权属于发包人，</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人可以为实现合同目的而复制、使用此类文件，但不能用于与合同无关的其他事项。未经发包人书面同意，</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人不得为了合同以外的目的而复制、使用上述文件或将之提供给任何第三方。</w:t>
      </w:r>
    </w:p>
    <w:p w14:paraId="092577A5">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.2 除专用合同条款另有约定外，</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人为实施工程所编制的文件的著作权属于</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w:t>
      </w:r>
      <w:r>
        <w:rPr>
          <w:rFonts w:hint="eastAsia" w:ascii="Times New Roman" w:hAnsi="Times New Roman" w:eastAsia="仿宋_GB2312"/>
          <w:color w:val="000000"/>
          <w:kern w:val="0"/>
          <w:sz w:val="28"/>
          <w:szCs w:val="28"/>
        </w:rPr>
        <w:t>发包</w:t>
      </w:r>
      <w:r>
        <w:rPr>
          <w:rFonts w:ascii="Times New Roman" w:hAnsi="Times New Roman" w:eastAsia="仿宋_GB2312"/>
          <w:color w:val="000000"/>
          <w:kern w:val="0"/>
          <w:sz w:val="28"/>
          <w:szCs w:val="28"/>
        </w:rPr>
        <w:t>人可因实施工程的运行、调试、维修、改造等目的而复制、使用此类文件，但不能</w:t>
      </w:r>
      <w:r>
        <w:rPr>
          <w:rFonts w:hint="eastAsia" w:ascii="Times New Roman" w:hAnsi="Times New Roman" w:eastAsia="仿宋_GB2312"/>
          <w:color w:val="000000"/>
          <w:kern w:val="0"/>
          <w:sz w:val="28"/>
          <w:szCs w:val="28"/>
        </w:rPr>
        <w:t>擅自修改或</w:t>
      </w:r>
      <w:r>
        <w:rPr>
          <w:rFonts w:ascii="Times New Roman" w:hAnsi="Times New Roman" w:eastAsia="仿宋_GB2312"/>
          <w:color w:val="000000"/>
          <w:kern w:val="0"/>
          <w:sz w:val="28"/>
          <w:szCs w:val="28"/>
        </w:rPr>
        <w:t>用于与合同无关的其他事项。未经</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人书面同意，</w:t>
      </w:r>
      <w:r>
        <w:rPr>
          <w:rFonts w:hint="eastAsia" w:ascii="Times New Roman" w:hAnsi="Times New Roman" w:eastAsia="仿宋_GB2312"/>
          <w:color w:val="000000"/>
          <w:kern w:val="0"/>
          <w:sz w:val="28"/>
          <w:szCs w:val="28"/>
        </w:rPr>
        <w:t>发包</w:t>
      </w:r>
      <w:r>
        <w:rPr>
          <w:rFonts w:ascii="Times New Roman" w:hAnsi="Times New Roman" w:eastAsia="仿宋_GB2312"/>
          <w:color w:val="000000"/>
          <w:kern w:val="0"/>
          <w:sz w:val="28"/>
          <w:szCs w:val="28"/>
        </w:rPr>
        <w:t>人不得为了合同以外的目的而复制、使用上述文件或将之提供给任何第三方。</w:t>
      </w:r>
    </w:p>
    <w:p w14:paraId="2E2A34D2">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3</w:t>
      </w:r>
      <w:r>
        <w:rPr>
          <w:rFonts w:ascii="Times New Roman" w:hAnsi="Times New Roman" w:eastAsia="仿宋_GB2312"/>
          <w:color w:val="000000"/>
          <w:kern w:val="0"/>
          <w:sz w:val="28"/>
          <w:szCs w:val="28"/>
        </w:rPr>
        <w:t>.3 合同当事人保证在履行合同过程中不侵犯对方及第三方的知识产权。</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人在</w:t>
      </w:r>
      <w:r>
        <w:rPr>
          <w:rFonts w:hint="eastAsia" w:ascii="Times New Roman" w:hAnsi="Times New Roman" w:eastAsia="仿宋_GB2312"/>
          <w:color w:val="000000"/>
          <w:kern w:val="0"/>
          <w:sz w:val="28"/>
          <w:szCs w:val="28"/>
        </w:rPr>
        <w:t>工程设计</w:t>
      </w:r>
      <w:r>
        <w:rPr>
          <w:rFonts w:ascii="Times New Roman" w:hAnsi="Times New Roman" w:eastAsia="仿宋_GB2312"/>
          <w:color w:val="000000"/>
          <w:kern w:val="0"/>
          <w:sz w:val="28"/>
          <w:szCs w:val="28"/>
        </w:rPr>
        <w:t>时，因侵犯他人的专利权或其他知识产权所引起的责任，由</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人承担；因发包人提供的</w:t>
      </w:r>
      <w:r>
        <w:rPr>
          <w:rFonts w:hint="eastAsia" w:ascii="Times New Roman" w:hAnsi="Times New Roman" w:eastAsia="仿宋_GB2312"/>
          <w:color w:val="000000"/>
          <w:kern w:val="0"/>
          <w:sz w:val="28"/>
          <w:szCs w:val="28"/>
        </w:rPr>
        <w:t>工程设计资料</w:t>
      </w:r>
      <w:r>
        <w:rPr>
          <w:rFonts w:ascii="Times New Roman" w:hAnsi="Times New Roman" w:eastAsia="仿宋_GB2312"/>
          <w:color w:val="000000"/>
          <w:kern w:val="0"/>
          <w:sz w:val="28"/>
          <w:szCs w:val="28"/>
        </w:rPr>
        <w:t>导致侵权的，由发包人承担责任。</w:t>
      </w:r>
    </w:p>
    <w:p w14:paraId="7B510B71">
      <w:pPr>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.4</w:t>
      </w:r>
      <w:r>
        <w:rPr>
          <w:rFonts w:hint="eastAsia" w:ascii="Times New Roman" w:hAnsi="Times New Roman" w:eastAsia="仿宋_GB2312"/>
          <w:color w:val="000000"/>
          <w:sz w:val="28"/>
          <w:szCs w:val="28"/>
        </w:rPr>
        <w:t xml:space="preserve"> 合同当事人双方均有权在不损害对方利益和保密约定的前提下，在自己宣传用的印刷品或其他出版物上，或申报奖项时等情形下公布有关项目的文字和图片材料。</w:t>
      </w:r>
    </w:p>
    <w:p w14:paraId="054C340E">
      <w:pPr>
        <w:ind w:firstLine="560" w:firstLineChars="200"/>
        <w:rPr>
          <w:rFonts w:ascii="Times New Roman" w:hAnsi="Times New Roman" w:eastAsia="仿宋_GB2312"/>
          <w:sz w:val="28"/>
          <w:szCs w:val="28"/>
        </w:rPr>
      </w:pPr>
      <w:r>
        <w:rPr>
          <w:rFonts w:hint="eastAsia" w:ascii="Times New Roman" w:hAnsi="Times New Roman" w:eastAsia="仿宋_GB2312"/>
          <w:color w:val="000000"/>
          <w:sz w:val="28"/>
          <w:szCs w:val="28"/>
        </w:rPr>
        <w:t xml:space="preserve">13.5 </w:t>
      </w:r>
      <w:r>
        <w:rPr>
          <w:rFonts w:ascii="Times New Roman" w:hAnsi="Times New Roman" w:eastAsia="仿宋_GB2312"/>
          <w:color w:val="000000"/>
          <w:sz w:val="28"/>
          <w:szCs w:val="28"/>
        </w:rPr>
        <w:t>除专用合同条款另有约定外，</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人在合同签订前和签订时已确定采用的专利、专有技术的使用费</w:t>
      </w:r>
      <w:r>
        <w:rPr>
          <w:rFonts w:hint="eastAsia" w:ascii="Times New Roman" w:hAnsi="Times New Roman" w:eastAsia="仿宋_GB2312"/>
          <w:color w:val="000000"/>
          <w:sz w:val="28"/>
          <w:szCs w:val="28"/>
        </w:rPr>
        <w:t>应</w:t>
      </w:r>
      <w:r>
        <w:rPr>
          <w:rFonts w:ascii="Times New Roman" w:hAnsi="Times New Roman" w:eastAsia="仿宋_GB2312"/>
          <w:color w:val="000000"/>
          <w:sz w:val="28"/>
          <w:szCs w:val="28"/>
        </w:rPr>
        <w:t>包含在签约合同价中。</w:t>
      </w:r>
    </w:p>
    <w:bookmarkEnd w:id="946"/>
    <w:bookmarkEnd w:id="947"/>
    <w:bookmarkEnd w:id="948"/>
    <w:p w14:paraId="22EB56E4">
      <w:pPr>
        <w:pStyle w:val="8"/>
        <w:spacing w:before="120" w:after="120" w:line="360" w:lineRule="auto"/>
        <w:rPr>
          <w:rFonts w:hint="eastAsia" w:ascii="Times New Roman" w:hAnsi="Times New Roman" w:eastAsia="黑体"/>
          <w:b w:val="0"/>
          <w:color w:val="000000"/>
          <w:sz w:val="28"/>
          <w:szCs w:val="28"/>
        </w:rPr>
      </w:pPr>
      <w:bookmarkStart w:id="949" w:name="_Toc351203603"/>
      <w:bookmarkStart w:id="950" w:name="_Toc337558820"/>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4</w:t>
      </w:r>
      <w:r>
        <w:rPr>
          <w:rFonts w:ascii="Times New Roman" w:hAnsi="Times New Roman" w:eastAsia="黑体"/>
          <w:b w:val="0"/>
          <w:color w:val="000000"/>
          <w:sz w:val="28"/>
          <w:szCs w:val="28"/>
        </w:rPr>
        <w:t>. 违约</w:t>
      </w:r>
      <w:bookmarkEnd w:id="949"/>
      <w:r>
        <w:rPr>
          <w:rFonts w:hint="eastAsia" w:ascii="Times New Roman" w:hAnsi="Times New Roman" w:eastAsia="黑体"/>
          <w:b w:val="0"/>
          <w:color w:val="000000"/>
          <w:sz w:val="28"/>
          <w:szCs w:val="28"/>
        </w:rPr>
        <w:t>责任</w:t>
      </w:r>
    </w:p>
    <w:bookmarkEnd w:id="950"/>
    <w:p w14:paraId="650804C8">
      <w:pPr>
        <w:pStyle w:val="9"/>
        <w:spacing w:before="120" w:after="120" w:line="360" w:lineRule="auto"/>
        <w:ind w:firstLine="560" w:firstLineChars="200"/>
        <w:rPr>
          <w:rFonts w:hint="eastAsia" w:ascii="Times New Roman" w:hAnsi="Times New Roman" w:eastAsia="黑体"/>
          <w:b w:val="0"/>
          <w:color w:val="000000"/>
          <w:sz w:val="28"/>
          <w:szCs w:val="28"/>
        </w:rPr>
      </w:pPr>
      <w:bookmarkStart w:id="951" w:name="_Toc296503129"/>
      <w:bookmarkStart w:id="952" w:name="_Toc296346630"/>
      <w:bookmarkStart w:id="953" w:name="_Toc351203604"/>
      <w:bookmarkStart w:id="954" w:name="_Toc337558821"/>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4</w:t>
      </w:r>
      <w:r>
        <w:rPr>
          <w:rFonts w:ascii="Times New Roman" w:hAnsi="Times New Roman" w:eastAsia="黑体"/>
          <w:b w:val="0"/>
          <w:color w:val="000000"/>
          <w:sz w:val="28"/>
          <w:szCs w:val="28"/>
        </w:rPr>
        <w:t>.1 发</w:t>
      </w:r>
      <w:bookmarkEnd w:id="951"/>
      <w:bookmarkEnd w:id="952"/>
      <w:r>
        <w:rPr>
          <w:rFonts w:ascii="Times New Roman" w:hAnsi="Times New Roman" w:eastAsia="黑体"/>
          <w:b w:val="0"/>
          <w:color w:val="000000"/>
          <w:sz w:val="28"/>
          <w:szCs w:val="28"/>
        </w:rPr>
        <w:t>包人违约</w:t>
      </w:r>
      <w:bookmarkEnd w:id="953"/>
      <w:r>
        <w:rPr>
          <w:rFonts w:hint="eastAsia" w:ascii="Times New Roman" w:hAnsi="Times New Roman" w:eastAsia="黑体"/>
          <w:b w:val="0"/>
          <w:color w:val="000000"/>
          <w:sz w:val="28"/>
          <w:szCs w:val="28"/>
        </w:rPr>
        <w:t>责任</w:t>
      </w:r>
    </w:p>
    <w:bookmarkEnd w:id="954"/>
    <w:p w14:paraId="02FA13F4">
      <w:pPr>
        <w:ind w:firstLine="560" w:firstLineChars="200"/>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.1.1</w:t>
      </w:r>
      <w:r>
        <w:rPr>
          <w:rFonts w:hint="eastAsia" w:ascii="Times New Roman" w:hAnsi="Times New Roman" w:eastAsia="仿宋_GB2312"/>
          <w:color w:val="000000"/>
          <w:kern w:val="0"/>
          <w:sz w:val="28"/>
          <w:szCs w:val="28"/>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6C66A2DD">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cs="宋体"/>
          <w:color w:val="000000"/>
          <w:kern w:val="0"/>
          <w:sz w:val="28"/>
          <w:szCs w:val="28"/>
        </w:rPr>
        <w:t xml:space="preserve">14.1.2 </w:t>
      </w:r>
      <w:r>
        <w:rPr>
          <w:rFonts w:hint="eastAsia" w:ascii="Times New Roman" w:hAnsi="Times New Roman" w:eastAsia="仿宋_GB2312"/>
          <w:kern w:val="0"/>
          <w:sz w:val="28"/>
          <w:szCs w:val="28"/>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w:t>
      </w:r>
      <w:r>
        <w:rPr>
          <w:rFonts w:hint="eastAsia" w:ascii="仿宋_GB2312" w:hAnsi="仿宋_GB2312" w:eastAsia="仿宋_GB2312"/>
          <w:kern w:val="0"/>
          <w:sz w:val="28"/>
          <w:szCs w:val="28"/>
        </w:rPr>
        <w:t>，</w:t>
      </w:r>
      <w:r>
        <w:rPr>
          <w:rFonts w:hint="eastAsia" w:ascii="Times New Roman" w:hAnsi="Times New Roman" w:eastAsia="仿宋_GB2312"/>
          <w:kern w:val="0"/>
          <w:sz w:val="28"/>
          <w:szCs w:val="28"/>
        </w:rPr>
        <w:t>且设计周期相应延长。</w:t>
      </w:r>
    </w:p>
    <w:p w14:paraId="66511F70">
      <w:pPr>
        <w:ind w:firstLine="560" w:firstLineChars="200"/>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14.1.3 发包人的上级或设计审批部门对设计文件不进行审批或本合同工程停建、缓建，发包人应在事件发生之日起15天内按本合同第16条</w:t>
      </w:r>
      <w:r>
        <w:rPr>
          <w:rFonts w:hint="eastAsia" w:ascii="Times New Roman" w:hAnsi="Times New Roman" w:eastAsia="仿宋_GB2312"/>
          <w:sz w:val="28"/>
          <w:szCs w:val="28"/>
        </w:rPr>
        <w:t>〔合同解除〕</w:t>
      </w:r>
      <w:r>
        <w:rPr>
          <w:rFonts w:hint="eastAsia" w:ascii="Times New Roman" w:hAnsi="Times New Roman" w:eastAsia="仿宋_GB2312"/>
          <w:color w:val="000000"/>
          <w:kern w:val="0"/>
          <w:sz w:val="28"/>
          <w:szCs w:val="28"/>
        </w:rPr>
        <w:t>的约定向设计人结算并支付设计费。</w:t>
      </w:r>
    </w:p>
    <w:p w14:paraId="6E64C287">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color w:val="000000"/>
          <w:kern w:val="0"/>
          <w:sz w:val="28"/>
          <w:szCs w:val="28"/>
        </w:rPr>
        <w:t xml:space="preserve">14.1.4 </w:t>
      </w:r>
      <w:r>
        <w:rPr>
          <w:rFonts w:hint="eastAsia" w:ascii="Times New Roman" w:hAnsi="Times New Roman" w:eastAsia="仿宋_GB2312"/>
          <w:kern w:val="0"/>
          <w:sz w:val="28"/>
          <w:szCs w:val="28"/>
        </w:rPr>
        <w:t>发包人</w:t>
      </w:r>
      <w:r>
        <w:rPr>
          <w:rFonts w:ascii="Times New Roman" w:hAnsi="Times New Roman" w:eastAsia="仿宋_GB2312"/>
          <w:kern w:val="0"/>
          <w:sz w:val="28"/>
          <w:szCs w:val="28"/>
        </w:rPr>
        <w:t>擅自将</w:t>
      </w:r>
      <w:r>
        <w:rPr>
          <w:rFonts w:hint="eastAsia" w:ascii="Times New Roman" w:hAnsi="Times New Roman" w:eastAsia="仿宋_GB2312"/>
          <w:kern w:val="0"/>
          <w:sz w:val="28"/>
          <w:szCs w:val="28"/>
        </w:rPr>
        <w:t>设计人</w:t>
      </w:r>
      <w:r>
        <w:rPr>
          <w:rFonts w:ascii="Times New Roman" w:hAnsi="Times New Roman" w:eastAsia="仿宋_GB2312"/>
          <w:kern w:val="0"/>
          <w:sz w:val="28"/>
          <w:szCs w:val="28"/>
        </w:rPr>
        <w:t>的设计文件</w:t>
      </w:r>
      <w:r>
        <w:rPr>
          <w:rFonts w:hint="eastAsia" w:ascii="Times New Roman" w:hAnsi="Times New Roman" w:eastAsia="仿宋_GB2312"/>
          <w:kern w:val="0"/>
          <w:sz w:val="28"/>
          <w:szCs w:val="28"/>
        </w:rPr>
        <w:t>用于</w:t>
      </w:r>
      <w:r>
        <w:rPr>
          <w:rFonts w:ascii="Times New Roman" w:hAnsi="Times New Roman" w:eastAsia="仿宋_GB2312"/>
          <w:kern w:val="0"/>
          <w:sz w:val="28"/>
          <w:szCs w:val="28"/>
        </w:rPr>
        <w:t>本工程以外的</w:t>
      </w:r>
      <w:r>
        <w:rPr>
          <w:rFonts w:hint="eastAsia" w:ascii="Times New Roman" w:hAnsi="Times New Roman" w:eastAsia="仿宋_GB2312"/>
          <w:kern w:val="0"/>
          <w:sz w:val="28"/>
          <w:szCs w:val="28"/>
        </w:rPr>
        <w:t>工程或交</w:t>
      </w:r>
      <w:r>
        <w:rPr>
          <w:rFonts w:ascii="Times New Roman" w:hAnsi="Times New Roman" w:eastAsia="仿宋_GB2312"/>
          <w:kern w:val="0"/>
          <w:sz w:val="28"/>
          <w:szCs w:val="28"/>
        </w:rPr>
        <w:t>第三方使用时，应承担</w:t>
      </w:r>
      <w:r>
        <w:rPr>
          <w:rFonts w:hint="eastAsia" w:ascii="Times New Roman" w:hAnsi="Times New Roman" w:eastAsia="仿宋_GB2312"/>
          <w:kern w:val="0"/>
          <w:sz w:val="28"/>
          <w:szCs w:val="28"/>
        </w:rPr>
        <w:t>相应法律</w:t>
      </w:r>
      <w:r>
        <w:rPr>
          <w:rFonts w:ascii="Times New Roman" w:hAnsi="Times New Roman" w:eastAsia="仿宋_GB2312"/>
          <w:kern w:val="0"/>
          <w:sz w:val="28"/>
          <w:szCs w:val="28"/>
        </w:rPr>
        <w:t>责任</w:t>
      </w:r>
      <w:r>
        <w:rPr>
          <w:rFonts w:hint="eastAsia" w:ascii="Times New Roman" w:hAnsi="Times New Roman" w:eastAsia="仿宋_GB2312"/>
          <w:kern w:val="0"/>
          <w:sz w:val="28"/>
          <w:szCs w:val="28"/>
        </w:rPr>
        <w:t>，并应赔偿设计人因此遭受的损失</w:t>
      </w:r>
      <w:r>
        <w:rPr>
          <w:rFonts w:ascii="Times New Roman" w:hAnsi="Times New Roman" w:eastAsia="仿宋_GB2312"/>
          <w:kern w:val="0"/>
          <w:sz w:val="28"/>
          <w:szCs w:val="28"/>
        </w:rPr>
        <w:t>。</w:t>
      </w:r>
    </w:p>
    <w:p w14:paraId="28F43DC0">
      <w:pPr>
        <w:pStyle w:val="9"/>
        <w:keepNext w:val="0"/>
        <w:keepLines w:val="0"/>
        <w:spacing w:before="120" w:after="120" w:line="360" w:lineRule="auto"/>
        <w:ind w:firstLine="560" w:firstLineChars="200"/>
        <w:rPr>
          <w:rFonts w:hint="eastAsia" w:ascii="Times New Roman" w:hAnsi="Times New Roman" w:eastAsia="黑体"/>
          <w:b w:val="0"/>
          <w:color w:val="000000"/>
          <w:sz w:val="28"/>
          <w:szCs w:val="28"/>
        </w:rPr>
      </w:pPr>
      <w:bookmarkStart w:id="955" w:name="_Toc351203605"/>
      <w:bookmarkStart w:id="956" w:name="_Toc296346632"/>
      <w:bookmarkStart w:id="957" w:name="_Toc296503131"/>
      <w:bookmarkStart w:id="958" w:name="_Toc337558822"/>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4</w:t>
      </w:r>
      <w:r>
        <w:rPr>
          <w:rFonts w:ascii="Times New Roman" w:hAnsi="Times New Roman" w:eastAsia="黑体"/>
          <w:b w:val="0"/>
          <w:color w:val="000000"/>
          <w:sz w:val="28"/>
          <w:szCs w:val="28"/>
        </w:rPr>
        <w:t xml:space="preserve">.2 </w:t>
      </w:r>
      <w:r>
        <w:rPr>
          <w:rFonts w:hint="eastAsia" w:ascii="Times New Roman" w:hAnsi="Times New Roman" w:eastAsia="黑体"/>
          <w:b w:val="0"/>
          <w:color w:val="000000"/>
          <w:sz w:val="28"/>
          <w:szCs w:val="28"/>
        </w:rPr>
        <w:t>设计</w:t>
      </w:r>
      <w:r>
        <w:rPr>
          <w:rFonts w:ascii="Times New Roman" w:hAnsi="Times New Roman" w:eastAsia="黑体"/>
          <w:b w:val="0"/>
          <w:color w:val="000000"/>
          <w:sz w:val="28"/>
          <w:szCs w:val="28"/>
        </w:rPr>
        <w:t>人违约</w:t>
      </w:r>
      <w:bookmarkEnd w:id="955"/>
      <w:r>
        <w:rPr>
          <w:rFonts w:hint="eastAsia" w:ascii="Times New Roman" w:hAnsi="Times New Roman" w:eastAsia="黑体"/>
          <w:b w:val="0"/>
          <w:color w:val="000000"/>
          <w:sz w:val="28"/>
          <w:szCs w:val="28"/>
        </w:rPr>
        <w:t>责任</w:t>
      </w:r>
    </w:p>
    <w:bookmarkEnd w:id="956"/>
    <w:bookmarkEnd w:id="957"/>
    <w:bookmarkEnd w:id="958"/>
    <w:p w14:paraId="312F7363">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14.2.1 合同生效后，设计人因自身原因要求终止或解除合同，设计人应按发包人已支付的定金金额双倍返还给发包人或设计人按照专用合同条款约定向发包人支付违约金。</w:t>
      </w:r>
    </w:p>
    <w:p w14:paraId="5F726E30">
      <w:pPr>
        <w:ind w:firstLine="560" w:firstLineChars="200"/>
        <w:rPr>
          <w:rFonts w:hint="eastAsia" w:ascii="Times New Roman" w:hAnsi="Times New Roman" w:eastAsia="仿宋_GB2312" w:cs="宋体"/>
          <w:kern w:val="0"/>
          <w:sz w:val="28"/>
          <w:szCs w:val="28"/>
        </w:rPr>
      </w:pPr>
      <w:r>
        <w:rPr>
          <w:rFonts w:hint="eastAsia" w:ascii="Times New Roman" w:hAnsi="Times New Roman" w:eastAsia="仿宋_GB2312"/>
          <w:kern w:val="0"/>
          <w:sz w:val="28"/>
          <w:szCs w:val="28"/>
        </w:rPr>
        <w:t>14.2.2 由于设计人原因，未按专用合同条款附件3约定的时间交付工程设计文件的，应按专用合同条款的约定向发包人支付违约金，前述违约金经双方确认后可在发包人应付设计费中扣减。</w:t>
      </w:r>
    </w:p>
    <w:p w14:paraId="0F55841C">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23A34FF2">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14.2.4 由于设计人原因，工程设计文件超出发包人与设计人书面约定的</w:t>
      </w:r>
      <w:r>
        <w:rPr>
          <w:rFonts w:hint="eastAsia" w:ascii="Times New Roman" w:hAnsi="Times New Roman" w:eastAsia="仿宋_GB2312"/>
          <w:color w:val="000000"/>
          <w:kern w:val="0"/>
          <w:sz w:val="28"/>
          <w:szCs w:val="28"/>
        </w:rPr>
        <w:t>主要技术指标控制值比例</w:t>
      </w:r>
      <w:r>
        <w:rPr>
          <w:rFonts w:hint="eastAsia" w:ascii="Times New Roman" w:hAnsi="Times New Roman" w:eastAsia="仿宋_GB2312"/>
          <w:kern w:val="0"/>
          <w:sz w:val="28"/>
          <w:szCs w:val="28"/>
        </w:rPr>
        <w:t>的，设计人应当按照专用合同条款的约定承担违约责任。</w:t>
      </w:r>
    </w:p>
    <w:p w14:paraId="06506899">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14.2.5 设计人未经发包人同意擅自对工程设计进行分包的，发包人有权要求设计人解除未经发包人同意的设计分包合同，设计人应当按照专用合同条款的约定承担违约责任。</w:t>
      </w:r>
    </w:p>
    <w:p w14:paraId="3BE94B46">
      <w:pPr>
        <w:pStyle w:val="8"/>
        <w:keepNext w:val="0"/>
        <w:keepLines w:val="0"/>
        <w:spacing w:before="120" w:after="120" w:line="360" w:lineRule="auto"/>
        <w:rPr>
          <w:rFonts w:ascii="Times New Roman" w:hAnsi="Times New Roman" w:eastAsia="黑体"/>
          <w:b w:val="0"/>
          <w:color w:val="000000"/>
          <w:sz w:val="28"/>
          <w:szCs w:val="28"/>
        </w:rPr>
      </w:pPr>
      <w:bookmarkStart w:id="959" w:name="_Toc351203607"/>
      <w:bookmarkStart w:id="960" w:name="_Toc337558823"/>
      <w:bookmarkStart w:id="961" w:name="_Toc296346617"/>
      <w:bookmarkStart w:id="962" w:name="_Toc296503116"/>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 不可抗力</w:t>
      </w:r>
      <w:bookmarkEnd w:id="959"/>
      <w:r>
        <w:rPr>
          <w:rFonts w:ascii="Times New Roman" w:hAnsi="Times New Roman" w:eastAsia="黑体"/>
          <w:b w:val="0"/>
          <w:color w:val="000000"/>
          <w:sz w:val="28"/>
          <w:szCs w:val="28"/>
        </w:rPr>
        <w:t xml:space="preserve"> </w:t>
      </w:r>
      <w:bookmarkEnd w:id="960"/>
      <w:bookmarkEnd w:id="961"/>
      <w:bookmarkEnd w:id="962"/>
    </w:p>
    <w:p w14:paraId="02408763">
      <w:pPr>
        <w:pStyle w:val="9"/>
        <w:keepNext w:val="0"/>
        <w:keepLines w:val="0"/>
        <w:spacing w:before="120" w:after="120" w:line="360" w:lineRule="auto"/>
        <w:ind w:firstLine="560" w:firstLineChars="200"/>
        <w:rPr>
          <w:rFonts w:ascii="Times New Roman" w:hAnsi="Times New Roman" w:eastAsia="仿宋_GB2312"/>
          <w:b w:val="0"/>
          <w:bCs w:val="0"/>
          <w:kern w:val="0"/>
          <w:sz w:val="28"/>
          <w:szCs w:val="28"/>
        </w:rPr>
      </w:pPr>
      <w:bookmarkStart w:id="963" w:name="_Toc351203608"/>
      <w:bookmarkStart w:id="964" w:name="_Toc296346618"/>
      <w:bookmarkStart w:id="965" w:name="_Toc337558824"/>
      <w:bookmarkStart w:id="966" w:name="_Toc296503117"/>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.1 不可抗力的确认</w:t>
      </w:r>
      <w:bookmarkEnd w:id="963"/>
    </w:p>
    <w:bookmarkEnd w:id="964"/>
    <w:bookmarkEnd w:id="965"/>
    <w:bookmarkEnd w:id="966"/>
    <w:p w14:paraId="717EC0F9">
      <w:pPr>
        <w:autoSpaceDE w:val="0"/>
        <w:autoSpaceDN w:val="0"/>
        <w:adjustRightInd w:val="0"/>
        <w:spacing w:line="360" w:lineRule="auto"/>
        <w:ind w:firstLine="560" w:firstLineChars="200"/>
        <w:jc w:val="left"/>
        <w:rPr>
          <w:rFonts w:ascii="Times New Roman" w:hAnsi="Times New Roman" w:eastAsia="仿宋_GB2312"/>
          <w:kern w:val="0"/>
          <w:sz w:val="28"/>
          <w:szCs w:val="28"/>
        </w:rPr>
      </w:pPr>
      <w:r>
        <w:rPr>
          <w:rFonts w:ascii="Times New Roman" w:hAnsi="Times New Roman" w:eastAsia="仿宋_GB2312"/>
          <w:kern w:val="0"/>
          <w:sz w:val="28"/>
          <w:szCs w:val="28"/>
        </w:rPr>
        <w:t>不可抗力是指合同当事人在签订合同时不可预见，在合同履行过程中不可避免且不能克服的自然灾害和社会性突发事件，如地震、海啸、瘟疫、骚乱、戒严、暴动、战争和专用合同条款中约定的其他情形。</w:t>
      </w:r>
    </w:p>
    <w:p w14:paraId="0E93EA4F">
      <w:pPr>
        <w:adjustRightInd w:val="0"/>
        <w:spacing w:line="360" w:lineRule="auto"/>
        <w:ind w:firstLine="560" w:firstLineChars="200"/>
        <w:jc w:val="left"/>
        <w:rPr>
          <w:rFonts w:ascii="Times New Roman" w:hAnsi="Times New Roman" w:eastAsia="仿宋_GB2312"/>
          <w:kern w:val="0"/>
          <w:sz w:val="28"/>
          <w:szCs w:val="28"/>
        </w:rPr>
      </w:pPr>
      <w:r>
        <w:rPr>
          <w:rFonts w:ascii="Times New Roman" w:hAnsi="Times New Roman" w:eastAsia="仿宋_GB2312"/>
          <w:kern w:val="0"/>
          <w:sz w:val="28"/>
          <w:szCs w:val="28"/>
        </w:rPr>
        <w:t>不可抗力发生后，发包人和</w:t>
      </w:r>
      <w:r>
        <w:rPr>
          <w:rFonts w:hint="eastAsia" w:ascii="Times New Roman" w:hAnsi="Times New Roman" w:eastAsia="仿宋_GB2312"/>
          <w:kern w:val="0"/>
          <w:sz w:val="28"/>
          <w:szCs w:val="28"/>
        </w:rPr>
        <w:t>设计</w:t>
      </w:r>
      <w:r>
        <w:rPr>
          <w:rFonts w:ascii="Times New Roman" w:hAnsi="Times New Roman" w:eastAsia="仿宋_GB2312"/>
          <w:kern w:val="0"/>
          <w:sz w:val="28"/>
          <w:szCs w:val="28"/>
        </w:rPr>
        <w:t>人应收集证明不可抗力发生及不可抗力造成损失的证据，并及时认真统计所造成的损失。合同当事人对是否属于不可抗力或其损失发生争议时，按第</w:t>
      </w:r>
      <w:r>
        <w:rPr>
          <w:rFonts w:hint="eastAsia" w:ascii="Times New Roman" w:hAnsi="Times New Roman" w:eastAsia="仿宋_GB2312"/>
          <w:kern w:val="0"/>
          <w:sz w:val="28"/>
          <w:szCs w:val="28"/>
        </w:rPr>
        <w:t>17</w:t>
      </w:r>
      <w:r>
        <w:rPr>
          <w:rFonts w:ascii="Times New Roman" w:hAnsi="Times New Roman" w:eastAsia="仿宋_GB2312"/>
          <w:kern w:val="0"/>
          <w:sz w:val="28"/>
          <w:szCs w:val="28"/>
        </w:rPr>
        <w:t>条</w:t>
      </w:r>
      <w:r>
        <w:rPr>
          <w:rFonts w:hint="eastAsia" w:ascii="Times New Roman" w:hAnsi="Times New Roman" w:eastAsia="仿宋_GB2312"/>
          <w:kern w:val="0"/>
          <w:sz w:val="28"/>
          <w:szCs w:val="28"/>
        </w:rPr>
        <w:t>〔</w:t>
      </w:r>
      <w:r>
        <w:rPr>
          <w:rFonts w:ascii="Times New Roman" w:hAnsi="Times New Roman" w:eastAsia="仿宋_GB2312"/>
          <w:kern w:val="0"/>
          <w:sz w:val="28"/>
          <w:szCs w:val="28"/>
        </w:rPr>
        <w:t>争议解决</w:t>
      </w:r>
      <w:r>
        <w:rPr>
          <w:rFonts w:hint="eastAsia" w:ascii="Times New Roman" w:hAnsi="Times New Roman" w:eastAsia="仿宋_GB2312"/>
          <w:kern w:val="0"/>
          <w:sz w:val="28"/>
          <w:szCs w:val="28"/>
        </w:rPr>
        <w:t>〕</w:t>
      </w:r>
      <w:r>
        <w:rPr>
          <w:rFonts w:ascii="Times New Roman" w:hAnsi="Times New Roman" w:eastAsia="仿宋_GB2312"/>
          <w:kern w:val="0"/>
          <w:sz w:val="28"/>
          <w:szCs w:val="28"/>
        </w:rPr>
        <w:t>的约定处理。</w:t>
      </w:r>
    </w:p>
    <w:p w14:paraId="5250EA83">
      <w:pPr>
        <w:pStyle w:val="9"/>
        <w:spacing w:before="120" w:after="120" w:line="360" w:lineRule="auto"/>
        <w:ind w:firstLine="560" w:firstLineChars="200"/>
        <w:rPr>
          <w:rFonts w:ascii="Times New Roman" w:hAnsi="Times New Roman" w:eastAsia="仿宋_GB2312"/>
          <w:b w:val="0"/>
          <w:bCs w:val="0"/>
          <w:kern w:val="0"/>
          <w:sz w:val="28"/>
          <w:szCs w:val="28"/>
        </w:rPr>
      </w:pPr>
      <w:bookmarkStart w:id="967" w:name="_Toc351203609"/>
      <w:bookmarkStart w:id="968" w:name="_Toc296503118"/>
      <w:bookmarkStart w:id="969" w:name="_Toc296346619"/>
      <w:bookmarkStart w:id="970" w:name="_Toc337558825"/>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.2 不可抗力的通知</w:t>
      </w:r>
      <w:bookmarkEnd w:id="967"/>
    </w:p>
    <w:bookmarkEnd w:id="968"/>
    <w:bookmarkEnd w:id="969"/>
    <w:bookmarkEnd w:id="970"/>
    <w:p w14:paraId="65DDD977">
      <w:pPr>
        <w:autoSpaceDE w:val="0"/>
        <w:autoSpaceDN w:val="0"/>
        <w:adjustRightInd w:val="0"/>
        <w:spacing w:line="360" w:lineRule="auto"/>
        <w:ind w:firstLine="560" w:firstLineChars="200"/>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合同</w:t>
      </w:r>
      <w:r>
        <w:rPr>
          <w:rFonts w:ascii="Times New Roman" w:hAnsi="Times New Roman" w:eastAsia="仿宋_GB2312"/>
          <w:kern w:val="0"/>
          <w:sz w:val="28"/>
          <w:szCs w:val="28"/>
        </w:rPr>
        <w:t>一方当事人遇到不可抗力事件，使其履行合同义务受到阻碍时，应立即通知合同另一方当事人，书面说明不可抗力和受阻碍的详细情况，并</w:t>
      </w:r>
      <w:r>
        <w:rPr>
          <w:rFonts w:hint="eastAsia" w:ascii="Times New Roman" w:hAnsi="Times New Roman" w:eastAsia="仿宋_GB2312"/>
          <w:kern w:val="0"/>
          <w:sz w:val="28"/>
          <w:szCs w:val="28"/>
        </w:rPr>
        <w:t>在合理期限内</w:t>
      </w:r>
      <w:r>
        <w:rPr>
          <w:rFonts w:ascii="Times New Roman" w:hAnsi="Times New Roman" w:eastAsia="仿宋_GB2312"/>
          <w:kern w:val="0"/>
          <w:sz w:val="28"/>
          <w:szCs w:val="28"/>
        </w:rPr>
        <w:t>提供必要的证明。</w:t>
      </w:r>
    </w:p>
    <w:p w14:paraId="52133CF9">
      <w:pPr>
        <w:adjustRightInd w:val="0"/>
        <w:spacing w:line="360" w:lineRule="auto"/>
        <w:ind w:firstLine="560" w:firstLineChars="200"/>
        <w:jc w:val="left"/>
        <w:rPr>
          <w:rFonts w:ascii="Times New Roman" w:hAnsi="Times New Roman" w:eastAsia="仿宋_GB2312"/>
          <w:kern w:val="0"/>
          <w:sz w:val="28"/>
          <w:szCs w:val="28"/>
        </w:rPr>
      </w:pPr>
      <w:r>
        <w:rPr>
          <w:rFonts w:ascii="Times New Roman" w:hAnsi="Times New Roman" w:eastAsia="仿宋_GB2312"/>
          <w:kern w:val="0"/>
          <w:sz w:val="28"/>
          <w:szCs w:val="28"/>
        </w:rPr>
        <w:t>不可抗力持续发生的，合同一方当事人应及时向合同另一方当事人提交中间报告，说明不可抗力和履行合同受阻的情况，并于不可抗力事件结束后28天内提交最终报告及有关资料。</w:t>
      </w:r>
    </w:p>
    <w:p w14:paraId="48CCEFB6">
      <w:pPr>
        <w:pStyle w:val="9"/>
        <w:spacing w:before="120" w:after="120" w:line="360" w:lineRule="auto"/>
        <w:ind w:firstLine="560" w:firstLineChars="200"/>
        <w:rPr>
          <w:rFonts w:ascii="Times New Roman" w:hAnsi="Times New Roman" w:eastAsia="黑体"/>
          <w:b w:val="0"/>
          <w:color w:val="000000"/>
          <w:sz w:val="28"/>
          <w:szCs w:val="28"/>
        </w:rPr>
      </w:pPr>
      <w:bookmarkStart w:id="971" w:name="_Toc351203610"/>
      <w:bookmarkStart w:id="972" w:name="_Toc296346620"/>
      <w:bookmarkStart w:id="973" w:name="_Toc337558826"/>
      <w:bookmarkStart w:id="974" w:name="_Toc296503119"/>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.3 不可抗力后果的承担</w:t>
      </w:r>
      <w:bookmarkEnd w:id="971"/>
    </w:p>
    <w:bookmarkEnd w:id="972"/>
    <w:bookmarkEnd w:id="973"/>
    <w:bookmarkEnd w:id="974"/>
    <w:p w14:paraId="05E649C6">
      <w:pPr>
        <w:autoSpaceDE w:val="0"/>
        <w:autoSpaceDN w:val="0"/>
        <w:adjustRightInd w:val="0"/>
        <w:spacing w:line="360" w:lineRule="auto"/>
        <w:ind w:firstLine="560" w:firstLineChars="200"/>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不可抗力引起的后果及造成的损失由合同当事人按照法律规定及合同约定各自承担。</w:t>
      </w:r>
      <w:r>
        <w:rPr>
          <w:rFonts w:ascii="Times New Roman" w:hAnsi="Times New Roman" w:eastAsia="仿宋_GB2312"/>
          <w:kern w:val="0"/>
          <w:sz w:val="28"/>
          <w:szCs w:val="28"/>
        </w:rPr>
        <w:t>不可抗力发生前已完</w:t>
      </w:r>
      <w:r>
        <w:rPr>
          <w:rFonts w:hint="eastAsia" w:ascii="Times New Roman" w:hAnsi="Times New Roman" w:eastAsia="仿宋_GB2312"/>
          <w:kern w:val="0"/>
          <w:sz w:val="28"/>
          <w:szCs w:val="28"/>
        </w:rPr>
        <w:t>成的</w:t>
      </w:r>
      <w:r>
        <w:rPr>
          <w:rFonts w:ascii="Times New Roman" w:hAnsi="Times New Roman" w:eastAsia="仿宋_GB2312"/>
          <w:kern w:val="0"/>
          <w:sz w:val="28"/>
          <w:szCs w:val="28"/>
        </w:rPr>
        <w:t>工程</w:t>
      </w:r>
      <w:r>
        <w:rPr>
          <w:rFonts w:hint="eastAsia" w:ascii="Times New Roman" w:hAnsi="Times New Roman" w:eastAsia="仿宋_GB2312"/>
          <w:kern w:val="0"/>
          <w:sz w:val="28"/>
          <w:szCs w:val="28"/>
        </w:rPr>
        <w:t>设计</w:t>
      </w:r>
      <w:r>
        <w:rPr>
          <w:rFonts w:ascii="Times New Roman" w:hAnsi="Times New Roman" w:eastAsia="仿宋_GB2312"/>
          <w:kern w:val="0"/>
          <w:sz w:val="28"/>
          <w:szCs w:val="28"/>
        </w:rPr>
        <w:t>应当按照合同约定进行</w:t>
      </w:r>
      <w:r>
        <w:rPr>
          <w:rFonts w:hint="eastAsia" w:ascii="Times New Roman" w:hAnsi="Times New Roman" w:eastAsia="仿宋_GB2312"/>
          <w:kern w:val="0"/>
          <w:sz w:val="28"/>
          <w:szCs w:val="28"/>
        </w:rPr>
        <w:t>支付</w:t>
      </w:r>
      <w:r>
        <w:rPr>
          <w:rFonts w:ascii="Times New Roman" w:hAnsi="Times New Roman" w:eastAsia="仿宋_GB2312"/>
          <w:kern w:val="0"/>
          <w:sz w:val="28"/>
          <w:szCs w:val="28"/>
        </w:rPr>
        <w:t>。</w:t>
      </w:r>
    </w:p>
    <w:p w14:paraId="4F36B239">
      <w:pPr>
        <w:autoSpaceDE w:val="0"/>
        <w:autoSpaceDN w:val="0"/>
        <w:adjustRightInd w:val="0"/>
        <w:spacing w:line="360" w:lineRule="auto"/>
        <w:ind w:firstLine="560" w:firstLineChars="200"/>
        <w:jc w:val="left"/>
        <w:rPr>
          <w:rFonts w:ascii="Times New Roman" w:hAnsi="Times New Roman" w:eastAsia="仿宋_GB2312"/>
          <w:kern w:val="0"/>
          <w:sz w:val="28"/>
          <w:szCs w:val="28"/>
        </w:rPr>
      </w:pPr>
      <w:r>
        <w:rPr>
          <w:rFonts w:ascii="Times New Roman" w:hAnsi="Times New Roman" w:eastAsia="仿宋_GB2312"/>
          <w:kern w:val="0"/>
          <w:sz w:val="28"/>
          <w:szCs w:val="28"/>
        </w:rPr>
        <w:t>不可抗力发生后，合同当事人均应采取措施尽量避免和减少损失的扩大，任何一方当事人没有采取有效措施导致损失扩大的，应对扩大的损失承担责任。</w:t>
      </w:r>
    </w:p>
    <w:p w14:paraId="6DDBE45D">
      <w:pPr>
        <w:autoSpaceDE w:val="0"/>
        <w:autoSpaceDN w:val="0"/>
        <w:adjustRightInd w:val="0"/>
        <w:spacing w:line="360" w:lineRule="auto"/>
        <w:ind w:firstLine="560" w:firstLineChars="200"/>
        <w:jc w:val="left"/>
        <w:rPr>
          <w:rFonts w:ascii="Times New Roman" w:hAnsi="Times New Roman" w:eastAsia="仿宋_GB2312"/>
          <w:kern w:val="0"/>
          <w:sz w:val="28"/>
          <w:szCs w:val="28"/>
        </w:rPr>
      </w:pPr>
      <w:r>
        <w:rPr>
          <w:rFonts w:ascii="Times New Roman" w:hAnsi="Times New Roman" w:eastAsia="仿宋_GB2312"/>
          <w:kern w:val="0"/>
          <w:sz w:val="28"/>
          <w:szCs w:val="28"/>
        </w:rPr>
        <w:t>因合同一方迟延履行合同义务，在迟延履行期间遭遇不可抗力的，不免除其违约责任。</w:t>
      </w:r>
    </w:p>
    <w:p w14:paraId="22B845B4">
      <w:pPr>
        <w:pStyle w:val="8"/>
        <w:spacing w:before="120" w:after="120" w:line="360" w:lineRule="auto"/>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16</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合同解除</w:t>
      </w:r>
    </w:p>
    <w:p w14:paraId="3FBA176E">
      <w:pPr>
        <w:ind w:firstLine="560" w:firstLineChars="200"/>
        <w:rPr>
          <w:rFonts w:ascii="Times New Roman" w:hAnsi="Times New Roman" w:eastAsia="仿宋_GB2312" w:cs="Courier New"/>
          <w:color w:val="000000"/>
          <w:sz w:val="28"/>
          <w:szCs w:val="28"/>
        </w:rPr>
      </w:pPr>
      <w:r>
        <w:rPr>
          <w:rFonts w:ascii="Times New Roman" w:hAnsi="Times New Roman" w:eastAsia="仿宋_GB2312" w:cs="Courier New"/>
          <w:color w:val="000000"/>
          <w:sz w:val="28"/>
          <w:szCs w:val="28"/>
        </w:rPr>
        <w:t>1</w:t>
      </w:r>
      <w:r>
        <w:rPr>
          <w:rFonts w:hint="eastAsia" w:ascii="Times New Roman" w:hAnsi="Times New Roman" w:eastAsia="仿宋_GB2312" w:cs="Courier New"/>
          <w:color w:val="000000"/>
          <w:sz w:val="28"/>
          <w:szCs w:val="28"/>
        </w:rPr>
        <w:t>6</w:t>
      </w:r>
      <w:r>
        <w:rPr>
          <w:rFonts w:ascii="Times New Roman" w:hAnsi="Times New Roman" w:eastAsia="仿宋_GB2312" w:cs="Courier New"/>
          <w:color w:val="000000"/>
          <w:sz w:val="28"/>
          <w:szCs w:val="28"/>
        </w:rPr>
        <w:t>.1</w:t>
      </w:r>
      <w:r>
        <w:rPr>
          <w:rFonts w:hint="eastAsia" w:ascii="Times New Roman" w:hAnsi="Times New Roman" w:eastAsia="仿宋_GB2312" w:cs="Courier New"/>
          <w:color w:val="000000"/>
          <w:sz w:val="28"/>
          <w:szCs w:val="28"/>
        </w:rPr>
        <w:t xml:space="preserve"> 发包人与设计人协商一致，可以解除合同。</w:t>
      </w:r>
    </w:p>
    <w:p w14:paraId="60109C0E">
      <w:pPr>
        <w:ind w:firstLine="560" w:firstLineChars="200"/>
        <w:rPr>
          <w:rFonts w:ascii="Times New Roman" w:hAnsi="Times New Roman" w:eastAsia="仿宋_GB2312" w:cs="Courier New"/>
          <w:color w:val="000000"/>
          <w:sz w:val="28"/>
          <w:szCs w:val="28"/>
        </w:rPr>
      </w:pPr>
      <w:r>
        <w:rPr>
          <w:rFonts w:ascii="Times New Roman" w:hAnsi="Times New Roman" w:eastAsia="仿宋_GB2312" w:cs="Courier New"/>
          <w:color w:val="000000"/>
          <w:sz w:val="28"/>
          <w:szCs w:val="28"/>
        </w:rPr>
        <w:t>1</w:t>
      </w:r>
      <w:r>
        <w:rPr>
          <w:rFonts w:hint="eastAsia" w:ascii="Times New Roman" w:hAnsi="Times New Roman" w:eastAsia="仿宋_GB2312" w:cs="Courier New"/>
          <w:color w:val="000000"/>
          <w:sz w:val="28"/>
          <w:szCs w:val="28"/>
        </w:rPr>
        <w:t>6</w:t>
      </w:r>
      <w:r>
        <w:rPr>
          <w:rFonts w:ascii="Times New Roman" w:hAnsi="Times New Roman" w:eastAsia="仿宋_GB2312" w:cs="Courier New"/>
          <w:color w:val="000000"/>
          <w:sz w:val="28"/>
          <w:szCs w:val="28"/>
        </w:rPr>
        <w:t>.2</w:t>
      </w:r>
      <w:r>
        <w:rPr>
          <w:rFonts w:hint="eastAsia" w:ascii="Times New Roman" w:hAnsi="Times New Roman" w:eastAsia="仿宋_GB2312" w:cs="Courier New"/>
          <w:color w:val="000000"/>
          <w:sz w:val="28"/>
          <w:szCs w:val="28"/>
        </w:rPr>
        <w:t xml:space="preserve"> 有下列情形之一的，合同当事人一方或双方可以解除合同：</w:t>
      </w:r>
    </w:p>
    <w:p w14:paraId="38080E65">
      <w:pPr>
        <w:ind w:firstLine="560" w:firstLineChars="200"/>
        <w:rPr>
          <w:rFonts w:hint="eastAsia" w:ascii="Times New Roman" w:hAnsi="Times New Roman" w:eastAsia="仿宋_GB2312" w:cs="Courier New"/>
          <w:color w:val="000000"/>
          <w:sz w:val="28"/>
          <w:szCs w:val="28"/>
        </w:rPr>
      </w:pPr>
      <w:r>
        <w:rPr>
          <w:rFonts w:hint="eastAsia" w:ascii="Times New Roman" w:hAnsi="Times New Roman" w:eastAsia="仿宋_GB2312" w:cs="Courier New"/>
          <w:color w:val="000000"/>
          <w:sz w:val="28"/>
          <w:szCs w:val="28"/>
        </w:rPr>
        <w:t>（1）设计人工程设计文件存在重大质量问题，经发包人催告后,在合理期限内修改后仍不能满足国家现行深度要求或不能达到合同约定的设计质量要求的，发包人可以解除合同；</w:t>
      </w:r>
    </w:p>
    <w:p w14:paraId="3194F21D">
      <w:pPr>
        <w:ind w:firstLine="560" w:firstLineChars="200"/>
        <w:rPr>
          <w:rFonts w:hint="eastAsia" w:ascii="Times New Roman" w:hAnsi="Times New Roman" w:eastAsia="仿宋_GB2312" w:cs="Courier New"/>
          <w:color w:val="000000"/>
          <w:sz w:val="28"/>
          <w:szCs w:val="28"/>
        </w:rPr>
      </w:pPr>
      <w:r>
        <w:rPr>
          <w:rFonts w:hint="eastAsia" w:ascii="Times New Roman" w:hAnsi="Times New Roman" w:eastAsia="仿宋_GB2312" w:cs="Courier New"/>
          <w:color w:val="000000"/>
          <w:sz w:val="28"/>
          <w:szCs w:val="28"/>
        </w:rPr>
        <w:t>（2）发包人未按合同约定支付设计费用，经设计人催告后，在30天内仍未支付的，设计人可以解除合同；</w:t>
      </w:r>
    </w:p>
    <w:p w14:paraId="6D143C97">
      <w:pPr>
        <w:ind w:firstLine="560" w:firstLineChars="200"/>
        <w:rPr>
          <w:rFonts w:ascii="Times New Roman" w:hAnsi="Times New Roman" w:eastAsia="仿宋_GB2312" w:cs="Courier New"/>
          <w:color w:val="000000"/>
          <w:sz w:val="28"/>
          <w:szCs w:val="28"/>
        </w:rPr>
      </w:pPr>
      <w:r>
        <w:rPr>
          <w:rFonts w:hint="eastAsia" w:ascii="Times New Roman" w:hAnsi="Times New Roman" w:eastAsia="仿宋_GB2312" w:cs="Courier New"/>
          <w:color w:val="000000"/>
          <w:sz w:val="28"/>
          <w:szCs w:val="28"/>
        </w:rPr>
        <w:t>（3）暂停设计期限已连续超过180天，专用合同条款另有约定的除外；</w:t>
      </w:r>
    </w:p>
    <w:p w14:paraId="0BFCCC91">
      <w:pPr>
        <w:ind w:firstLine="560" w:firstLineChars="200"/>
        <w:rPr>
          <w:rFonts w:hint="eastAsia" w:ascii="Times New Roman" w:hAnsi="Times New Roman" w:eastAsia="仿宋_GB2312" w:cs="Courier New"/>
          <w:color w:val="000000"/>
          <w:sz w:val="28"/>
          <w:szCs w:val="28"/>
        </w:rPr>
      </w:pPr>
      <w:r>
        <w:rPr>
          <w:rFonts w:hint="eastAsia" w:ascii="Times New Roman" w:hAnsi="Times New Roman" w:eastAsia="仿宋_GB2312" w:cs="Courier New"/>
          <w:color w:val="000000"/>
          <w:sz w:val="28"/>
          <w:szCs w:val="28"/>
        </w:rPr>
        <w:t>（4）因不可抗力致使合同无法履行；</w:t>
      </w:r>
    </w:p>
    <w:p w14:paraId="0969B50A">
      <w:pPr>
        <w:ind w:firstLine="560" w:firstLineChars="200"/>
        <w:rPr>
          <w:rFonts w:ascii="Times New Roman" w:hAnsi="Times New Roman" w:eastAsia="仿宋_GB2312" w:cs="Courier New"/>
          <w:color w:val="000000"/>
          <w:sz w:val="28"/>
          <w:szCs w:val="28"/>
        </w:rPr>
      </w:pPr>
      <w:r>
        <w:rPr>
          <w:rFonts w:hint="eastAsia" w:ascii="Times New Roman" w:hAnsi="Times New Roman" w:eastAsia="仿宋_GB2312" w:cs="Courier New"/>
          <w:color w:val="000000"/>
          <w:sz w:val="28"/>
          <w:szCs w:val="28"/>
        </w:rPr>
        <w:t>（5）因一方违约致使合同无法实际履行或实际履行已无必要；</w:t>
      </w:r>
    </w:p>
    <w:p w14:paraId="688B7D7F">
      <w:pPr>
        <w:ind w:firstLine="560" w:firstLineChars="200"/>
        <w:rPr>
          <w:rFonts w:ascii="Times New Roman" w:hAnsi="Times New Roman" w:eastAsia="仿宋_GB2312" w:cs="Courier New"/>
          <w:color w:val="000000"/>
          <w:sz w:val="28"/>
          <w:szCs w:val="28"/>
        </w:rPr>
      </w:pPr>
      <w:r>
        <w:rPr>
          <w:rFonts w:hint="eastAsia" w:ascii="Times New Roman" w:hAnsi="Times New Roman" w:eastAsia="仿宋_GB2312" w:cs="Courier New"/>
          <w:color w:val="000000"/>
          <w:sz w:val="28"/>
          <w:szCs w:val="28"/>
        </w:rPr>
        <w:t>（6）因本工程项目条件发生重大变化，使合同无法继续履行。</w:t>
      </w:r>
    </w:p>
    <w:p w14:paraId="15FE84BA">
      <w:pPr>
        <w:ind w:firstLine="560" w:firstLineChars="200"/>
        <w:rPr>
          <w:rFonts w:ascii="Times New Roman" w:hAnsi="Times New Roman" w:eastAsia="仿宋_GB2312" w:cs="Courier New"/>
          <w:color w:val="000000"/>
          <w:sz w:val="28"/>
          <w:szCs w:val="28"/>
        </w:rPr>
      </w:pPr>
      <w:r>
        <w:rPr>
          <w:rFonts w:ascii="Times New Roman" w:hAnsi="Times New Roman" w:eastAsia="仿宋_GB2312" w:cs="Courier New"/>
          <w:color w:val="000000"/>
          <w:sz w:val="28"/>
          <w:szCs w:val="28"/>
        </w:rPr>
        <w:t>1</w:t>
      </w:r>
      <w:r>
        <w:rPr>
          <w:rFonts w:hint="eastAsia" w:ascii="Times New Roman" w:hAnsi="Times New Roman" w:eastAsia="仿宋_GB2312" w:cs="Courier New"/>
          <w:color w:val="000000"/>
          <w:sz w:val="28"/>
          <w:szCs w:val="28"/>
        </w:rPr>
        <w:t>6</w:t>
      </w:r>
      <w:r>
        <w:rPr>
          <w:rFonts w:ascii="Times New Roman" w:hAnsi="Times New Roman" w:eastAsia="仿宋_GB2312" w:cs="Courier New"/>
          <w:color w:val="000000"/>
          <w:sz w:val="28"/>
          <w:szCs w:val="28"/>
        </w:rPr>
        <w:t>.</w:t>
      </w:r>
      <w:r>
        <w:rPr>
          <w:rFonts w:hint="eastAsia" w:ascii="Times New Roman" w:hAnsi="Times New Roman" w:eastAsia="仿宋_GB2312" w:cs="Courier New"/>
          <w:color w:val="000000"/>
          <w:sz w:val="28"/>
          <w:szCs w:val="28"/>
        </w:rPr>
        <w:t>3 任何一方因故需解除合同时，应提前30天书面通知对方，对合同中的遗留问题应取得一致意见并形成书面协议。</w:t>
      </w:r>
    </w:p>
    <w:p w14:paraId="31F5FD96">
      <w:pPr>
        <w:ind w:firstLine="560" w:firstLineChars="200"/>
        <w:rPr>
          <w:rFonts w:hint="eastAsia" w:ascii="Times New Roman" w:hAnsi="Times New Roman" w:eastAsia="仿宋_GB2312" w:cs="Courier New"/>
          <w:color w:val="000000"/>
          <w:sz w:val="28"/>
          <w:szCs w:val="28"/>
        </w:rPr>
      </w:pPr>
      <w:r>
        <w:rPr>
          <w:rFonts w:ascii="Times New Roman" w:hAnsi="Times New Roman" w:eastAsia="仿宋_GB2312" w:cs="Courier New"/>
          <w:color w:val="000000"/>
          <w:sz w:val="28"/>
          <w:szCs w:val="28"/>
        </w:rPr>
        <w:t>1</w:t>
      </w:r>
      <w:r>
        <w:rPr>
          <w:rFonts w:hint="eastAsia" w:ascii="Times New Roman" w:hAnsi="Times New Roman" w:eastAsia="仿宋_GB2312" w:cs="Courier New"/>
          <w:color w:val="000000"/>
          <w:sz w:val="28"/>
          <w:szCs w:val="28"/>
        </w:rPr>
        <w:t>6</w:t>
      </w:r>
      <w:r>
        <w:rPr>
          <w:rFonts w:ascii="Times New Roman" w:hAnsi="Times New Roman" w:eastAsia="仿宋_GB2312" w:cs="Courier New"/>
          <w:color w:val="000000"/>
          <w:sz w:val="28"/>
          <w:szCs w:val="28"/>
        </w:rPr>
        <w:t>.</w:t>
      </w:r>
      <w:r>
        <w:rPr>
          <w:rFonts w:hint="eastAsia" w:ascii="Times New Roman" w:hAnsi="Times New Roman" w:eastAsia="仿宋_GB2312" w:cs="Courier New"/>
          <w:color w:val="000000"/>
          <w:sz w:val="28"/>
          <w:szCs w:val="28"/>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03EAC1AA">
      <w:pPr>
        <w:pStyle w:val="8"/>
        <w:keepNext w:val="0"/>
        <w:keepLines w:val="0"/>
        <w:spacing w:before="120" w:after="120" w:line="360" w:lineRule="auto"/>
        <w:rPr>
          <w:rFonts w:ascii="Times New Roman" w:hAnsi="Times New Roman" w:eastAsia="黑体"/>
          <w:b w:val="0"/>
          <w:color w:val="000000"/>
          <w:sz w:val="28"/>
          <w:szCs w:val="28"/>
        </w:rPr>
      </w:pPr>
      <w:bookmarkStart w:id="975" w:name="_Toc351203626"/>
      <w:bookmarkStart w:id="976" w:name="_Toc337558840"/>
      <w:bookmarkStart w:id="977" w:name="_Toc296346647"/>
      <w:bookmarkStart w:id="978" w:name="_Toc296503146"/>
      <w:r>
        <w:rPr>
          <w:rFonts w:hint="eastAsia" w:ascii="Times New Roman" w:hAnsi="Times New Roman" w:eastAsia="黑体"/>
          <w:b w:val="0"/>
          <w:color w:val="000000"/>
          <w:sz w:val="28"/>
          <w:szCs w:val="28"/>
        </w:rPr>
        <w:t>17</w:t>
      </w:r>
      <w:r>
        <w:rPr>
          <w:rFonts w:ascii="Times New Roman" w:hAnsi="Times New Roman" w:eastAsia="黑体"/>
          <w:b w:val="0"/>
          <w:color w:val="000000"/>
          <w:sz w:val="28"/>
          <w:szCs w:val="28"/>
        </w:rPr>
        <w:t>. 争议解决</w:t>
      </w:r>
      <w:bookmarkEnd w:id="975"/>
    </w:p>
    <w:bookmarkEnd w:id="976"/>
    <w:bookmarkEnd w:id="977"/>
    <w:bookmarkEnd w:id="978"/>
    <w:p w14:paraId="4E93A7CE">
      <w:pPr>
        <w:pStyle w:val="9"/>
        <w:keepNext w:val="0"/>
        <w:keepLines w:val="0"/>
        <w:spacing w:before="120" w:after="120" w:line="360" w:lineRule="auto"/>
        <w:ind w:firstLine="560" w:firstLineChars="200"/>
        <w:rPr>
          <w:rFonts w:ascii="Times New Roman" w:hAnsi="Times New Roman" w:eastAsia="黑体"/>
          <w:b w:val="0"/>
          <w:color w:val="000000"/>
          <w:sz w:val="28"/>
          <w:szCs w:val="28"/>
        </w:rPr>
      </w:pPr>
      <w:bookmarkStart w:id="979" w:name="_Toc351203627"/>
      <w:bookmarkStart w:id="980" w:name="_Toc296346648"/>
      <w:bookmarkStart w:id="981" w:name="_Toc337558841"/>
      <w:bookmarkStart w:id="982" w:name="_Toc296503147"/>
      <w:r>
        <w:rPr>
          <w:rFonts w:hint="eastAsia" w:ascii="Times New Roman" w:hAnsi="Times New Roman" w:eastAsia="黑体"/>
          <w:b w:val="0"/>
          <w:color w:val="000000"/>
          <w:sz w:val="28"/>
          <w:szCs w:val="28"/>
        </w:rPr>
        <w:t>17</w:t>
      </w: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 xml:space="preserve"> </w:t>
      </w:r>
      <w:r>
        <w:rPr>
          <w:rFonts w:ascii="Times New Roman" w:hAnsi="Times New Roman" w:eastAsia="黑体"/>
          <w:b w:val="0"/>
          <w:color w:val="000000"/>
          <w:sz w:val="28"/>
          <w:szCs w:val="28"/>
        </w:rPr>
        <w:t>和解</w:t>
      </w:r>
      <w:bookmarkEnd w:id="979"/>
    </w:p>
    <w:bookmarkEnd w:id="980"/>
    <w:bookmarkEnd w:id="981"/>
    <w:bookmarkEnd w:id="982"/>
    <w:p w14:paraId="2C981A87">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合同当事人可以就争议自行和解，自行和解达成协议的经双方签字并盖章后作为合同补充文件，双方均应遵照执行。</w:t>
      </w:r>
    </w:p>
    <w:p w14:paraId="5BEB107E">
      <w:pPr>
        <w:ind w:firstLine="560" w:firstLineChars="200"/>
        <w:rPr>
          <w:rFonts w:ascii="Times New Roman" w:hAnsi="Times New Roman" w:eastAsia="仿宋_GB2312"/>
          <w:color w:val="000000"/>
          <w:kern w:val="0"/>
          <w:sz w:val="28"/>
          <w:szCs w:val="28"/>
        </w:rPr>
      </w:pPr>
      <w:bookmarkStart w:id="983" w:name="_Toc351203628"/>
      <w:bookmarkStart w:id="984" w:name="_Toc337558842"/>
      <w:bookmarkStart w:id="985" w:name="_Toc296503148"/>
      <w:bookmarkStart w:id="986" w:name="_Toc296346649"/>
      <w:r>
        <w:rPr>
          <w:rFonts w:hint="eastAsia" w:ascii="Times New Roman" w:hAnsi="Times New Roman" w:eastAsia="黑体"/>
          <w:bCs/>
          <w:color w:val="000000"/>
          <w:sz w:val="28"/>
          <w:szCs w:val="28"/>
        </w:rPr>
        <w:t>17</w:t>
      </w:r>
      <w:r>
        <w:rPr>
          <w:rFonts w:ascii="Times New Roman" w:hAnsi="Times New Roman" w:eastAsia="黑体"/>
          <w:bCs/>
          <w:color w:val="000000"/>
          <w:sz w:val="28"/>
          <w:szCs w:val="28"/>
        </w:rPr>
        <w:t>.2</w:t>
      </w:r>
      <w:r>
        <w:rPr>
          <w:rFonts w:hint="eastAsia" w:ascii="Times New Roman" w:hAnsi="Times New Roman" w:eastAsia="黑体"/>
          <w:bCs/>
          <w:color w:val="000000"/>
          <w:sz w:val="28"/>
          <w:szCs w:val="28"/>
        </w:rPr>
        <w:t xml:space="preserve"> </w:t>
      </w:r>
      <w:r>
        <w:rPr>
          <w:rFonts w:ascii="Times New Roman" w:hAnsi="Times New Roman" w:eastAsia="黑体"/>
          <w:bCs/>
          <w:color w:val="000000"/>
          <w:sz w:val="28"/>
          <w:szCs w:val="28"/>
        </w:rPr>
        <w:t>调解</w:t>
      </w:r>
      <w:bookmarkEnd w:id="983"/>
    </w:p>
    <w:bookmarkEnd w:id="984"/>
    <w:bookmarkEnd w:id="985"/>
    <w:bookmarkEnd w:id="986"/>
    <w:p w14:paraId="0036DB08">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合同当事人可以就争议请求</w:t>
      </w:r>
      <w:r>
        <w:rPr>
          <w:rFonts w:hint="eastAsia" w:ascii="Times New Roman" w:hAnsi="Times New Roman" w:eastAsia="仿宋_GB2312"/>
          <w:color w:val="000000"/>
          <w:kern w:val="0"/>
          <w:sz w:val="28"/>
          <w:szCs w:val="28"/>
        </w:rPr>
        <w:t>相关</w:t>
      </w:r>
      <w:r>
        <w:rPr>
          <w:rFonts w:ascii="Times New Roman" w:hAnsi="Times New Roman" w:eastAsia="仿宋_GB2312"/>
          <w:color w:val="000000"/>
          <w:kern w:val="0"/>
          <w:sz w:val="28"/>
          <w:szCs w:val="28"/>
        </w:rPr>
        <w:t>行政主管部门</w:t>
      </w:r>
      <w:r>
        <w:rPr>
          <w:rFonts w:hint="eastAsia" w:ascii="Times New Roman" w:hAnsi="Times New Roman" w:eastAsia="仿宋_GB2312"/>
          <w:color w:val="000000"/>
          <w:kern w:val="0"/>
          <w:sz w:val="28"/>
          <w:szCs w:val="28"/>
        </w:rPr>
        <w:t>、行业协会</w:t>
      </w:r>
      <w:r>
        <w:rPr>
          <w:rFonts w:ascii="Times New Roman" w:hAnsi="Times New Roman" w:eastAsia="仿宋_GB2312"/>
          <w:color w:val="000000"/>
          <w:kern w:val="0"/>
          <w:sz w:val="28"/>
          <w:szCs w:val="28"/>
        </w:rPr>
        <w:t>或</w:t>
      </w:r>
      <w:r>
        <w:rPr>
          <w:rFonts w:hint="eastAsia" w:ascii="Times New Roman" w:hAnsi="Times New Roman" w:eastAsia="仿宋_GB2312"/>
          <w:color w:val="000000"/>
          <w:kern w:val="0"/>
          <w:sz w:val="28"/>
          <w:szCs w:val="28"/>
        </w:rPr>
        <w:t>其他</w:t>
      </w:r>
      <w:r>
        <w:rPr>
          <w:rFonts w:ascii="Times New Roman" w:hAnsi="Times New Roman" w:eastAsia="仿宋_GB2312"/>
          <w:color w:val="000000"/>
          <w:kern w:val="0"/>
          <w:sz w:val="28"/>
          <w:szCs w:val="28"/>
        </w:rPr>
        <w:t>第三方进行调解，调解达成协议的，经双方签字并盖章后作为合同补充文件，双方均应遵照执行。</w:t>
      </w:r>
    </w:p>
    <w:p w14:paraId="69EB5D5B">
      <w:pPr>
        <w:ind w:firstLine="560" w:firstLineChars="200"/>
        <w:rPr>
          <w:rFonts w:ascii="Times New Roman" w:hAnsi="Times New Roman" w:eastAsia="仿宋_GB2312"/>
          <w:color w:val="000000"/>
          <w:kern w:val="0"/>
          <w:sz w:val="28"/>
          <w:szCs w:val="28"/>
        </w:rPr>
      </w:pPr>
      <w:bookmarkStart w:id="987" w:name="_Toc351203629"/>
      <w:bookmarkStart w:id="988" w:name="_Toc296503149"/>
      <w:bookmarkStart w:id="989" w:name="_Toc337558843"/>
      <w:bookmarkStart w:id="990" w:name="_Toc296346650"/>
      <w:r>
        <w:rPr>
          <w:rFonts w:hint="eastAsia" w:ascii="Times New Roman" w:hAnsi="Times New Roman" w:eastAsia="黑体"/>
          <w:bCs/>
          <w:color w:val="000000"/>
          <w:sz w:val="28"/>
          <w:szCs w:val="28"/>
        </w:rPr>
        <w:t>17</w:t>
      </w:r>
      <w:r>
        <w:rPr>
          <w:rFonts w:ascii="Times New Roman" w:hAnsi="Times New Roman" w:eastAsia="黑体"/>
          <w:bCs/>
          <w:color w:val="000000"/>
          <w:sz w:val="28"/>
          <w:szCs w:val="28"/>
        </w:rPr>
        <w:t>.3</w:t>
      </w:r>
      <w:r>
        <w:rPr>
          <w:rFonts w:hint="eastAsia" w:ascii="Times New Roman" w:hAnsi="Times New Roman" w:eastAsia="黑体"/>
          <w:bCs/>
          <w:color w:val="000000"/>
          <w:sz w:val="28"/>
          <w:szCs w:val="28"/>
        </w:rPr>
        <w:t xml:space="preserve"> </w:t>
      </w:r>
      <w:r>
        <w:rPr>
          <w:rFonts w:ascii="Times New Roman" w:hAnsi="Times New Roman" w:eastAsia="黑体"/>
          <w:bCs/>
          <w:color w:val="000000"/>
          <w:sz w:val="28"/>
          <w:szCs w:val="28"/>
        </w:rPr>
        <w:t>争议评审</w:t>
      </w:r>
      <w:bookmarkEnd w:id="987"/>
    </w:p>
    <w:bookmarkEnd w:id="988"/>
    <w:bookmarkEnd w:id="989"/>
    <w:bookmarkEnd w:id="990"/>
    <w:p w14:paraId="2868799F">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合同当事人在专用合同条款中约定采取争议评审方式解决争议</w:t>
      </w:r>
      <w:r>
        <w:rPr>
          <w:rFonts w:hint="eastAsia" w:ascii="Times New Roman" w:hAnsi="Times New Roman" w:eastAsia="仿宋_GB2312"/>
          <w:color w:val="000000"/>
          <w:kern w:val="0"/>
          <w:sz w:val="28"/>
          <w:szCs w:val="28"/>
        </w:rPr>
        <w:t>以及评审规则，并</w:t>
      </w:r>
      <w:r>
        <w:rPr>
          <w:rFonts w:ascii="Times New Roman" w:hAnsi="Times New Roman" w:eastAsia="仿宋_GB2312"/>
          <w:color w:val="000000"/>
          <w:kern w:val="0"/>
          <w:sz w:val="28"/>
          <w:szCs w:val="28"/>
        </w:rPr>
        <w:t xml:space="preserve">按下列约定执行： </w:t>
      </w:r>
    </w:p>
    <w:p w14:paraId="66AC22C9">
      <w:pPr>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17</w:t>
      </w:r>
      <w:r>
        <w:rPr>
          <w:rFonts w:ascii="Times New Roman" w:hAnsi="Times New Roman" w:eastAsia="仿宋_GB2312"/>
          <w:color w:val="000000"/>
          <w:kern w:val="0"/>
          <w:sz w:val="28"/>
          <w:szCs w:val="28"/>
        </w:rPr>
        <w:t>.3.1 争议评审小组的确定</w:t>
      </w:r>
    </w:p>
    <w:p w14:paraId="041562E1">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合同当事人可以共同选择一名或三名争议评审员，组成争议评审小组。除专用合同条款另有约定外，合同当事人应当自合同签订后28天内，或者争议发生后14天内，选定争议评审员。</w:t>
      </w:r>
    </w:p>
    <w:p w14:paraId="019362C9">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kern w:val="0"/>
          <w:sz w:val="28"/>
          <w:szCs w:val="28"/>
        </w:rPr>
        <w:t>评审</w:t>
      </w:r>
      <w:r>
        <w:rPr>
          <w:rFonts w:ascii="Times New Roman" w:hAnsi="Times New Roman" w:eastAsia="仿宋_GB2312"/>
          <w:color w:val="000000"/>
          <w:kern w:val="0"/>
          <w:sz w:val="28"/>
          <w:szCs w:val="28"/>
        </w:rPr>
        <w:t xml:space="preserve">机构指定第三名首席争议评审员。 </w:t>
      </w:r>
    </w:p>
    <w:p w14:paraId="29074D2E">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除专用合同条款另有约定外，评审</w:t>
      </w:r>
      <w:r>
        <w:rPr>
          <w:rFonts w:hint="eastAsia" w:ascii="Times New Roman" w:hAnsi="Times New Roman" w:eastAsia="仿宋_GB2312"/>
          <w:color w:val="000000"/>
          <w:kern w:val="0"/>
          <w:sz w:val="28"/>
          <w:szCs w:val="28"/>
        </w:rPr>
        <w:t>所发生的费用</w:t>
      </w:r>
      <w:r>
        <w:rPr>
          <w:rFonts w:ascii="Times New Roman" w:hAnsi="Times New Roman" w:eastAsia="仿宋_GB2312"/>
          <w:color w:val="000000"/>
          <w:kern w:val="0"/>
          <w:sz w:val="28"/>
          <w:szCs w:val="28"/>
        </w:rPr>
        <w:t>由发包人和</w:t>
      </w: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人各承担一半。</w:t>
      </w:r>
    </w:p>
    <w:p w14:paraId="029AFA63">
      <w:pPr>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17</w:t>
      </w:r>
      <w:r>
        <w:rPr>
          <w:rFonts w:ascii="Times New Roman" w:hAnsi="Times New Roman" w:eastAsia="仿宋_GB2312"/>
          <w:color w:val="000000"/>
          <w:kern w:val="0"/>
          <w:sz w:val="28"/>
          <w:szCs w:val="28"/>
        </w:rPr>
        <w:t>.3.2 争议评审小组的决定</w:t>
      </w:r>
    </w:p>
    <w:p w14:paraId="4DE86291">
      <w:pPr>
        <w:ind w:firstLine="560" w:firstLineChars="200"/>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合同当事人可在任何时间将与合同有关的任何争议共同提请争议评审小组进行评审。争议评审小组应秉持客观、公正原则，充分听取合同当事人的意见，依据相关法律、</w:t>
      </w:r>
      <w:r>
        <w:rPr>
          <w:rFonts w:hint="eastAsia" w:ascii="Times New Roman" w:hAnsi="Times New Roman" w:eastAsia="仿宋_GB2312"/>
          <w:color w:val="000000"/>
          <w:kern w:val="0"/>
          <w:sz w:val="28"/>
          <w:szCs w:val="28"/>
        </w:rPr>
        <w:t>技术</w:t>
      </w:r>
      <w:r>
        <w:rPr>
          <w:rFonts w:ascii="Times New Roman" w:hAnsi="Times New Roman" w:eastAsia="仿宋_GB2312"/>
          <w:color w:val="000000"/>
          <w:kern w:val="0"/>
          <w:sz w:val="28"/>
          <w:szCs w:val="28"/>
        </w:rPr>
        <w:t>标准及</w:t>
      </w:r>
      <w:r>
        <w:rPr>
          <w:rFonts w:hint="eastAsia" w:ascii="Times New Roman" w:hAnsi="Times New Roman" w:eastAsia="仿宋_GB2312"/>
          <w:color w:val="000000"/>
          <w:kern w:val="0"/>
          <w:sz w:val="28"/>
          <w:szCs w:val="28"/>
        </w:rPr>
        <w:t>行业</w:t>
      </w:r>
      <w:r>
        <w:rPr>
          <w:rFonts w:ascii="Times New Roman" w:hAnsi="Times New Roman" w:eastAsia="仿宋_GB2312"/>
          <w:color w:val="000000"/>
          <w:kern w:val="0"/>
          <w:sz w:val="28"/>
          <w:szCs w:val="28"/>
        </w:rPr>
        <w:t>惯例等，自收到争议评审申请报告后14天内作出书面决定，并说明理由。合同当事人可以在专用合同条款中对本事项另行约定。</w:t>
      </w:r>
    </w:p>
    <w:p w14:paraId="2E5D9FC4">
      <w:pPr>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17</w:t>
      </w:r>
      <w:r>
        <w:rPr>
          <w:rFonts w:ascii="Times New Roman" w:hAnsi="Times New Roman" w:eastAsia="仿宋_GB2312"/>
          <w:color w:val="000000"/>
          <w:kern w:val="0"/>
          <w:sz w:val="28"/>
          <w:szCs w:val="28"/>
        </w:rPr>
        <w:t>.3.3 争议评审小组决定的效力</w:t>
      </w:r>
    </w:p>
    <w:p w14:paraId="0C1F6682">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争议评审小组作出的书面决定经合同当事人签字确认后，对双方具有约束力，双方应遵照执行。</w:t>
      </w:r>
    </w:p>
    <w:p w14:paraId="02DF1936">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任何一方当事人不接受争议评审小组决定</w:t>
      </w:r>
      <w:r>
        <w:rPr>
          <w:rFonts w:hint="eastAsia" w:ascii="Times New Roman" w:hAnsi="Times New Roman" w:eastAsia="仿宋_GB2312"/>
          <w:color w:val="000000"/>
          <w:kern w:val="0"/>
          <w:sz w:val="28"/>
          <w:szCs w:val="28"/>
        </w:rPr>
        <w:t>或不履行争议评审小组决定的</w:t>
      </w:r>
      <w:r>
        <w:rPr>
          <w:rFonts w:ascii="Times New Roman" w:hAnsi="Times New Roman" w:eastAsia="仿宋_GB2312"/>
          <w:color w:val="000000"/>
          <w:kern w:val="0"/>
          <w:sz w:val="28"/>
          <w:szCs w:val="28"/>
        </w:rPr>
        <w:t>，双方可选择采用其他争议解决方式。</w:t>
      </w:r>
    </w:p>
    <w:p w14:paraId="41D40A9A">
      <w:pPr>
        <w:ind w:firstLine="560" w:firstLineChars="200"/>
        <w:rPr>
          <w:rFonts w:ascii="Times New Roman" w:hAnsi="Times New Roman" w:eastAsia="仿宋_GB2312"/>
          <w:color w:val="000000"/>
          <w:kern w:val="0"/>
          <w:sz w:val="28"/>
          <w:szCs w:val="28"/>
        </w:rPr>
      </w:pPr>
      <w:bookmarkStart w:id="991" w:name="_Toc351203630"/>
      <w:bookmarkStart w:id="992" w:name="_Toc296346651"/>
      <w:bookmarkStart w:id="993" w:name="_Toc337558844"/>
      <w:bookmarkStart w:id="994" w:name="_Toc296503150"/>
      <w:r>
        <w:rPr>
          <w:rFonts w:hint="eastAsia" w:ascii="Times New Roman" w:hAnsi="Times New Roman" w:eastAsia="黑体"/>
          <w:bCs/>
          <w:color w:val="000000"/>
          <w:sz w:val="28"/>
          <w:szCs w:val="28"/>
        </w:rPr>
        <w:t>17</w:t>
      </w:r>
      <w:r>
        <w:rPr>
          <w:rFonts w:ascii="Times New Roman" w:hAnsi="Times New Roman" w:eastAsia="黑体"/>
          <w:bCs/>
          <w:color w:val="000000"/>
          <w:sz w:val="28"/>
          <w:szCs w:val="28"/>
        </w:rPr>
        <w:t>.4</w:t>
      </w:r>
      <w:r>
        <w:rPr>
          <w:rFonts w:hint="eastAsia" w:ascii="Times New Roman" w:hAnsi="Times New Roman" w:eastAsia="黑体"/>
          <w:bCs/>
          <w:color w:val="000000"/>
          <w:sz w:val="28"/>
          <w:szCs w:val="28"/>
        </w:rPr>
        <w:t xml:space="preserve"> </w:t>
      </w:r>
      <w:r>
        <w:rPr>
          <w:rFonts w:ascii="Times New Roman" w:hAnsi="Times New Roman" w:eastAsia="黑体"/>
          <w:bCs/>
          <w:color w:val="000000"/>
          <w:sz w:val="28"/>
          <w:szCs w:val="28"/>
        </w:rPr>
        <w:t>仲裁或诉讼</w:t>
      </w:r>
      <w:bookmarkEnd w:id="991"/>
    </w:p>
    <w:bookmarkEnd w:id="992"/>
    <w:bookmarkEnd w:id="993"/>
    <w:bookmarkEnd w:id="994"/>
    <w:p w14:paraId="5E6A3613">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因合同及合同有关事项产生的争议，合同当事人可以在专用合同条款中约定以下一种方式解决争议：</w:t>
      </w:r>
    </w:p>
    <w:p w14:paraId="2C2903B6">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（1）向约定的仲裁委员会申请仲裁；</w:t>
      </w:r>
    </w:p>
    <w:p w14:paraId="783AEC15">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（2）向有管辖权的人民法院起诉。</w:t>
      </w:r>
    </w:p>
    <w:p w14:paraId="00633D69">
      <w:pPr>
        <w:pStyle w:val="9"/>
        <w:spacing w:before="120" w:after="120" w:line="360" w:lineRule="auto"/>
        <w:ind w:firstLine="560" w:firstLineChars="200"/>
        <w:rPr>
          <w:rFonts w:ascii="Times New Roman" w:hAnsi="Times New Roman" w:eastAsia="黑体"/>
          <w:b w:val="0"/>
          <w:color w:val="000000"/>
          <w:sz w:val="28"/>
          <w:szCs w:val="28"/>
        </w:rPr>
      </w:pPr>
      <w:bookmarkStart w:id="995" w:name="_Toc351203631"/>
      <w:bookmarkStart w:id="996" w:name="_Toc296346653"/>
      <w:bookmarkStart w:id="997" w:name="_Toc337558845"/>
      <w:bookmarkStart w:id="998" w:name="_Toc296503152"/>
      <w:r>
        <w:rPr>
          <w:rFonts w:hint="eastAsia" w:ascii="Times New Roman" w:hAnsi="Times New Roman" w:eastAsia="黑体"/>
          <w:b w:val="0"/>
          <w:color w:val="000000"/>
          <w:sz w:val="28"/>
          <w:szCs w:val="28"/>
        </w:rPr>
        <w:t>17</w:t>
      </w:r>
      <w:r>
        <w:rPr>
          <w:rFonts w:ascii="Times New Roman" w:hAnsi="Times New Roman" w:eastAsia="黑体"/>
          <w:b w:val="0"/>
          <w:color w:val="000000"/>
          <w:sz w:val="28"/>
          <w:szCs w:val="28"/>
        </w:rPr>
        <w:t>.5争议解决条款效力</w:t>
      </w:r>
      <w:bookmarkEnd w:id="995"/>
    </w:p>
    <w:bookmarkEnd w:id="996"/>
    <w:bookmarkEnd w:id="997"/>
    <w:bookmarkEnd w:id="998"/>
    <w:p w14:paraId="26C7A05E">
      <w:pPr>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合同有关争议解决的条款独立存在，合同的变更、解除、终止、无效或者被撤销均不影响其效力。 </w:t>
      </w:r>
    </w:p>
    <w:p w14:paraId="15A7CC41">
      <w:pPr>
        <w:pStyle w:val="7"/>
        <w:jc w:val="center"/>
        <w:rPr>
          <w:rFonts w:ascii="华文中宋" w:hAnsi="华文中宋" w:eastAsia="华文中宋"/>
          <w:sz w:val="44"/>
          <w:szCs w:val="44"/>
        </w:rPr>
      </w:pPr>
      <w:bookmarkStart w:id="999" w:name="_Toc351203632"/>
      <w:r>
        <w:rPr>
          <w:rFonts w:ascii="华文中宋" w:hAnsi="华文中宋" w:eastAsia="华文中宋"/>
          <w:sz w:val="44"/>
          <w:szCs w:val="44"/>
        </w:rPr>
        <w:br w:type="page"/>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14:paraId="6B44C22A">
      <w:pPr>
        <w:pStyle w:val="8"/>
        <w:spacing w:before="120" w:after="120" w:line="360" w:lineRule="auto"/>
        <w:rPr>
          <w:rFonts w:ascii="Times New Roman" w:hAnsi="Times New Roman" w:eastAsia="黑体"/>
          <w:b w:val="0"/>
          <w:color w:val="000000"/>
          <w:sz w:val="28"/>
          <w:szCs w:val="28"/>
        </w:rPr>
      </w:pPr>
      <w:r>
        <w:rPr>
          <w:rFonts w:ascii="Times New Roman" w:hAnsi="Times New Roman" w:eastAsia="黑体"/>
          <w:b w:val="0"/>
          <w:color w:val="000000"/>
          <w:sz w:val="28"/>
          <w:szCs w:val="28"/>
        </w:rPr>
        <w:t>1. 一般约定</w:t>
      </w:r>
    </w:p>
    <w:p w14:paraId="5E957C40">
      <w:pPr>
        <w:tabs>
          <w:tab w:val="center" w:pos="4710"/>
        </w:tabs>
        <w:spacing w:before="120" w:after="120" w:line="360" w:lineRule="auto"/>
        <w:ind w:firstLine="560" w:firstLineChars="200"/>
        <w:rPr>
          <w:rFonts w:hint="eastAsia" w:ascii="Times New Roman" w:hAnsi="Times New Roman" w:eastAsia="黑体"/>
          <w:color w:val="000000"/>
          <w:sz w:val="28"/>
          <w:szCs w:val="28"/>
        </w:rPr>
      </w:pPr>
      <w:r>
        <w:rPr>
          <w:rFonts w:ascii="Times New Roman" w:hAnsi="Times New Roman" w:eastAsia="黑体"/>
          <w:color w:val="000000"/>
          <w:sz w:val="28"/>
          <w:szCs w:val="28"/>
        </w:rPr>
        <w:t>1.1 词语定义</w:t>
      </w:r>
      <w:r>
        <w:rPr>
          <w:rFonts w:hint="eastAsia" w:ascii="Times New Roman" w:hAnsi="Times New Roman" w:eastAsia="黑体"/>
          <w:color w:val="000000"/>
          <w:sz w:val="28"/>
          <w:szCs w:val="28"/>
        </w:rPr>
        <w:t>与解释</w:t>
      </w:r>
    </w:p>
    <w:p w14:paraId="5E021044">
      <w:pPr>
        <w:spacing w:line="360" w:lineRule="auto"/>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1.1.1</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合同</w:t>
      </w:r>
    </w:p>
    <w:p w14:paraId="1BBE498B">
      <w:pPr>
        <w:spacing w:line="360" w:lineRule="auto"/>
        <w:ind w:left="1539" w:leftChars="266" w:hanging="980" w:hangingChars="350"/>
        <w:rPr>
          <w:rFonts w:hint="eastAsia" w:ascii="Times New Roman" w:hAnsi="Times New Roman" w:eastAsia="仿宋_GB2312"/>
          <w:color w:val="000000"/>
          <w:sz w:val="28"/>
          <w:szCs w:val="28"/>
          <w:u w:val="single"/>
        </w:rPr>
      </w:pPr>
      <w:r>
        <w:rPr>
          <w:rFonts w:ascii="Times New Roman" w:hAnsi="Times New Roman" w:eastAsia="仿宋_GB2312"/>
          <w:color w:val="000000"/>
          <w:kern w:val="0"/>
          <w:sz w:val="28"/>
          <w:szCs w:val="28"/>
        </w:rPr>
        <w:t>1.1.1.</w:t>
      </w:r>
      <w:r>
        <w:rPr>
          <w:rFonts w:hint="eastAsia" w:ascii="Times New Roman" w:hAnsi="Times New Roman" w:eastAsia="仿宋_GB2312"/>
          <w:color w:val="000000"/>
          <w:kern w:val="0"/>
          <w:sz w:val="28"/>
          <w:szCs w:val="28"/>
        </w:rPr>
        <w:t xml:space="preserve">8 </w:t>
      </w:r>
      <w:r>
        <w:rPr>
          <w:rFonts w:ascii="Times New Roman" w:hAnsi="Times New Roman" w:eastAsia="仿宋_GB2312"/>
          <w:color w:val="000000"/>
          <w:kern w:val="0"/>
          <w:sz w:val="28"/>
          <w:szCs w:val="28"/>
        </w:rPr>
        <w:t>其他合同文件包括：</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履行合同过程中双方书面确认的书面会议纪要\设计变更资料 </w:t>
      </w:r>
      <w:r>
        <w:rPr>
          <w:rFonts w:hint="eastAsia" w:ascii="Times New Roman" w:hAnsi="Times New Roman" w:eastAsia="仿宋_GB2312"/>
          <w:color w:val="000000"/>
          <w:sz w:val="28"/>
          <w:szCs w:val="28"/>
        </w:rPr>
        <w:t>。</w:t>
      </w:r>
    </w:p>
    <w:p w14:paraId="33461435">
      <w:pPr>
        <w:spacing w:before="120" w:after="120" w:line="360" w:lineRule="auto"/>
        <w:ind w:firstLine="560" w:firstLineChars="200"/>
        <w:rPr>
          <w:rFonts w:ascii="Times New Roman" w:hAnsi="Times New Roman" w:eastAsia="黑体"/>
          <w:color w:val="000000"/>
          <w:sz w:val="28"/>
          <w:szCs w:val="28"/>
        </w:rPr>
      </w:pPr>
      <w:r>
        <w:rPr>
          <w:rFonts w:ascii="Times New Roman" w:hAnsi="Times New Roman" w:eastAsia="黑体"/>
          <w:color w:val="000000"/>
          <w:sz w:val="28"/>
          <w:szCs w:val="28"/>
        </w:rPr>
        <w:t>1.3</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 xml:space="preserve">法律 </w:t>
      </w:r>
    </w:p>
    <w:p w14:paraId="6737D05A">
      <w:pPr>
        <w:autoSpaceDE w:val="0"/>
        <w:autoSpaceDN w:val="0"/>
        <w:adjustRightInd w:val="0"/>
        <w:spacing w:line="360" w:lineRule="auto"/>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适用于合同的其他规范性文件：</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按通用条款约定执行 </w:t>
      </w:r>
      <w:r>
        <w:rPr>
          <w:rFonts w:hint="eastAsia" w:ascii="Times New Roman" w:hAnsi="Times New Roman" w:eastAsia="仿宋_GB2312"/>
          <w:color w:val="000000"/>
          <w:sz w:val="28"/>
          <w:szCs w:val="28"/>
        </w:rPr>
        <w:t>。</w:t>
      </w:r>
    </w:p>
    <w:p w14:paraId="58D4085F">
      <w:pPr>
        <w:spacing w:before="120" w:after="120" w:line="360" w:lineRule="auto"/>
        <w:ind w:firstLine="560" w:firstLineChars="200"/>
        <w:rPr>
          <w:rFonts w:hint="eastAsia" w:ascii="Times New Roman" w:hAnsi="Times New Roman" w:eastAsia="黑体"/>
          <w:color w:val="000000"/>
          <w:sz w:val="28"/>
          <w:szCs w:val="28"/>
        </w:rPr>
      </w:pPr>
      <w:r>
        <w:rPr>
          <w:rFonts w:ascii="Times New Roman" w:hAnsi="Times New Roman" w:eastAsia="黑体"/>
          <w:color w:val="000000"/>
          <w:sz w:val="28"/>
          <w:szCs w:val="28"/>
        </w:rPr>
        <w:t xml:space="preserve">1.4 </w:t>
      </w:r>
      <w:r>
        <w:rPr>
          <w:rFonts w:hint="eastAsia" w:ascii="Times New Roman" w:hAnsi="Times New Roman" w:eastAsia="黑体"/>
          <w:color w:val="000000"/>
          <w:sz w:val="28"/>
          <w:szCs w:val="28"/>
        </w:rPr>
        <w:t>技术</w:t>
      </w:r>
      <w:r>
        <w:rPr>
          <w:rFonts w:ascii="Times New Roman" w:hAnsi="Times New Roman" w:eastAsia="黑体"/>
          <w:color w:val="000000"/>
          <w:sz w:val="28"/>
          <w:szCs w:val="28"/>
        </w:rPr>
        <w:t>标准</w:t>
      </w:r>
    </w:p>
    <w:p w14:paraId="3410F02A">
      <w:pPr>
        <w:spacing w:line="360" w:lineRule="auto"/>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1.4.1</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适用于工程的</w:t>
      </w:r>
      <w:r>
        <w:rPr>
          <w:rFonts w:hint="eastAsia" w:ascii="Times New Roman" w:hAnsi="Times New Roman" w:eastAsia="仿宋_GB2312"/>
          <w:color w:val="000000"/>
          <w:sz w:val="28"/>
          <w:szCs w:val="28"/>
        </w:rPr>
        <w:t>技术</w:t>
      </w:r>
      <w:r>
        <w:rPr>
          <w:rFonts w:ascii="Times New Roman" w:hAnsi="Times New Roman" w:eastAsia="仿宋_GB2312"/>
          <w:color w:val="000000"/>
          <w:sz w:val="28"/>
          <w:szCs w:val="28"/>
        </w:rPr>
        <w:t>标准包括：</w:t>
      </w:r>
      <w:r>
        <w:rPr>
          <w:rFonts w:hint="eastAsia" w:ascii="Times New Roman" w:hAnsi="Times New Roman" w:eastAsia="仿宋_GB2312"/>
          <w:color w:val="000000"/>
          <w:sz w:val="28"/>
          <w:szCs w:val="28"/>
          <w:u w:val="single"/>
        </w:rPr>
        <w:t>符合国家有关法律法规及条例的设计标准、规范、技术要求等；其他甲方书面设计要求；其他行业性规范或标准</w:t>
      </w:r>
      <w:r>
        <w:rPr>
          <w:rFonts w:hint="eastAsia" w:ascii="Times New Roman" w:hAnsi="Times New Roman" w:eastAsia="仿宋_GB2312"/>
          <w:color w:val="000000"/>
          <w:sz w:val="28"/>
          <w:szCs w:val="28"/>
        </w:rPr>
        <w:t>。</w:t>
      </w:r>
    </w:p>
    <w:p w14:paraId="130E9601">
      <w:pPr>
        <w:spacing w:line="360" w:lineRule="auto"/>
        <w:ind w:firstLine="560" w:firstLineChars="200"/>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 xml:space="preserve">1.4.2 </w:t>
      </w:r>
      <w:r>
        <w:rPr>
          <w:rFonts w:hint="eastAsia" w:ascii="Times New Roman" w:hAnsi="Times New Roman" w:eastAsia="仿宋_GB2312"/>
          <w:color w:val="000000"/>
          <w:kern w:val="0"/>
          <w:sz w:val="28"/>
          <w:szCs w:val="28"/>
        </w:rPr>
        <w:t>国外技术标准原文版本和中文译本的提供方：</w:t>
      </w:r>
      <w:bookmarkStart w:id="1000" w:name="OLE_LINK3"/>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lang w:val="en-US" w:eastAsia="zh-CN"/>
        </w:rPr>
        <w:t>/</w:t>
      </w:r>
      <w:bookmarkEnd w:id="1000"/>
      <w:r>
        <w:rPr>
          <w:rFonts w:hint="eastAsia" w:ascii="Times New Roman" w:hAnsi="Times New Roman" w:eastAsia="仿宋_GB2312"/>
          <w:color w:val="000000"/>
          <w:sz w:val="28"/>
          <w:szCs w:val="28"/>
        </w:rPr>
        <w:t>；</w:t>
      </w:r>
    </w:p>
    <w:p w14:paraId="4A47DDD8">
      <w:pPr>
        <w:spacing w:line="360" w:lineRule="auto"/>
        <w:ind w:firstLine="1400" w:firstLineChars="500"/>
        <w:rPr>
          <w:rFonts w:hint="eastAsia" w:ascii="Times New Roman" w:hAnsi="Times New Roman" w:eastAsia="仿宋_GB2312"/>
          <w:color w:val="000000"/>
          <w:kern w:val="0"/>
          <w:sz w:val="28"/>
          <w:szCs w:val="28"/>
          <w:u w:val="single"/>
        </w:rPr>
      </w:pPr>
      <w:r>
        <w:rPr>
          <w:rFonts w:ascii="Times New Roman" w:hAnsi="Times New Roman" w:eastAsia="仿宋_GB2312"/>
          <w:color w:val="000000"/>
          <w:kern w:val="0"/>
          <w:sz w:val="28"/>
          <w:szCs w:val="28"/>
        </w:rPr>
        <w:t>提供国外</w:t>
      </w:r>
      <w:r>
        <w:rPr>
          <w:rFonts w:hint="eastAsia" w:ascii="Times New Roman" w:hAnsi="Times New Roman" w:eastAsia="仿宋_GB2312"/>
          <w:color w:val="000000"/>
          <w:kern w:val="0"/>
          <w:sz w:val="28"/>
          <w:szCs w:val="28"/>
        </w:rPr>
        <w:t>技术</w:t>
      </w:r>
      <w:r>
        <w:rPr>
          <w:rFonts w:ascii="Times New Roman" w:hAnsi="Times New Roman" w:eastAsia="仿宋_GB2312"/>
          <w:color w:val="000000"/>
          <w:kern w:val="0"/>
          <w:sz w:val="28"/>
          <w:szCs w:val="28"/>
        </w:rPr>
        <w:t>标准的名称：</w:t>
      </w:r>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lang w:val="en-US" w:eastAsia="zh-CN"/>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kern w:val="0"/>
          <w:sz w:val="28"/>
          <w:szCs w:val="28"/>
        </w:rPr>
        <w:t>;</w:t>
      </w:r>
    </w:p>
    <w:p w14:paraId="54D6A725">
      <w:pPr>
        <w:spacing w:line="360" w:lineRule="auto"/>
        <w:ind w:firstLine="1400" w:firstLineChars="5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提供国外</w:t>
      </w:r>
      <w:r>
        <w:rPr>
          <w:rFonts w:hint="eastAsia" w:ascii="Times New Roman" w:hAnsi="Times New Roman" w:eastAsia="仿宋_GB2312"/>
          <w:color w:val="000000"/>
          <w:kern w:val="0"/>
          <w:sz w:val="28"/>
          <w:szCs w:val="28"/>
        </w:rPr>
        <w:t>技术</w:t>
      </w:r>
      <w:r>
        <w:rPr>
          <w:rFonts w:ascii="Times New Roman" w:hAnsi="Times New Roman" w:eastAsia="仿宋_GB2312"/>
          <w:color w:val="000000"/>
          <w:kern w:val="0"/>
          <w:sz w:val="28"/>
          <w:szCs w:val="28"/>
        </w:rPr>
        <w:t>标准的份数：</w:t>
      </w:r>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lang w:val="en-US" w:eastAsia="zh-CN"/>
        </w:rPr>
        <w:t>/</w:t>
      </w:r>
      <w:r>
        <w:rPr>
          <w:rFonts w:ascii="Times New Roman" w:hAnsi="Times New Roman" w:eastAsia="仿宋_GB2312"/>
          <w:color w:val="000000"/>
          <w:kern w:val="0"/>
          <w:sz w:val="28"/>
          <w:szCs w:val="28"/>
        </w:rPr>
        <w:t>；</w:t>
      </w:r>
    </w:p>
    <w:p w14:paraId="13735C8D">
      <w:pPr>
        <w:spacing w:line="360" w:lineRule="auto"/>
        <w:ind w:firstLine="1400" w:firstLineChars="500"/>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提供国外</w:t>
      </w:r>
      <w:r>
        <w:rPr>
          <w:rFonts w:hint="eastAsia" w:ascii="Times New Roman" w:hAnsi="Times New Roman" w:eastAsia="仿宋_GB2312"/>
          <w:color w:val="000000"/>
          <w:kern w:val="0"/>
          <w:sz w:val="28"/>
          <w:szCs w:val="28"/>
        </w:rPr>
        <w:t>技术</w:t>
      </w:r>
      <w:r>
        <w:rPr>
          <w:rFonts w:ascii="Times New Roman" w:hAnsi="Times New Roman" w:eastAsia="仿宋_GB2312"/>
          <w:color w:val="000000"/>
          <w:kern w:val="0"/>
          <w:sz w:val="28"/>
          <w:szCs w:val="28"/>
        </w:rPr>
        <w:t>标准的</w:t>
      </w:r>
      <w:r>
        <w:rPr>
          <w:rFonts w:hint="eastAsia" w:ascii="Times New Roman" w:hAnsi="Times New Roman" w:eastAsia="仿宋_GB2312"/>
          <w:color w:val="000000"/>
          <w:kern w:val="0"/>
          <w:sz w:val="28"/>
          <w:szCs w:val="28"/>
        </w:rPr>
        <w:t>时间</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lang w:val="en-US" w:eastAsia="zh-CN"/>
        </w:rPr>
        <w:t>/</w:t>
      </w:r>
      <w:r>
        <w:rPr>
          <w:rFonts w:hint="eastAsia" w:ascii="Times New Roman" w:hAnsi="Times New Roman" w:eastAsia="仿宋_GB2312"/>
          <w:color w:val="000000"/>
          <w:kern w:val="0"/>
          <w:sz w:val="28"/>
          <w:szCs w:val="28"/>
        </w:rPr>
        <w:t>；</w:t>
      </w:r>
    </w:p>
    <w:p w14:paraId="66BA4080">
      <w:pPr>
        <w:spacing w:line="360" w:lineRule="auto"/>
        <w:ind w:firstLine="1400" w:firstLineChars="500"/>
        <w:rPr>
          <w:rFonts w:hint="eastAsia" w:ascii="Times New Roman" w:hAnsi="Times New Roman" w:eastAsia="仿宋_GB2312"/>
          <w:color w:val="000000"/>
          <w:sz w:val="28"/>
          <w:szCs w:val="28"/>
        </w:rPr>
      </w:pPr>
      <w:r>
        <w:rPr>
          <w:rFonts w:hint="eastAsia" w:ascii="Times New Roman" w:hAnsi="Times New Roman" w:eastAsia="仿宋_GB2312"/>
          <w:color w:val="000000"/>
          <w:kern w:val="0"/>
          <w:sz w:val="28"/>
          <w:szCs w:val="28"/>
        </w:rPr>
        <w:t>提供国外技术标准的费用承担：</w:t>
      </w:r>
      <w:bookmarkStart w:id="1001" w:name="OLE_LINK4"/>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lang w:val="en-US" w:eastAsia="zh-CN"/>
        </w:rPr>
        <w:t>/</w:t>
      </w:r>
      <w:bookmarkEnd w:id="1001"/>
      <w:r>
        <w:rPr>
          <w:rFonts w:hint="eastAsia" w:ascii="Times New Roman" w:hAnsi="Times New Roman" w:eastAsia="仿宋_GB2312"/>
          <w:color w:val="000000"/>
          <w:kern w:val="0"/>
          <w:sz w:val="28"/>
          <w:szCs w:val="28"/>
        </w:rPr>
        <w:t>。</w:t>
      </w:r>
    </w:p>
    <w:p w14:paraId="1CBD021F">
      <w:pPr>
        <w:spacing w:line="360" w:lineRule="auto"/>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1.4.3</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发包人对工程的技术标准和功能要求的特殊要求：</w:t>
      </w:r>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lang w:val="en-US" w:eastAsia="zh-CN"/>
        </w:rPr>
        <w:t>/</w:t>
      </w:r>
      <w:r>
        <w:rPr>
          <w:rFonts w:hint="eastAsia" w:ascii="Times New Roman" w:hAnsi="Times New Roman" w:eastAsia="仿宋_GB2312"/>
          <w:color w:val="000000"/>
          <w:sz w:val="28"/>
          <w:szCs w:val="28"/>
        </w:rPr>
        <w:t>。</w:t>
      </w:r>
    </w:p>
    <w:p w14:paraId="079025EE">
      <w:pPr>
        <w:spacing w:before="120" w:after="120" w:line="360" w:lineRule="auto"/>
        <w:ind w:firstLine="560" w:firstLineChars="200"/>
        <w:rPr>
          <w:rFonts w:ascii="Times New Roman" w:hAnsi="Times New Roman" w:eastAsia="黑体"/>
          <w:color w:val="000000"/>
          <w:sz w:val="28"/>
          <w:szCs w:val="28"/>
        </w:rPr>
      </w:pPr>
      <w:r>
        <w:rPr>
          <w:rFonts w:ascii="Times New Roman" w:hAnsi="Times New Roman" w:eastAsia="黑体"/>
          <w:color w:val="000000"/>
          <w:sz w:val="28"/>
          <w:szCs w:val="28"/>
        </w:rPr>
        <w:t>1.5 合同文件的优先顺序</w:t>
      </w:r>
    </w:p>
    <w:p w14:paraId="52AA601B">
      <w:pPr>
        <w:spacing w:line="360" w:lineRule="auto"/>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合同文件组成及优先顺序为：</w:t>
      </w:r>
      <w:r>
        <w:rPr>
          <w:rFonts w:hint="eastAsia" w:ascii="Times New Roman" w:hAnsi="Times New Roman" w:eastAsia="仿宋_GB2312"/>
          <w:color w:val="000000"/>
          <w:sz w:val="28"/>
          <w:szCs w:val="28"/>
          <w:u w:val="single"/>
        </w:rPr>
        <w:t xml:space="preserve">合同协议书、合同专用合同条款及其附件、通用合同条款、中标通知书、投标函及其附录、发包人要求、技术标准、其他合同文件 </w:t>
      </w:r>
      <w:r>
        <w:rPr>
          <w:rFonts w:ascii="Times New Roman" w:hAnsi="Times New Roman" w:eastAsia="仿宋_GB2312"/>
          <w:color w:val="000000"/>
          <w:sz w:val="28"/>
          <w:szCs w:val="28"/>
        </w:rPr>
        <w:t>。</w:t>
      </w:r>
    </w:p>
    <w:p w14:paraId="26D0E9F1">
      <w:pPr>
        <w:spacing w:before="120" w:after="120" w:line="360" w:lineRule="auto"/>
        <w:ind w:firstLine="560" w:firstLineChars="200"/>
        <w:rPr>
          <w:rFonts w:ascii="Times New Roman" w:hAnsi="Times New Roman" w:eastAsia="仿宋_GB2312"/>
          <w:color w:val="000000"/>
          <w:sz w:val="28"/>
          <w:szCs w:val="28"/>
        </w:rPr>
      </w:pPr>
      <w:r>
        <w:rPr>
          <w:rFonts w:ascii="Times New Roman" w:hAnsi="Times New Roman" w:eastAsia="黑体"/>
          <w:color w:val="000000"/>
          <w:sz w:val="28"/>
          <w:szCs w:val="28"/>
        </w:rPr>
        <w:t>1.6 联络</w:t>
      </w:r>
    </w:p>
    <w:p w14:paraId="37DADA20">
      <w:pPr>
        <w:spacing w:line="360" w:lineRule="auto"/>
        <w:ind w:firstLine="560" w:firstLineChars="200"/>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 xml:space="preserve"> </w:t>
      </w:r>
      <w:r>
        <w:rPr>
          <w:rFonts w:ascii="Times New Roman" w:hAnsi="Times New Roman" w:eastAsia="仿宋_GB2312"/>
          <w:color w:val="000000"/>
          <w:kern w:val="0"/>
          <w:sz w:val="28"/>
          <w:szCs w:val="28"/>
        </w:rPr>
        <w:t>发包人和设计人应当在</w:t>
      </w:r>
      <w:r>
        <w:rPr>
          <w:rFonts w:hint="eastAsia" w:ascii="Times New Roman" w:hAnsi="Times New Roman" w:eastAsia="仿宋_GB2312"/>
          <w:color w:val="000000"/>
          <w:kern w:val="0"/>
          <w:sz w:val="28"/>
          <w:szCs w:val="28"/>
          <w:u w:val="single"/>
          <w:lang w:val="en-US" w:eastAsia="zh-CN"/>
        </w:rPr>
        <w:t xml:space="preserve"> </w:t>
      </w:r>
      <w:r>
        <w:rPr>
          <w:rFonts w:hint="eastAsia" w:ascii="Times New Roman" w:hAnsi="Times New Roman" w:eastAsia="仿宋_GB2312"/>
          <w:color w:val="000000"/>
          <w:sz w:val="28"/>
          <w:szCs w:val="28"/>
          <w:u w:val="single"/>
          <w:lang w:val="en-US" w:eastAsia="zh-CN"/>
        </w:rPr>
        <w:t>3</w:t>
      </w:r>
      <w:r>
        <w:rPr>
          <w:rFonts w:ascii="Times New Roman" w:hAnsi="Times New Roman" w:eastAsia="仿宋_GB2312"/>
          <w:color w:val="000000"/>
          <w:sz w:val="28"/>
          <w:szCs w:val="28"/>
          <w:u w:val="single"/>
        </w:rPr>
        <w:t xml:space="preserve">  </w:t>
      </w:r>
      <w:r>
        <w:rPr>
          <w:rFonts w:ascii="Times New Roman" w:hAnsi="Times New Roman" w:eastAsia="仿宋_GB2312"/>
          <w:color w:val="000000"/>
          <w:kern w:val="0"/>
          <w:sz w:val="28"/>
          <w:szCs w:val="28"/>
        </w:rPr>
        <w:t>天内将与合同有关的通知、批准、证明、证书、指示、指令、要求、请求、同意、确定和决定等书面函件送达对方当事人</w:t>
      </w:r>
      <w:r>
        <w:rPr>
          <w:rFonts w:hint="eastAsia" w:ascii="Times New Roman" w:hAnsi="Times New Roman" w:eastAsia="仿宋_GB2312"/>
          <w:color w:val="000000"/>
          <w:kern w:val="0"/>
          <w:sz w:val="28"/>
          <w:szCs w:val="28"/>
        </w:rPr>
        <w:t>。</w:t>
      </w:r>
    </w:p>
    <w:p w14:paraId="6AD64AF2">
      <w:pPr>
        <w:spacing w:line="360" w:lineRule="auto"/>
        <w:ind w:firstLine="560" w:firstLineChars="200"/>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6</w:t>
      </w:r>
      <w:r>
        <w:rPr>
          <w:rFonts w:ascii="Times New Roman" w:hAnsi="Times New Roman" w:eastAsia="仿宋_GB2312"/>
          <w:color w:val="000000"/>
          <w:kern w:val="0"/>
          <w:sz w:val="28"/>
          <w:szCs w:val="28"/>
        </w:rPr>
        <w:t xml:space="preserve">.2 </w:t>
      </w:r>
      <w:r>
        <w:rPr>
          <w:rFonts w:hint="eastAsia" w:ascii="Times New Roman" w:hAnsi="Times New Roman" w:eastAsia="仿宋_GB2312"/>
          <w:color w:val="000000"/>
          <w:kern w:val="0"/>
          <w:sz w:val="28"/>
          <w:szCs w:val="28"/>
        </w:rPr>
        <w:t>发包人与设计人联系信息</w:t>
      </w:r>
    </w:p>
    <w:p w14:paraId="2B558177">
      <w:pPr>
        <w:spacing w:line="360" w:lineRule="auto"/>
        <w:ind w:firstLine="560" w:firstLineChars="200"/>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发包人接收文件的地点：</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kern w:val="0"/>
          <w:sz w:val="28"/>
          <w:szCs w:val="28"/>
        </w:rPr>
        <w:t>；</w:t>
      </w:r>
    </w:p>
    <w:p w14:paraId="1C7F7677">
      <w:pPr>
        <w:spacing w:line="360" w:lineRule="auto"/>
        <w:ind w:firstLine="560" w:firstLineChars="200"/>
        <w:rPr>
          <w:rFonts w:hint="eastAsia" w:ascii="Times New Roman" w:hAnsi="Times New Roman" w:eastAsia="仿宋_GB2312"/>
          <w:color w:val="000000"/>
          <w:sz w:val="28"/>
          <w:szCs w:val="28"/>
          <w:u w:val="single"/>
        </w:rPr>
      </w:pPr>
      <w:r>
        <w:rPr>
          <w:rFonts w:ascii="Times New Roman" w:hAnsi="Times New Roman" w:eastAsia="仿宋_GB2312"/>
          <w:color w:val="000000"/>
          <w:kern w:val="0"/>
          <w:sz w:val="28"/>
          <w:szCs w:val="28"/>
        </w:rPr>
        <w:t>发包人指定的接收人为：</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32E0E521">
      <w:pPr>
        <w:spacing w:line="360" w:lineRule="auto"/>
        <w:ind w:firstLine="560" w:firstLineChars="200"/>
        <w:rPr>
          <w:rFonts w:hint="eastAsia"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发包人指定的联系电话及传真号码：</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3DD0814F">
      <w:pPr>
        <w:spacing w:line="360" w:lineRule="auto"/>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发包人指定的电子邮箱：</w:t>
      </w:r>
      <w:r>
        <w:rPr>
          <w:rFonts w:hint="eastAsia"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w:t>
      </w:r>
    </w:p>
    <w:p w14:paraId="36B67139">
      <w:pPr>
        <w:spacing w:line="360" w:lineRule="auto"/>
        <w:ind w:firstLine="560" w:firstLineChars="20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人接收文件的地点：</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kern w:val="0"/>
          <w:sz w:val="28"/>
          <w:szCs w:val="28"/>
        </w:rPr>
        <w:t>；</w:t>
      </w:r>
    </w:p>
    <w:p w14:paraId="373593A4">
      <w:pPr>
        <w:spacing w:line="360" w:lineRule="auto"/>
        <w:ind w:firstLine="560" w:firstLineChars="200"/>
        <w:rPr>
          <w:rFonts w:hint="eastAsia" w:ascii="Times New Roman" w:hAnsi="Times New Roman" w:eastAsia="仿宋_GB2312"/>
          <w:color w:val="000000"/>
          <w:sz w:val="28"/>
          <w:szCs w:val="28"/>
          <w:u w:val="single"/>
        </w:rPr>
      </w:pP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人指定的接收人为：</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2479519F">
      <w:pPr>
        <w:spacing w:line="360" w:lineRule="auto"/>
        <w:ind w:firstLine="560" w:firstLineChars="200"/>
        <w:rPr>
          <w:rFonts w:hint="eastAsia"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设计人指定的联系电话及传真号码：</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70121AD1">
      <w:pPr>
        <w:spacing w:line="360" w:lineRule="auto"/>
        <w:ind w:firstLine="560" w:firstLineChars="200"/>
        <w:rPr>
          <w:rFonts w:hint="eastAsia" w:ascii="Times New Roman" w:hAnsi="Times New Roman" w:eastAsia="仿宋_GB2312"/>
          <w:color w:val="000000"/>
          <w:kern w:val="0"/>
          <w:sz w:val="28"/>
          <w:szCs w:val="28"/>
        </w:rPr>
      </w:pPr>
      <w:r>
        <w:rPr>
          <w:rFonts w:hint="eastAsia" w:ascii="Times New Roman" w:hAnsi="Times New Roman" w:eastAsia="仿宋_GB2312"/>
          <w:color w:val="000000"/>
          <w:sz w:val="28"/>
          <w:szCs w:val="28"/>
        </w:rPr>
        <w:t>设计人</w:t>
      </w:r>
      <w:r>
        <w:rPr>
          <w:rFonts w:hint="eastAsia" w:ascii="Times New Roman" w:hAnsi="Times New Roman" w:eastAsia="仿宋_GB2312"/>
          <w:color w:val="000000"/>
          <w:kern w:val="0"/>
          <w:sz w:val="28"/>
          <w:szCs w:val="28"/>
        </w:rPr>
        <w:t>指定的电子邮箱：</w:t>
      </w:r>
      <w:r>
        <w:rPr>
          <w:rFonts w:hint="eastAsia"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w:t>
      </w:r>
    </w:p>
    <w:p w14:paraId="0BEE95AA">
      <w:pPr>
        <w:pStyle w:val="9"/>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1.8 保密</w:t>
      </w:r>
    </w:p>
    <w:p w14:paraId="30AF14E0">
      <w:pPr>
        <w:spacing w:line="360" w:lineRule="auto"/>
        <w:ind w:firstLine="560" w:firstLineChars="200"/>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保密期限：</w:t>
      </w:r>
      <w:r>
        <w:rPr>
          <w:rFonts w:hint="eastAsia" w:ascii="Times New Roman" w:hAnsi="Times New Roman" w:eastAsia="仿宋_GB2312"/>
          <w:color w:val="000000"/>
          <w:kern w:val="0"/>
          <w:sz w:val="28"/>
          <w:szCs w:val="28"/>
          <w:u w:val="single"/>
        </w:rPr>
        <w:t xml:space="preserve"> 按国家相关法律法规规定执行。</w:t>
      </w:r>
    </w:p>
    <w:p w14:paraId="0AB0AB17">
      <w:pPr>
        <w:pStyle w:val="8"/>
        <w:spacing w:before="120" w:after="120" w:line="360" w:lineRule="auto"/>
        <w:rPr>
          <w:rFonts w:ascii="Times New Roman" w:hAnsi="Times New Roman" w:eastAsia="黑体"/>
          <w:b w:val="0"/>
          <w:color w:val="000000"/>
          <w:sz w:val="28"/>
          <w:szCs w:val="28"/>
        </w:rPr>
      </w:pPr>
      <w:r>
        <w:rPr>
          <w:rFonts w:ascii="Times New Roman" w:hAnsi="Times New Roman" w:eastAsia="黑体"/>
          <w:b w:val="0"/>
          <w:color w:val="000000"/>
          <w:sz w:val="28"/>
          <w:szCs w:val="28"/>
        </w:rPr>
        <w:t>2. 发包人</w:t>
      </w:r>
    </w:p>
    <w:p w14:paraId="33D126F9">
      <w:pPr>
        <w:spacing w:before="120" w:after="120" w:line="360" w:lineRule="auto"/>
        <w:ind w:firstLine="560" w:firstLineChars="200"/>
        <w:rPr>
          <w:rFonts w:hint="eastAsia" w:ascii="Times New Roman" w:hAnsi="Times New Roman" w:eastAsia="黑体"/>
          <w:color w:val="000000"/>
          <w:sz w:val="28"/>
          <w:szCs w:val="28"/>
        </w:rPr>
      </w:pPr>
      <w:r>
        <w:rPr>
          <w:rFonts w:hint="eastAsia" w:ascii="Times New Roman" w:hAnsi="Times New Roman" w:eastAsia="黑体"/>
          <w:color w:val="000000"/>
          <w:sz w:val="28"/>
          <w:szCs w:val="28"/>
        </w:rPr>
        <w:t>2.1 发包人一般义务</w:t>
      </w:r>
    </w:p>
    <w:p w14:paraId="0CDCC00A">
      <w:pPr>
        <w:spacing w:line="360" w:lineRule="auto"/>
        <w:ind w:firstLine="560" w:firstLineChars="200"/>
        <w:rPr>
          <w:rFonts w:hint="eastAsia" w:ascii="Times New Roman" w:hAnsi="Times New Roman" w:eastAsia="黑体"/>
          <w:color w:val="000000"/>
          <w:sz w:val="28"/>
          <w:szCs w:val="28"/>
        </w:rPr>
      </w:pPr>
      <w:r>
        <w:rPr>
          <w:rFonts w:hint="eastAsia" w:ascii="Times New Roman" w:hAnsi="Times New Roman" w:eastAsia="仿宋_GB2312"/>
          <w:color w:val="000000"/>
          <w:sz w:val="28"/>
          <w:szCs w:val="28"/>
        </w:rPr>
        <w:t>2.1.3 发包人其他义务：</w:t>
      </w:r>
      <w:r>
        <w:rPr>
          <w:rFonts w:hint="eastAsia" w:ascii="Times New Roman" w:hAnsi="Times New Roman" w:eastAsia="黑体"/>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无</w:t>
      </w:r>
      <w:r>
        <w:rPr>
          <w:rFonts w:hint="eastAsia" w:ascii="Times New Roman" w:hAnsi="Times New Roman" w:eastAsia="仿宋_GB2312"/>
          <w:color w:val="000000"/>
          <w:sz w:val="28"/>
          <w:szCs w:val="28"/>
          <w:u w:val="single"/>
        </w:rPr>
        <w:t xml:space="preserve">  </w:t>
      </w:r>
      <w:r>
        <w:rPr>
          <w:rFonts w:hint="eastAsia" w:ascii="Times New Roman" w:hAnsi="Times New Roman" w:eastAsia="黑体"/>
          <w:color w:val="000000"/>
          <w:sz w:val="28"/>
          <w:szCs w:val="28"/>
          <w:u w:val="single"/>
        </w:rPr>
        <w:t xml:space="preserve"> </w:t>
      </w:r>
      <w:r>
        <w:rPr>
          <w:rFonts w:hint="eastAsia" w:ascii="Times New Roman" w:hAnsi="Times New Roman" w:eastAsia="黑体"/>
          <w:color w:val="000000"/>
          <w:sz w:val="28"/>
          <w:szCs w:val="28"/>
        </w:rPr>
        <w:t>。</w:t>
      </w:r>
    </w:p>
    <w:p w14:paraId="0F23B6F8">
      <w:pPr>
        <w:spacing w:before="120" w:after="120" w:line="360" w:lineRule="auto"/>
        <w:ind w:firstLine="560" w:firstLineChars="200"/>
        <w:rPr>
          <w:rFonts w:ascii="Times New Roman" w:hAnsi="Times New Roman" w:eastAsia="黑体"/>
          <w:color w:val="000000"/>
          <w:sz w:val="28"/>
          <w:szCs w:val="28"/>
        </w:rPr>
      </w:pPr>
      <w:r>
        <w:rPr>
          <w:rFonts w:ascii="Times New Roman" w:hAnsi="Times New Roman" w:eastAsia="黑体"/>
          <w:color w:val="000000"/>
          <w:sz w:val="28"/>
          <w:szCs w:val="28"/>
        </w:rPr>
        <w:t>2.2 发</w:t>
      </w:r>
      <w:r>
        <w:rPr>
          <w:rFonts w:hint="eastAsia" w:ascii="Times New Roman" w:hAnsi="Times New Roman" w:eastAsia="黑体"/>
          <w:color w:val="000000"/>
          <w:sz w:val="28"/>
          <w:szCs w:val="28"/>
        </w:rPr>
        <w:t>包人代表</w:t>
      </w:r>
    </w:p>
    <w:p w14:paraId="79CE4065">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发包人代表：</w:t>
      </w:r>
    </w:p>
    <w:p w14:paraId="0237C58A">
      <w:pPr>
        <w:spacing w:line="360" w:lineRule="auto"/>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姓    名：</w:t>
      </w:r>
      <w:r>
        <w:rPr>
          <w:rFonts w:ascii="Times New Roman" w:hAnsi="Times New Roman" w:eastAsia="仿宋_GB2312"/>
          <w:color w:val="000000"/>
          <w:sz w:val="28"/>
          <w:szCs w:val="28"/>
          <w:u w:val="single"/>
        </w:rPr>
        <w:t xml:space="preserve"> 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669041E3">
      <w:pPr>
        <w:spacing w:line="360" w:lineRule="auto"/>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身份证号：</w:t>
      </w:r>
      <w:r>
        <w:rPr>
          <w:rFonts w:ascii="Times New Roman" w:hAnsi="Times New Roman" w:eastAsia="仿宋_GB2312"/>
          <w:color w:val="000000"/>
          <w:sz w:val="28"/>
          <w:szCs w:val="28"/>
          <w:u w:val="single"/>
        </w:rPr>
        <w:t xml:space="preserve"> 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31F305D1">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职    务：</w:t>
      </w:r>
      <w:r>
        <w:rPr>
          <w:rFonts w:ascii="Times New Roman" w:hAnsi="Times New Roman" w:eastAsia="仿宋_GB2312"/>
          <w:color w:val="000000"/>
          <w:sz w:val="28"/>
          <w:szCs w:val="28"/>
          <w:u w:val="single"/>
        </w:rPr>
        <w:t>   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1636BC34">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联系电话：</w:t>
      </w:r>
      <w:r>
        <w:rPr>
          <w:rFonts w:ascii="Times New Roman" w:hAnsi="Times New Roman" w:eastAsia="仿宋_GB2312"/>
          <w:color w:val="000000"/>
          <w:sz w:val="28"/>
          <w:szCs w:val="28"/>
          <w:u w:val="single"/>
        </w:rPr>
        <w:t>  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024A3281">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电子信箱：</w:t>
      </w:r>
      <w:r>
        <w:rPr>
          <w:rFonts w:ascii="Times New Roman" w:hAnsi="Times New Roman" w:eastAsia="仿宋_GB2312"/>
          <w:color w:val="000000"/>
          <w:sz w:val="28"/>
          <w:szCs w:val="28"/>
          <w:u w:val="single"/>
        </w:rPr>
        <w:t>  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69A7E542">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通信地址：</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2C99D278">
      <w:pPr>
        <w:spacing w:line="360" w:lineRule="auto"/>
        <w:rPr>
          <w:rFonts w:ascii="Times New Roman" w:hAnsi="Times New Roman" w:eastAsia="仿宋_GB2312"/>
          <w:color w:val="000000"/>
          <w:sz w:val="28"/>
          <w:szCs w:val="28"/>
          <w:u w:val="single"/>
        </w:rPr>
      </w:pPr>
      <w:r>
        <w:rPr>
          <w:rFonts w:ascii="Times New Roman" w:hAnsi="Times New Roman" w:eastAsia="仿宋_GB2312"/>
          <w:color w:val="000000"/>
          <w:sz w:val="28"/>
          <w:szCs w:val="28"/>
        </w:rPr>
        <w:t>发包人对发包人代表的授权范围如下：</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按发包人管理规定执行 </w:t>
      </w:r>
      <w:r>
        <w:rPr>
          <w:rFonts w:ascii="Times New Roman" w:hAnsi="Times New Roman" w:eastAsia="仿宋_GB2312"/>
          <w:color w:val="000000"/>
          <w:sz w:val="28"/>
          <w:szCs w:val="28"/>
        </w:rPr>
        <w:t>。</w:t>
      </w:r>
    </w:p>
    <w:p w14:paraId="0CA44F2D">
      <w:pPr>
        <w:spacing w:after="120" w:line="360" w:lineRule="auto"/>
        <w:ind w:firstLine="560" w:firstLineChars="200"/>
        <w:rPr>
          <w:rFonts w:hint="eastAsia" w:ascii="Times New Roman" w:hAnsi="Times New Roman" w:eastAsia="黑体"/>
          <w:color w:val="000000"/>
          <w:sz w:val="28"/>
          <w:szCs w:val="28"/>
        </w:rPr>
      </w:pPr>
      <w:r>
        <w:rPr>
          <w:rFonts w:hint="eastAsia" w:ascii="Times New Roman" w:hAnsi="Times New Roman" w:eastAsia="仿宋_GB2312"/>
          <w:color w:val="000000"/>
          <w:sz w:val="28"/>
          <w:szCs w:val="28"/>
        </w:rPr>
        <w:t>发包人更换发包人代表的，应当提前</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14</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天书面通知设计人。</w:t>
      </w:r>
    </w:p>
    <w:p w14:paraId="11DFBBFE">
      <w:pPr>
        <w:spacing w:before="120" w:after="120" w:line="360" w:lineRule="auto"/>
        <w:ind w:firstLine="560" w:firstLineChars="200"/>
        <w:rPr>
          <w:rFonts w:hint="eastAsia" w:ascii="Times New Roman" w:hAnsi="Times New Roman" w:eastAsia="黑体"/>
          <w:color w:val="000000"/>
          <w:sz w:val="28"/>
          <w:szCs w:val="28"/>
        </w:rPr>
      </w:pPr>
      <w:r>
        <w:rPr>
          <w:rFonts w:ascii="Times New Roman" w:hAnsi="Times New Roman" w:eastAsia="黑体"/>
          <w:color w:val="000000"/>
          <w:sz w:val="28"/>
          <w:szCs w:val="28"/>
        </w:rPr>
        <w:t>2.</w:t>
      </w:r>
      <w:r>
        <w:rPr>
          <w:rFonts w:hint="eastAsia" w:ascii="Times New Roman" w:hAnsi="Times New Roman" w:eastAsia="黑体"/>
          <w:color w:val="000000"/>
          <w:sz w:val="28"/>
          <w:szCs w:val="28"/>
        </w:rPr>
        <w:t>3</w:t>
      </w:r>
      <w:r>
        <w:rPr>
          <w:rFonts w:ascii="Times New Roman" w:hAnsi="Times New Roman" w:eastAsia="黑体"/>
          <w:color w:val="000000"/>
          <w:sz w:val="28"/>
          <w:szCs w:val="28"/>
        </w:rPr>
        <w:t xml:space="preserve"> </w:t>
      </w:r>
      <w:r>
        <w:rPr>
          <w:rFonts w:hint="eastAsia" w:ascii="Times New Roman" w:hAnsi="Times New Roman" w:eastAsia="黑体"/>
          <w:color w:val="000000"/>
          <w:sz w:val="28"/>
          <w:szCs w:val="28"/>
        </w:rPr>
        <w:t>发包人决定</w:t>
      </w:r>
    </w:p>
    <w:p w14:paraId="53C16BDE">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2</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发包人应在</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lang w:val="en-US" w:eastAsia="zh-CN"/>
        </w:rPr>
        <w:t>7</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rPr>
        <w:t>天内对设计人书面提出的事项作出书面决定</w:t>
      </w:r>
      <w:r>
        <w:rPr>
          <w:rFonts w:ascii="Times New Roman" w:hAnsi="Times New Roman" w:eastAsia="仿宋_GB2312"/>
          <w:color w:val="000000"/>
          <w:sz w:val="28"/>
          <w:szCs w:val="28"/>
        </w:rPr>
        <w:t>。</w:t>
      </w:r>
    </w:p>
    <w:p w14:paraId="6BCDB389">
      <w:pPr>
        <w:pStyle w:val="8"/>
        <w:keepLines w:val="0"/>
        <w:spacing w:before="120" w:after="120" w:line="360" w:lineRule="auto"/>
        <w:rPr>
          <w:rFonts w:ascii="Times New Roman" w:hAnsi="Times New Roman" w:eastAsia="黑体"/>
          <w:b w:val="0"/>
          <w:color w:val="000000"/>
          <w:sz w:val="28"/>
          <w:szCs w:val="28"/>
        </w:rPr>
      </w:pPr>
      <w:r>
        <w:rPr>
          <w:rFonts w:ascii="Times New Roman" w:hAnsi="Times New Roman" w:eastAsia="黑体"/>
          <w:b w:val="0"/>
          <w:color w:val="000000"/>
          <w:sz w:val="28"/>
          <w:szCs w:val="28"/>
        </w:rPr>
        <w:t xml:space="preserve">3. </w:t>
      </w:r>
      <w:r>
        <w:rPr>
          <w:rFonts w:hint="eastAsia" w:ascii="Times New Roman" w:hAnsi="Times New Roman" w:eastAsia="黑体"/>
          <w:b w:val="0"/>
          <w:color w:val="000000"/>
          <w:sz w:val="28"/>
          <w:szCs w:val="28"/>
        </w:rPr>
        <w:t>设计</w:t>
      </w:r>
      <w:r>
        <w:rPr>
          <w:rFonts w:ascii="Times New Roman" w:hAnsi="Times New Roman" w:eastAsia="黑体"/>
          <w:b w:val="0"/>
          <w:color w:val="000000"/>
          <w:sz w:val="28"/>
          <w:szCs w:val="28"/>
        </w:rPr>
        <w:t>人</w:t>
      </w:r>
    </w:p>
    <w:p w14:paraId="3CC7F497">
      <w:pPr>
        <w:pStyle w:val="9"/>
        <w:keepLines w:val="0"/>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3.1 设计人一般义务</w:t>
      </w:r>
    </w:p>
    <w:p w14:paraId="41360D2A">
      <w:pPr>
        <w:keepNext/>
        <w:spacing w:after="120" w:line="360" w:lineRule="auto"/>
        <w:ind w:firstLine="560" w:firstLineChars="200"/>
        <w:rPr>
          <w:rFonts w:hint="eastAsia" w:ascii="Times New Roman" w:hAnsi="Times New Roman" w:eastAsia="黑体"/>
          <w:color w:val="000000"/>
          <w:sz w:val="28"/>
          <w:szCs w:val="28"/>
        </w:rPr>
      </w:pPr>
      <w:r>
        <w:rPr>
          <w:rFonts w:hint="eastAsia" w:ascii="Times New Roman" w:hAnsi="Times New Roman" w:eastAsia="黑体"/>
          <w:color w:val="000000"/>
          <w:sz w:val="28"/>
          <w:szCs w:val="28"/>
        </w:rPr>
        <w:t>3.1.1</w:t>
      </w:r>
      <w:r>
        <w:rPr>
          <w:rFonts w:hint="eastAsia" w:ascii="仿宋_GB2312" w:hAnsi="仿宋_GB2312" w:eastAsia="仿宋_GB2312"/>
          <w:color w:val="000000"/>
          <w:sz w:val="28"/>
          <w:szCs w:val="28"/>
        </w:rPr>
        <w:t xml:space="preserve"> 设计人</w:t>
      </w:r>
      <w:r>
        <w:rPr>
          <w:rFonts w:hint="eastAsia" w:ascii="仿宋_GB2312" w:hAnsi="仿宋_GB2312" w:eastAsia="仿宋_GB2312"/>
          <w:color w:val="000000"/>
          <w:sz w:val="28"/>
          <w:szCs w:val="28"/>
          <w:u w:val="single"/>
        </w:rPr>
        <w:t xml:space="preserve">  需 </w:t>
      </w:r>
      <w:r>
        <w:rPr>
          <w:rFonts w:hint="eastAsia" w:ascii="仿宋_GB2312" w:hAnsi="仿宋_GB2312" w:eastAsia="仿宋_GB2312"/>
          <w:color w:val="000000"/>
          <w:sz w:val="28"/>
          <w:szCs w:val="28"/>
        </w:rPr>
        <w:t>（需/不需）</w:t>
      </w:r>
      <w:r>
        <w:rPr>
          <w:rFonts w:hint="eastAsia" w:ascii="Times New Roman" w:hAnsi="Times New Roman" w:eastAsia="仿宋_GB2312"/>
          <w:color w:val="000000"/>
          <w:kern w:val="0"/>
          <w:sz w:val="28"/>
          <w:szCs w:val="28"/>
        </w:rPr>
        <w:t>配合发包人</w:t>
      </w:r>
      <w:r>
        <w:rPr>
          <w:rFonts w:ascii="Times New Roman" w:hAnsi="Times New Roman" w:eastAsia="仿宋_GB2312"/>
          <w:color w:val="000000"/>
          <w:kern w:val="0"/>
          <w:sz w:val="28"/>
          <w:szCs w:val="28"/>
        </w:rPr>
        <w:t>办理</w:t>
      </w:r>
      <w:r>
        <w:rPr>
          <w:rFonts w:hint="eastAsia" w:ascii="Times New Roman" w:hAnsi="Times New Roman" w:eastAsia="仿宋_GB2312"/>
          <w:color w:val="000000"/>
          <w:kern w:val="0"/>
          <w:sz w:val="28"/>
          <w:szCs w:val="28"/>
        </w:rPr>
        <w:t>有关</w:t>
      </w:r>
      <w:r>
        <w:rPr>
          <w:rFonts w:ascii="Times New Roman" w:hAnsi="Times New Roman" w:eastAsia="仿宋_GB2312"/>
          <w:color w:val="000000"/>
          <w:kern w:val="0"/>
          <w:sz w:val="28"/>
          <w:szCs w:val="28"/>
        </w:rPr>
        <w:t>许可、批准或备案</w:t>
      </w:r>
      <w:r>
        <w:rPr>
          <w:rFonts w:hint="eastAsia" w:ascii="Times New Roman" w:hAnsi="Times New Roman" w:eastAsia="仿宋_GB2312"/>
          <w:color w:val="000000"/>
          <w:kern w:val="0"/>
          <w:sz w:val="28"/>
          <w:szCs w:val="28"/>
        </w:rPr>
        <w:t>手续。</w:t>
      </w:r>
    </w:p>
    <w:p w14:paraId="3A00B1ED">
      <w:pPr>
        <w:spacing w:after="120" w:line="360" w:lineRule="auto"/>
        <w:ind w:firstLine="560" w:firstLineChars="200"/>
        <w:rPr>
          <w:rFonts w:hint="eastAsia" w:ascii="Times New Roman" w:hAnsi="Times New Roman" w:eastAsia="黑体"/>
          <w:color w:val="000000"/>
          <w:sz w:val="28"/>
          <w:szCs w:val="28"/>
        </w:rPr>
      </w:pPr>
      <w:r>
        <w:rPr>
          <w:rFonts w:hint="eastAsia" w:ascii="Times New Roman" w:hAnsi="Times New Roman" w:eastAsia="黑体"/>
          <w:color w:val="000000"/>
          <w:sz w:val="28"/>
          <w:szCs w:val="28"/>
        </w:rPr>
        <w:t xml:space="preserve">3.1.3 </w:t>
      </w:r>
      <w:r>
        <w:rPr>
          <w:rFonts w:hint="eastAsia" w:ascii="仿宋_GB2312" w:hAnsi="仿宋_GB2312" w:eastAsia="仿宋_GB2312"/>
          <w:color w:val="000000"/>
          <w:sz w:val="28"/>
          <w:szCs w:val="28"/>
        </w:rPr>
        <w:t>设计人其他义务：</w:t>
      </w:r>
      <w:r>
        <w:rPr>
          <w:rFonts w:hint="eastAsia" w:ascii="Times New Roman" w:hAnsi="Times New Roman" w:eastAsia="黑体"/>
          <w:color w:val="000000"/>
          <w:sz w:val="28"/>
          <w:szCs w:val="28"/>
          <w:u w:val="single"/>
        </w:rPr>
        <w:t xml:space="preserve"> </w:t>
      </w:r>
      <w:r>
        <w:rPr>
          <w:rFonts w:hint="eastAsia" w:ascii="仿宋_GB2312" w:hAnsi="仿宋_GB2312" w:eastAsia="仿宋_GB2312"/>
          <w:color w:val="000000"/>
          <w:sz w:val="28"/>
          <w:szCs w:val="28"/>
          <w:u w:val="single"/>
        </w:rPr>
        <w:t xml:space="preserve"> 应按国家技术规范、标准、规程及发包人提出的设计要求，进行工程设计，按合同规定的进度要求提交质量合格的设计资料，并对其负责设计人应保护发包人的知识产权，不得向第三人泄露、转让发包人提交的产品图纸等技术经济资料。 </w:t>
      </w:r>
    </w:p>
    <w:p w14:paraId="47147BB9">
      <w:pPr>
        <w:pStyle w:val="9"/>
        <w:spacing w:before="120" w:after="120" w:line="360" w:lineRule="auto"/>
        <w:ind w:firstLine="560" w:firstLineChars="200"/>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3.2 项目负责人</w:t>
      </w:r>
    </w:p>
    <w:p w14:paraId="12BA328A">
      <w:pPr>
        <w:spacing w:line="360" w:lineRule="auto"/>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kern w:val="0"/>
          <w:sz w:val="28"/>
          <w:szCs w:val="28"/>
        </w:rPr>
        <w:t xml:space="preserve">3.2.1 </w:t>
      </w:r>
      <w:r>
        <w:rPr>
          <w:rFonts w:ascii="Times New Roman" w:hAnsi="Times New Roman" w:eastAsia="仿宋_GB2312"/>
          <w:color w:val="000000"/>
          <w:sz w:val="28"/>
          <w:szCs w:val="28"/>
        </w:rPr>
        <w:t>项目负责人</w:t>
      </w:r>
    </w:p>
    <w:p w14:paraId="39806CAA">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姓    名：</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5189ED63">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执业资格</w:t>
      </w:r>
      <w:r>
        <w:rPr>
          <w:rFonts w:hint="eastAsia" w:ascii="Times New Roman" w:hAnsi="Times New Roman" w:eastAsia="仿宋_GB2312"/>
          <w:color w:val="000000"/>
          <w:sz w:val="28"/>
          <w:szCs w:val="28"/>
        </w:rPr>
        <w:t>及</w:t>
      </w:r>
      <w:r>
        <w:rPr>
          <w:rFonts w:ascii="Times New Roman" w:hAnsi="Times New Roman" w:eastAsia="仿宋_GB2312"/>
          <w:color w:val="000000"/>
          <w:sz w:val="28"/>
          <w:szCs w:val="28"/>
        </w:rPr>
        <w:t>等级：</w:t>
      </w:r>
      <w:r>
        <w:rPr>
          <w:rFonts w:ascii="Times New Roman" w:hAnsi="Times New Roman" w:eastAsia="仿宋_GB2312"/>
          <w:color w:val="000000"/>
          <w:sz w:val="28"/>
          <w:szCs w:val="28"/>
          <w:u w:val="single"/>
        </w:rPr>
        <w:t>  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039BC905">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注册证书号：</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51A3BB19">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联系电话：</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407042CD">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电子信箱：</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1FDF2734">
      <w:pPr>
        <w:spacing w:line="360" w:lineRule="auto"/>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通信地址：</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2F5E6961">
      <w:pPr>
        <w:spacing w:line="360" w:lineRule="auto"/>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人对项目负责人的授权范围如下：</w:t>
      </w:r>
      <w:r>
        <w:rPr>
          <w:rFonts w:hint="eastAsia" w:ascii="Times New Roman" w:hAnsi="Times New Roman" w:eastAsia="仿宋_GB2312"/>
          <w:color w:val="000000"/>
          <w:sz w:val="28"/>
          <w:szCs w:val="28"/>
          <w:u w:val="single"/>
        </w:rPr>
        <w:t>负责本设计项目项下的全部工作</w:t>
      </w:r>
      <w:r>
        <w:rPr>
          <w:rFonts w:ascii="Times New Roman" w:hAnsi="Times New Roman" w:eastAsia="仿宋_GB2312"/>
          <w:color w:val="000000"/>
          <w:sz w:val="28"/>
          <w:szCs w:val="28"/>
        </w:rPr>
        <w:t>。</w:t>
      </w:r>
    </w:p>
    <w:p w14:paraId="00D70C3F">
      <w:pPr>
        <w:spacing w:line="360" w:lineRule="auto"/>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3.2.</w:t>
      </w:r>
      <w:r>
        <w:rPr>
          <w:rFonts w:hint="eastAsia" w:ascii="Times New Roman" w:hAnsi="Times New Roman" w:eastAsia="仿宋_GB2312"/>
          <w:color w:val="000000"/>
          <w:sz w:val="28"/>
          <w:szCs w:val="28"/>
        </w:rPr>
        <w:t>2 设计人更换项目负责人的，应提前</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14</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天书面通知发包人。</w:t>
      </w:r>
    </w:p>
    <w:p w14:paraId="08F0F8CF">
      <w:pPr>
        <w:spacing w:line="360" w:lineRule="auto"/>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人擅自更换项目负责人的违约责任：</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设计人应向发包人支付违约金 10万元  </w:t>
      </w:r>
      <w:r>
        <w:rPr>
          <w:rFonts w:hint="eastAsia" w:ascii="Times New Roman" w:hAnsi="Times New Roman" w:eastAsia="仿宋_GB2312"/>
          <w:color w:val="000000"/>
          <w:sz w:val="28"/>
          <w:szCs w:val="28"/>
        </w:rPr>
        <w:t>。</w:t>
      </w:r>
    </w:p>
    <w:p w14:paraId="789CE697">
      <w:pPr>
        <w:spacing w:line="360" w:lineRule="auto"/>
        <w:rPr>
          <w:rFonts w:hint="eastAsia" w:ascii="Times New Roman" w:hAnsi="Times New Roman" w:eastAsia="仿宋_GB2312"/>
          <w:color w:val="000000"/>
          <w:sz w:val="28"/>
          <w:szCs w:val="28"/>
        </w:rPr>
      </w:pPr>
      <w:r>
        <w:rPr>
          <w:rFonts w:ascii="Times New Roman" w:hAnsi="Times New Roman" w:eastAsia="仿宋_GB2312"/>
          <w:color w:val="000000"/>
          <w:sz w:val="28"/>
          <w:szCs w:val="28"/>
        </w:rPr>
        <w:t xml:space="preserve">    3.2.</w:t>
      </w:r>
      <w:r>
        <w:rPr>
          <w:rFonts w:hint="eastAsia" w:ascii="Times New Roman" w:hAnsi="Times New Roman" w:eastAsia="仿宋_GB2312"/>
          <w:color w:val="000000"/>
          <w:sz w:val="28"/>
          <w:szCs w:val="28"/>
        </w:rPr>
        <w:t>3 设计人应在收到书面更换通知后</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7</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天内更换项目负责人。</w:t>
      </w:r>
    </w:p>
    <w:p w14:paraId="235C2A1D">
      <w:pPr>
        <w:spacing w:line="360" w:lineRule="auto"/>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人无正当理由拒绝更换</w:t>
      </w:r>
      <w:r>
        <w:rPr>
          <w:rFonts w:hint="eastAsia" w:ascii="Times New Roman" w:hAnsi="Times New Roman" w:eastAsia="仿宋_GB2312"/>
          <w:color w:val="000000"/>
          <w:sz w:val="28"/>
          <w:szCs w:val="28"/>
        </w:rPr>
        <w:t>项目负责人</w:t>
      </w:r>
      <w:r>
        <w:rPr>
          <w:rFonts w:ascii="Times New Roman" w:hAnsi="Times New Roman" w:eastAsia="仿宋_GB2312"/>
          <w:color w:val="000000"/>
          <w:sz w:val="28"/>
          <w:szCs w:val="28"/>
        </w:rPr>
        <w:t>的违约责任：</w:t>
      </w:r>
      <w:r>
        <w:rPr>
          <w:rFonts w:hint="eastAsia" w:ascii="Times New Roman" w:hAnsi="Times New Roman" w:eastAsia="仿宋_GB2312"/>
          <w:color w:val="000000"/>
          <w:sz w:val="28"/>
          <w:szCs w:val="28"/>
          <w:u w:val="single"/>
        </w:rPr>
        <w:t xml:space="preserve"> 发包人有要单方面终止合同，由此产生的责任和损失均由设计人负责</w:t>
      </w:r>
      <w:r>
        <w:rPr>
          <w:rFonts w:hint="eastAsia" w:ascii="Times New Roman" w:hAnsi="Times New Roman" w:eastAsia="仿宋_GB2312"/>
          <w:color w:val="000000"/>
          <w:sz w:val="28"/>
          <w:szCs w:val="28"/>
        </w:rPr>
        <w:t>。</w:t>
      </w:r>
    </w:p>
    <w:p w14:paraId="0FE5AA75">
      <w:pPr>
        <w:pStyle w:val="9"/>
        <w:spacing w:before="120" w:after="120" w:line="360" w:lineRule="auto"/>
        <w:ind w:firstLine="560" w:firstLineChars="200"/>
        <w:rPr>
          <w:rFonts w:ascii="Times New Roman" w:hAnsi="Times New Roman" w:eastAsia="黑体"/>
          <w:b w:val="0"/>
          <w:color w:val="000000"/>
          <w:sz w:val="28"/>
          <w:szCs w:val="28"/>
        </w:rPr>
      </w:pPr>
      <w:r>
        <w:rPr>
          <w:rFonts w:ascii="Times New Roman" w:hAnsi="Times New Roman" w:eastAsia="黑体"/>
          <w:b w:val="0"/>
          <w:color w:val="000000"/>
          <w:sz w:val="28"/>
          <w:szCs w:val="28"/>
        </w:rPr>
        <w:t xml:space="preserve">3.3 </w:t>
      </w:r>
      <w:r>
        <w:rPr>
          <w:rFonts w:hint="eastAsia" w:ascii="Times New Roman" w:hAnsi="Times New Roman" w:eastAsia="黑体"/>
          <w:b w:val="0"/>
          <w:color w:val="000000"/>
          <w:sz w:val="28"/>
          <w:szCs w:val="28"/>
        </w:rPr>
        <w:t>设计</w:t>
      </w:r>
      <w:r>
        <w:rPr>
          <w:rFonts w:ascii="Times New Roman" w:hAnsi="Times New Roman" w:eastAsia="黑体"/>
          <w:b w:val="0"/>
          <w:color w:val="000000"/>
          <w:sz w:val="28"/>
          <w:szCs w:val="28"/>
        </w:rPr>
        <w:t>人人员</w:t>
      </w:r>
    </w:p>
    <w:p w14:paraId="356311C0">
      <w:pPr>
        <w:spacing w:line="360" w:lineRule="auto"/>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 xml:space="preserve">3.3.1 </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人提交项目管理机构及人员安排报告的期限</w:t>
      </w:r>
      <w:r>
        <w:rPr>
          <w:rFonts w:hint="eastAsia" w:ascii="Times New Roman" w:hAnsi="Times New Roman" w:eastAsia="仿宋_GB2312"/>
          <w:color w:val="000000"/>
          <w:sz w:val="28"/>
          <w:szCs w:val="28"/>
          <w:lang w:val="en-US" w:eastAsia="zh-CN"/>
        </w:rPr>
        <w:t xml:space="preserve"> </w:t>
      </w:r>
      <w:r>
        <w:rPr>
          <w:rFonts w:hint="eastAsia" w:ascii="Times New Roman" w:hAnsi="Times New Roman" w:eastAsia="仿宋_GB2312"/>
          <w:color w:val="000000"/>
          <w:sz w:val="28"/>
          <w:szCs w:val="28"/>
          <w:u w:val="single"/>
        </w:rPr>
        <w:t>设计人应在接到开始设计通知后 7 天内，向发包人提交设计人项目管理机构及人员安排的报告</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32519945">
      <w:pPr>
        <w:spacing w:line="360" w:lineRule="auto"/>
        <w:ind w:left="300" w:leftChars="143" w:firstLine="280" w:firstLineChars="100"/>
        <w:rPr>
          <w:rFonts w:ascii="Times New Roman" w:hAnsi="Times New Roman" w:eastAsia="仿宋_GB2312"/>
          <w:color w:val="000000"/>
          <w:sz w:val="28"/>
          <w:szCs w:val="28"/>
          <w:u w:val="single"/>
        </w:rPr>
      </w:pPr>
      <w:r>
        <w:rPr>
          <w:rFonts w:ascii="Times New Roman" w:hAnsi="Times New Roman" w:eastAsia="仿宋_GB2312"/>
          <w:color w:val="000000"/>
          <w:sz w:val="28"/>
          <w:szCs w:val="28"/>
        </w:rPr>
        <w:t>3.3.</w:t>
      </w:r>
      <w:r>
        <w:rPr>
          <w:rFonts w:hint="eastAsia" w:ascii="Times New Roman" w:hAnsi="Times New Roman" w:eastAsia="仿宋_GB2312"/>
          <w:color w:val="000000"/>
          <w:sz w:val="28"/>
          <w:szCs w:val="28"/>
          <w:lang w:val="en-US" w:eastAsia="zh-CN"/>
        </w:rPr>
        <w:t>2</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人无正当理由拒绝撤换主要</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人员的违约责任：</w:t>
      </w:r>
    </w:p>
    <w:p w14:paraId="40B3BB25">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发包人有要单方面终止合同，由此产生的责任和损失均由设计人负责 </w:t>
      </w:r>
      <w:r>
        <w:rPr>
          <w:rFonts w:ascii="Times New Roman" w:hAnsi="Times New Roman" w:eastAsia="仿宋_GB2312"/>
          <w:color w:val="000000"/>
          <w:sz w:val="28"/>
          <w:szCs w:val="28"/>
        </w:rPr>
        <w:t>。</w:t>
      </w:r>
    </w:p>
    <w:p w14:paraId="503860B8">
      <w:pPr>
        <w:pStyle w:val="9"/>
        <w:spacing w:before="120" w:after="120" w:line="360" w:lineRule="auto"/>
        <w:ind w:firstLine="560" w:firstLineChars="200"/>
        <w:rPr>
          <w:rFonts w:ascii="Times New Roman" w:hAnsi="Times New Roman" w:eastAsia="黑体"/>
          <w:b w:val="0"/>
          <w:color w:val="000000"/>
          <w:sz w:val="28"/>
          <w:szCs w:val="28"/>
        </w:rPr>
      </w:pPr>
      <w:r>
        <w:rPr>
          <w:rFonts w:ascii="Times New Roman" w:hAnsi="Times New Roman" w:eastAsia="黑体"/>
          <w:b w:val="0"/>
          <w:color w:val="000000"/>
          <w:sz w:val="28"/>
          <w:szCs w:val="28"/>
        </w:rPr>
        <w:t>3.</w:t>
      </w:r>
      <w:r>
        <w:rPr>
          <w:rFonts w:hint="eastAsia" w:ascii="Times New Roman" w:hAnsi="Times New Roman" w:eastAsia="黑体"/>
          <w:b w:val="0"/>
          <w:color w:val="000000"/>
          <w:sz w:val="28"/>
          <w:szCs w:val="28"/>
        </w:rPr>
        <w:t>4</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设计</w:t>
      </w:r>
      <w:r>
        <w:rPr>
          <w:rFonts w:ascii="Times New Roman" w:hAnsi="Times New Roman" w:eastAsia="黑体"/>
          <w:b w:val="0"/>
          <w:color w:val="000000"/>
          <w:sz w:val="28"/>
          <w:szCs w:val="28"/>
        </w:rPr>
        <w:t>分包</w:t>
      </w:r>
    </w:p>
    <w:p w14:paraId="57D01900">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4</w:t>
      </w:r>
      <w:r>
        <w:rPr>
          <w:rFonts w:ascii="Times New Roman" w:hAnsi="Times New Roman" w:eastAsia="仿宋_GB2312"/>
          <w:sz w:val="28"/>
          <w:szCs w:val="28"/>
        </w:rPr>
        <w:t xml:space="preserve">.1 </w:t>
      </w:r>
      <w:r>
        <w:rPr>
          <w:rFonts w:hint="eastAsia" w:ascii="Times New Roman" w:hAnsi="Times New Roman" w:eastAsia="仿宋_GB2312"/>
          <w:sz w:val="28"/>
          <w:szCs w:val="28"/>
        </w:rPr>
        <w:t>设计</w:t>
      </w:r>
      <w:r>
        <w:rPr>
          <w:rFonts w:ascii="Times New Roman" w:hAnsi="Times New Roman" w:eastAsia="仿宋_GB2312"/>
          <w:sz w:val="28"/>
          <w:szCs w:val="28"/>
        </w:rPr>
        <w:t>分包的一般约定</w:t>
      </w:r>
    </w:p>
    <w:p w14:paraId="17D0C90D">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禁止</w:t>
      </w:r>
      <w:r>
        <w:rPr>
          <w:rFonts w:hint="eastAsia" w:ascii="Times New Roman" w:hAnsi="Times New Roman" w:eastAsia="仿宋_GB2312"/>
          <w:sz w:val="28"/>
          <w:szCs w:val="28"/>
        </w:rPr>
        <w:t>设计</w:t>
      </w:r>
      <w:r>
        <w:rPr>
          <w:rFonts w:ascii="Times New Roman" w:hAnsi="Times New Roman" w:eastAsia="仿宋_GB2312"/>
          <w:sz w:val="28"/>
          <w:szCs w:val="28"/>
        </w:rPr>
        <w:t>分包的工程包括：</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主体结构、关键性工作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185E073E">
      <w:pPr>
        <w:spacing w:line="360" w:lineRule="auto"/>
        <w:jc w:val="left"/>
        <w:rPr>
          <w:rFonts w:ascii="Times New Roman" w:hAnsi="Times New Roman" w:eastAsia="仿宋_GB2312"/>
          <w:color w:val="000000"/>
          <w:sz w:val="28"/>
          <w:szCs w:val="28"/>
          <w:u w:val="single"/>
        </w:rPr>
      </w:pPr>
      <w:r>
        <w:rPr>
          <w:rFonts w:ascii="Times New Roman" w:hAnsi="Times New Roman" w:eastAsia="仿宋_GB2312"/>
          <w:sz w:val="28"/>
          <w:szCs w:val="28"/>
        </w:rPr>
        <w:t>主体结构、关键性工作的范围：</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主体结构指全部建筑物、构筑物的结构部分；关键性工作指全部设计工作 </w:t>
      </w:r>
      <w:r>
        <w:rPr>
          <w:rFonts w:ascii="Times New Roman" w:hAnsi="Times New Roman" w:eastAsia="仿宋_GB2312"/>
          <w:color w:val="000000"/>
          <w:sz w:val="28"/>
          <w:szCs w:val="28"/>
        </w:rPr>
        <w:t>。</w:t>
      </w:r>
    </w:p>
    <w:p w14:paraId="4F2205C2">
      <w:pPr>
        <w:spacing w:line="360" w:lineRule="auto"/>
        <w:rPr>
          <w:rFonts w:ascii="Times New Roman" w:hAnsi="Times New Roman" w:eastAsia="仿宋_GB2312"/>
          <w:sz w:val="28"/>
          <w:szCs w:val="28"/>
        </w:rPr>
      </w:pPr>
      <w:r>
        <w:rPr>
          <w:rFonts w:ascii="Times New Roman" w:hAnsi="Times New Roman" w:eastAsia="仿宋_GB2312"/>
          <w:sz w:val="28"/>
          <w:szCs w:val="28"/>
        </w:rPr>
        <w:t xml:space="preserve">    3.</w:t>
      </w:r>
      <w:r>
        <w:rPr>
          <w:rFonts w:hint="eastAsia" w:ascii="Times New Roman" w:hAnsi="Times New Roman" w:eastAsia="仿宋_GB2312"/>
          <w:sz w:val="28"/>
          <w:szCs w:val="28"/>
        </w:rPr>
        <w:t>4</w:t>
      </w:r>
      <w:r>
        <w:rPr>
          <w:rFonts w:ascii="Times New Roman" w:hAnsi="Times New Roman" w:eastAsia="仿宋_GB2312"/>
          <w:sz w:val="28"/>
          <w:szCs w:val="28"/>
        </w:rPr>
        <w:t>.2</w:t>
      </w:r>
      <w:r>
        <w:rPr>
          <w:rFonts w:hint="eastAsia" w:ascii="Times New Roman" w:hAnsi="Times New Roman" w:eastAsia="仿宋_GB2312"/>
          <w:sz w:val="28"/>
          <w:szCs w:val="28"/>
        </w:rPr>
        <w:t>设计</w:t>
      </w:r>
      <w:r>
        <w:rPr>
          <w:rFonts w:ascii="Times New Roman" w:hAnsi="Times New Roman" w:eastAsia="仿宋_GB2312"/>
          <w:sz w:val="28"/>
          <w:szCs w:val="28"/>
        </w:rPr>
        <w:t>分包的确定</w:t>
      </w:r>
    </w:p>
    <w:p w14:paraId="0F11CD89">
      <w:pPr>
        <w:spacing w:line="360" w:lineRule="auto"/>
        <w:rPr>
          <w:rFonts w:ascii="Times New Roman" w:hAnsi="Times New Roman" w:eastAsia="仿宋_GB2312"/>
          <w:color w:val="000000"/>
          <w:sz w:val="28"/>
          <w:szCs w:val="28"/>
          <w:u w:val="single"/>
        </w:rPr>
      </w:pPr>
      <w:r>
        <w:rPr>
          <w:rFonts w:ascii="Times New Roman" w:hAnsi="Times New Roman" w:eastAsia="仿宋_GB2312"/>
          <w:sz w:val="28"/>
          <w:szCs w:val="28"/>
        </w:rPr>
        <w:t>允许分包的专业工程包括：</w:t>
      </w:r>
      <w:bookmarkStart w:id="1002" w:name="OLE_LINK5"/>
      <w:r>
        <w:rPr>
          <w:rFonts w:hint="eastAsia" w:ascii="Times New Roman" w:hAnsi="Times New Roman" w:eastAsia="仿宋_GB2312"/>
          <w:color w:val="000000"/>
          <w:sz w:val="28"/>
          <w:szCs w:val="28"/>
          <w:u w:val="single"/>
        </w:rPr>
        <w:t xml:space="preserve">无 </w:t>
      </w:r>
      <w:r>
        <w:rPr>
          <w:rFonts w:ascii="Times New Roman" w:hAnsi="Times New Roman" w:eastAsia="仿宋_GB2312"/>
          <w:color w:val="000000"/>
          <w:sz w:val="28"/>
          <w:szCs w:val="28"/>
        </w:rPr>
        <w:t>。</w:t>
      </w:r>
      <w:bookmarkEnd w:id="1002"/>
    </w:p>
    <w:p w14:paraId="3EF66ABE">
      <w:pPr>
        <w:spacing w:line="360" w:lineRule="auto"/>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其他关于分包的约定：</w:t>
      </w:r>
      <w:r>
        <w:rPr>
          <w:rFonts w:hint="eastAsia" w:ascii="Times New Roman" w:hAnsi="Times New Roman" w:eastAsia="仿宋_GB2312"/>
          <w:color w:val="000000"/>
          <w:sz w:val="28"/>
          <w:szCs w:val="28"/>
          <w:u w:val="single"/>
        </w:rPr>
        <w:t xml:space="preserve">无 </w:t>
      </w:r>
      <w:r>
        <w:rPr>
          <w:rFonts w:ascii="Times New Roman" w:hAnsi="Times New Roman" w:eastAsia="仿宋_GB2312"/>
          <w:color w:val="000000"/>
          <w:sz w:val="28"/>
          <w:szCs w:val="28"/>
        </w:rPr>
        <w:t>。</w:t>
      </w:r>
    </w:p>
    <w:p w14:paraId="59AA7FF0">
      <w:pPr>
        <w:spacing w:line="360" w:lineRule="auto"/>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3.4.3 设计人向发包人提交有关分包人资料包括：</w:t>
      </w:r>
      <w:r>
        <w:rPr>
          <w:rFonts w:hint="eastAsia" w:ascii="Times New Roman" w:hAnsi="Times New Roman" w:eastAsia="仿宋_GB2312"/>
          <w:color w:val="000000"/>
          <w:sz w:val="28"/>
          <w:szCs w:val="28"/>
          <w:u w:val="single"/>
        </w:rPr>
        <w:t xml:space="preserve">无 </w:t>
      </w:r>
      <w:r>
        <w:rPr>
          <w:rFonts w:ascii="Times New Roman" w:hAnsi="Times New Roman" w:eastAsia="仿宋_GB2312"/>
          <w:color w:val="000000"/>
          <w:sz w:val="28"/>
          <w:szCs w:val="28"/>
        </w:rPr>
        <w:t>。</w:t>
      </w:r>
    </w:p>
    <w:p w14:paraId="6C93C6A4">
      <w:pPr>
        <w:spacing w:line="360" w:lineRule="auto"/>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3.4.4 分包工程设计费支付方式： </w:t>
      </w:r>
      <w:r>
        <w:rPr>
          <w:rFonts w:hint="eastAsia" w:ascii="Times New Roman" w:hAnsi="Times New Roman" w:eastAsia="仿宋_GB2312"/>
          <w:color w:val="000000"/>
          <w:sz w:val="28"/>
          <w:szCs w:val="28"/>
          <w:u w:val="single"/>
          <w:lang w:val="en-US" w:eastAsia="zh-CN"/>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63BBCA8C">
      <w:pPr>
        <w:pStyle w:val="9"/>
        <w:keepNext w:val="0"/>
        <w:keepLines w:val="0"/>
        <w:spacing w:before="120" w:after="120" w:line="360" w:lineRule="auto"/>
        <w:ind w:firstLine="560" w:firstLineChars="200"/>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3.</w:t>
      </w: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联合体</w:t>
      </w:r>
    </w:p>
    <w:p w14:paraId="25D3F5E7">
      <w:pPr>
        <w:spacing w:line="360" w:lineRule="auto"/>
        <w:ind w:firstLine="280" w:firstLineChars="1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3.5.4 发包人向联合体支付设计费用的方式： </w:t>
      </w:r>
      <w:r>
        <w:rPr>
          <w:rFonts w:hint="eastAsia" w:ascii="Times New Roman" w:hAnsi="Times New Roman" w:eastAsia="仿宋_GB2312"/>
          <w:color w:val="000000"/>
          <w:sz w:val="28"/>
          <w:szCs w:val="28"/>
          <w:u w:val="single"/>
          <w:lang w:val="en-US" w:eastAsia="zh-CN"/>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3670EB32">
      <w:pPr>
        <w:pStyle w:val="8"/>
        <w:spacing w:before="120" w:after="120" w:line="360" w:lineRule="auto"/>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工程设计要求</w:t>
      </w:r>
    </w:p>
    <w:p w14:paraId="0E59EBEF">
      <w:pPr>
        <w:pStyle w:val="9"/>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 xml:space="preserve"> 工程设计一般要求</w:t>
      </w:r>
    </w:p>
    <w:p w14:paraId="1A684BD5">
      <w:pPr>
        <w:spacing w:line="36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.1.</w:t>
      </w:r>
      <w:r>
        <w:rPr>
          <w:rFonts w:hint="eastAsia" w:ascii="Times New Roman" w:hAnsi="Times New Roman" w:eastAsia="仿宋_GB2312"/>
          <w:sz w:val="28"/>
          <w:szCs w:val="28"/>
        </w:rPr>
        <w:t>2.1</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工程设计的特殊标准或要求</w:t>
      </w:r>
      <w:r>
        <w:rPr>
          <w:rFonts w:ascii="Times New Roman" w:hAnsi="Times New Roman" w:eastAsia="仿宋_GB2312"/>
          <w:color w:val="000000"/>
          <w:sz w:val="28"/>
          <w:szCs w:val="28"/>
        </w:rPr>
        <w:t>：</w:t>
      </w:r>
      <w:r>
        <w:rPr>
          <w:rFonts w:hint="eastAsia" w:ascii="Times New Roman" w:hAnsi="Times New Roman" w:eastAsia="仿宋_GB2312"/>
          <w:sz w:val="28"/>
          <w:szCs w:val="28"/>
          <w:u w:val="single"/>
        </w:rPr>
        <w:t>因设计文件出现的遗漏或错误负责修改和补充。由于设计人错误造成工程质量事故损失，设计人除负责采取补救措施外，应免收受损失部分的设计费</w:t>
      </w:r>
      <w:r>
        <w:rPr>
          <w:rFonts w:ascii="Times New Roman" w:hAnsi="Times New Roman" w:eastAsia="仿宋_GB2312"/>
          <w:sz w:val="28"/>
          <w:szCs w:val="28"/>
          <w:u w:val="single"/>
        </w:rPr>
        <w:t xml:space="preserve"> </w:t>
      </w:r>
      <w:r>
        <w:rPr>
          <w:rFonts w:ascii="Times New Roman" w:hAnsi="Times New Roman" w:eastAsia="仿宋_GB2312"/>
          <w:sz w:val="28"/>
          <w:szCs w:val="28"/>
        </w:rPr>
        <w:t>。</w:t>
      </w:r>
    </w:p>
    <w:p w14:paraId="68933550">
      <w:pPr>
        <w:spacing w:line="360" w:lineRule="auto"/>
        <w:ind w:firstLine="588" w:firstLineChars="210"/>
        <w:jc w:val="left"/>
        <w:rPr>
          <w:rFonts w:hint="eastAsia" w:ascii="Times New Roman" w:hAnsi="Times New Roman" w:eastAsia="仿宋_GB2312"/>
          <w:sz w:val="28"/>
          <w:szCs w:val="28"/>
        </w:rPr>
      </w:pPr>
      <w:r>
        <w:rPr>
          <w:rFonts w:hint="eastAsia" w:ascii="Times New Roman" w:hAnsi="Times New Roman" w:eastAsia="仿宋_GB2312"/>
          <w:sz w:val="28"/>
          <w:szCs w:val="28"/>
        </w:rPr>
        <w:t>5.1.2.2 工程设计适用的技术标准：</w:t>
      </w:r>
      <w:r>
        <w:rPr>
          <w:rFonts w:hint="eastAsia" w:ascii="Times New Roman" w:hAnsi="Times New Roman" w:eastAsia="仿宋_GB2312"/>
          <w:sz w:val="28"/>
          <w:szCs w:val="28"/>
          <w:u w:val="single"/>
        </w:rPr>
        <w:t xml:space="preserve"> 国家现行法律、法规、技术规范、标准 </w:t>
      </w:r>
      <w:r>
        <w:rPr>
          <w:rFonts w:hint="eastAsia" w:ascii="Times New Roman" w:hAnsi="Times New Roman" w:eastAsia="仿宋_GB2312"/>
          <w:sz w:val="28"/>
          <w:szCs w:val="28"/>
        </w:rPr>
        <w:t>。</w:t>
      </w:r>
    </w:p>
    <w:p w14:paraId="7CFCF860">
      <w:pPr>
        <w:spacing w:line="36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5.1.2.4 工程设计文件的</w:t>
      </w:r>
      <w:r>
        <w:rPr>
          <w:rFonts w:hint="eastAsia" w:ascii="Times New Roman" w:hAnsi="Times New Roman" w:eastAsia="仿宋_GB2312"/>
          <w:color w:val="000000"/>
          <w:kern w:val="0"/>
          <w:sz w:val="28"/>
          <w:szCs w:val="28"/>
        </w:rPr>
        <w:t>主要技术指标控制值</w:t>
      </w:r>
      <w:r>
        <w:rPr>
          <w:rFonts w:hint="eastAsia" w:ascii="Times New Roman" w:hAnsi="Times New Roman" w:eastAsia="仿宋_GB2312"/>
          <w:sz w:val="28"/>
          <w:szCs w:val="28"/>
        </w:rPr>
        <w:t>及比例：</w:t>
      </w:r>
      <w:r>
        <w:rPr>
          <w:rFonts w:hint="eastAsia" w:ascii="Times New Roman" w:hAnsi="Times New Roman" w:eastAsia="仿宋_GB2312"/>
          <w:sz w:val="28"/>
          <w:szCs w:val="28"/>
          <w:u w:val="single"/>
        </w:rPr>
        <w:t>无</w:t>
      </w:r>
      <w:r>
        <w:rPr>
          <w:rFonts w:hint="eastAsia" w:ascii="Times New Roman" w:hAnsi="Times New Roman" w:eastAsia="仿宋_GB2312"/>
          <w:sz w:val="28"/>
          <w:szCs w:val="28"/>
        </w:rPr>
        <w:t xml:space="preserve">。       </w:t>
      </w:r>
    </w:p>
    <w:p w14:paraId="07727136">
      <w:pPr>
        <w:pStyle w:val="9"/>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3 工程设计文件的要求</w:t>
      </w:r>
    </w:p>
    <w:p w14:paraId="52172B8C">
      <w:pPr>
        <w:spacing w:line="360" w:lineRule="auto"/>
        <w:ind w:firstLine="560" w:firstLineChars="200"/>
        <w:jc w:val="left"/>
        <w:rPr>
          <w:rFonts w:hint="eastAsia" w:ascii="Times New Roman" w:hAnsi="Times New Roman" w:eastAsia="仿宋_GB2312"/>
          <w:sz w:val="28"/>
          <w:szCs w:val="28"/>
          <w:u w:val="single"/>
        </w:rPr>
      </w:pPr>
      <w:r>
        <w:rPr>
          <w:rFonts w:hint="eastAsia" w:ascii="Times New Roman" w:hAnsi="Times New Roman" w:eastAsia="仿宋_GB2312"/>
          <w:sz w:val="28"/>
          <w:szCs w:val="28"/>
        </w:rPr>
        <w:t>5.3.3 工程设计文件深度规定：</w:t>
      </w:r>
      <w:r>
        <w:rPr>
          <w:rFonts w:hint="eastAsia" w:ascii="Times New Roman" w:hAnsi="Times New Roman" w:eastAsia="仿宋_GB2312"/>
          <w:sz w:val="28"/>
          <w:szCs w:val="28"/>
          <w:u w:val="single"/>
        </w:rPr>
        <w:t xml:space="preserve">  工程设计文件的深度应满足本合同相应设计阶段的规定要求、并符合国家和行业现行有效的相关规定</w:t>
      </w:r>
      <w:r>
        <w:rPr>
          <w:rFonts w:hint="eastAsia" w:ascii="Times New Roman" w:hAnsi="Times New Roman" w:eastAsia="仿宋_GB2312"/>
          <w:color w:val="000000"/>
          <w:sz w:val="28"/>
          <w:szCs w:val="28"/>
        </w:rPr>
        <w:t>。</w:t>
      </w:r>
      <w:r>
        <w:rPr>
          <w:rFonts w:hint="eastAsia" w:ascii="Times New Roman" w:hAnsi="Times New Roman" w:eastAsia="仿宋_GB2312"/>
          <w:sz w:val="28"/>
          <w:szCs w:val="28"/>
        </w:rPr>
        <w:t xml:space="preserve"> </w:t>
      </w:r>
    </w:p>
    <w:p w14:paraId="6841FC75">
      <w:pPr>
        <w:spacing w:line="36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5.3.5 建筑物及其功能设施的合理使用寿命年限</w:t>
      </w:r>
      <w:r>
        <w:rPr>
          <w:rFonts w:ascii="Times New Roman" w:hAnsi="Times New Roman" w:eastAsia="仿宋_GB2312"/>
          <w:sz w:val="28"/>
          <w:szCs w:val="28"/>
        </w:rPr>
        <w:t>：</w:t>
      </w:r>
      <w:r>
        <w:rPr>
          <w:rFonts w:hint="eastAsia" w:ascii="Times New Roman" w:hAnsi="Times New Roman" w:eastAsia="仿宋_GB2312"/>
          <w:sz w:val="28"/>
          <w:szCs w:val="28"/>
          <w:u w:val="single"/>
        </w:rPr>
        <w:t xml:space="preserve">根据法律、技术标准要求，保证专业建设工程的合理使用寿命年限 </w:t>
      </w:r>
      <w:r>
        <w:rPr>
          <w:rFonts w:ascii="Times New Roman" w:hAnsi="Times New Roman" w:eastAsia="仿宋_GB2312"/>
          <w:sz w:val="28"/>
          <w:szCs w:val="28"/>
        </w:rPr>
        <w:t>。</w:t>
      </w:r>
    </w:p>
    <w:p w14:paraId="7CD762C6">
      <w:pPr>
        <w:pStyle w:val="8"/>
        <w:spacing w:before="120" w:after="120" w:line="360" w:lineRule="auto"/>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工程设计</w:t>
      </w:r>
      <w:r>
        <w:rPr>
          <w:rFonts w:ascii="Times New Roman" w:hAnsi="Times New Roman" w:eastAsia="黑体"/>
          <w:b w:val="0"/>
          <w:color w:val="000000"/>
          <w:sz w:val="28"/>
          <w:szCs w:val="28"/>
        </w:rPr>
        <w:t>进度</w:t>
      </w:r>
      <w:r>
        <w:rPr>
          <w:rFonts w:hint="eastAsia" w:ascii="Times New Roman" w:hAnsi="Times New Roman" w:eastAsia="黑体"/>
          <w:b w:val="0"/>
          <w:color w:val="000000"/>
          <w:sz w:val="28"/>
          <w:szCs w:val="28"/>
        </w:rPr>
        <w:t>与周期</w:t>
      </w:r>
    </w:p>
    <w:p w14:paraId="267614FC">
      <w:pPr>
        <w:pStyle w:val="9"/>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 xml:space="preserve">.1 </w:t>
      </w:r>
      <w:r>
        <w:rPr>
          <w:rFonts w:hint="eastAsia" w:ascii="Times New Roman" w:hAnsi="Times New Roman" w:eastAsia="黑体"/>
          <w:b w:val="0"/>
          <w:color w:val="000000"/>
          <w:sz w:val="28"/>
          <w:szCs w:val="28"/>
        </w:rPr>
        <w:t>工程设计进度计划</w:t>
      </w:r>
    </w:p>
    <w:p w14:paraId="28DECCC9">
      <w:pPr>
        <w:autoSpaceDE w:val="0"/>
        <w:autoSpaceDN w:val="0"/>
        <w:adjustRightInd w:val="0"/>
        <w:spacing w:line="36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.1.</w:t>
      </w:r>
      <w:r>
        <w:rPr>
          <w:rFonts w:hint="eastAsia" w:ascii="Times New Roman" w:hAnsi="Times New Roman" w:eastAsia="仿宋_GB2312"/>
          <w:sz w:val="28"/>
          <w:szCs w:val="28"/>
        </w:rPr>
        <w:t>1 工程设计进度计划的编制</w:t>
      </w:r>
    </w:p>
    <w:p w14:paraId="19E712F8">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sz w:val="28"/>
          <w:szCs w:val="28"/>
        </w:rPr>
        <w:t>合</w:t>
      </w:r>
      <w:r>
        <w:rPr>
          <w:rFonts w:hint="eastAsia" w:ascii="Times New Roman" w:hAnsi="Times New Roman" w:eastAsia="仿宋_GB2312"/>
          <w:color w:val="000000"/>
          <w:kern w:val="0"/>
          <w:sz w:val="28"/>
          <w:szCs w:val="28"/>
        </w:rPr>
        <w:t>同当事人约定的工程设计进度计划提交的时间：</w:t>
      </w:r>
      <w:r>
        <w:rPr>
          <w:rFonts w:hint="eastAsia" w:ascii="Times New Roman" w:hAnsi="Times New Roman" w:eastAsia="仿宋_GB2312"/>
          <w:color w:val="000000"/>
          <w:kern w:val="0"/>
          <w:sz w:val="28"/>
          <w:szCs w:val="28"/>
          <w:u w:val="single"/>
        </w:rPr>
        <w:t xml:space="preserve">  本合同签订后 10 日内</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kern w:val="0"/>
          <w:sz w:val="28"/>
          <w:szCs w:val="28"/>
        </w:rPr>
        <w:t>。</w:t>
      </w:r>
    </w:p>
    <w:p w14:paraId="30014DEB">
      <w:pPr>
        <w:autoSpaceDE w:val="0"/>
        <w:autoSpaceDN w:val="0"/>
        <w:adjustRightInd w:val="0"/>
        <w:spacing w:line="360" w:lineRule="auto"/>
        <w:ind w:firstLine="560" w:firstLineChars="200"/>
        <w:jc w:val="left"/>
        <w:rPr>
          <w:rFonts w:hint="eastAsia" w:ascii="Times New Roman" w:hAnsi="Times New Roman" w:eastAsia="仿宋_GB2312"/>
          <w:sz w:val="28"/>
          <w:szCs w:val="28"/>
          <w:u w:val="single"/>
        </w:rPr>
      </w:pPr>
      <w:r>
        <w:rPr>
          <w:rFonts w:hint="eastAsia" w:ascii="Times New Roman" w:hAnsi="Times New Roman" w:eastAsia="仿宋_GB2312"/>
          <w:color w:val="000000"/>
          <w:sz w:val="28"/>
          <w:szCs w:val="28"/>
        </w:rPr>
        <w:t>合</w:t>
      </w:r>
      <w:r>
        <w:rPr>
          <w:rFonts w:hint="eastAsia" w:ascii="Times New Roman" w:hAnsi="Times New Roman" w:eastAsia="仿宋_GB2312"/>
          <w:color w:val="000000"/>
          <w:kern w:val="0"/>
          <w:sz w:val="28"/>
          <w:szCs w:val="28"/>
        </w:rPr>
        <w:t>同当事人约定的工程设计进度计划应包括的内容</w:t>
      </w:r>
      <w:r>
        <w:rPr>
          <w:rFonts w:ascii="Times New Roman" w:hAnsi="Times New Roman" w:eastAsia="仿宋_GB2312"/>
          <w:color w:val="000000"/>
          <w:kern w:val="0"/>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法律规定和一般工程设计实践惯例应包括内的</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3CD6A5BC">
      <w:pPr>
        <w:autoSpaceDE w:val="0"/>
        <w:autoSpaceDN w:val="0"/>
        <w:adjustRightInd w:val="0"/>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.1.2</w:t>
      </w:r>
      <w:r>
        <w:rPr>
          <w:rFonts w:ascii="Times New Roman" w:hAnsi="Times New Roman" w:eastAsia="仿宋_GB2312"/>
          <w:color w:val="000000"/>
          <w:sz w:val="28"/>
          <w:szCs w:val="28"/>
        </w:rPr>
        <w:t xml:space="preserve"> </w:t>
      </w:r>
      <w:r>
        <w:rPr>
          <w:rFonts w:hint="eastAsia" w:ascii="Times New Roman" w:hAnsi="Times New Roman" w:eastAsia="仿宋_GB2312"/>
          <w:color w:val="000000"/>
          <w:kern w:val="0"/>
          <w:sz w:val="28"/>
          <w:szCs w:val="28"/>
        </w:rPr>
        <w:t>工程设计进度计划的修订</w:t>
      </w:r>
    </w:p>
    <w:p w14:paraId="4540C522">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发包人在收到</w:t>
      </w:r>
      <w:r>
        <w:rPr>
          <w:rFonts w:hint="eastAsia" w:ascii="Times New Roman" w:hAnsi="Times New Roman" w:eastAsia="仿宋_GB2312"/>
          <w:color w:val="000000"/>
          <w:sz w:val="28"/>
          <w:szCs w:val="28"/>
        </w:rPr>
        <w:t>工程设计进度计划</w:t>
      </w:r>
      <w:r>
        <w:rPr>
          <w:rFonts w:ascii="Times New Roman" w:hAnsi="Times New Roman" w:eastAsia="仿宋_GB2312"/>
          <w:color w:val="000000"/>
          <w:sz w:val="28"/>
          <w:szCs w:val="28"/>
        </w:rPr>
        <w:t>后确认或提出修改意见的期限：</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发包人应在收到修订的工程设计进度计划后7天内完成审核和批准或提出修改意见，否则视为发包人同意设计人提交的修订的工程设计进度计划</w:t>
      </w:r>
      <w:r>
        <w:rPr>
          <w:rFonts w:ascii="Times New Roman" w:hAnsi="Times New Roman" w:eastAsia="仿宋_GB2312"/>
          <w:sz w:val="28"/>
          <w:szCs w:val="28"/>
        </w:rPr>
        <w:t>。</w:t>
      </w:r>
    </w:p>
    <w:p w14:paraId="7C7CFA42">
      <w:pPr>
        <w:pStyle w:val="9"/>
        <w:spacing w:before="120" w:after="120" w:line="360" w:lineRule="auto"/>
        <w:ind w:firstLine="560" w:firstLineChars="200"/>
        <w:rPr>
          <w:rFonts w:ascii="Times New Roman" w:hAnsi="Times New Roman" w:eastAsia="黑体"/>
          <w:b w:val="0"/>
          <w:color w:val="000000"/>
          <w:sz w:val="28"/>
          <w:szCs w:val="28"/>
        </w:rPr>
      </w:pPr>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3</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工程设计进度</w:t>
      </w:r>
      <w:r>
        <w:rPr>
          <w:rFonts w:ascii="Times New Roman" w:hAnsi="Times New Roman" w:eastAsia="黑体"/>
          <w:b w:val="0"/>
          <w:color w:val="000000"/>
          <w:sz w:val="28"/>
          <w:szCs w:val="28"/>
        </w:rPr>
        <w:t>延误</w:t>
      </w:r>
    </w:p>
    <w:p w14:paraId="49418F68">
      <w:pPr>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w:t>
      </w:r>
      <w:r>
        <w:rPr>
          <w:rFonts w:hint="eastAsia" w:ascii="Times New Roman" w:hAnsi="Times New Roman" w:eastAsia="仿宋_GB2312"/>
          <w:sz w:val="28"/>
          <w:szCs w:val="28"/>
        </w:rPr>
        <w:t>3</w:t>
      </w:r>
      <w:r>
        <w:rPr>
          <w:rFonts w:ascii="Times New Roman" w:hAnsi="Times New Roman" w:eastAsia="仿宋_GB2312"/>
          <w:sz w:val="28"/>
          <w:szCs w:val="28"/>
        </w:rPr>
        <w:t>.1</w:t>
      </w:r>
      <w:r>
        <w:rPr>
          <w:rFonts w:hint="eastAsia" w:ascii="Times New Roman" w:hAnsi="Times New Roman" w:eastAsia="仿宋_GB2312"/>
          <w:sz w:val="28"/>
          <w:szCs w:val="28"/>
        </w:rPr>
        <w:t xml:space="preserve"> </w:t>
      </w:r>
      <w:r>
        <w:rPr>
          <w:rFonts w:ascii="Times New Roman" w:hAnsi="Times New Roman" w:eastAsia="仿宋_GB2312"/>
          <w:color w:val="000000"/>
          <w:kern w:val="0"/>
          <w:sz w:val="28"/>
          <w:szCs w:val="28"/>
        </w:rPr>
        <w:t>因发包人原因导致</w:t>
      </w:r>
      <w:r>
        <w:rPr>
          <w:rFonts w:hint="eastAsia" w:ascii="Times New Roman" w:hAnsi="Times New Roman" w:eastAsia="仿宋_GB2312"/>
          <w:color w:val="000000"/>
          <w:kern w:val="0"/>
          <w:sz w:val="28"/>
          <w:szCs w:val="28"/>
        </w:rPr>
        <w:t>工程设计进度</w:t>
      </w:r>
      <w:r>
        <w:rPr>
          <w:rFonts w:ascii="Times New Roman" w:hAnsi="Times New Roman" w:eastAsia="仿宋_GB2312"/>
          <w:color w:val="000000"/>
          <w:kern w:val="0"/>
          <w:sz w:val="28"/>
          <w:szCs w:val="28"/>
        </w:rPr>
        <w:t>延误</w:t>
      </w:r>
    </w:p>
    <w:p w14:paraId="06BC6910">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4</w:t>
      </w:r>
      <w:r>
        <w:rPr>
          <w:rFonts w:ascii="Times New Roman" w:hAnsi="Times New Roman" w:eastAsia="仿宋_GB2312"/>
          <w:sz w:val="28"/>
          <w:szCs w:val="28"/>
        </w:rPr>
        <w:t>）因发包人原因导致</w:t>
      </w:r>
      <w:r>
        <w:rPr>
          <w:rFonts w:hint="eastAsia" w:ascii="Times New Roman" w:hAnsi="Times New Roman" w:eastAsia="仿宋_GB2312"/>
          <w:sz w:val="28"/>
          <w:szCs w:val="28"/>
        </w:rPr>
        <w:t>工程设计进度</w:t>
      </w:r>
      <w:r>
        <w:rPr>
          <w:rFonts w:ascii="Times New Roman" w:hAnsi="Times New Roman" w:eastAsia="仿宋_GB2312"/>
          <w:sz w:val="28"/>
          <w:szCs w:val="28"/>
        </w:rPr>
        <w:t>延误的其他情形：</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w:t>
      </w:r>
    </w:p>
    <w:p w14:paraId="0366C66C">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设计人应在发生</w:t>
      </w:r>
      <w:r>
        <w:rPr>
          <w:rFonts w:hint="eastAsia" w:ascii="Times New Roman" w:hAnsi="Times New Roman" w:eastAsia="仿宋_GB2312"/>
          <w:color w:val="000000"/>
          <w:kern w:val="0"/>
          <w:sz w:val="28"/>
          <w:szCs w:val="28"/>
        </w:rPr>
        <w:t>进度延误的情形</w:t>
      </w:r>
      <w:r>
        <w:rPr>
          <w:rFonts w:ascii="Times New Roman" w:hAnsi="Times New Roman" w:eastAsia="仿宋_GB2312"/>
          <w:sz w:val="28"/>
          <w:szCs w:val="28"/>
        </w:rPr>
        <w:t>后</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7</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天内向发包人发出要求延期的书面通知，在</w:t>
      </w:r>
      <w:r>
        <w:rPr>
          <w:rFonts w:hint="eastAsia" w:ascii="Times New Roman" w:hAnsi="Times New Roman" w:eastAsia="仿宋_GB2312"/>
          <w:sz w:val="28"/>
          <w:szCs w:val="28"/>
        </w:rPr>
        <w:t>发生该情形</w:t>
      </w:r>
      <w:r>
        <w:rPr>
          <w:rFonts w:ascii="Times New Roman" w:hAnsi="Times New Roman" w:eastAsia="仿宋_GB2312"/>
          <w:sz w:val="28"/>
          <w:szCs w:val="28"/>
        </w:rPr>
        <w:t>后</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15</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天内提交要求延期的详细说明。</w:t>
      </w:r>
    </w:p>
    <w:p w14:paraId="4C27ADC6">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发包人收到设计人要求延期的详细说明后，应在</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7</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天内进行审查并书面答复。</w:t>
      </w:r>
    </w:p>
    <w:p w14:paraId="0E238DCE">
      <w:pPr>
        <w:pStyle w:val="9"/>
        <w:spacing w:before="120" w:after="120" w:line="360" w:lineRule="auto"/>
        <w:ind w:firstLine="560" w:firstLineChars="200"/>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6</w:t>
      </w:r>
      <w:r>
        <w:rPr>
          <w:rFonts w:ascii="Times New Roman" w:hAnsi="Times New Roman" w:eastAsia="黑体"/>
          <w:b w:val="0"/>
          <w:color w:val="000000"/>
          <w:sz w:val="28"/>
          <w:szCs w:val="28"/>
        </w:rPr>
        <w:t>.</w:t>
      </w: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 xml:space="preserve"> 提前</w:t>
      </w:r>
      <w:r>
        <w:rPr>
          <w:rFonts w:hint="eastAsia" w:ascii="Times New Roman" w:hAnsi="Times New Roman" w:eastAsia="黑体"/>
          <w:b w:val="0"/>
          <w:color w:val="000000"/>
          <w:sz w:val="28"/>
          <w:szCs w:val="28"/>
        </w:rPr>
        <w:t>交付工程设计文件</w:t>
      </w:r>
    </w:p>
    <w:p w14:paraId="02E34E4B">
      <w:pPr>
        <w:spacing w:line="36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w:t>
      </w:r>
      <w:r>
        <w:rPr>
          <w:rFonts w:hint="eastAsia" w:ascii="Times New Roman" w:hAnsi="Times New Roman" w:eastAsia="仿宋_GB2312"/>
          <w:sz w:val="28"/>
          <w:szCs w:val="28"/>
        </w:rPr>
        <w:t>5</w:t>
      </w:r>
      <w:r>
        <w:rPr>
          <w:rFonts w:ascii="Times New Roman" w:hAnsi="Times New Roman" w:eastAsia="仿宋_GB2312"/>
          <w:sz w:val="28"/>
          <w:szCs w:val="28"/>
        </w:rPr>
        <w:t>.2</w:t>
      </w:r>
      <w:r>
        <w:rPr>
          <w:rFonts w:hint="eastAsia" w:ascii="Times New Roman" w:hAnsi="Times New Roman" w:eastAsia="仿宋_GB2312"/>
          <w:sz w:val="28"/>
          <w:szCs w:val="28"/>
        </w:rPr>
        <w:t xml:space="preserve"> </w:t>
      </w:r>
      <w:r>
        <w:rPr>
          <w:rFonts w:ascii="Times New Roman" w:hAnsi="Times New Roman" w:eastAsia="仿宋_GB2312"/>
          <w:sz w:val="28"/>
          <w:szCs w:val="28"/>
        </w:rPr>
        <w:t>提前</w:t>
      </w:r>
      <w:r>
        <w:rPr>
          <w:rFonts w:hint="eastAsia" w:ascii="Times New Roman" w:hAnsi="Times New Roman" w:eastAsia="仿宋_GB2312"/>
          <w:sz w:val="28"/>
          <w:szCs w:val="28"/>
        </w:rPr>
        <w:t>交付工程设计文件</w:t>
      </w:r>
      <w:r>
        <w:rPr>
          <w:rFonts w:ascii="Times New Roman" w:hAnsi="Times New Roman" w:eastAsia="仿宋_GB2312"/>
          <w:sz w:val="28"/>
          <w:szCs w:val="28"/>
        </w:rPr>
        <w:t>的奖励：</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无</w:t>
      </w:r>
      <w:r>
        <w:rPr>
          <w:rFonts w:ascii="Times New Roman" w:hAnsi="Times New Roman" w:eastAsia="仿宋_GB2312"/>
          <w:sz w:val="28"/>
          <w:szCs w:val="28"/>
          <w:u w:val="single"/>
        </w:rPr>
        <w:t xml:space="preserve">  </w:t>
      </w:r>
      <w:r>
        <w:rPr>
          <w:rFonts w:ascii="Times New Roman" w:hAnsi="Times New Roman" w:eastAsia="仿宋_GB2312"/>
          <w:sz w:val="28"/>
          <w:szCs w:val="28"/>
        </w:rPr>
        <w:t>。</w:t>
      </w:r>
    </w:p>
    <w:p w14:paraId="40B7FA20">
      <w:pPr>
        <w:spacing w:before="120" w:after="120" w:line="360" w:lineRule="auto"/>
        <w:jc w:val="left"/>
        <w:rPr>
          <w:rFonts w:hint="eastAsia" w:ascii="Times New Roman" w:hAnsi="Times New Roman" w:eastAsia="黑体"/>
          <w:color w:val="000000"/>
          <w:sz w:val="28"/>
          <w:szCs w:val="28"/>
        </w:rPr>
      </w:pPr>
      <w:r>
        <w:rPr>
          <w:rFonts w:hint="eastAsia" w:ascii="Times New Roman" w:hAnsi="Times New Roman" w:eastAsia="黑体"/>
          <w:color w:val="000000"/>
          <w:sz w:val="28"/>
          <w:szCs w:val="28"/>
        </w:rPr>
        <w:t>7</w:t>
      </w:r>
      <w:r>
        <w:rPr>
          <w:rFonts w:ascii="Times New Roman" w:hAnsi="Times New Roman" w:eastAsia="黑体"/>
          <w:color w:val="000000"/>
          <w:sz w:val="28"/>
          <w:szCs w:val="28"/>
        </w:rPr>
        <w:t xml:space="preserve">. </w:t>
      </w:r>
      <w:r>
        <w:rPr>
          <w:rFonts w:hint="eastAsia" w:ascii="Times New Roman" w:hAnsi="Times New Roman" w:eastAsia="黑体"/>
          <w:color w:val="000000"/>
          <w:sz w:val="28"/>
          <w:szCs w:val="28"/>
        </w:rPr>
        <w:t>工程设计文件交付</w:t>
      </w:r>
    </w:p>
    <w:p w14:paraId="4AED9414">
      <w:pPr>
        <w:spacing w:before="120" w:after="120" w:line="360" w:lineRule="auto"/>
        <w:ind w:firstLine="560" w:firstLineChars="200"/>
        <w:jc w:val="left"/>
        <w:rPr>
          <w:rFonts w:hint="eastAsia" w:ascii="Times New Roman" w:hAnsi="Times New Roman" w:eastAsia="黑体"/>
          <w:color w:val="000000"/>
          <w:sz w:val="28"/>
          <w:szCs w:val="28"/>
        </w:rPr>
      </w:pPr>
      <w:r>
        <w:rPr>
          <w:rFonts w:hint="eastAsia" w:ascii="Times New Roman" w:hAnsi="Times New Roman" w:eastAsia="黑体"/>
          <w:color w:val="000000"/>
          <w:sz w:val="28"/>
          <w:szCs w:val="28"/>
        </w:rPr>
        <w:t>7</w:t>
      </w:r>
      <w:r>
        <w:rPr>
          <w:rFonts w:ascii="Times New Roman" w:hAnsi="Times New Roman" w:eastAsia="黑体"/>
          <w:color w:val="000000"/>
          <w:sz w:val="28"/>
          <w:szCs w:val="28"/>
        </w:rPr>
        <w:t>.1</w:t>
      </w:r>
      <w:r>
        <w:rPr>
          <w:rFonts w:hint="eastAsia" w:ascii="Times New Roman" w:hAnsi="Times New Roman" w:eastAsia="黑体"/>
          <w:color w:val="000000"/>
          <w:sz w:val="28"/>
          <w:szCs w:val="28"/>
        </w:rPr>
        <w:t xml:space="preserve"> 工程设计文件交付的内容</w:t>
      </w:r>
    </w:p>
    <w:p w14:paraId="0EBCFEC6">
      <w:pPr>
        <w:ind w:firstLine="560" w:firstLineChars="200"/>
        <w:rPr>
          <w:rFonts w:hint="eastAsia" w:ascii="Times New Roman" w:hAnsi="Times New Roman" w:eastAsia="仿宋_GB2312"/>
          <w:sz w:val="28"/>
          <w:szCs w:val="28"/>
          <w:u w:val="single"/>
          <w:lang w:val="en-US" w:eastAsia="zh-CN"/>
        </w:rPr>
      </w:pPr>
      <w:r>
        <w:rPr>
          <w:rFonts w:hint="eastAsia" w:ascii="Times New Roman" w:hAnsi="Times New Roman" w:eastAsia="仿宋_GB2312"/>
          <w:color w:val="000000"/>
          <w:sz w:val="28"/>
          <w:szCs w:val="28"/>
        </w:rPr>
        <w:t>7.1.2 发包人要求设计人提交电子版设计文件的具体形式为：</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sz w:val="28"/>
          <w:szCs w:val="28"/>
          <w:u w:val="single"/>
          <w:lang w:val="en-US" w:eastAsia="zh-CN"/>
        </w:rPr>
        <w:t xml:space="preserve">   发包人要求设计人提交电子版设计文件的具体形式为：包括但不限于任何时期出具施工图、设计变更 CAD、PDF、JPG、WORD 格式文件，设计人应提供委托人施工纸质版图纸8 套。</w:t>
      </w:r>
    </w:p>
    <w:p w14:paraId="5237C710">
      <w:pPr>
        <w:pStyle w:val="8"/>
        <w:spacing w:before="120" w:after="120" w:line="360" w:lineRule="auto"/>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8</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工程设计文件审查</w:t>
      </w:r>
    </w:p>
    <w:p w14:paraId="024C3A92">
      <w:pPr>
        <w:spacing w:line="36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8.1 发包人对设计人的设计文件审查期限不超过</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15</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天。</w:t>
      </w:r>
    </w:p>
    <w:p w14:paraId="3781A8B2">
      <w:pPr>
        <w:spacing w:before="120" w:after="120" w:line="360" w:lineRule="auto"/>
        <w:jc w:val="left"/>
        <w:rPr>
          <w:rFonts w:hint="eastAsia" w:ascii="Times New Roman" w:hAnsi="Times New Roman" w:eastAsia="仿宋_GB2312"/>
          <w:sz w:val="28"/>
          <w:szCs w:val="28"/>
          <w:u w:val="single"/>
        </w:rPr>
      </w:pPr>
      <w:r>
        <w:rPr>
          <w:rFonts w:hint="eastAsia" w:ascii="Times New Roman" w:hAnsi="Times New Roman" w:eastAsia="黑体"/>
          <w:color w:val="000000"/>
          <w:sz w:val="28"/>
          <w:szCs w:val="28"/>
        </w:rPr>
        <w:t>9</w:t>
      </w:r>
      <w:r>
        <w:rPr>
          <w:rFonts w:ascii="Times New Roman" w:hAnsi="Times New Roman" w:eastAsia="黑体"/>
          <w:color w:val="000000"/>
          <w:sz w:val="28"/>
          <w:szCs w:val="28"/>
        </w:rPr>
        <w:t xml:space="preserve">. </w:t>
      </w:r>
      <w:r>
        <w:rPr>
          <w:rFonts w:hint="eastAsia" w:ascii="Times New Roman" w:hAnsi="Times New Roman" w:eastAsia="黑体"/>
          <w:color w:val="000000"/>
          <w:sz w:val="28"/>
          <w:szCs w:val="28"/>
        </w:rPr>
        <w:t>施工现场配合服务</w:t>
      </w:r>
    </w:p>
    <w:p w14:paraId="038A98A8">
      <w:pPr>
        <w:spacing w:line="360" w:lineRule="auto"/>
        <w:ind w:firstLine="420" w:firstLineChars="150"/>
        <w:jc w:val="left"/>
        <w:rPr>
          <w:rFonts w:hint="eastAsia" w:ascii="Times New Roman" w:hAnsi="Times New Roman" w:eastAsia="仿宋_GB2312"/>
          <w:sz w:val="28"/>
          <w:szCs w:val="28"/>
          <w:u w:val="single"/>
        </w:rPr>
      </w:pPr>
      <w:r>
        <w:rPr>
          <w:rFonts w:hint="eastAsia" w:ascii="Times New Roman" w:hAnsi="Times New Roman" w:eastAsia="仿宋_GB2312"/>
          <w:sz w:val="28"/>
          <w:szCs w:val="28"/>
        </w:rPr>
        <w:t>9.1 发包人为设计人派赴现场的工作人员提供便利条件的内容包括：</w:t>
      </w:r>
      <w:r>
        <w:rPr>
          <w:rFonts w:hint="eastAsia" w:ascii="Times New Roman" w:hAnsi="Times New Roman" w:eastAsia="仿宋_GB2312"/>
          <w:sz w:val="28"/>
          <w:szCs w:val="28"/>
          <w:u w:val="single"/>
        </w:rPr>
        <w:t xml:space="preserve">  同合同通用条款 </w:t>
      </w:r>
      <w:r>
        <w:rPr>
          <w:rFonts w:hint="eastAsia" w:ascii="Times New Roman" w:hAnsi="Times New Roman" w:eastAsia="仿宋_GB2312"/>
          <w:sz w:val="28"/>
          <w:szCs w:val="28"/>
        </w:rPr>
        <w:t>。</w:t>
      </w:r>
    </w:p>
    <w:p w14:paraId="504219E1">
      <w:pPr>
        <w:spacing w:line="360" w:lineRule="auto"/>
        <w:ind w:firstLine="420" w:firstLineChars="150"/>
        <w:jc w:val="left"/>
        <w:rPr>
          <w:rFonts w:hint="eastAsia" w:ascii="Times New Roman" w:hAnsi="Times New Roman" w:eastAsia="仿宋_GB2312"/>
          <w:sz w:val="28"/>
          <w:szCs w:val="28"/>
          <w:u w:val="single"/>
        </w:rPr>
      </w:pPr>
      <w:r>
        <w:rPr>
          <w:rFonts w:hint="eastAsia" w:ascii="Times New Roman" w:hAnsi="Times New Roman" w:eastAsia="仿宋_GB2312"/>
          <w:sz w:val="28"/>
          <w:szCs w:val="28"/>
        </w:rPr>
        <w:t>9.2 设计人应当在交付施工图设计文件并经审查合格后</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本项目施工</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时间内提供施工现场配合服务。</w:t>
      </w:r>
    </w:p>
    <w:p w14:paraId="34FCEBB8">
      <w:pPr>
        <w:pStyle w:val="8"/>
        <w:spacing w:before="120" w:after="120" w:line="360" w:lineRule="auto"/>
        <w:rPr>
          <w:rFonts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0</w:t>
      </w:r>
      <w:r>
        <w:rPr>
          <w:rFonts w:ascii="Times New Roman" w:hAnsi="Times New Roman" w:eastAsia="黑体"/>
          <w:b w:val="0"/>
          <w:color w:val="000000"/>
          <w:sz w:val="28"/>
          <w:szCs w:val="28"/>
        </w:rPr>
        <w:t>. 合同价</w:t>
      </w:r>
      <w:r>
        <w:rPr>
          <w:rFonts w:hint="eastAsia" w:ascii="Times New Roman" w:hAnsi="Times New Roman" w:eastAsia="黑体"/>
          <w:b w:val="0"/>
          <w:color w:val="000000"/>
          <w:sz w:val="28"/>
          <w:szCs w:val="28"/>
        </w:rPr>
        <w:t>款</w:t>
      </w:r>
      <w:r>
        <w:rPr>
          <w:rFonts w:ascii="Times New Roman" w:hAnsi="Times New Roman" w:eastAsia="黑体"/>
          <w:b w:val="0"/>
          <w:color w:val="000000"/>
          <w:sz w:val="28"/>
          <w:szCs w:val="28"/>
        </w:rPr>
        <w:t>与支付</w:t>
      </w:r>
    </w:p>
    <w:p w14:paraId="31849A4A">
      <w:pPr>
        <w:spacing w:before="120" w:after="120" w:line="360" w:lineRule="auto"/>
        <w:ind w:firstLine="560" w:firstLineChars="200"/>
        <w:rPr>
          <w:rFonts w:ascii="Times New Roman" w:hAnsi="Times New Roman" w:eastAsia="黑体"/>
          <w:color w:val="000000"/>
          <w:sz w:val="28"/>
          <w:szCs w:val="28"/>
        </w:rPr>
      </w:pPr>
      <w:r>
        <w:rPr>
          <w:rFonts w:ascii="Times New Roman" w:hAnsi="Times New Roman" w:eastAsia="黑体"/>
          <w:color w:val="000000"/>
          <w:sz w:val="28"/>
          <w:szCs w:val="28"/>
        </w:rPr>
        <w:t>1</w:t>
      </w:r>
      <w:r>
        <w:rPr>
          <w:rFonts w:hint="eastAsia" w:ascii="Times New Roman" w:hAnsi="Times New Roman" w:eastAsia="黑体"/>
          <w:color w:val="000000"/>
          <w:sz w:val="28"/>
          <w:szCs w:val="28"/>
        </w:rPr>
        <w:t>0</w:t>
      </w:r>
      <w:r>
        <w:rPr>
          <w:rFonts w:ascii="Times New Roman" w:hAnsi="Times New Roman" w:eastAsia="黑体"/>
          <w:color w:val="000000"/>
          <w:sz w:val="28"/>
          <w:szCs w:val="28"/>
        </w:rPr>
        <w:t>.</w:t>
      </w:r>
      <w:r>
        <w:rPr>
          <w:rFonts w:hint="eastAsia" w:ascii="Times New Roman" w:hAnsi="Times New Roman" w:eastAsia="黑体"/>
          <w:color w:val="000000"/>
          <w:sz w:val="28"/>
          <w:szCs w:val="28"/>
        </w:rPr>
        <w:t>2</w:t>
      </w:r>
      <w:r>
        <w:rPr>
          <w:rFonts w:ascii="Times New Roman" w:hAnsi="Times New Roman" w:eastAsia="黑体"/>
          <w:color w:val="000000"/>
          <w:sz w:val="28"/>
          <w:szCs w:val="28"/>
        </w:rPr>
        <w:t xml:space="preserve"> 合同价格形式</w:t>
      </w:r>
    </w:p>
    <w:p w14:paraId="06D55829">
      <w:pPr>
        <w:spacing w:line="360" w:lineRule="auto"/>
        <w:ind w:firstLine="560" w:firstLineChars="200"/>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单价合同</w:t>
      </w:r>
    </w:p>
    <w:p w14:paraId="534CCBC9">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单价包含的风险范围：</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7F96DDD1">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风险费用的计算方法：</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6EAF4223">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风险范围以外合同价格的调整方法：</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4184914C">
      <w:pPr>
        <w:spacing w:line="360" w:lineRule="auto"/>
        <w:ind w:firstLine="560" w:firstLineChars="200"/>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（2）</w:t>
      </w:r>
      <w:r>
        <w:rPr>
          <w:rFonts w:ascii="Times New Roman" w:hAnsi="Times New Roman" w:eastAsia="仿宋_GB2312"/>
          <w:color w:val="000000"/>
          <w:sz w:val="28"/>
          <w:szCs w:val="28"/>
        </w:rPr>
        <w:t>总价合同</w:t>
      </w:r>
    </w:p>
    <w:p w14:paraId="66D89113">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总价包含的风险范围：</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本合同所约定的设计人应提供的全部设计服务，以及相应的责任和义务</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2EB354A0">
      <w:pPr>
        <w:spacing w:line="360" w:lineRule="auto"/>
        <w:ind w:firstLine="560" w:firstLineChars="200"/>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风险费用的计算方法：</w:t>
      </w:r>
      <w:bookmarkStart w:id="1003" w:name="OLE_LINK6"/>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ascii="Times New Roman" w:hAnsi="Times New Roman" w:eastAsia="仿宋_GB2312"/>
          <w:color w:val="000000"/>
          <w:sz w:val="28"/>
          <w:szCs w:val="28"/>
          <w:u w:val="single"/>
        </w:rPr>
        <w:t xml:space="preserve"> </w:t>
      </w:r>
      <w:bookmarkEnd w:id="1003"/>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25F2CDAB">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风险范围以外合同价格的调整方法：</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1ABA8A1C">
      <w:pPr>
        <w:spacing w:line="360" w:lineRule="auto"/>
        <w:ind w:firstLine="560" w:firstLineChars="200"/>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3</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其他价格</w:t>
      </w:r>
      <w:r>
        <w:rPr>
          <w:rFonts w:hint="eastAsia" w:ascii="Times New Roman" w:hAnsi="Times New Roman" w:eastAsia="仿宋_GB2312"/>
          <w:color w:val="000000"/>
          <w:sz w:val="28"/>
          <w:szCs w:val="28"/>
        </w:rPr>
        <w:t>形</w:t>
      </w:r>
      <w:r>
        <w:rPr>
          <w:rFonts w:ascii="Times New Roman" w:hAnsi="Times New Roman" w:eastAsia="仿宋_GB2312"/>
          <w:color w:val="000000"/>
          <w:sz w:val="28"/>
          <w:szCs w:val="28"/>
        </w:rPr>
        <w:t>式：</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 xml:space="preserve">  </w:t>
      </w:r>
    </w:p>
    <w:p w14:paraId="56E1BCA2">
      <w:pPr>
        <w:spacing w:before="120" w:after="120" w:line="360" w:lineRule="auto"/>
        <w:ind w:firstLine="600"/>
        <w:jc w:val="left"/>
        <w:rPr>
          <w:rFonts w:hint="eastAsia" w:ascii="Times New Roman" w:hAnsi="Times New Roman" w:eastAsia="仿宋_GB2312"/>
          <w:color w:val="000000"/>
          <w:sz w:val="28"/>
          <w:szCs w:val="28"/>
        </w:rPr>
      </w:pPr>
      <w:r>
        <w:rPr>
          <w:rFonts w:hint="eastAsia" w:ascii="Times New Roman" w:hAnsi="Times New Roman" w:eastAsia="黑体"/>
          <w:bCs/>
          <w:color w:val="000000"/>
          <w:sz w:val="28"/>
          <w:szCs w:val="28"/>
        </w:rPr>
        <w:t>10.3 定金或预付款</w:t>
      </w:r>
    </w:p>
    <w:p w14:paraId="7050F53E">
      <w:pPr>
        <w:spacing w:line="360" w:lineRule="auto"/>
        <w:ind w:firstLine="600"/>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10.3.1 定金或预付款的比例</w:t>
      </w:r>
    </w:p>
    <w:p w14:paraId="5B2BF58C">
      <w:pPr>
        <w:spacing w:line="360" w:lineRule="auto"/>
        <w:ind w:firstLine="600"/>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定金的比例 </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或预付款的比例</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30%</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01263507">
      <w:pPr>
        <w:spacing w:line="360" w:lineRule="auto"/>
        <w:ind w:firstLine="600"/>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10.3.2 定金或预付款的支付</w:t>
      </w:r>
    </w:p>
    <w:p w14:paraId="020B183E">
      <w:pPr>
        <w:spacing w:line="360" w:lineRule="auto"/>
        <w:ind w:firstLine="560" w:firstLineChars="200"/>
        <w:jc w:val="left"/>
      </w:pPr>
      <w:r>
        <w:rPr>
          <w:rFonts w:hint="eastAsia" w:ascii="Times New Roman" w:hAnsi="Times New Roman" w:eastAsia="仿宋_GB2312"/>
          <w:color w:val="000000"/>
          <w:sz w:val="28"/>
          <w:szCs w:val="28"/>
        </w:rPr>
        <w:t>定金或预付款的支付时间：</w:t>
      </w:r>
      <w:r>
        <w:rPr>
          <w:rFonts w:hint="eastAsia" w:ascii="Times New Roman" w:hAnsi="Times New Roman" w:eastAsia="仿宋_GB2312"/>
          <w:color w:val="000000"/>
          <w:sz w:val="28"/>
          <w:szCs w:val="28"/>
          <w:u w:val="single"/>
        </w:rPr>
        <w:t xml:space="preserve"> 本合同签订后十五日内</w:t>
      </w:r>
      <w:r>
        <w:rPr>
          <w:rFonts w:hint="eastAsia" w:ascii="Times New Roman" w:hAnsi="Times New Roman" w:eastAsia="仿宋_GB2312"/>
          <w:color w:val="000000"/>
          <w:sz w:val="28"/>
          <w:szCs w:val="28"/>
        </w:rPr>
        <w:t>，但</w:t>
      </w:r>
      <w:r>
        <w:rPr>
          <w:rFonts w:hint="eastAsia" w:ascii="Times New Roman" w:hAnsi="Times New Roman" w:eastAsia="仿宋_GB2312"/>
          <w:color w:val="000000"/>
          <w:kern w:val="0"/>
          <w:sz w:val="28"/>
          <w:szCs w:val="28"/>
        </w:rPr>
        <w:t>最</w:t>
      </w:r>
      <w:r>
        <w:rPr>
          <w:rFonts w:ascii="Times New Roman" w:hAnsi="Times New Roman" w:eastAsia="仿宋_GB2312"/>
          <w:color w:val="000000"/>
          <w:kern w:val="0"/>
          <w:sz w:val="28"/>
          <w:szCs w:val="28"/>
        </w:rPr>
        <w:t>迟应在</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通知载明的</w:t>
      </w:r>
      <w:r>
        <w:rPr>
          <w:rFonts w:hint="eastAsia" w:ascii="Times New Roman" w:hAnsi="Times New Roman" w:eastAsia="仿宋_GB2312"/>
          <w:color w:val="000000"/>
          <w:kern w:val="0"/>
          <w:sz w:val="28"/>
          <w:szCs w:val="28"/>
        </w:rPr>
        <w:t>开始设计</w:t>
      </w:r>
      <w:r>
        <w:rPr>
          <w:rFonts w:ascii="Times New Roman" w:hAnsi="Times New Roman" w:eastAsia="仿宋_GB2312"/>
          <w:color w:val="000000"/>
          <w:kern w:val="0"/>
          <w:sz w:val="28"/>
          <w:szCs w:val="28"/>
        </w:rPr>
        <w:t>日期</w:t>
      </w:r>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lang w:val="en-US" w:eastAsia="zh-CN"/>
        </w:rPr>
        <w:t>3</w:t>
      </w:r>
      <w:r>
        <w:rPr>
          <w:rFonts w:hint="eastAsia"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天前支付</w:t>
      </w:r>
      <w:r>
        <w:rPr>
          <w:rFonts w:hint="eastAsia" w:ascii="Times New Roman" w:hAnsi="Times New Roman" w:eastAsia="仿宋_GB2312"/>
          <w:color w:val="000000"/>
          <w:kern w:val="0"/>
          <w:sz w:val="28"/>
          <w:szCs w:val="28"/>
        </w:rPr>
        <w:t>。（定金或预付款的实际支付时间以财政拨款进度为准）</w:t>
      </w:r>
    </w:p>
    <w:p w14:paraId="5CD9192F">
      <w:pPr>
        <w:spacing w:line="500" w:lineRule="exact"/>
        <w:ind w:firstLine="560" w:firstLineChars="200"/>
        <w:rPr>
          <w:rFonts w:hint="eastAsia"/>
        </w:rPr>
      </w:pPr>
      <w:r>
        <w:rPr>
          <w:rFonts w:hint="eastAsia" w:ascii="仿宋" w:hAnsi="仿宋" w:eastAsia="仿宋" w:cs="宋体"/>
          <w:sz w:val="28"/>
          <w:szCs w:val="28"/>
          <w:lang w:val="en-US" w:eastAsia="zh-CN"/>
        </w:rPr>
        <w:t>甲方支付预付款前，</w:t>
      </w:r>
      <w:r>
        <w:rPr>
          <w:rFonts w:hint="eastAsia" w:ascii="仿宋" w:hAnsi="仿宋" w:eastAsia="仿宋" w:cs="宋体"/>
          <w:sz w:val="28"/>
          <w:szCs w:val="28"/>
        </w:rPr>
        <w:t>乙方向甲方开具符合甲方要求的发票，否则，甲方有权暂不予支付且无需承担任何违约责任。如甲方因财政拨款或其他不能控制的原因未能及时付款的，相应支付期限顺延，甲方不承担违约责任。</w:t>
      </w:r>
    </w:p>
    <w:p w14:paraId="472CC11A">
      <w:pPr>
        <w:spacing w:before="120" w:after="120" w:line="360" w:lineRule="auto"/>
        <w:jc w:val="left"/>
        <w:rPr>
          <w:rFonts w:hint="eastAsia" w:ascii="Times New Roman" w:hAnsi="Times New Roman" w:eastAsia="黑体"/>
          <w:color w:val="000000"/>
          <w:sz w:val="28"/>
          <w:szCs w:val="28"/>
        </w:rPr>
      </w:pPr>
      <w:r>
        <w:rPr>
          <w:rFonts w:ascii="Times New Roman" w:hAnsi="Times New Roman" w:eastAsia="黑体"/>
          <w:color w:val="000000"/>
          <w:sz w:val="28"/>
          <w:szCs w:val="28"/>
        </w:rPr>
        <w:t>1</w:t>
      </w:r>
      <w:r>
        <w:rPr>
          <w:rFonts w:hint="eastAsia" w:ascii="Times New Roman" w:hAnsi="Times New Roman" w:eastAsia="黑体"/>
          <w:color w:val="000000"/>
          <w:sz w:val="28"/>
          <w:szCs w:val="28"/>
        </w:rPr>
        <w:t>1</w:t>
      </w:r>
      <w:r>
        <w:rPr>
          <w:rFonts w:ascii="Times New Roman" w:hAnsi="Times New Roman" w:eastAsia="黑体"/>
          <w:color w:val="000000"/>
          <w:sz w:val="28"/>
          <w:szCs w:val="28"/>
        </w:rPr>
        <w:t xml:space="preserve">. </w:t>
      </w:r>
      <w:r>
        <w:rPr>
          <w:rFonts w:hint="eastAsia" w:ascii="Times New Roman" w:hAnsi="Times New Roman" w:eastAsia="黑体"/>
          <w:color w:val="000000"/>
          <w:sz w:val="28"/>
          <w:szCs w:val="28"/>
        </w:rPr>
        <w:t>工程设计变更与索赔</w:t>
      </w:r>
    </w:p>
    <w:p w14:paraId="60FA9CDB">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11.5 设计人应于认为有理由提出增加合同价款或延长设计周期的要求事项发生后</w:t>
      </w:r>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u w:val="single"/>
          <w:lang w:val="en-US" w:eastAsia="zh-CN"/>
        </w:rPr>
        <w:t>5</w:t>
      </w:r>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天内书面通知发包人。</w:t>
      </w:r>
    </w:p>
    <w:p w14:paraId="516C7D1B">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设计人应在该事项发生后</w:t>
      </w:r>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u w:val="single"/>
          <w:lang w:val="en-US" w:eastAsia="zh-CN"/>
        </w:rPr>
        <w:t>10</w:t>
      </w:r>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天内向发包人提供证明设计人要求的书面声明。</w:t>
      </w:r>
    </w:p>
    <w:p w14:paraId="14738B71">
      <w:pPr>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发包人应在接到设计人书面声明后的</w:t>
      </w:r>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u w:val="single"/>
          <w:lang w:val="en-US" w:eastAsia="zh-CN"/>
        </w:rPr>
        <w:t>5</w:t>
      </w:r>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天内，予以书面答复。</w:t>
      </w:r>
    </w:p>
    <w:p w14:paraId="2A612B4D">
      <w:pPr>
        <w:spacing w:before="120" w:after="120" w:line="360" w:lineRule="auto"/>
        <w:jc w:val="left"/>
        <w:rPr>
          <w:rFonts w:hint="eastAsia" w:ascii="Times New Roman" w:hAnsi="Times New Roman" w:eastAsia="黑体"/>
          <w:color w:val="000000"/>
          <w:sz w:val="28"/>
          <w:szCs w:val="28"/>
        </w:rPr>
      </w:pPr>
      <w:r>
        <w:rPr>
          <w:rFonts w:ascii="Times New Roman" w:hAnsi="Times New Roman" w:eastAsia="黑体"/>
          <w:color w:val="000000"/>
          <w:sz w:val="28"/>
          <w:szCs w:val="28"/>
        </w:rPr>
        <w:t>1</w:t>
      </w:r>
      <w:r>
        <w:rPr>
          <w:rFonts w:hint="eastAsia" w:ascii="Times New Roman" w:hAnsi="Times New Roman" w:eastAsia="黑体"/>
          <w:color w:val="000000"/>
          <w:sz w:val="28"/>
          <w:szCs w:val="28"/>
        </w:rPr>
        <w:t>2</w:t>
      </w:r>
      <w:r>
        <w:rPr>
          <w:rFonts w:ascii="Times New Roman" w:hAnsi="Times New Roman" w:eastAsia="黑体"/>
          <w:color w:val="000000"/>
          <w:sz w:val="28"/>
          <w:szCs w:val="28"/>
        </w:rPr>
        <w:t xml:space="preserve">. </w:t>
      </w:r>
      <w:r>
        <w:rPr>
          <w:rFonts w:hint="eastAsia" w:ascii="Times New Roman" w:hAnsi="Times New Roman" w:eastAsia="黑体"/>
          <w:color w:val="000000"/>
          <w:sz w:val="28"/>
          <w:szCs w:val="28"/>
        </w:rPr>
        <w:t>专业责任与保险</w:t>
      </w:r>
    </w:p>
    <w:p w14:paraId="770B315A">
      <w:pPr>
        <w:spacing w:line="360" w:lineRule="auto"/>
        <w:ind w:firstLine="700" w:firstLineChars="250"/>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12.2 设计人</w:t>
      </w:r>
      <w:r>
        <w:rPr>
          <w:rFonts w:hint="eastAsia" w:ascii="Times New Roman" w:hAnsi="Times New Roman" w:eastAsia="仿宋_GB2312"/>
          <w:color w:val="000000"/>
          <w:sz w:val="28"/>
          <w:szCs w:val="28"/>
          <w:u w:val="single"/>
        </w:rPr>
        <w:t xml:space="preserve"> 不需 </w:t>
      </w:r>
      <w:r>
        <w:rPr>
          <w:rFonts w:hint="eastAsia" w:ascii="Times New Roman" w:hAnsi="Times New Roman" w:eastAsia="仿宋_GB2312"/>
          <w:color w:val="000000"/>
          <w:sz w:val="28"/>
          <w:szCs w:val="28"/>
        </w:rPr>
        <w:t>（需/</w:t>
      </w:r>
      <w:bookmarkStart w:id="1004" w:name="OLE_LINK7"/>
      <w:r>
        <w:rPr>
          <w:rFonts w:hint="eastAsia" w:ascii="Times New Roman" w:hAnsi="Times New Roman" w:eastAsia="仿宋_GB2312"/>
          <w:color w:val="000000"/>
          <w:sz w:val="28"/>
          <w:szCs w:val="28"/>
        </w:rPr>
        <w:t>不需</w:t>
      </w:r>
      <w:bookmarkEnd w:id="1004"/>
      <w:r>
        <w:rPr>
          <w:rFonts w:hint="eastAsia" w:ascii="Times New Roman" w:hAnsi="Times New Roman" w:eastAsia="仿宋_GB2312"/>
          <w:color w:val="000000"/>
          <w:sz w:val="28"/>
          <w:szCs w:val="28"/>
        </w:rPr>
        <w:t>）有发包人认可的工程设计责任保险。</w:t>
      </w:r>
    </w:p>
    <w:p w14:paraId="06C9A70A">
      <w:pPr>
        <w:pStyle w:val="8"/>
        <w:spacing w:before="120" w:after="120" w:line="360" w:lineRule="auto"/>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3</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知识产权</w:t>
      </w:r>
    </w:p>
    <w:p w14:paraId="23E33D32">
      <w:pPr>
        <w:spacing w:line="360" w:lineRule="auto"/>
        <w:ind w:firstLine="560" w:firstLineChars="200"/>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13</w:t>
      </w: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关于发包人提供给</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人的图纸、发包人为实施工程自行编制或委托编制的技术</w:t>
      </w:r>
      <w:r>
        <w:rPr>
          <w:rFonts w:hint="eastAsia" w:ascii="Times New Roman" w:hAnsi="Times New Roman" w:eastAsia="仿宋_GB2312"/>
          <w:color w:val="000000"/>
          <w:sz w:val="28"/>
          <w:szCs w:val="28"/>
        </w:rPr>
        <w:t>规格</w:t>
      </w:r>
      <w:r>
        <w:rPr>
          <w:rFonts w:ascii="Times New Roman" w:hAnsi="Times New Roman" w:eastAsia="仿宋_GB2312"/>
          <w:color w:val="000000"/>
          <w:sz w:val="28"/>
          <w:szCs w:val="28"/>
        </w:rPr>
        <w:t>以及反映发包人关于合同要求或其他类似性质的文件的著作权的归属：</w:t>
      </w: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发包人  </w:t>
      </w:r>
      <w:r>
        <w:rPr>
          <w:rFonts w:ascii="Times New Roman" w:hAnsi="Times New Roman" w:eastAsia="仿宋_GB2312"/>
          <w:color w:val="000000"/>
          <w:sz w:val="28"/>
          <w:szCs w:val="28"/>
        </w:rPr>
        <w:t>。</w:t>
      </w:r>
    </w:p>
    <w:p w14:paraId="400F1B73">
      <w:pPr>
        <w:spacing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rPr>
        <w:t>关于发包人提供的上述文件的使用限制的要求：</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同合同通用条款 </w:t>
      </w:r>
      <w:r>
        <w:rPr>
          <w:rFonts w:ascii="Times New Roman" w:hAnsi="Times New Roman" w:eastAsia="仿宋_GB2312"/>
          <w:color w:val="000000"/>
          <w:sz w:val="28"/>
          <w:szCs w:val="28"/>
        </w:rPr>
        <w:t>。</w:t>
      </w:r>
    </w:p>
    <w:p w14:paraId="6555B20C">
      <w:pPr>
        <w:spacing w:line="360" w:lineRule="auto"/>
        <w:ind w:firstLine="560" w:firstLineChars="200"/>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13</w:t>
      </w:r>
      <w:r>
        <w:rPr>
          <w:rFonts w:ascii="Times New Roman" w:hAnsi="Times New Roman" w:eastAsia="仿宋_GB2312"/>
          <w:color w:val="000000"/>
          <w:sz w:val="28"/>
          <w:szCs w:val="28"/>
        </w:rPr>
        <w:t>.2 关于</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人为实施工程所编制文件的著作权的归属：</w:t>
      </w:r>
      <w:r>
        <w:rPr>
          <w:rFonts w:hint="eastAsia" w:ascii="Times New Roman" w:hAnsi="Times New Roman" w:eastAsia="仿宋_GB2312"/>
          <w:color w:val="000000"/>
          <w:sz w:val="28"/>
          <w:szCs w:val="28"/>
          <w:u w:val="single"/>
        </w:rPr>
        <w:t>同合同通用条款</w:t>
      </w:r>
      <w:r>
        <w:rPr>
          <w:rFonts w:ascii="Times New Roman" w:hAnsi="Times New Roman" w:eastAsia="仿宋_GB2312"/>
          <w:color w:val="000000"/>
          <w:sz w:val="28"/>
          <w:szCs w:val="28"/>
        </w:rPr>
        <w:t>。</w:t>
      </w:r>
    </w:p>
    <w:p w14:paraId="6613A1C1">
      <w:pPr>
        <w:spacing w:line="360" w:lineRule="auto"/>
        <w:rPr>
          <w:rFonts w:hint="eastAsia" w:ascii="Times New Roman" w:hAnsi="Times New Roman" w:eastAsia="仿宋_GB2312"/>
          <w:color w:val="000000"/>
          <w:sz w:val="28"/>
          <w:szCs w:val="28"/>
        </w:rPr>
      </w:pPr>
      <w:r>
        <w:rPr>
          <w:rFonts w:ascii="Times New Roman" w:hAnsi="Times New Roman" w:eastAsia="仿宋_GB2312"/>
          <w:color w:val="000000"/>
          <w:sz w:val="28"/>
          <w:szCs w:val="28"/>
        </w:rPr>
        <w:t>关于</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人提供的上述文件的使用限制的要求：</w:t>
      </w:r>
      <w:r>
        <w:rPr>
          <w:rFonts w:hint="eastAsia" w:ascii="Times New Roman" w:hAnsi="Times New Roman" w:eastAsia="仿宋_GB2312"/>
          <w:color w:val="000000"/>
          <w:sz w:val="28"/>
          <w:szCs w:val="28"/>
          <w:u w:val="single"/>
        </w:rPr>
        <w:t>同合同通用条款</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19D72574">
      <w:pPr>
        <w:spacing w:line="360" w:lineRule="auto"/>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13.5 设计人在设计过程中所采用的专利、专有技术的使用费的承担方式：</w:t>
      </w:r>
      <w:r>
        <w:rPr>
          <w:rFonts w:hint="eastAsia" w:ascii="Times New Roman" w:hAnsi="Times New Roman" w:eastAsia="仿宋_GB2312"/>
          <w:color w:val="000000"/>
          <w:sz w:val="28"/>
          <w:szCs w:val="28"/>
          <w:u w:val="single"/>
        </w:rPr>
        <w:t xml:space="preserve">同合同通用条款 </w:t>
      </w:r>
      <w:r>
        <w:rPr>
          <w:rFonts w:hint="eastAsia" w:ascii="Times New Roman" w:hAnsi="Times New Roman" w:eastAsia="仿宋_GB2312"/>
          <w:color w:val="000000"/>
          <w:kern w:val="0"/>
          <w:sz w:val="28"/>
          <w:szCs w:val="28"/>
        </w:rPr>
        <w:t>。</w:t>
      </w:r>
    </w:p>
    <w:p w14:paraId="7CAD0CAC">
      <w:pPr>
        <w:pStyle w:val="8"/>
        <w:spacing w:before="120" w:after="120" w:line="360" w:lineRule="auto"/>
        <w:rPr>
          <w:rFonts w:hint="eastAsia"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4</w:t>
      </w:r>
      <w:r>
        <w:rPr>
          <w:rFonts w:ascii="Times New Roman" w:hAnsi="Times New Roman" w:eastAsia="黑体"/>
          <w:b w:val="0"/>
          <w:color w:val="000000"/>
          <w:sz w:val="28"/>
          <w:szCs w:val="28"/>
        </w:rPr>
        <w:t>. 违约</w:t>
      </w:r>
      <w:r>
        <w:rPr>
          <w:rFonts w:hint="eastAsia" w:ascii="Times New Roman" w:hAnsi="Times New Roman" w:eastAsia="黑体"/>
          <w:b w:val="0"/>
          <w:color w:val="000000"/>
          <w:sz w:val="28"/>
          <w:szCs w:val="28"/>
        </w:rPr>
        <w:t>责任</w:t>
      </w:r>
    </w:p>
    <w:p w14:paraId="1C2305B2">
      <w:pPr>
        <w:spacing w:before="120" w:after="120" w:line="360" w:lineRule="auto"/>
        <w:ind w:firstLine="560" w:firstLineChars="200"/>
        <w:rPr>
          <w:rFonts w:hint="eastAsia" w:ascii="Times New Roman" w:hAnsi="Times New Roman" w:eastAsia="黑体"/>
          <w:color w:val="000000"/>
          <w:sz w:val="28"/>
          <w:szCs w:val="28"/>
        </w:rPr>
      </w:pPr>
      <w:r>
        <w:rPr>
          <w:rFonts w:ascii="Times New Roman" w:hAnsi="Times New Roman" w:eastAsia="黑体"/>
          <w:color w:val="000000"/>
          <w:sz w:val="28"/>
          <w:szCs w:val="28"/>
        </w:rPr>
        <w:t>1</w:t>
      </w:r>
      <w:r>
        <w:rPr>
          <w:rFonts w:hint="eastAsia" w:ascii="Times New Roman" w:hAnsi="Times New Roman" w:eastAsia="黑体"/>
          <w:color w:val="000000"/>
          <w:sz w:val="28"/>
          <w:szCs w:val="28"/>
        </w:rPr>
        <w:t>4</w:t>
      </w:r>
      <w:r>
        <w:rPr>
          <w:rFonts w:ascii="Times New Roman" w:hAnsi="Times New Roman" w:eastAsia="黑体"/>
          <w:color w:val="000000"/>
          <w:sz w:val="28"/>
          <w:szCs w:val="28"/>
        </w:rPr>
        <w:t>.1 发包人违约</w:t>
      </w:r>
      <w:r>
        <w:rPr>
          <w:rFonts w:hint="eastAsia" w:ascii="Times New Roman" w:hAnsi="Times New Roman" w:eastAsia="黑体"/>
          <w:color w:val="000000"/>
          <w:sz w:val="28"/>
          <w:szCs w:val="28"/>
        </w:rPr>
        <w:t>责任</w:t>
      </w:r>
    </w:p>
    <w:p w14:paraId="4C7EC8E0">
      <w:pPr>
        <w:spacing w:line="360" w:lineRule="auto"/>
        <w:ind w:firstLine="560" w:firstLineChars="200"/>
        <w:rPr>
          <w:rFonts w:hint="eastAsia" w:ascii="仿宋_GB2312" w:hAnsi="仿宋_GB2312" w:eastAsia="仿宋_GB2312"/>
          <w:color w:val="000000"/>
          <w:sz w:val="28"/>
          <w:szCs w:val="28"/>
        </w:rPr>
      </w:pPr>
      <w:r>
        <w:rPr>
          <w:rFonts w:hint="eastAsia" w:ascii="Times New Roman" w:hAnsi="Times New Roman" w:eastAsia="黑体"/>
          <w:color w:val="000000"/>
          <w:sz w:val="28"/>
          <w:szCs w:val="28"/>
        </w:rPr>
        <w:t xml:space="preserve">14.1.1 </w:t>
      </w:r>
      <w:r>
        <w:rPr>
          <w:rFonts w:hint="eastAsia" w:ascii="仿宋_GB2312" w:hAnsi="仿宋_GB2312" w:eastAsia="仿宋_GB2312"/>
          <w:color w:val="000000"/>
          <w:sz w:val="28"/>
          <w:szCs w:val="28"/>
        </w:rPr>
        <w:t>发包人支付设计人的违约金：</w:t>
      </w:r>
      <w:r>
        <w:rPr>
          <w:rFonts w:hint="eastAsia" w:ascii="仿宋_GB2312" w:hAnsi="仿宋_GB2312" w:eastAsia="仿宋_GB2312"/>
          <w:color w:val="000000"/>
          <w:sz w:val="28"/>
          <w:szCs w:val="28"/>
          <w:u w:val="single"/>
        </w:rPr>
        <w:t xml:space="preserve">  合同生效后，发包人因非设计人原因要求终止或解除合同、设计人未开始设计工作的，退还发包人已付的预付款；已开始设计工作的，发包人按照设计人已完成的实际工作量计算设计费。 </w:t>
      </w:r>
      <w:r>
        <w:rPr>
          <w:rFonts w:hint="eastAsia" w:ascii="仿宋_GB2312" w:hAnsi="仿宋_GB2312" w:eastAsia="仿宋_GB2312"/>
          <w:color w:val="000000"/>
          <w:sz w:val="28"/>
          <w:szCs w:val="28"/>
        </w:rPr>
        <w:t>。</w:t>
      </w:r>
    </w:p>
    <w:p w14:paraId="1E9B07EE">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 xml:space="preserve">.1.2 </w:t>
      </w:r>
      <w:r>
        <w:rPr>
          <w:rFonts w:hint="eastAsia" w:ascii="Times New Roman" w:hAnsi="Times New Roman" w:eastAsia="仿宋_GB2312"/>
          <w:color w:val="000000"/>
          <w:kern w:val="0"/>
          <w:sz w:val="28"/>
          <w:szCs w:val="28"/>
        </w:rPr>
        <w:t>发包人逾期支付设计费的违约金：</w:t>
      </w:r>
      <w:r>
        <w:rPr>
          <w:rFonts w:hint="eastAsia" w:ascii="Times New Roman" w:hAnsi="Times New Roman" w:eastAsia="仿宋_GB2312"/>
          <w:color w:val="000000"/>
          <w:kern w:val="0"/>
          <w:sz w:val="28"/>
          <w:szCs w:val="28"/>
          <w:u w:val="single"/>
        </w:rPr>
        <w:t>每逾期支付一日，应承担本合同金额万分之二的逾期违约金</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4F26FD90">
      <w:pPr>
        <w:spacing w:before="120" w:after="120" w:line="360" w:lineRule="auto"/>
        <w:ind w:firstLine="560" w:firstLineChars="200"/>
        <w:rPr>
          <w:rFonts w:hint="eastAsia" w:ascii="Times New Roman" w:hAnsi="Times New Roman" w:eastAsia="黑体"/>
          <w:color w:val="000000"/>
          <w:sz w:val="28"/>
          <w:szCs w:val="28"/>
        </w:rPr>
      </w:pPr>
      <w:r>
        <w:rPr>
          <w:rFonts w:ascii="Times New Roman" w:hAnsi="Times New Roman" w:eastAsia="黑体"/>
          <w:color w:val="000000"/>
          <w:sz w:val="28"/>
          <w:szCs w:val="28"/>
        </w:rPr>
        <w:t>1</w:t>
      </w:r>
      <w:r>
        <w:rPr>
          <w:rFonts w:hint="eastAsia" w:ascii="Times New Roman" w:hAnsi="Times New Roman" w:eastAsia="黑体"/>
          <w:color w:val="000000"/>
          <w:sz w:val="28"/>
          <w:szCs w:val="28"/>
        </w:rPr>
        <w:t>4</w:t>
      </w:r>
      <w:r>
        <w:rPr>
          <w:rFonts w:ascii="Times New Roman" w:hAnsi="Times New Roman" w:eastAsia="黑体"/>
          <w:color w:val="000000"/>
          <w:sz w:val="28"/>
          <w:szCs w:val="28"/>
        </w:rPr>
        <w:t xml:space="preserve">.2 </w:t>
      </w:r>
      <w:r>
        <w:rPr>
          <w:rFonts w:hint="eastAsia" w:ascii="Times New Roman" w:hAnsi="Times New Roman" w:eastAsia="黑体"/>
          <w:color w:val="000000"/>
          <w:sz w:val="28"/>
          <w:szCs w:val="28"/>
        </w:rPr>
        <w:t>设计</w:t>
      </w:r>
      <w:r>
        <w:rPr>
          <w:rFonts w:ascii="Times New Roman" w:hAnsi="Times New Roman" w:eastAsia="黑体"/>
          <w:color w:val="000000"/>
          <w:sz w:val="28"/>
          <w:szCs w:val="28"/>
        </w:rPr>
        <w:t>人违约</w:t>
      </w:r>
      <w:r>
        <w:rPr>
          <w:rFonts w:hint="eastAsia" w:ascii="Times New Roman" w:hAnsi="Times New Roman" w:eastAsia="黑体"/>
          <w:color w:val="000000"/>
          <w:sz w:val="28"/>
          <w:szCs w:val="28"/>
        </w:rPr>
        <w:t>责任</w:t>
      </w:r>
    </w:p>
    <w:p w14:paraId="1DECEC81">
      <w:pPr>
        <w:spacing w:line="360" w:lineRule="auto"/>
        <w:ind w:firstLine="560" w:firstLineChars="200"/>
        <w:rPr>
          <w:rFonts w:hint="eastAsia" w:ascii="仿宋_GB2312" w:hAnsi="仿宋_GB2312" w:eastAsia="仿宋_GB2312"/>
          <w:color w:val="000000"/>
          <w:sz w:val="28"/>
          <w:szCs w:val="28"/>
        </w:rPr>
      </w:pPr>
      <w:r>
        <w:rPr>
          <w:rFonts w:hint="eastAsia" w:ascii="Times New Roman" w:hAnsi="Times New Roman" w:eastAsia="黑体"/>
          <w:color w:val="000000"/>
          <w:sz w:val="28"/>
          <w:szCs w:val="28"/>
        </w:rPr>
        <w:t xml:space="preserve">14.2.1 </w:t>
      </w:r>
      <w:r>
        <w:rPr>
          <w:rFonts w:hint="eastAsia" w:ascii="仿宋_GB2312" w:hAnsi="仿宋_GB2312" w:eastAsia="仿宋_GB2312"/>
          <w:color w:val="000000"/>
          <w:sz w:val="28"/>
          <w:szCs w:val="28"/>
        </w:rPr>
        <w:t>设计人支付发包人的违约金：</w:t>
      </w:r>
      <w:r>
        <w:rPr>
          <w:rFonts w:hint="eastAsia" w:ascii="仿宋_GB2312" w:hAnsi="仿宋_GB2312" w:eastAsia="仿宋_GB2312"/>
          <w:color w:val="000000"/>
          <w:sz w:val="28"/>
          <w:szCs w:val="28"/>
          <w:u w:val="single"/>
        </w:rPr>
        <w:t xml:space="preserve"> 合同签署后，设计人应向发包人提交令发包人满意的设计责任保险证明文件，设计人因自身原因要求终止或解除合同的，设计人应返还发包人已支付的设计费并支付合同价款30%的违约金  </w:t>
      </w:r>
      <w:r>
        <w:rPr>
          <w:rFonts w:hint="eastAsia" w:ascii="仿宋_GB2312" w:hAnsi="仿宋_GB2312" w:eastAsia="仿宋_GB2312"/>
          <w:color w:val="000000"/>
          <w:sz w:val="28"/>
          <w:szCs w:val="28"/>
        </w:rPr>
        <w:t>。</w:t>
      </w:r>
    </w:p>
    <w:p w14:paraId="757F5528">
      <w:pPr>
        <w:spacing w:line="360" w:lineRule="auto"/>
        <w:ind w:firstLine="560" w:firstLineChars="200"/>
        <w:jc w:val="left"/>
        <w:rPr>
          <w:rFonts w:ascii="Times New Roman" w:hAnsi="Times New Roman" w:eastAsia="仿宋_GB2312"/>
          <w:color w:val="000000"/>
          <w:kern w:val="0"/>
          <w:sz w:val="28"/>
          <w:szCs w:val="28"/>
          <w:u w:val="single"/>
        </w:rPr>
      </w:pPr>
      <w:r>
        <w:rPr>
          <w:rFonts w:ascii="Times New Roman" w:hAnsi="Times New Roman" w:eastAsia="仿宋_GB2312"/>
          <w:color w:val="000000"/>
          <w:kern w:val="0"/>
          <w:sz w:val="28"/>
          <w:szCs w:val="28"/>
        </w:rPr>
        <w:t>1</w:t>
      </w:r>
      <w:r>
        <w:rPr>
          <w:rFonts w:hint="eastAsia" w:ascii="Times New Roman" w:hAnsi="Times New Roman" w:eastAsia="仿宋_GB2312"/>
          <w:color w:val="000000"/>
          <w:kern w:val="0"/>
          <w:sz w:val="28"/>
          <w:szCs w:val="28"/>
        </w:rPr>
        <w:t>4</w:t>
      </w:r>
      <w:r>
        <w:rPr>
          <w:rFonts w:ascii="Times New Roman" w:hAnsi="Times New Roman" w:eastAsia="仿宋_GB2312"/>
          <w:color w:val="000000"/>
          <w:kern w:val="0"/>
          <w:sz w:val="28"/>
          <w:szCs w:val="28"/>
        </w:rPr>
        <w:t>.2.2</w:t>
      </w:r>
      <w:r>
        <w:rPr>
          <w:rFonts w:hint="eastAsia" w:ascii="Times New Roman" w:hAnsi="Times New Roman" w:eastAsia="仿宋_GB2312"/>
          <w:color w:val="000000"/>
          <w:kern w:val="0"/>
          <w:sz w:val="28"/>
          <w:szCs w:val="28"/>
        </w:rPr>
        <w:t xml:space="preserve"> 设计</w:t>
      </w:r>
      <w:r>
        <w:rPr>
          <w:rFonts w:ascii="Times New Roman" w:hAnsi="Times New Roman" w:eastAsia="仿宋_GB2312"/>
          <w:color w:val="000000"/>
          <w:kern w:val="0"/>
          <w:sz w:val="28"/>
          <w:szCs w:val="28"/>
        </w:rPr>
        <w:t>人</w:t>
      </w:r>
      <w:r>
        <w:rPr>
          <w:rFonts w:hint="eastAsia" w:ascii="Times New Roman" w:hAnsi="Times New Roman" w:eastAsia="仿宋_GB2312"/>
          <w:color w:val="000000"/>
          <w:kern w:val="0"/>
          <w:sz w:val="28"/>
          <w:szCs w:val="28"/>
        </w:rPr>
        <w:t>逾期交付工程设计文件的违约金</w:t>
      </w:r>
      <w:r>
        <w:rPr>
          <w:rFonts w:ascii="Times New Roman" w:hAnsi="Times New Roman" w:eastAsia="仿宋_GB2312"/>
          <w:color w:val="000000"/>
          <w:kern w:val="0"/>
          <w:sz w:val="28"/>
          <w:szCs w:val="28"/>
        </w:rPr>
        <w:t>：</w:t>
      </w:r>
      <w:r>
        <w:rPr>
          <w:rFonts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rPr>
        <w:t>每逾期支付一日，应承担本合同金额万分之二的逾期违约金。发包人有权直接从设计费中扣除违约金。逾期超过7日的，发包人有权解除合同。</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w:t>
      </w:r>
    </w:p>
    <w:p w14:paraId="090CF65E">
      <w:pPr>
        <w:spacing w:line="360" w:lineRule="auto"/>
        <w:ind w:firstLine="560" w:firstLineChars="200"/>
        <w:rPr>
          <w:rFonts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设计</w:t>
      </w:r>
      <w:r>
        <w:rPr>
          <w:rFonts w:ascii="Times New Roman" w:hAnsi="Times New Roman" w:eastAsia="仿宋_GB2312"/>
          <w:color w:val="000000"/>
          <w:kern w:val="0"/>
          <w:sz w:val="28"/>
          <w:szCs w:val="28"/>
        </w:rPr>
        <w:t>人</w:t>
      </w:r>
      <w:r>
        <w:rPr>
          <w:rFonts w:hint="eastAsia" w:ascii="Times New Roman" w:hAnsi="Times New Roman" w:eastAsia="仿宋_GB2312"/>
          <w:color w:val="000000"/>
          <w:kern w:val="0"/>
          <w:sz w:val="28"/>
          <w:szCs w:val="28"/>
        </w:rPr>
        <w:t>逾期交付工程设计文件的违约金的上限</w:t>
      </w:r>
      <w:r>
        <w:rPr>
          <w:rFonts w:ascii="Times New Roman" w:hAnsi="Times New Roman" w:eastAsia="仿宋_GB2312"/>
          <w:color w:val="000000"/>
          <w:kern w:val="0"/>
          <w:sz w:val="28"/>
          <w:szCs w:val="28"/>
        </w:rPr>
        <w:t>：</w:t>
      </w:r>
      <w:r>
        <w:rPr>
          <w:rFonts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rPr>
        <w:t xml:space="preserve">本合同设计费的20% </w:t>
      </w:r>
      <w:r>
        <w:rPr>
          <w:rFonts w:ascii="Times New Roman" w:hAnsi="Times New Roman" w:eastAsia="仿宋_GB2312"/>
          <w:color w:val="000000"/>
          <w:kern w:val="0"/>
          <w:sz w:val="28"/>
          <w:szCs w:val="28"/>
        </w:rPr>
        <w:t>。</w:t>
      </w:r>
      <w:r>
        <w:rPr>
          <w:rFonts w:ascii="Times New Roman" w:hAnsi="Times New Roman" w:eastAsia="仿宋_GB2312"/>
          <w:color w:val="000000"/>
          <w:sz w:val="28"/>
          <w:szCs w:val="28"/>
        </w:rPr>
        <w:t xml:space="preserve">    </w:t>
      </w:r>
    </w:p>
    <w:p w14:paraId="3519DE52">
      <w:pPr>
        <w:spacing w:line="360" w:lineRule="auto"/>
        <w:ind w:firstLine="560" w:firstLineChars="200"/>
        <w:rPr>
          <w:rFonts w:hint="eastAsia" w:ascii="Times New Roman" w:hAnsi="Times New Roman" w:eastAsia="仿宋_GB2312"/>
          <w:color w:val="000000"/>
          <w:sz w:val="28"/>
          <w:szCs w:val="28"/>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4</w:t>
      </w:r>
      <w:r>
        <w:rPr>
          <w:rFonts w:ascii="Times New Roman" w:hAnsi="Times New Roman" w:eastAsia="仿宋_GB2312"/>
          <w:color w:val="000000"/>
          <w:sz w:val="28"/>
          <w:szCs w:val="28"/>
        </w:rPr>
        <w:t xml:space="preserve">.2.3 </w:t>
      </w:r>
      <w:r>
        <w:rPr>
          <w:rFonts w:hint="eastAsia" w:ascii="Times New Roman" w:hAnsi="Times New Roman" w:eastAsia="仿宋_GB2312"/>
          <w:color w:val="000000"/>
          <w:sz w:val="28"/>
          <w:szCs w:val="28"/>
        </w:rPr>
        <w:t>设计人设计文件不合格的损失赔偿金的上限：</w:t>
      </w:r>
      <w:r>
        <w:rPr>
          <w:rFonts w:hint="eastAsia" w:ascii="Times New Roman" w:hAnsi="Times New Roman" w:eastAsia="仿宋_GB2312"/>
          <w:color w:val="000000"/>
          <w:sz w:val="28"/>
          <w:szCs w:val="28"/>
          <w:u w:val="single"/>
        </w:rPr>
        <w:t xml:space="preserve"> 本合同设计费的20% </w:t>
      </w:r>
      <w:r>
        <w:rPr>
          <w:rFonts w:hint="eastAsia" w:ascii="Times New Roman" w:hAnsi="Times New Roman" w:eastAsia="仿宋_GB2312"/>
          <w:color w:val="000000"/>
          <w:sz w:val="28"/>
          <w:szCs w:val="28"/>
        </w:rPr>
        <w:t>。</w:t>
      </w:r>
    </w:p>
    <w:p w14:paraId="0579FE63">
      <w:pPr>
        <w:spacing w:line="360" w:lineRule="auto"/>
        <w:ind w:firstLine="560" w:firstLineChars="200"/>
        <w:rPr>
          <w:rFonts w:hint="eastAsia" w:ascii="Times New Roman" w:hAnsi="Times New Roman" w:eastAsia="仿宋_GB2312"/>
          <w:color w:val="000000"/>
          <w:kern w:val="0"/>
          <w:sz w:val="28"/>
          <w:szCs w:val="28"/>
          <w:u w:val="single"/>
        </w:rPr>
      </w:pPr>
      <w:r>
        <w:rPr>
          <w:rFonts w:ascii="Times New Roman" w:hAnsi="Times New Roman" w:eastAsia="仿宋_GB2312"/>
          <w:color w:val="000000"/>
          <w:sz w:val="28"/>
          <w:szCs w:val="28"/>
        </w:rPr>
        <w:t>1</w:t>
      </w:r>
      <w:r>
        <w:rPr>
          <w:rFonts w:hint="eastAsia" w:ascii="Times New Roman" w:hAnsi="Times New Roman" w:eastAsia="仿宋_GB2312"/>
          <w:color w:val="000000"/>
          <w:sz w:val="28"/>
          <w:szCs w:val="28"/>
        </w:rPr>
        <w:t>4</w:t>
      </w:r>
      <w:r>
        <w:rPr>
          <w:rFonts w:ascii="Times New Roman" w:hAnsi="Times New Roman" w:eastAsia="仿宋_GB2312"/>
          <w:color w:val="000000"/>
          <w:sz w:val="28"/>
          <w:szCs w:val="28"/>
        </w:rPr>
        <w:t>.2.</w:t>
      </w:r>
      <w:r>
        <w:rPr>
          <w:rFonts w:hint="eastAsia" w:ascii="Times New Roman" w:hAnsi="Times New Roman" w:eastAsia="仿宋_GB2312"/>
          <w:color w:val="000000"/>
          <w:sz w:val="28"/>
          <w:szCs w:val="28"/>
        </w:rPr>
        <w:t>4 设计人工程设计文件超出</w:t>
      </w:r>
      <w:r>
        <w:rPr>
          <w:rFonts w:hint="eastAsia" w:ascii="Times New Roman" w:hAnsi="Times New Roman" w:eastAsia="仿宋_GB2312"/>
          <w:color w:val="000000"/>
          <w:kern w:val="0"/>
          <w:sz w:val="28"/>
          <w:szCs w:val="28"/>
        </w:rPr>
        <w:t>主要技术指标控制值比例</w:t>
      </w:r>
      <w:r>
        <w:rPr>
          <w:rFonts w:hint="eastAsia" w:ascii="Times New Roman" w:hAnsi="Times New Roman" w:eastAsia="仿宋_GB2312"/>
          <w:color w:val="000000"/>
          <w:sz w:val="28"/>
          <w:szCs w:val="28"/>
        </w:rPr>
        <w:t>的违约责任：</w:t>
      </w:r>
      <w:r>
        <w:rPr>
          <w:rFonts w:hint="eastAsia" w:ascii="Times New Roman" w:hAnsi="Times New Roman" w:eastAsia="仿宋_GB2312"/>
          <w:color w:val="000000"/>
          <w:sz w:val="28"/>
          <w:szCs w:val="28"/>
          <w:u w:val="single"/>
        </w:rPr>
        <w:t xml:space="preserve">  </w:t>
      </w:r>
      <w:r>
        <w:rPr>
          <w:rFonts w:hint="eastAsia" w:ascii="Times New Roman" w:hAnsi="Times New Roman" w:eastAsia="仿宋_GB2312"/>
          <w:color w:val="000000"/>
          <w:kern w:val="0"/>
          <w:sz w:val="28"/>
          <w:szCs w:val="28"/>
          <w:u w:val="single"/>
        </w:rPr>
        <w:t xml:space="preserve">                                                </w:t>
      </w:r>
    </w:p>
    <w:p w14:paraId="6D5091E4">
      <w:pPr>
        <w:spacing w:line="360" w:lineRule="auto"/>
        <w:rPr>
          <w:rFonts w:hint="eastAsia" w:ascii="Times New Roman" w:hAnsi="Times New Roman" w:eastAsia="仿宋_GB2312"/>
          <w:color w:val="000000"/>
          <w:sz w:val="28"/>
          <w:szCs w:val="28"/>
        </w:rPr>
      </w:pPr>
      <w:r>
        <w:rPr>
          <w:rFonts w:ascii="Times New Roman" w:hAnsi="Times New Roman" w:eastAsia="仿宋_GB2312"/>
          <w:color w:val="000000"/>
          <w:sz w:val="28"/>
          <w:szCs w:val="28"/>
          <w:u w:val="single"/>
        </w:rPr>
        <w:t></w:t>
      </w:r>
      <w:r>
        <w:rPr>
          <w:rFonts w:hint="eastAsia" w:ascii="Times New Roman" w:hAnsi="Times New Roman" w:eastAsia="仿宋_GB2312"/>
          <w:color w:val="000000"/>
          <w:sz w:val="28"/>
          <w:szCs w:val="28"/>
          <w:u w:val="single"/>
        </w:rPr>
        <w:t xml:space="preserve">设计人提交的设计成果超过本合同约定的限额设计指标（详见本合同专用条款 5.1.2.4）要求的，而设计人又不根据发包人要求进行修改完善，导致项目成本增加的，设计人应按照增加成本金额的50%向发包人支付违约金。 </w:t>
      </w:r>
    </w:p>
    <w:p w14:paraId="368D9775">
      <w:pPr>
        <w:spacing w:line="360" w:lineRule="auto"/>
        <w:ind w:firstLine="560" w:firstLineChars="200"/>
        <w:rPr>
          <w:rFonts w:hint="eastAsia" w:ascii="Times New Roman" w:hAnsi="Times New Roman" w:eastAsia="仿宋_GB2312"/>
          <w:kern w:val="0"/>
          <w:sz w:val="28"/>
          <w:szCs w:val="28"/>
          <w:u w:val="single"/>
        </w:rPr>
      </w:pPr>
      <w:r>
        <w:rPr>
          <w:rFonts w:hint="eastAsia" w:ascii="Times New Roman" w:hAnsi="Times New Roman" w:eastAsia="仿宋_GB2312"/>
          <w:kern w:val="0"/>
          <w:sz w:val="28"/>
          <w:szCs w:val="28"/>
        </w:rPr>
        <w:t>14.2.5 设计人未经发包人同意擅自对工程设计进行分包的违约责任：</w:t>
      </w:r>
      <w:r>
        <w:rPr>
          <w:rFonts w:hint="eastAsia" w:ascii="Times New Roman" w:hAnsi="Times New Roman" w:eastAsia="仿宋_GB2312"/>
          <w:kern w:val="0"/>
          <w:sz w:val="28"/>
          <w:szCs w:val="28"/>
          <w:u w:val="single"/>
        </w:rPr>
        <w:t xml:space="preserve">                                                    </w:t>
      </w:r>
    </w:p>
    <w:p w14:paraId="62F724DF">
      <w:pPr>
        <w:spacing w:line="360" w:lineRule="auto"/>
        <w:rPr>
          <w:rFonts w:hint="eastAsia" w:ascii="Times New Roman" w:hAnsi="Times New Roman" w:eastAsia="仿宋_GB2312"/>
          <w:kern w:val="0"/>
          <w:sz w:val="28"/>
          <w:szCs w:val="28"/>
          <w:u w:val="single"/>
        </w:rPr>
      </w:pPr>
      <w:r>
        <w:rPr>
          <w:rFonts w:hint="eastAsia" w:ascii="Times New Roman" w:hAnsi="Times New Roman" w:eastAsia="仿宋_GB2312"/>
          <w:kern w:val="0"/>
          <w:sz w:val="28"/>
          <w:szCs w:val="28"/>
          <w:u w:val="single"/>
        </w:rPr>
        <w:t xml:space="preserve"> 设计人擅自分包或转包的，委托人有权单方解除合同并要求设计人支付违约金，并有权要求设计人承担损害赔偿责任  </w:t>
      </w:r>
      <w:r>
        <w:rPr>
          <w:rFonts w:hint="eastAsia" w:ascii="Times New Roman" w:hAnsi="Times New Roman" w:eastAsia="仿宋_GB2312"/>
          <w:kern w:val="0"/>
          <w:sz w:val="28"/>
          <w:szCs w:val="28"/>
        </w:rPr>
        <w:t>。</w:t>
      </w:r>
    </w:p>
    <w:p w14:paraId="6AC9591D">
      <w:pPr>
        <w:pStyle w:val="8"/>
        <w:spacing w:before="120" w:after="120" w:line="360" w:lineRule="auto"/>
        <w:rPr>
          <w:rFonts w:ascii="Times New Roman" w:hAnsi="Times New Roman" w:eastAsia="黑体"/>
          <w:b w:val="0"/>
          <w:color w:val="000000"/>
          <w:sz w:val="28"/>
          <w:szCs w:val="28"/>
        </w:rPr>
      </w:pPr>
      <w:r>
        <w:rPr>
          <w:rFonts w:ascii="Times New Roman" w:hAnsi="Times New Roman" w:eastAsia="黑体"/>
          <w:b w:val="0"/>
          <w:color w:val="000000"/>
          <w:sz w:val="28"/>
          <w:szCs w:val="28"/>
        </w:rPr>
        <w:t>1</w:t>
      </w:r>
      <w:r>
        <w:rPr>
          <w:rFonts w:hint="eastAsia" w:ascii="Times New Roman" w:hAnsi="Times New Roman" w:eastAsia="黑体"/>
          <w:b w:val="0"/>
          <w:color w:val="000000"/>
          <w:sz w:val="28"/>
          <w:szCs w:val="28"/>
        </w:rPr>
        <w:t>5</w:t>
      </w:r>
      <w:r>
        <w:rPr>
          <w:rFonts w:ascii="Times New Roman" w:hAnsi="Times New Roman" w:eastAsia="黑体"/>
          <w:b w:val="0"/>
          <w:color w:val="000000"/>
          <w:sz w:val="28"/>
          <w:szCs w:val="28"/>
        </w:rPr>
        <w:t xml:space="preserve">. 不可抗力 </w:t>
      </w:r>
    </w:p>
    <w:p w14:paraId="4FEDC0FD">
      <w:pPr>
        <w:spacing w:before="120" w:after="120" w:line="360" w:lineRule="auto"/>
        <w:ind w:firstLine="560" w:firstLineChars="200"/>
        <w:rPr>
          <w:rFonts w:ascii="Times New Roman" w:hAnsi="Times New Roman" w:eastAsia="黑体"/>
          <w:color w:val="000000"/>
          <w:sz w:val="28"/>
          <w:szCs w:val="28"/>
        </w:rPr>
      </w:pPr>
      <w:r>
        <w:rPr>
          <w:rFonts w:ascii="Times New Roman" w:hAnsi="Times New Roman" w:eastAsia="黑体"/>
          <w:color w:val="000000"/>
          <w:sz w:val="28"/>
          <w:szCs w:val="28"/>
        </w:rPr>
        <w:t>1</w:t>
      </w:r>
      <w:r>
        <w:rPr>
          <w:rFonts w:hint="eastAsia" w:ascii="Times New Roman" w:hAnsi="Times New Roman" w:eastAsia="黑体"/>
          <w:color w:val="000000"/>
          <w:sz w:val="28"/>
          <w:szCs w:val="28"/>
        </w:rPr>
        <w:t>5</w:t>
      </w:r>
      <w:r>
        <w:rPr>
          <w:rFonts w:ascii="Times New Roman" w:hAnsi="Times New Roman" w:eastAsia="黑体"/>
          <w:color w:val="000000"/>
          <w:sz w:val="28"/>
          <w:szCs w:val="28"/>
        </w:rPr>
        <w:t>.1 不可抗力的确认</w:t>
      </w:r>
    </w:p>
    <w:p w14:paraId="54E8E08E">
      <w:pPr>
        <w:spacing w:line="360" w:lineRule="auto"/>
        <w:ind w:firstLine="560" w:firstLineChars="200"/>
        <w:jc w:val="left"/>
        <w:rPr>
          <w:rFonts w:hint="eastAsia" w:ascii="Times New Roman" w:hAnsi="Times New Roman" w:eastAsia="仿宋_GB2312"/>
          <w:color w:val="000000"/>
          <w:kern w:val="0"/>
          <w:sz w:val="28"/>
          <w:szCs w:val="28"/>
        </w:rPr>
      </w:pPr>
      <w:r>
        <w:rPr>
          <w:rFonts w:ascii="Times New Roman" w:hAnsi="Times New Roman" w:eastAsia="仿宋_GB2312"/>
          <w:color w:val="000000"/>
          <w:sz w:val="28"/>
          <w:szCs w:val="28"/>
        </w:rPr>
        <w:t>除通用合同条款约定的不可抗力事件之外，视为不可抗力的其他情形：</w:t>
      </w:r>
      <w:r>
        <w:rPr>
          <w:rFonts w:ascii="Times New Roman" w:hAnsi="Times New Roman" w:eastAsia="仿宋_GB2312"/>
          <w:color w:val="000000"/>
          <w:sz w:val="28"/>
          <w:szCs w:val="28"/>
          <w:u w:val="single"/>
        </w:rPr>
        <w:t xml:space="preserve"> </w:t>
      </w:r>
      <w:r>
        <w:rPr>
          <w:rFonts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lang w:val="en-US" w:eastAsia="zh-CN"/>
        </w:rPr>
        <w:t>无</w:t>
      </w:r>
      <w:r>
        <w:rPr>
          <w:rFonts w:hint="eastAsia" w:ascii="Times New Roman" w:hAnsi="Times New Roman" w:eastAsia="仿宋_GB2312"/>
          <w:color w:val="000000"/>
          <w:kern w:val="0"/>
          <w:sz w:val="28"/>
          <w:szCs w:val="28"/>
          <w:u w:val="single"/>
        </w:rPr>
        <w:t xml:space="preserve">  </w:t>
      </w:r>
      <w:r>
        <w:rPr>
          <w:rFonts w:ascii="Times New Roman" w:hAnsi="Times New Roman" w:eastAsia="仿宋_GB2312"/>
          <w:color w:val="000000"/>
          <w:kern w:val="0"/>
          <w:sz w:val="28"/>
          <w:szCs w:val="28"/>
        </w:rPr>
        <w:t>。</w:t>
      </w:r>
    </w:p>
    <w:p w14:paraId="563BAEF0">
      <w:pPr>
        <w:spacing w:before="120" w:after="120" w:line="360" w:lineRule="auto"/>
        <w:jc w:val="left"/>
        <w:rPr>
          <w:rFonts w:hint="eastAsia" w:ascii="Times New Roman" w:hAnsi="Times New Roman" w:eastAsia="仿宋_GB2312"/>
          <w:color w:val="000000"/>
          <w:kern w:val="0"/>
          <w:sz w:val="28"/>
          <w:szCs w:val="28"/>
        </w:rPr>
      </w:pPr>
      <w:r>
        <w:rPr>
          <w:rFonts w:ascii="Times New Roman" w:hAnsi="Times New Roman" w:eastAsia="黑体"/>
          <w:color w:val="000000"/>
          <w:sz w:val="28"/>
          <w:szCs w:val="28"/>
        </w:rPr>
        <w:t>1</w:t>
      </w:r>
      <w:r>
        <w:rPr>
          <w:rFonts w:hint="eastAsia" w:ascii="Times New Roman" w:hAnsi="Times New Roman" w:eastAsia="黑体"/>
          <w:color w:val="000000"/>
          <w:sz w:val="28"/>
          <w:szCs w:val="28"/>
        </w:rPr>
        <w:t>6</w:t>
      </w:r>
      <w:r>
        <w:rPr>
          <w:rFonts w:ascii="Times New Roman" w:hAnsi="Times New Roman" w:eastAsia="黑体"/>
          <w:color w:val="000000"/>
          <w:sz w:val="28"/>
          <w:szCs w:val="28"/>
        </w:rPr>
        <w:t>.</w:t>
      </w:r>
      <w:r>
        <w:rPr>
          <w:rFonts w:hint="eastAsia" w:ascii="Times New Roman" w:hAnsi="Times New Roman" w:eastAsia="黑体"/>
          <w:color w:val="000000"/>
          <w:sz w:val="28"/>
          <w:szCs w:val="28"/>
        </w:rPr>
        <w:t xml:space="preserve"> 合同解除</w:t>
      </w:r>
      <w:r>
        <w:rPr>
          <w:rFonts w:ascii="Times New Roman" w:hAnsi="Times New Roman" w:eastAsia="黑体"/>
          <w:color w:val="000000"/>
          <w:sz w:val="28"/>
          <w:szCs w:val="28"/>
        </w:rPr>
        <w:t xml:space="preserve"> </w:t>
      </w:r>
    </w:p>
    <w:p w14:paraId="21DD7C0F">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 xml:space="preserve">16.2 </w:t>
      </w:r>
      <w:r>
        <w:rPr>
          <w:rFonts w:hint="eastAsia" w:ascii="Times New Roman" w:hAnsi="Times New Roman" w:eastAsia="仿宋_GB2312" w:cs="Courier New"/>
          <w:color w:val="000000"/>
          <w:sz w:val="28"/>
          <w:szCs w:val="28"/>
        </w:rPr>
        <w:t>有下列情形之一的，可以解除合同：</w:t>
      </w:r>
    </w:p>
    <w:p w14:paraId="168ACE4D">
      <w:pPr>
        <w:spacing w:line="360" w:lineRule="auto"/>
        <w:ind w:firstLine="560" w:firstLineChars="200"/>
        <w:jc w:val="left"/>
        <w:rPr>
          <w:rFonts w:hint="eastAsia"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（3）暂停设计期限已连续超过</w:t>
      </w:r>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u w:val="single"/>
          <w:lang w:val="en-US" w:eastAsia="zh-CN"/>
        </w:rPr>
        <w:t>50</w:t>
      </w:r>
      <w:r>
        <w:rPr>
          <w:rFonts w:hint="eastAsia" w:ascii="Times New Roman" w:hAnsi="Times New Roman" w:eastAsia="仿宋_GB2312"/>
          <w:color w:val="000000"/>
          <w:kern w:val="0"/>
          <w:sz w:val="28"/>
          <w:szCs w:val="28"/>
          <w:u w:val="single"/>
        </w:rPr>
        <w:t xml:space="preserve">   </w:t>
      </w:r>
      <w:r>
        <w:rPr>
          <w:rFonts w:hint="eastAsia" w:ascii="Times New Roman" w:hAnsi="Times New Roman" w:eastAsia="仿宋_GB2312"/>
          <w:color w:val="000000"/>
          <w:kern w:val="0"/>
          <w:sz w:val="28"/>
          <w:szCs w:val="28"/>
        </w:rPr>
        <w:t>天。</w:t>
      </w:r>
    </w:p>
    <w:p w14:paraId="14C66964">
      <w:pPr>
        <w:spacing w:line="360" w:lineRule="auto"/>
        <w:ind w:firstLine="560" w:firstLineChars="200"/>
        <w:jc w:val="left"/>
        <w:rPr>
          <w:rFonts w:hint="eastAsia" w:ascii="Times New Roman" w:hAnsi="Times New Roman" w:eastAsia="仿宋_GB2312"/>
          <w:color w:val="000000"/>
          <w:kern w:val="0"/>
          <w:sz w:val="28"/>
          <w:szCs w:val="28"/>
          <w:u w:val="single"/>
        </w:rPr>
      </w:pPr>
      <w:r>
        <w:rPr>
          <w:rFonts w:hint="eastAsia" w:ascii="Times New Roman" w:hAnsi="Times New Roman" w:eastAsia="仿宋_GB2312"/>
          <w:color w:val="000000"/>
          <w:kern w:val="0"/>
          <w:sz w:val="28"/>
          <w:szCs w:val="28"/>
        </w:rPr>
        <w:t xml:space="preserve">16.4 </w:t>
      </w:r>
      <w:r>
        <w:rPr>
          <w:rFonts w:hint="eastAsia" w:ascii="Times New Roman" w:hAnsi="Times New Roman" w:eastAsia="仿宋_GB2312" w:cs="Courier New"/>
          <w:color w:val="000000"/>
          <w:sz w:val="28"/>
          <w:szCs w:val="28"/>
        </w:rPr>
        <w:t>发包人向设计人支付已完工作设计费的期限为</w:t>
      </w:r>
      <w:r>
        <w:rPr>
          <w:rFonts w:hint="eastAsia" w:ascii="Times New Roman" w:hAnsi="Times New Roman" w:eastAsia="仿宋_GB2312" w:cs="Courier New"/>
          <w:color w:val="000000"/>
          <w:sz w:val="28"/>
          <w:szCs w:val="28"/>
          <w:u w:val="single"/>
        </w:rPr>
        <w:t xml:space="preserve">   </w:t>
      </w:r>
      <w:r>
        <w:rPr>
          <w:rFonts w:hint="eastAsia" w:ascii="Times New Roman" w:hAnsi="Times New Roman" w:eastAsia="仿宋_GB2312" w:cs="Courier New"/>
          <w:color w:val="000000"/>
          <w:sz w:val="28"/>
          <w:szCs w:val="28"/>
          <w:u w:val="single"/>
          <w:lang w:val="en-US" w:eastAsia="zh-CN"/>
        </w:rPr>
        <w:t>15</w:t>
      </w:r>
      <w:r>
        <w:rPr>
          <w:rFonts w:hint="eastAsia" w:ascii="Times New Roman" w:hAnsi="Times New Roman" w:eastAsia="仿宋_GB2312" w:cs="Courier New"/>
          <w:color w:val="000000"/>
          <w:sz w:val="28"/>
          <w:szCs w:val="28"/>
          <w:u w:val="single"/>
        </w:rPr>
        <w:t xml:space="preserve">  </w:t>
      </w:r>
      <w:r>
        <w:rPr>
          <w:rFonts w:hint="eastAsia" w:ascii="Times New Roman" w:hAnsi="Times New Roman" w:eastAsia="仿宋_GB2312" w:cs="Courier New"/>
          <w:color w:val="000000"/>
          <w:sz w:val="28"/>
          <w:szCs w:val="28"/>
        </w:rPr>
        <w:t>天内。</w:t>
      </w:r>
    </w:p>
    <w:p w14:paraId="7D8A20CE">
      <w:pPr>
        <w:pStyle w:val="8"/>
        <w:spacing w:before="120" w:after="120" w:line="360" w:lineRule="auto"/>
        <w:rPr>
          <w:rFonts w:ascii="Times New Roman" w:hAnsi="Times New Roman" w:eastAsia="黑体"/>
          <w:b w:val="0"/>
          <w:color w:val="000000"/>
          <w:sz w:val="28"/>
          <w:szCs w:val="28"/>
        </w:rPr>
      </w:pPr>
      <w:r>
        <w:rPr>
          <w:rFonts w:hint="eastAsia" w:ascii="Times New Roman" w:hAnsi="Times New Roman" w:eastAsia="黑体"/>
          <w:b w:val="0"/>
          <w:color w:val="000000"/>
          <w:sz w:val="28"/>
          <w:szCs w:val="28"/>
        </w:rPr>
        <w:t>17</w:t>
      </w:r>
      <w:r>
        <w:rPr>
          <w:rFonts w:ascii="Times New Roman" w:hAnsi="Times New Roman" w:eastAsia="黑体"/>
          <w:b w:val="0"/>
          <w:color w:val="000000"/>
          <w:sz w:val="28"/>
          <w:szCs w:val="28"/>
        </w:rPr>
        <w:t>. 争议解决</w:t>
      </w:r>
    </w:p>
    <w:p w14:paraId="01315D27">
      <w:pPr>
        <w:spacing w:before="120" w:after="120" w:line="360" w:lineRule="auto"/>
        <w:ind w:firstLine="560" w:firstLineChars="200"/>
        <w:rPr>
          <w:rFonts w:ascii="Times New Roman" w:hAnsi="Times New Roman" w:eastAsia="黑体"/>
          <w:color w:val="000000"/>
          <w:sz w:val="28"/>
          <w:szCs w:val="28"/>
        </w:rPr>
      </w:pPr>
      <w:r>
        <w:rPr>
          <w:rFonts w:hint="eastAsia" w:ascii="Times New Roman" w:hAnsi="Times New Roman" w:eastAsia="黑体"/>
          <w:color w:val="000000"/>
          <w:sz w:val="28"/>
          <w:szCs w:val="28"/>
        </w:rPr>
        <w:t>17</w:t>
      </w:r>
      <w:r>
        <w:rPr>
          <w:rFonts w:ascii="Times New Roman" w:hAnsi="Times New Roman" w:eastAsia="黑体"/>
          <w:color w:val="000000"/>
          <w:sz w:val="28"/>
          <w:szCs w:val="28"/>
        </w:rPr>
        <w:t>.3 争议评审</w:t>
      </w:r>
    </w:p>
    <w:p w14:paraId="01AE7C21">
      <w:pPr>
        <w:spacing w:line="360" w:lineRule="auto"/>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合同当事人是否同意将工程争议提交争议评审小组决</w:t>
      </w:r>
      <w:r>
        <w:rPr>
          <w:rFonts w:hint="eastAsia" w:ascii="Times New Roman" w:hAnsi="Times New Roman" w:eastAsia="仿宋_GB2312"/>
          <w:color w:val="000000"/>
          <w:sz w:val="28"/>
          <w:szCs w:val="28"/>
        </w:rPr>
        <w:t>定：</w:t>
      </w:r>
      <w:r>
        <w:rPr>
          <w:rFonts w:hint="eastAsia" w:ascii="Times New Roman" w:hAnsi="Times New Roman" w:eastAsia="仿宋_GB2312"/>
          <w:color w:val="000000"/>
          <w:sz w:val="28"/>
          <w:szCs w:val="28"/>
          <w:u w:val="single"/>
        </w:rPr>
        <w:t xml:space="preserve"> 不同意 </w:t>
      </w:r>
      <w:r>
        <w:rPr>
          <w:rFonts w:hint="eastAsia" w:ascii="Times New Roman" w:hAnsi="Times New Roman" w:eastAsia="仿宋_GB2312"/>
          <w:color w:val="000000"/>
          <w:sz w:val="28"/>
          <w:szCs w:val="28"/>
        </w:rPr>
        <w:t xml:space="preserve">。  </w:t>
      </w:r>
    </w:p>
    <w:p w14:paraId="7F18E05C">
      <w:pPr>
        <w:spacing w:line="360" w:lineRule="auto"/>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17</w:t>
      </w:r>
      <w:r>
        <w:rPr>
          <w:rFonts w:ascii="Times New Roman" w:hAnsi="Times New Roman" w:eastAsia="仿宋_GB2312"/>
          <w:color w:val="000000"/>
          <w:sz w:val="28"/>
          <w:szCs w:val="28"/>
        </w:rPr>
        <w:t>.3.1 争议评审小组的确定</w:t>
      </w:r>
    </w:p>
    <w:p w14:paraId="2EC05084">
      <w:pPr>
        <w:spacing w:line="360" w:lineRule="auto"/>
        <w:ind w:firstLine="560" w:firstLineChars="200"/>
        <w:jc w:val="left"/>
        <w:rPr>
          <w:rFonts w:ascii="Times New Roman" w:hAnsi="Times New Roman" w:eastAsia="仿宋_GB2312"/>
          <w:color w:val="000000"/>
          <w:sz w:val="28"/>
          <w:szCs w:val="28"/>
          <w:u w:val="single"/>
        </w:rPr>
      </w:pPr>
      <w:r>
        <w:rPr>
          <w:rFonts w:ascii="Times New Roman" w:hAnsi="Times New Roman" w:eastAsia="仿宋_GB2312"/>
          <w:color w:val="000000"/>
          <w:sz w:val="28"/>
          <w:szCs w:val="28"/>
        </w:rPr>
        <w:t>争议评审小组成员的确定：</w:t>
      </w:r>
      <w:bookmarkStart w:id="1005" w:name="OLE_LINK8"/>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ascii="Times New Roman" w:hAnsi="Times New Roman" w:eastAsia="仿宋_GB2312"/>
          <w:color w:val="000000"/>
          <w:sz w:val="28"/>
          <w:szCs w:val="28"/>
          <w:u w:val="single"/>
        </w:rPr>
        <w:t xml:space="preserve"> </w:t>
      </w:r>
      <w:bookmarkEnd w:id="1005"/>
      <w:r>
        <w:rPr>
          <w:rFonts w:ascii="Times New Roman" w:hAnsi="Times New Roman" w:eastAsia="仿宋_GB2312"/>
          <w:color w:val="000000"/>
          <w:sz w:val="28"/>
          <w:szCs w:val="28"/>
        </w:rPr>
        <w:t>。</w:t>
      </w:r>
    </w:p>
    <w:p w14:paraId="09B096F8">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选定争议评审员的期限：</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5852ABC0">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kern w:val="0"/>
          <w:sz w:val="28"/>
          <w:szCs w:val="28"/>
        </w:rPr>
        <w:t>评审</w:t>
      </w:r>
      <w:r>
        <w:rPr>
          <w:rFonts w:hint="eastAsia" w:ascii="Times New Roman" w:hAnsi="Times New Roman" w:eastAsia="仿宋_GB2312"/>
          <w:color w:val="000000"/>
          <w:kern w:val="0"/>
          <w:sz w:val="28"/>
          <w:szCs w:val="28"/>
        </w:rPr>
        <w:t>所发生的费用</w:t>
      </w:r>
      <w:r>
        <w:rPr>
          <w:rFonts w:ascii="Times New Roman" w:hAnsi="Times New Roman" w:eastAsia="仿宋_GB2312"/>
          <w:color w:val="000000"/>
          <w:sz w:val="28"/>
          <w:szCs w:val="28"/>
        </w:rPr>
        <w:t>承担方式：</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184AE53C">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其他事项的约定：</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52226F28">
      <w:pPr>
        <w:autoSpaceDE w:val="0"/>
        <w:autoSpaceDN w:val="0"/>
        <w:adjustRightInd w:val="0"/>
        <w:spacing w:line="360" w:lineRule="auto"/>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17</w:t>
      </w:r>
      <w:r>
        <w:rPr>
          <w:rFonts w:ascii="Times New Roman" w:hAnsi="Times New Roman" w:eastAsia="仿宋_GB2312"/>
          <w:color w:val="000000"/>
          <w:kern w:val="0"/>
          <w:sz w:val="28"/>
          <w:szCs w:val="28"/>
        </w:rPr>
        <w:t>.3.2 争议评审小组的决定</w:t>
      </w:r>
    </w:p>
    <w:p w14:paraId="480AF9C7">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合同当事人关于本</w:t>
      </w:r>
      <w:r>
        <w:rPr>
          <w:rFonts w:hint="eastAsia" w:ascii="Times New Roman" w:hAnsi="Times New Roman" w:eastAsia="仿宋_GB2312"/>
          <w:color w:val="000000"/>
          <w:sz w:val="28"/>
          <w:szCs w:val="28"/>
        </w:rPr>
        <w:t>事</w:t>
      </w:r>
      <w:r>
        <w:rPr>
          <w:rFonts w:ascii="Times New Roman" w:hAnsi="Times New Roman" w:eastAsia="仿宋_GB2312"/>
          <w:color w:val="000000"/>
          <w:sz w:val="28"/>
          <w:szCs w:val="28"/>
        </w:rPr>
        <w:t>项的约定：</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w:t>
      </w:r>
    </w:p>
    <w:p w14:paraId="5E133643">
      <w:pPr>
        <w:spacing w:before="120" w:after="120" w:line="360" w:lineRule="auto"/>
        <w:ind w:firstLine="560" w:firstLineChars="200"/>
        <w:rPr>
          <w:rFonts w:hint="eastAsia" w:ascii="Times New Roman" w:hAnsi="Times New Roman" w:eastAsia="黑体"/>
          <w:color w:val="000000"/>
          <w:sz w:val="28"/>
          <w:szCs w:val="28"/>
        </w:rPr>
      </w:pPr>
      <w:r>
        <w:rPr>
          <w:rFonts w:hint="eastAsia" w:ascii="Times New Roman" w:hAnsi="Times New Roman" w:eastAsia="黑体"/>
          <w:color w:val="000000"/>
          <w:sz w:val="28"/>
          <w:szCs w:val="28"/>
        </w:rPr>
        <w:t>17</w:t>
      </w:r>
      <w:r>
        <w:rPr>
          <w:rFonts w:ascii="Times New Roman" w:hAnsi="Times New Roman" w:eastAsia="黑体"/>
          <w:color w:val="000000"/>
          <w:sz w:val="28"/>
          <w:szCs w:val="28"/>
        </w:rPr>
        <w:t>.4</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仲裁或诉讼</w:t>
      </w:r>
    </w:p>
    <w:p w14:paraId="5171B47D">
      <w:pPr>
        <w:spacing w:after="120" w:line="360" w:lineRule="auto"/>
        <w:ind w:firstLine="560" w:firstLineChars="200"/>
        <w:rPr>
          <w:rFonts w:ascii="Times New Roman" w:hAnsi="Times New Roman" w:eastAsia="黑体"/>
          <w:color w:val="000000"/>
          <w:sz w:val="28"/>
          <w:szCs w:val="28"/>
        </w:rPr>
      </w:pPr>
      <w:r>
        <w:rPr>
          <w:rFonts w:ascii="Times New Roman" w:hAnsi="Times New Roman" w:eastAsia="仿宋_GB2312"/>
          <w:color w:val="000000"/>
          <w:sz w:val="28"/>
          <w:szCs w:val="28"/>
        </w:rPr>
        <w:t>因合同及合同有关事项发生的争议，按下列第</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eastAsia="zh-CN"/>
        </w:rPr>
        <w:t>（</w:t>
      </w:r>
      <w:r>
        <w:rPr>
          <w:rFonts w:hint="eastAsia" w:ascii="Times New Roman" w:hAnsi="Times New Roman" w:eastAsia="仿宋_GB2312"/>
          <w:color w:val="000000"/>
          <w:sz w:val="28"/>
          <w:szCs w:val="28"/>
          <w:u w:val="single"/>
          <w:lang w:val="en-US" w:eastAsia="zh-CN"/>
        </w:rPr>
        <w:t>2</w:t>
      </w:r>
      <w:r>
        <w:rPr>
          <w:rFonts w:hint="eastAsia" w:ascii="Times New Roman" w:hAnsi="Times New Roman" w:eastAsia="仿宋_GB2312"/>
          <w:color w:val="000000"/>
          <w:sz w:val="28"/>
          <w:szCs w:val="28"/>
          <w:u w:val="single"/>
          <w:lang w:eastAsia="zh-CN"/>
        </w:rPr>
        <w:t>）</w:t>
      </w:r>
      <w:r>
        <w:rPr>
          <w:rFonts w:ascii="Times New Roman" w:hAnsi="Times New Roman" w:eastAsia="仿宋_GB2312"/>
          <w:color w:val="000000"/>
          <w:sz w:val="28"/>
          <w:szCs w:val="28"/>
          <w:u w:val="single"/>
        </w:rPr>
        <w:t xml:space="preserve"> </w:t>
      </w:r>
      <w:r>
        <w:rPr>
          <w:rFonts w:ascii="Times New Roman" w:hAnsi="Times New Roman" w:eastAsia="仿宋_GB2312"/>
          <w:color w:val="000000"/>
          <w:sz w:val="28"/>
          <w:szCs w:val="28"/>
        </w:rPr>
        <w:t>种方式</w:t>
      </w:r>
      <w:r>
        <w:rPr>
          <w:rFonts w:hint="eastAsia" w:ascii="Times New Roman" w:hAnsi="Times New Roman" w:eastAsia="仿宋_GB2312"/>
          <w:color w:val="000000"/>
          <w:sz w:val="28"/>
          <w:szCs w:val="28"/>
        </w:rPr>
        <w:t>解</w:t>
      </w:r>
      <w:r>
        <w:rPr>
          <w:rFonts w:ascii="Times New Roman" w:hAnsi="Times New Roman" w:eastAsia="仿宋_GB2312"/>
          <w:color w:val="000000"/>
          <w:sz w:val="28"/>
          <w:szCs w:val="28"/>
        </w:rPr>
        <w:t>决：</w:t>
      </w:r>
    </w:p>
    <w:p w14:paraId="045B52CE">
      <w:pPr>
        <w:spacing w:line="360" w:lineRule="auto"/>
        <w:ind w:firstLine="560" w:firstLineChars="200"/>
        <w:jc w:val="left"/>
        <w:rPr>
          <w:rFonts w:ascii="Times New Roman" w:hAnsi="Times New Roman" w:eastAsia="仿宋_GB2312"/>
          <w:color w:val="000000"/>
          <w:sz w:val="28"/>
          <w:szCs w:val="28"/>
        </w:rPr>
      </w:pPr>
      <w:r>
        <w:rPr>
          <w:rFonts w:ascii="Times New Roman" w:hAnsi="Times New Roman" w:eastAsia="仿宋_GB2312"/>
          <w:color w:val="000000"/>
          <w:sz w:val="28"/>
          <w:szCs w:val="28"/>
        </w:rPr>
        <w:t>（1）向仲裁委员会申请仲裁；</w:t>
      </w:r>
    </w:p>
    <w:p w14:paraId="21976FC8">
      <w:pPr>
        <w:spacing w:line="360" w:lineRule="auto"/>
        <w:ind w:firstLine="560" w:firstLineChars="200"/>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（2）向</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rPr>
        <w:t>北京市</w:t>
      </w:r>
      <w:r>
        <w:rPr>
          <w:rFonts w:hint="eastAsia" w:ascii="Times New Roman" w:hAnsi="Times New Roman" w:eastAsia="仿宋_GB2312"/>
          <w:color w:val="000000"/>
          <w:sz w:val="28"/>
          <w:szCs w:val="28"/>
          <w:u w:val="single"/>
          <w:lang w:val="en-US" w:eastAsia="zh-CN"/>
        </w:rPr>
        <w:t>昌平</w:t>
      </w:r>
      <w:r>
        <w:rPr>
          <w:rFonts w:hint="eastAsia" w:ascii="Times New Roman" w:hAnsi="Times New Roman" w:eastAsia="仿宋_GB2312"/>
          <w:color w:val="000000"/>
          <w:sz w:val="28"/>
          <w:szCs w:val="28"/>
          <w:u w:val="single"/>
        </w:rPr>
        <w:t>区</w:t>
      </w:r>
      <w:r>
        <w:rPr>
          <w:rFonts w:ascii="Times New Roman" w:hAnsi="Times New Roman" w:eastAsia="仿宋_GB2312"/>
          <w:color w:val="000000"/>
          <w:sz w:val="28"/>
          <w:szCs w:val="28"/>
        </w:rPr>
        <w:t>人民法院起诉。</w:t>
      </w:r>
    </w:p>
    <w:p w14:paraId="09D149FD">
      <w:pPr>
        <w:pStyle w:val="8"/>
        <w:spacing w:before="120" w:after="120" w:line="360" w:lineRule="auto"/>
        <w:rPr>
          <w:rFonts w:hint="eastAsia" w:ascii="Times New Roman" w:hAnsi="Times New Roman" w:eastAsia="黑体"/>
          <w:b w:val="0"/>
          <w:color w:val="000000"/>
          <w:sz w:val="28"/>
          <w:szCs w:val="28"/>
        </w:rPr>
      </w:pPr>
      <w:r>
        <w:rPr>
          <w:rFonts w:hint="eastAsia" w:ascii="Times New Roman" w:hAnsi="Times New Roman" w:eastAsia="黑体"/>
          <w:b w:val="0"/>
          <w:color w:val="000000"/>
          <w:sz w:val="28"/>
          <w:szCs w:val="28"/>
        </w:rPr>
        <w:t>18</w:t>
      </w:r>
      <w:r>
        <w:rPr>
          <w:rFonts w:ascii="Times New Roman" w:hAnsi="Times New Roman" w:eastAsia="黑体"/>
          <w:b w:val="0"/>
          <w:color w:val="000000"/>
          <w:sz w:val="28"/>
          <w:szCs w:val="28"/>
        </w:rPr>
        <w:t xml:space="preserve">. </w:t>
      </w:r>
      <w:r>
        <w:rPr>
          <w:rFonts w:hint="eastAsia" w:ascii="Times New Roman" w:hAnsi="Times New Roman" w:eastAsia="黑体"/>
          <w:b w:val="0"/>
          <w:color w:val="000000"/>
          <w:sz w:val="28"/>
          <w:szCs w:val="28"/>
        </w:rPr>
        <w:t>其他（如果没有，填“无”）</w:t>
      </w:r>
    </w:p>
    <w:p w14:paraId="34353858">
      <w:pPr>
        <w:spacing w:line="560" w:lineRule="exact"/>
        <w:jc w:val="left"/>
        <w:rPr>
          <w:rFonts w:hint="eastAsia"/>
          <w:sz w:val="28"/>
          <w:szCs w:val="28"/>
          <w:u w:val="single"/>
        </w:rPr>
      </w:pPr>
      <w:r>
        <w:rPr>
          <w:rFonts w:hint="eastAsia"/>
          <w:sz w:val="28"/>
          <w:szCs w:val="28"/>
        </w:rPr>
        <w:t xml:space="preserve"> </w:t>
      </w:r>
      <w:r>
        <w:rPr>
          <w:rFonts w:hint="eastAsia"/>
          <w:sz w:val="28"/>
          <w:szCs w:val="28"/>
          <w:u w:val="single"/>
        </w:rPr>
        <w:t xml:space="preserve">   </w:t>
      </w:r>
      <w:r>
        <w:rPr>
          <w:rFonts w:hint="eastAsia"/>
          <w:sz w:val="28"/>
          <w:szCs w:val="28"/>
          <w:u w:val="single"/>
          <w:lang w:val="en-US" w:eastAsia="zh-CN"/>
        </w:rPr>
        <w:t>无</w:t>
      </w:r>
      <w:r>
        <w:rPr>
          <w:rFonts w:hint="eastAsia"/>
          <w:sz w:val="28"/>
          <w:szCs w:val="28"/>
        </w:rPr>
        <w:t xml:space="preserve">。 </w:t>
      </w:r>
    </w:p>
    <w:bookmarkEnd w:id="999"/>
    <w:p w14:paraId="2D104AE4">
      <w:pPr>
        <w:rPr>
          <w:rFonts w:ascii="Times New Roman" w:hAnsi="Times New Roman" w:eastAsia="黑体"/>
          <w:b/>
          <w:color w:val="000000"/>
          <w:sz w:val="28"/>
          <w:szCs w:val="28"/>
        </w:rPr>
      </w:pPr>
      <w:bookmarkStart w:id="1006" w:name="_Toc351203652"/>
      <w:r>
        <w:rPr>
          <w:rFonts w:ascii="Times New Roman" w:hAnsi="Times New Roman" w:eastAsia="黑体"/>
          <w:b/>
          <w:color w:val="000000"/>
          <w:sz w:val="28"/>
          <w:szCs w:val="28"/>
        </w:rPr>
        <w:br w:type="page"/>
      </w:r>
    </w:p>
    <w:p w14:paraId="082E438E">
      <w:pPr>
        <w:spacing w:line="360" w:lineRule="auto"/>
        <w:jc w:val="left"/>
        <w:rPr>
          <w:rFonts w:ascii="Times New Roman" w:hAnsi="Times New Roman" w:eastAsia="黑体"/>
          <w:b/>
          <w:color w:val="000000"/>
          <w:sz w:val="28"/>
          <w:szCs w:val="28"/>
        </w:rPr>
      </w:pPr>
      <w:r>
        <w:rPr>
          <w:rFonts w:ascii="Times New Roman" w:hAnsi="Times New Roman" w:eastAsia="黑体"/>
          <w:b/>
          <w:color w:val="000000"/>
          <w:sz w:val="28"/>
          <w:szCs w:val="28"/>
        </w:rPr>
        <w:t>附件</w:t>
      </w:r>
      <w:bookmarkEnd w:id="1006"/>
    </w:p>
    <w:p w14:paraId="6509D4B2">
      <w:pPr>
        <w:spacing w:line="360" w:lineRule="auto"/>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附件1：</w:t>
      </w:r>
      <w:r>
        <w:rPr>
          <w:rFonts w:hint="eastAsia" w:ascii="Times New Roman" w:hAnsi="Times New Roman" w:eastAsia="仿宋_GB2312"/>
          <w:color w:val="000000"/>
          <w:sz w:val="28"/>
          <w:szCs w:val="28"/>
        </w:rPr>
        <w:t>工程设计范围、阶段与服务内容</w:t>
      </w:r>
    </w:p>
    <w:p w14:paraId="2D3864DD">
      <w:pPr>
        <w:spacing w:line="360" w:lineRule="auto"/>
        <w:jc w:val="left"/>
        <w:rPr>
          <w:rFonts w:ascii="Times New Roman" w:hAnsi="Times New Roman" w:eastAsia="仿宋_GB2312"/>
          <w:color w:val="000000"/>
          <w:sz w:val="28"/>
          <w:szCs w:val="28"/>
        </w:rPr>
      </w:pPr>
      <w:r>
        <w:rPr>
          <w:rFonts w:ascii="Times New Roman" w:hAnsi="Times New Roman" w:eastAsia="仿宋_GB2312"/>
          <w:color w:val="000000"/>
          <w:sz w:val="28"/>
          <w:szCs w:val="28"/>
        </w:rPr>
        <w:t>附件2：发包人</w:t>
      </w:r>
      <w:r>
        <w:rPr>
          <w:rFonts w:hint="eastAsia" w:ascii="Times New Roman" w:hAnsi="Times New Roman" w:eastAsia="仿宋_GB2312"/>
          <w:color w:val="000000"/>
          <w:sz w:val="28"/>
          <w:szCs w:val="28"/>
        </w:rPr>
        <w:t>向设计人提交的有关资料及文件</w:t>
      </w:r>
      <w:r>
        <w:rPr>
          <w:rFonts w:ascii="Times New Roman" w:hAnsi="Times New Roman" w:eastAsia="仿宋_GB2312"/>
          <w:color w:val="000000"/>
          <w:sz w:val="28"/>
          <w:szCs w:val="28"/>
        </w:rPr>
        <w:t>一览表</w:t>
      </w:r>
    </w:p>
    <w:p w14:paraId="28448024">
      <w:pPr>
        <w:spacing w:line="360" w:lineRule="auto"/>
        <w:jc w:val="left"/>
        <w:rPr>
          <w:rFonts w:ascii="Times New Roman" w:hAnsi="Times New Roman" w:eastAsia="仿宋_GB2312"/>
          <w:color w:val="000000"/>
          <w:sz w:val="28"/>
          <w:szCs w:val="28"/>
        </w:rPr>
      </w:pPr>
      <w:r>
        <w:rPr>
          <w:rFonts w:ascii="Times New Roman" w:hAnsi="Times New Roman" w:eastAsia="仿宋_GB2312"/>
          <w:color w:val="000000"/>
          <w:sz w:val="28"/>
          <w:szCs w:val="28"/>
        </w:rPr>
        <w:t>附件3：</w:t>
      </w:r>
      <w:r>
        <w:rPr>
          <w:rFonts w:hint="eastAsia" w:ascii="Times New Roman" w:hAnsi="Times New Roman" w:eastAsia="仿宋_GB2312"/>
          <w:color w:val="000000"/>
          <w:sz w:val="28"/>
          <w:szCs w:val="28"/>
        </w:rPr>
        <w:t>设计人向发包人交付的工程设计文件</w:t>
      </w:r>
      <w:r>
        <w:rPr>
          <w:rFonts w:ascii="Times New Roman" w:hAnsi="Times New Roman" w:eastAsia="仿宋_GB2312"/>
          <w:color w:val="000000"/>
          <w:sz w:val="28"/>
          <w:szCs w:val="28"/>
        </w:rPr>
        <w:t>目录</w:t>
      </w:r>
    </w:p>
    <w:p w14:paraId="70A52636">
      <w:pPr>
        <w:spacing w:line="360" w:lineRule="auto"/>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附件</w:t>
      </w:r>
      <w:r>
        <w:rPr>
          <w:rFonts w:hint="eastAsia" w:ascii="Times New Roman" w:hAnsi="Times New Roman" w:eastAsia="仿宋_GB2312"/>
          <w:color w:val="000000"/>
          <w:sz w:val="28"/>
          <w:szCs w:val="28"/>
        </w:rPr>
        <w:t>4</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人主要</w:t>
      </w:r>
      <w:r>
        <w:rPr>
          <w:rFonts w:hint="eastAsia" w:ascii="Times New Roman" w:hAnsi="Times New Roman" w:eastAsia="仿宋_GB2312"/>
          <w:color w:val="000000"/>
          <w:sz w:val="28"/>
          <w:szCs w:val="28"/>
        </w:rPr>
        <w:t>设计</w:t>
      </w:r>
      <w:r>
        <w:rPr>
          <w:rFonts w:ascii="Times New Roman" w:hAnsi="Times New Roman" w:eastAsia="仿宋_GB2312"/>
          <w:color w:val="000000"/>
          <w:sz w:val="28"/>
          <w:szCs w:val="28"/>
        </w:rPr>
        <w:t>人员表</w:t>
      </w:r>
    </w:p>
    <w:p w14:paraId="423B0D9F">
      <w:pPr>
        <w:spacing w:line="360" w:lineRule="auto"/>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附件5: 设计进度表</w:t>
      </w:r>
    </w:p>
    <w:p w14:paraId="44DF14F9">
      <w:pPr>
        <w:spacing w:line="360" w:lineRule="auto"/>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附件6: 设计费明细及支付方式</w:t>
      </w:r>
    </w:p>
    <w:p w14:paraId="034B2611">
      <w:pPr>
        <w:spacing w:line="360" w:lineRule="auto"/>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附件7: 设计变更计费依据和方法</w:t>
      </w:r>
    </w:p>
    <w:p w14:paraId="79CCBA16">
      <w:pPr>
        <w:spacing w:line="360" w:lineRule="auto"/>
        <w:jc w:val="left"/>
        <w:rPr>
          <w:rFonts w:hint="eastAsia" w:ascii="Times New Roman" w:hAnsi="Times New Roman" w:eastAsia="仿宋_GB2312"/>
          <w:color w:val="000000"/>
          <w:sz w:val="30"/>
          <w:szCs w:val="32"/>
        </w:rPr>
      </w:pPr>
    </w:p>
    <w:p w14:paraId="4848F9E5">
      <w:pPr>
        <w:spacing w:line="360" w:lineRule="auto"/>
        <w:jc w:val="left"/>
        <w:rPr>
          <w:rFonts w:hint="eastAsia" w:ascii="Times New Roman" w:hAnsi="Times New Roman" w:eastAsia="仿宋_GB2312"/>
          <w:color w:val="000000"/>
          <w:sz w:val="30"/>
          <w:szCs w:val="32"/>
        </w:rPr>
      </w:pPr>
    </w:p>
    <w:p w14:paraId="1694CAD6">
      <w:pPr>
        <w:spacing w:line="360" w:lineRule="auto"/>
        <w:jc w:val="left"/>
        <w:rPr>
          <w:rFonts w:hint="eastAsia" w:ascii="Times New Roman" w:hAnsi="Times New Roman" w:eastAsia="仿宋_GB2312"/>
          <w:color w:val="000000"/>
          <w:sz w:val="30"/>
          <w:szCs w:val="32"/>
        </w:rPr>
      </w:pPr>
    </w:p>
    <w:p w14:paraId="09B0A198">
      <w:pPr>
        <w:spacing w:line="360" w:lineRule="auto"/>
        <w:jc w:val="left"/>
        <w:rPr>
          <w:rFonts w:hint="eastAsia" w:ascii="Times New Roman" w:hAnsi="Times New Roman" w:eastAsia="仿宋_GB2312"/>
          <w:color w:val="000000"/>
          <w:sz w:val="30"/>
          <w:szCs w:val="32"/>
        </w:rPr>
      </w:pPr>
    </w:p>
    <w:p w14:paraId="0FF83CAE">
      <w:pPr>
        <w:spacing w:line="360" w:lineRule="auto"/>
        <w:jc w:val="left"/>
        <w:rPr>
          <w:rFonts w:hint="eastAsia" w:ascii="Times New Roman" w:hAnsi="Times New Roman" w:eastAsia="仿宋_GB2312"/>
          <w:color w:val="000000"/>
          <w:sz w:val="30"/>
          <w:szCs w:val="32"/>
        </w:rPr>
      </w:pPr>
    </w:p>
    <w:p w14:paraId="2534638A">
      <w:pPr>
        <w:spacing w:line="360" w:lineRule="auto"/>
        <w:jc w:val="left"/>
        <w:rPr>
          <w:rFonts w:hint="eastAsia" w:ascii="Times New Roman" w:hAnsi="Times New Roman" w:eastAsia="仿宋_GB2312"/>
          <w:color w:val="000000"/>
          <w:sz w:val="30"/>
          <w:szCs w:val="32"/>
        </w:rPr>
      </w:pPr>
    </w:p>
    <w:p w14:paraId="514ED402">
      <w:pPr>
        <w:spacing w:line="360" w:lineRule="auto"/>
        <w:jc w:val="left"/>
        <w:rPr>
          <w:rFonts w:hint="eastAsia" w:ascii="Times New Roman" w:hAnsi="Times New Roman" w:eastAsia="仿宋_GB2312"/>
          <w:color w:val="000000"/>
          <w:sz w:val="30"/>
          <w:szCs w:val="32"/>
        </w:rPr>
      </w:pPr>
    </w:p>
    <w:p w14:paraId="6118613A">
      <w:pPr>
        <w:spacing w:line="360" w:lineRule="auto"/>
        <w:jc w:val="left"/>
        <w:rPr>
          <w:rFonts w:hint="eastAsia" w:ascii="Times New Roman" w:hAnsi="Times New Roman" w:eastAsia="仿宋_GB2312"/>
          <w:color w:val="000000"/>
          <w:sz w:val="30"/>
          <w:szCs w:val="32"/>
        </w:rPr>
      </w:pPr>
    </w:p>
    <w:p w14:paraId="7CB7637B">
      <w:pPr>
        <w:spacing w:line="360" w:lineRule="auto"/>
        <w:jc w:val="left"/>
        <w:rPr>
          <w:rFonts w:hint="eastAsia" w:ascii="Times New Roman" w:hAnsi="Times New Roman" w:eastAsia="仿宋_GB2312"/>
          <w:color w:val="000000"/>
          <w:sz w:val="30"/>
          <w:szCs w:val="32"/>
        </w:rPr>
      </w:pPr>
    </w:p>
    <w:p w14:paraId="5788272A">
      <w:pPr>
        <w:spacing w:line="360" w:lineRule="auto"/>
        <w:jc w:val="left"/>
        <w:rPr>
          <w:rFonts w:hint="eastAsia" w:ascii="Times New Roman" w:hAnsi="Times New Roman" w:eastAsia="仿宋_GB2312"/>
          <w:color w:val="000000"/>
          <w:sz w:val="30"/>
          <w:szCs w:val="32"/>
        </w:rPr>
      </w:pPr>
    </w:p>
    <w:p w14:paraId="55F8FBFA">
      <w:pPr>
        <w:spacing w:line="360" w:lineRule="auto"/>
        <w:jc w:val="left"/>
        <w:rPr>
          <w:rFonts w:hint="eastAsia" w:ascii="Times New Roman" w:hAnsi="Times New Roman" w:eastAsia="仿宋_GB2312"/>
          <w:color w:val="000000"/>
          <w:sz w:val="30"/>
          <w:szCs w:val="32"/>
        </w:rPr>
      </w:pPr>
    </w:p>
    <w:p w14:paraId="0D82EDB0">
      <w:pPr>
        <w:spacing w:line="360" w:lineRule="auto"/>
        <w:jc w:val="left"/>
        <w:rPr>
          <w:rFonts w:hint="eastAsia" w:ascii="Times New Roman" w:hAnsi="Times New Roman" w:eastAsia="仿宋_GB2312"/>
          <w:color w:val="000000"/>
          <w:sz w:val="30"/>
          <w:szCs w:val="32"/>
        </w:rPr>
      </w:pPr>
    </w:p>
    <w:p w14:paraId="682EC3F7">
      <w:pPr>
        <w:spacing w:line="360" w:lineRule="auto"/>
        <w:jc w:val="left"/>
        <w:rPr>
          <w:rFonts w:hint="eastAsia" w:ascii="Times New Roman" w:hAnsi="Times New Roman" w:eastAsia="仿宋_GB2312"/>
          <w:color w:val="000000"/>
          <w:sz w:val="30"/>
          <w:szCs w:val="32"/>
        </w:rPr>
      </w:pPr>
    </w:p>
    <w:p w14:paraId="1F2B0335">
      <w:pPr>
        <w:rPr>
          <w:rFonts w:hint="eastAsia" w:ascii="Times New Roman" w:hAnsi="Times New Roman" w:eastAsia="仿宋_GB2312"/>
          <w:b/>
          <w:color w:val="000000"/>
          <w:sz w:val="30"/>
          <w:szCs w:val="32"/>
        </w:rPr>
      </w:pPr>
      <w:bookmarkStart w:id="1007" w:name="_Toc278309716"/>
      <w:bookmarkStart w:id="1008" w:name="_Toc278231956"/>
      <w:r>
        <w:rPr>
          <w:rFonts w:hint="eastAsia" w:ascii="Times New Roman" w:hAnsi="Times New Roman" w:eastAsia="仿宋_GB2312"/>
          <w:b/>
          <w:color w:val="000000"/>
          <w:sz w:val="30"/>
          <w:szCs w:val="32"/>
        </w:rPr>
        <w:br w:type="page"/>
      </w:r>
    </w:p>
    <w:p w14:paraId="60A33B42">
      <w:pPr>
        <w:spacing w:line="360" w:lineRule="auto"/>
        <w:jc w:val="left"/>
        <w:rPr>
          <w:rFonts w:hint="eastAsia" w:ascii="Times New Roman" w:hAnsi="Times New Roman" w:eastAsia="仿宋_GB2312"/>
          <w:b/>
          <w:color w:val="000000"/>
          <w:sz w:val="30"/>
          <w:szCs w:val="32"/>
        </w:rPr>
      </w:pPr>
      <w:r>
        <w:rPr>
          <w:rFonts w:hint="eastAsia" w:ascii="Times New Roman" w:hAnsi="Times New Roman" w:eastAsia="仿宋_GB2312"/>
          <w:b/>
          <w:color w:val="000000"/>
          <w:sz w:val="30"/>
          <w:szCs w:val="32"/>
        </w:rPr>
        <w:t>附件1：</w:t>
      </w:r>
    </w:p>
    <w:p w14:paraId="2B7CC2EC">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工程设计范围、阶段与服务内容</w:t>
      </w:r>
      <w:bookmarkEnd w:id="1007"/>
      <w:bookmarkEnd w:id="1008"/>
    </w:p>
    <w:p w14:paraId="56363F09">
      <w:pPr>
        <w:ind w:firstLine="526" w:firstLineChars="187"/>
        <w:rPr>
          <w:rFonts w:hint="eastAsia" w:ascii="宋体" w:hAnsi="宋体"/>
          <w:b/>
          <w:sz w:val="28"/>
          <w:szCs w:val="28"/>
        </w:rPr>
      </w:pPr>
    </w:p>
    <w:p w14:paraId="36448699">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发包人与设计人可根据项目的具体情况，选择确定本附件内容。</w:t>
      </w:r>
    </w:p>
    <w:p w14:paraId="305B56B5">
      <w:pPr>
        <w:ind w:firstLine="562" w:firstLineChars="200"/>
        <w:rPr>
          <w:rFonts w:hint="eastAsia" w:ascii="仿宋_GB2312" w:hAnsi="仿宋_GB2312" w:eastAsia="仿宋_GB2312"/>
          <w:sz w:val="28"/>
          <w:szCs w:val="28"/>
        </w:rPr>
      </w:pPr>
      <w:r>
        <w:rPr>
          <w:rFonts w:hint="eastAsia" w:ascii="仿宋_GB2312" w:hAnsi="仿宋_GB2312" w:eastAsia="仿宋_GB2312"/>
          <w:b/>
          <w:sz w:val="28"/>
          <w:szCs w:val="28"/>
        </w:rPr>
        <w:t>一、本工程设计范围</w:t>
      </w:r>
    </w:p>
    <w:p w14:paraId="463A8BA3">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规划土地内相关建筑物、构筑物的有关建筑、结构、给水排水、暖通空调、建筑电气、总图专业（不含住宅小区总图）的设计。</w:t>
      </w:r>
    </w:p>
    <w:p w14:paraId="7BD263A6">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精装修设计、智能化专项设计、泛光立面照明设计、景观设计、娱乐工艺设计、声学设计、舞台机械设计、舞台灯光设计、厨房工艺设计、煤气设计、幕墙设计、气体灭火及其他特殊工艺设计等，另行约定。</w:t>
      </w:r>
    </w:p>
    <w:p w14:paraId="4B9BEC43">
      <w:pPr>
        <w:ind w:firstLine="562" w:firstLineChars="200"/>
        <w:rPr>
          <w:rFonts w:hint="eastAsia" w:ascii="仿宋_GB2312" w:hAnsi="仿宋_GB2312" w:eastAsia="仿宋_GB2312"/>
          <w:sz w:val="28"/>
          <w:szCs w:val="28"/>
        </w:rPr>
      </w:pPr>
      <w:r>
        <w:rPr>
          <w:rFonts w:hint="eastAsia" w:ascii="仿宋_GB2312" w:hAnsi="仿宋_GB2312" w:eastAsia="仿宋_GB2312"/>
          <w:b/>
          <w:sz w:val="28"/>
          <w:szCs w:val="28"/>
        </w:rPr>
        <w:t>二、本工程设计阶段划分</w:t>
      </w:r>
    </w:p>
    <w:p w14:paraId="6146EDF9">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方案设计阶段、初步设计、施工图设计及施工配合四个阶段。</w:t>
      </w:r>
    </w:p>
    <w:p w14:paraId="1477D636">
      <w:pPr>
        <w:ind w:firstLine="562" w:firstLineChars="200"/>
        <w:rPr>
          <w:rFonts w:hint="eastAsia" w:ascii="仿宋_GB2312" w:hAnsi="仿宋_GB2312" w:eastAsia="仿宋_GB2312"/>
          <w:b/>
          <w:sz w:val="28"/>
          <w:szCs w:val="28"/>
        </w:rPr>
      </w:pPr>
      <w:r>
        <w:rPr>
          <w:rFonts w:hint="eastAsia" w:ascii="仿宋_GB2312" w:hAnsi="仿宋_GB2312" w:eastAsia="仿宋_GB2312"/>
          <w:b/>
          <w:sz w:val="28"/>
          <w:szCs w:val="28"/>
        </w:rPr>
        <w:t>三、各阶段服务内容</w:t>
      </w:r>
    </w:p>
    <w:p w14:paraId="4085A82B">
      <w:pPr>
        <w:ind w:firstLine="562" w:firstLineChars="200"/>
        <w:rPr>
          <w:rFonts w:hint="eastAsia" w:ascii="仿宋_GB2312" w:hAnsi="仿宋_GB2312" w:eastAsia="仿宋_GB2312"/>
          <w:b/>
          <w:sz w:val="28"/>
          <w:szCs w:val="28"/>
        </w:rPr>
      </w:pPr>
      <w:r>
        <w:rPr>
          <w:rFonts w:hint="eastAsia" w:ascii="仿宋_GB2312" w:hAnsi="仿宋_GB2312" w:eastAsia="仿宋_GB2312"/>
          <w:b/>
          <w:sz w:val="28"/>
          <w:szCs w:val="28"/>
        </w:rPr>
        <w:t>1.方案设计阶段</w:t>
      </w:r>
    </w:p>
    <w:p w14:paraId="1AACD555">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（1）与发包人及发包人聘用的顾问充分沟通，深入研究项目基础资料，协助发包人提出本项目的发展规划和市场潜力； </w:t>
      </w:r>
    </w:p>
    <w:p w14:paraId="605D3D5D">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（2）完成总体规划和方案设计，提供满足深度的方案设计图纸，并制作符合政府部门要求的规划意见书与设计方案报批文件，协助发包人进行报批工作； </w:t>
      </w:r>
    </w:p>
    <w:p w14:paraId="4E4C487D">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（3）根据政府部门的审批意见在本合同约定的范围内对设计方案进行修改和必要的调整，以通过政府部门审查批准； </w:t>
      </w:r>
    </w:p>
    <w:p w14:paraId="05F5E613">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4）协调景观、交通、精装修等各专业顾问公司的工作，对其设计方案和技术经济指标进行审核，提供咨询意见。在保证与该项目总体方案设计相一致的情况下，接受经发包人确认的顾问公司的合理化建议并对方案进行调整； </w:t>
      </w:r>
    </w:p>
    <w:p w14:paraId="333178FE">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（5）配合发包人进行人防、消防、交通、绿化及市政管网等方面的咨询工作；</w:t>
      </w:r>
    </w:p>
    <w:p w14:paraId="1BDB40F7">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（6）负责完成人防、消防等规划方案，协助发包人完成报批工作。</w:t>
      </w:r>
    </w:p>
    <w:p w14:paraId="095B3472">
      <w:pPr>
        <w:ind w:firstLine="562" w:firstLineChars="200"/>
        <w:rPr>
          <w:rFonts w:hint="eastAsia" w:ascii="仿宋_GB2312" w:hAnsi="仿宋_GB2312" w:eastAsia="仿宋_GB2312"/>
          <w:b/>
          <w:sz w:val="28"/>
          <w:szCs w:val="28"/>
        </w:rPr>
      </w:pPr>
      <w:r>
        <w:rPr>
          <w:rFonts w:hint="eastAsia" w:ascii="仿宋_GB2312" w:hAnsi="仿宋_GB2312" w:eastAsia="仿宋_GB2312"/>
          <w:b/>
          <w:sz w:val="28"/>
          <w:szCs w:val="28"/>
        </w:rPr>
        <w:t>2.初步设计阶段</w:t>
      </w:r>
    </w:p>
    <w:p w14:paraId="4C1115E7">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（1）负责完成并制作建筑、结构、给排水、暖通空调、电气、动力、室外管线综合等专业的初步设计文件，设计内容和深度应满足政府相关规定； </w:t>
      </w:r>
    </w:p>
    <w:p w14:paraId="2B8E9B09">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（2）制作报政府相关部门进行初步设计审查的设计图纸，配合发包人进行交通、园林、人防、消防、供电、市政、气象等各部门的报审工作，提供相关的工程用量参数，并负责有关解释和修改。</w:t>
      </w:r>
    </w:p>
    <w:p w14:paraId="1CBB5EFA">
      <w:pPr>
        <w:ind w:firstLine="562" w:firstLineChars="200"/>
        <w:rPr>
          <w:rFonts w:hint="eastAsia" w:ascii="仿宋_GB2312" w:hAnsi="仿宋_GB2312" w:eastAsia="仿宋_GB2312"/>
          <w:b/>
          <w:sz w:val="28"/>
          <w:szCs w:val="28"/>
        </w:rPr>
      </w:pPr>
      <w:r>
        <w:rPr>
          <w:rFonts w:hint="eastAsia" w:ascii="仿宋_GB2312" w:hAnsi="仿宋_GB2312" w:eastAsia="仿宋_GB2312"/>
          <w:b/>
          <w:sz w:val="28"/>
          <w:szCs w:val="28"/>
        </w:rPr>
        <w:t>3.施工图设计阶段</w:t>
      </w:r>
    </w:p>
    <w:p w14:paraId="5D689BCC">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（1）负责完成并制作总图、建筑、结构、机电、室外管线综合等全部专业的施工图设计文件； </w:t>
      </w:r>
    </w:p>
    <w:p w14:paraId="25A2715D">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（2）对发包人的审核修改意见进行修改、完善，保证其设计意图的最终实现； </w:t>
      </w:r>
    </w:p>
    <w:p w14:paraId="18211328">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33D4EB2A">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（4）协助发包人进行工程招标答疑。</w:t>
      </w:r>
    </w:p>
    <w:p w14:paraId="754018C7">
      <w:pPr>
        <w:ind w:firstLine="562" w:firstLineChars="200"/>
        <w:rPr>
          <w:rFonts w:hint="eastAsia" w:ascii="仿宋_GB2312" w:hAnsi="仿宋_GB2312" w:eastAsia="仿宋_GB2312"/>
          <w:b/>
          <w:sz w:val="28"/>
          <w:szCs w:val="28"/>
        </w:rPr>
      </w:pPr>
      <w:r>
        <w:rPr>
          <w:rFonts w:hint="eastAsia" w:ascii="仿宋_GB2312" w:hAnsi="仿宋_GB2312" w:eastAsia="仿宋_GB2312"/>
          <w:b/>
          <w:sz w:val="28"/>
          <w:szCs w:val="28"/>
        </w:rPr>
        <w:t>4.施工配合阶段</w:t>
      </w:r>
    </w:p>
    <w:p w14:paraId="2BBC48C2">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（1）负责工程设计交底，解答施工过程中施工承包人有关施工图的问题，项目负责人及各专业设计负责人，及时对施工中与设计有关的问题做出回应，保证设计满足施工要求； </w:t>
      </w:r>
    </w:p>
    <w:p w14:paraId="7B6A4576">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（2）根据发包人要求，及时参加与设计有关的专题会，现场解决技术问题； </w:t>
      </w:r>
    </w:p>
    <w:p w14:paraId="449CEF9E">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（3）协助发包人处理工程洽商和设计变更，负责有关设计修改，及时办理相关手续； </w:t>
      </w:r>
    </w:p>
    <w:p w14:paraId="66ABBBBD">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（4）参与与设计人相关的必要的验收以及项目竣工验收工作，并及时办理相关手续； </w:t>
      </w:r>
    </w:p>
    <w:p w14:paraId="6A0A55C9">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（5）提供产品选型、设备加工订货、建筑材料选择以及分包商考察等技术咨询工作； </w:t>
      </w:r>
    </w:p>
    <w:p w14:paraId="3AABFC68">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（6）应发包人要求协助审核各分包商的设计文件是否满足接口条件并签署意见，以保证其与总体设计协调一致，并满足工程要求。</w:t>
      </w:r>
    </w:p>
    <w:p w14:paraId="7006D270">
      <w:pPr>
        <w:spacing w:before="156" w:beforeLines="50" w:after="156" w:afterLines="50" w:line="440" w:lineRule="exact"/>
        <w:jc w:val="left"/>
        <w:rPr>
          <w:rFonts w:hint="eastAsia" w:ascii="仿宋_GB2312" w:hAnsi="Times New Roman" w:eastAsia="仿宋_GB2312"/>
          <w:color w:val="000000"/>
          <w:sz w:val="28"/>
          <w:szCs w:val="28"/>
        </w:rPr>
      </w:pPr>
    </w:p>
    <w:p w14:paraId="0A297EAE">
      <w:pPr>
        <w:spacing w:before="156" w:beforeLines="50" w:after="156" w:afterLines="50" w:line="440" w:lineRule="exact"/>
        <w:jc w:val="left"/>
        <w:rPr>
          <w:rFonts w:hint="eastAsia" w:ascii="仿宋_GB2312" w:hAnsi="Times New Roman" w:eastAsia="仿宋_GB2312"/>
          <w:color w:val="000000"/>
          <w:sz w:val="30"/>
          <w:szCs w:val="30"/>
        </w:rPr>
      </w:pPr>
    </w:p>
    <w:p w14:paraId="3944F38A">
      <w:pPr>
        <w:spacing w:before="156" w:beforeLines="50" w:after="156" w:afterLines="50" w:line="440" w:lineRule="exact"/>
        <w:jc w:val="left"/>
        <w:rPr>
          <w:rFonts w:hint="eastAsia" w:ascii="仿宋_GB2312" w:hAnsi="Times New Roman" w:eastAsia="仿宋_GB2312"/>
          <w:color w:val="000000"/>
          <w:sz w:val="30"/>
          <w:szCs w:val="30"/>
        </w:rPr>
      </w:pPr>
    </w:p>
    <w:p w14:paraId="7DE39D0E">
      <w:pPr>
        <w:spacing w:before="156" w:beforeLines="50" w:after="156" w:afterLines="50" w:line="440" w:lineRule="exact"/>
        <w:jc w:val="left"/>
        <w:rPr>
          <w:rFonts w:hint="eastAsia" w:ascii="仿宋_GB2312" w:hAnsi="Times New Roman" w:eastAsia="仿宋_GB2312"/>
          <w:color w:val="000000"/>
          <w:sz w:val="30"/>
          <w:szCs w:val="30"/>
        </w:rPr>
      </w:pPr>
    </w:p>
    <w:p w14:paraId="7AF45BBD">
      <w:pPr>
        <w:spacing w:line="360" w:lineRule="auto"/>
        <w:jc w:val="left"/>
        <w:rPr>
          <w:rFonts w:hint="eastAsia" w:ascii="Times New Roman" w:hAnsi="Times New Roman" w:eastAsia="仿宋_GB2312"/>
          <w:b/>
          <w:color w:val="000000"/>
          <w:sz w:val="30"/>
          <w:szCs w:val="32"/>
        </w:rPr>
      </w:pPr>
      <w:bookmarkStart w:id="1009" w:name="_Toc278309718"/>
      <w:bookmarkStart w:id="1010" w:name="_Toc278231958"/>
      <w:r>
        <w:rPr>
          <w:rFonts w:hint="eastAsia" w:ascii="Times New Roman" w:hAnsi="Times New Roman" w:eastAsia="仿宋_GB2312"/>
          <w:b/>
          <w:color w:val="000000"/>
          <w:sz w:val="30"/>
          <w:szCs w:val="32"/>
        </w:rPr>
        <w:br w:type="page"/>
      </w:r>
      <w:r>
        <w:rPr>
          <w:rFonts w:hint="eastAsia" w:ascii="Times New Roman" w:hAnsi="Times New Roman" w:eastAsia="仿宋_GB2312"/>
          <w:b/>
          <w:color w:val="000000"/>
          <w:sz w:val="30"/>
          <w:szCs w:val="32"/>
        </w:rPr>
        <w:t>附件2：</w:t>
      </w:r>
    </w:p>
    <w:p w14:paraId="5C308232">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发包人向设计人提交有关资料及文件</w:t>
      </w:r>
      <w:bookmarkEnd w:id="1009"/>
      <w:bookmarkEnd w:id="1010"/>
      <w:r>
        <w:rPr>
          <w:rFonts w:hint="eastAsia" w:ascii="Times New Roman" w:hAnsi="Times New Roman" w:eastAsia="黑体"/>
          <w:color w:val="000000"/>
          <w:sz w:val="30"/>
          <w:szCs w:val="30"/>
        </w:rPr>
        <w:t>一览表</w:t>
      </w:r>
    </w:p>
    <w:p w14:paraId="2A3F1F54">
      <w:pPr>
        <w:spacing w:after="156" w:afterLines="50" w:line="440" w:lineRule="exact"/>
        <w:rPr>
          <w:rFonts w:hint="eastAsia" w:ascii="宋体" w:hAnsi="Courier New" w:cs="Courier New"/>
          <w:color w:val="000000"/>
          <w:szCs w:val="21"/>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7CAE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14:paraId="520C59C0">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序号</w:t>
            </w:r>
          </w:p>
        </w:tc>
        <w:tc>
          <w:tcPr>
            <w:tcW w:w="3785" w:type="dxa"/>
            <w:noWrap w:val="0"/>
            <w:vAlign w:val="center"/>
          </w:tcPr>
          <w:p w14:paraId="16BEB307">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资料及文件名称</w:t>
            </w:r>
          </w:p>
        </w:tc>
        <w:tc>
          <w:tcPr>
            <w:tcW w:w="720" w:type="dxa"/>
            <w:noWrap w:val="0"/>
            <w:vAlign w:val="center"/>
          </w:tcPr>
          <w:p w14:paraId="1C04817D">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份数</w:t>
            </w:r>
          </w:p>
        </w:tc>
        <w:tc>
          <w:tcPr>
            <w:tcW w:w="2885" w:type="dxa"/>
            <w:noWrap w:val="0"/>
            <w:vAlign w:val="center"/>
          </w:tcPr>
          <w:p w14:paraId="5FD7FBC8">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提交日期</w:t>
            </w:r>
          </w:p>
        </w:tc>
        <w:tc>
          <w:tcPr>
            <w:tcW w:w="1087" w:type="dxa"/>
            <w:noWrap w:val="0"/>
            <w:vAlign w:val="center"/>
          </w:tcPr>
          <w:p w14:paraId="26F88992">
            <w:pPr>
              <w:spacing w:line="360" w:lineRule="auto"/>
              <w:jc w:val="center"/>
              <w:rPr>
                <w:rFonts w:hint="eastAsia" w:ascii="仿宋_GB2312" w:hAnsi="仿宋_GB2312" w:eastAsia="仿宋_GB2312"/>
                <w:b/>
                <w:bCs/>
                <w:szCs w:val="21"/>
              </w:rPr>
            </w:pPr>
            <w:r>
              <w:rPr>
                <w:rFonts w:hint="eastAsia" w:ascii="仿宋_GB2312" w:hAnsi="仿宋_GB2312" w:eastAsia="仿宋_GB2312"/>
                <w:b/>
                <w:bCs/>
                <w:szCs w:val="21"/>
              </w:rPr>
              <w:t>有关事宜</w:t>
            </w:r>
          </w:p>
        </w:tc>
      </w:tr>
      <w:tr w14:paraId="5E7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7728248E">
            <w:pPr>
              <w:spacing w:line="360" w:lineRule="auto"/>
              <w:jc w:val="center"/>
              <w:rPr>
                <w:rFonts w:hint="eastAsia" w:ascii="仿宋_GB2312" w:hAnsi="仿宋_GB2312" w:eastAsia="仿宋_GB2312"/>
                <w:szCs w:val="21"/>
              </w:rPr>
            </w:pPr>
            <w:r>
              <w:rPr>
                <w:rFonts w:hint="eastAsia" w:ascii="仿宋_GB2312" w:hAnsi="仿宋_GB2312" w:eastAsia="仿宋_GB2312"/>
                <w:szCs w:val="21"/>
              </w:rPr>
              <w:t>1</w:t>
            </w:r>
          </w:p>
        </w:tc>
        <w:tc>
          <w:tcPr>
            <w:tcW w:w="3785" w:type="dxa"/>
            <w:noWrap w:val="0"/>
            <w:vAlign w:val="center"/>
          </w:tcPr>
          <w:p w14:paraId="1BBE0475">
            <w:pPr>
              <w:spacing w:line="360" w:lineRule="auto"/>
              <w:rPr>
                <w:rFonts w:hint="eastAsia" w:ascii="仿宋_GB2312" w:hAnsi="仿宋_GB2312" w:eastAsia="仿宋_GB2312"/>
                <w:szCs w:val="21"/>
              </w:rPr>
            </w:pPr>
            <w:r>
              <w:rPr>
                <w:rFonts w:hint="eastAsia" w:ascii="仿宋_GB2312" w:hAnsi="仿宋_GB2312" w:eastAsia="仿宋_GB2312"/>
                <w:szCs w:val="21"/>
              </w:rPr>
              <w:t>项目立项报告和审批文件</w:t>
            </w:r>
          </w:p>
        </w:tc>
        <w:tc>
          <w:tcPr>
            <w:tcW w:w="720" w:type="dxa"/>
            <w:noWrap w:val="0"/>
            <w:vAlign w:val="center"/>
          </w:tcPr>
          <w:p w14:paraId="6DC53DF5">
            <w:pPr>
              <w:spacing w:line="360" w:lineRule="auto"/>
              <w:rPr>
                <w:rFonts w:hint="eastAsia" w:ascii="仿宋_GB2312" w:hAnsi="仿宋_GB2312" w:eastAsia="仿宋_GB2312"/>
                <w:szCs w:val="21"/>
              </w:rPr>
            </w:pPr>
            <w:r>
              <w:rPr>
                <w:rFonts w:hint="eastAsia" w:ascii="仿宋_GB2312" w:hAnsi="仿宋_GB2312" w:eastAsia="仿宋_GB2312"/>
                <w:szCs w:val="21"/>
              </w:rPr>
              <w:t>各1</w:t>
            </w:r>
          </w:p>
        </w:tc>
        <w:tc>
          <w:tcPr>
            <w:tcW w:w="2885" w:type="dxa"/>
            <w:noWrap w:val="0"/>
            <w:vAlign w:val="center"/>
          </w:tcPr>
          <w:p w14:paraId="642B1D19">
            <w:pPr>
              <w:spacing w:line="360" w:lineRule="auto"/>
              <w:rPr>
                <w:rFonts w:hint="eastAsia" w:ascii="仿宋_GB2312" w:hAnsi="仿宋_GB2312" w:eastAsia="仿宋_GB2312"/>
                <w:szCs w:val="21"/>
              </w:rPr>
            </w:pPr>
            <w:r>
              <w:rPr>
                <w:rFonts w:hint="eastAsia" w:ascii="仿宋_GB2312" w:hAnsi="仿宋_GB2312" w:eastAsia="仿宋_GB2312"/>
                <w:szCs w:val="21"/>
              </w:rPr>
              <w:t>方案开始3天前</w:t>
            </w:r>
          </w:p>
        </w:tc>
        <w:tc>
          <w:tcPr>
            <w:tcW w:w="1087" w:type="dxa"/>
            <w:vMerge w:val="restart"/>
            <w:noWrap w:val="0"/>
            <w:vAlign w:val="center"/>
          </w:tcPr>
          <w:p w14:paraId="3804B7A3">
            <w:pPr>
              <w:spacing w:line="360" w:lineRule="auto"/>
              <w:jc w:val="center"/>
              <w:rPr>
                <w:rFonts w:hint="eastAsia" w:ascii="仿宋_GB2312" w:hAnsi="仿宋_GB2312" w:eastAsia="仿宋_GB2312"/>
                <w:szCs w:val="21"/>
              </w:rPr>
            </w:pPr>
          </w:p>
        </w:tc>
      </w:tr>
      <w:tr w14:paraId="3E4D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59644C0B">
            <w:pPr>
              <w:spacing w:line="360" w:lineRule="auto"/>
              <w:jc w:val="center"/>
              <w:rPr>
                <w:rFonts w:hint="eastAsia" w:ascii="仿宋_GB2312" w:hAnsi="仿宋_GB2312" w:eastAsia="仿宋_GB2312"/>
                <w:szCs w:val="21"/>
              </w:rPr>
            </w:pPr>
            <w:r>
              <w:rPr>
                <w:rFonts w:hint="eastAsia" w:ascii="仿宋_GB2312" w:hAnsi="仿宋_GB2312" w:eastAsia="仿宋_GB2312"/>
                <w:szCs w:val="21"/>
              </w:rPr>
              <w:t>2</w:t>
            </w:r>
          </w:p>
        </w:tc>
        <w:tc>
          <w:tcPr>
            <w:tcW w:w="3785" w:type="dxa"/>
            <w:noWrap w:val="0"/>
            <w:vAlign w:val="center"/>
          </w:tcPr>
          <w:p w14:paraId="219EEC0C">
            <w:pPr>
              <w:spacing w:line="360" w:lineRule="auto"/>
              <w:rPr>
                <w:rFonts w:hint="eastAsia" w:ascii="仿宋_GB2312" w:hAnsi="仿宋_GB2312" w:eastAsia="仿宋_GB2312"/>
                <w:szCs w:val="21"/>
              </w:rPr>
            </w:pPr>
            <w:r>
              <w:rPr>
                <w:rFonts w:hint="eastAsia" w:ascii="仿宋_GB2312" w:hAnsi="仿宋_GB2312" w:eastAsia="仿宋_GB2312"/>
                <w:szCs w:val="21"/>
              </w:rPr>
              <w:t>发包人要求即设计任务书（含对建筑、结构、给水排水、暖通空调、建筑电气、总图等专业的具体要求）</w:t>
            </w:r>
          </w:p>
        </w:tc>
        <w:tc>
          <w:tcPr>
            <w:tcW w:w="720" w:type="dxa"/>
            <w:noWrap w:val="0"/>
            <w:vAlign w:val="center"/>
          </w:tcPr>
          <w:p w14:paraId="268EF5D5">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0508E0A6">
            <w:pPr>
              <w:spacing w:line="360" w:lineRule="auto"/>
              <w:rPr>
                <w:rFonts w:hint="eastAsia" w:ascii="仿宋_GB2312" w:hAnsi="仿宋_GB2312" w:eastAsia="仿宋_GB2312"/>
                <w:szCs w:val="21"/>
              </w:rPr>
            </w:pPr>
            <w:r>
              <w:rPr>
                <w:rFonts w:hint="eastAsia" w:ascii="仿宋_GB2312" w:hAnsi="仿宋_GB2312" w:eastAsia="仿宋_GB2312"/>
                <w:szCs w:val="21"/>
              </w:rPr>
              <w:t>方案开始3天前</w:t>
            </w:r>
          </w:p>
        </w:tc>
        <w:tc>
          <w:tcPr>
            <w:tcW w:w="1087" w:type="dxa"/>
            <w:vMerge w:val="continue"/>
            <w:noWrap w:val="0"/>
            <w:vAlign w:val="center"/>
          </w:tcPr>
          <w:p w14:paraId="0AC00F38">
            <w:pPr>
              <w:spacing w:line="360" w:lineRule="auto"/>
              <w:jc w:val="center"/>
              <w:rPr>
                <w:rFonts w:hint="eastAsia" w:ascii="仿宋_GB2312" w:hAnsi="仿宋_GB2312" w:eastAsia="仿宋_GB2312"/>
                <w:szCs w:val="21"/>
              </w:rPr>
            </w:pPr>
          </w:p>
        </w:tc>
      </w:tr>
      <w:tr w14:paraId="05AD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699C5D7F">
            <w:pPr>
              <w:spacing w:line="360" w:lineRule="auto"/>
              <w:jc w:val="center"/>
              <w:rPr>
                <w:rFonts w:hint="eastAsia" w:ascii="仿宋_GB2312" w:hAnsi="仿宋_GB2312" w:eastAsia="仿宋_GB2312"/>
                <w:szCs w:val="21"/>
              </w:rPr>
            </w:pPr>
            <w:r>
              <w:rPr>
                <w:rFonts w:hint="eastAsia" w:ascii="仿宋_GB2312" w:hAnsi="仿宋_GB2312" w:eastAsia="仿宋_GB2312"/>
                <w:szCs w:val="21"/>
              </w:rPr>
              <w:t>3</w:t>
            </w:r>
          </w:p>
        </w:tc>
        <w:tc>
          <w:tcPr>
            <w:tcW w:w="3785" w:type="dxa"/>
            <w:noWrap w:val="0"/>
            <w:vAlign w:val="center"/>
          </w:tcPr>
          <w:p w14:paraId="10EB9116">
            <w:pPr>
              <w:spacing w:line="360" w:lineRule="auto"/>
              <w:rPr>
                <w:rFonts w:hint="eastAsia" w:ascii="仿宋_GB2312" w:hAnsi="仿宋_GB2312" w:eastAsia="仿宋_GB2312"/>
                <w:szCs w:val="21"/>
              </w:rPr>
            </w:pPr>
            <w:r>
              <w:rPr>
                <w:rFonts w:hint="eastAsia" w:ascii="仿宋_GB2312" w:hAnsi="仿宋_GB2312" w:eastAsia="仿宋_GB2312"/>
                <w:szCs w:val="21"/>
              </w:rPr>
              <w:t>建筑红线图，建筑钉桩图</w:t>
            </w:r>
          </w:p>
        </w:tc>
        <w:tc>
          <w:tcPr>
            <w:tcW w:w="720" w:type="dxa"/>
            <w:noWrap w:val="0"/>
            <w:vAlign w:val="center"/>
          </w:tcPr>
          <w:p w14:paraId="225C109F">
            <w:pPr>
              <w:spacing w:line="360" w:lineRule="auto"/>
              <w:rPr>
                <w:rFonts w:hint="eastAsia" w:ascii="仿宋_GB2312" w:hAnsi="仿宋_GB2312" w:eastAsia="仿宋_GB2312"/>
                <w:szCs w:val="21"/>
              </w:rPr>
            </w:pPr>
            <w:r>
              <w:rPr>
                <w:rFonts w:hint="eastAsia" w:ascii="仿宋_GB2312" w:hAnsi="仿宋_GB2312" w:eastAsia="仿宋_GB2312"/>
                <w:szCs w:val="21"/>
              </w:rPr>
              <w:t>各1</w:t>
            </w:r>
          </w:p>
        </w:tc>
        <w:tc>
          <w:tcPr>
            <w:tcW w:w="2885" w:type="dxa"/>
            <w:noWrap w:val="0"/>
            <w:vAlign w:val="center"/>
          </w:tcPr>
          <w:p w14:paraId="0FCF10BB">
            <w:pPr>
              <w:spacing w:line="360" w:lineRule="auto"/>
              <w:rPr>
                <w:rFonts w:hint="eastAsia" w:ascii="仿宋_GB2312" w:hAnsi="仿宋_GB2312" w:eastAsia="仿宋_GB2312"/>
                <w:szCs w:val="21"/>
              </w:rPr>
            </w:pPr>
            <w:r>
              <w:rPr>
                <w:rFonts w:hint="eastAsia" w:ascii="仿宋_GB2312" w:hAnsi="仿宋_GB2312" w:eastAsia="仿宋_GB2312"/>
                <w:szCs w:val="21"/>
              </w:rPr>
              <w:t>方案开始3天前</w:t>
            </w:r>
          </w:p>
        </w:tc>
        <w:tc>
          <w:tcPr>
            <w:tcW w:w="1087" w:type="dxa"/>
            <w:vMerge w:val="continue"/>
            <w:noWrap w:val="0"/>
            <w:vAlign w:val="center"/>
          </w:tcPr>
          <w:p w14:paraId="71F3F06B">
            <w:pPr>
              <w:spacing w:line="360" w:lineRule="auto"/>
              <w:jc w:val="center"/>
              <w:rPr>
                <w:rFonts w:hint="eastAsia" w:ascii="仿宋_GB2312" w:hAnsi="仿宋_GB2312" w:eastAsia="仿宋_GB2312"/>
                <w:szCs w:val="21"/>
              </w:rPr>
            </w:pPr>
          </w:p>
        </w:tc>
      </w:tr>
      <w:tr w14:paraId="6C85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4315D4FF">
            <w:pPr>
              <w:spacing w:line="360" w:lineRule="auto"/>
              <w:jc w:val="center"/>
              <w:rPr>
                <w:rFonts w:hint="eastAsia" w:ascii="仿宋_GB2312" w:hAnsi="仿宋_GB2312" w:eastAsia="仿宋_GB2312"/>
                <w:szCs w:val="21"/>
              </w:rPr>
            </w:pPr>
            <w:r>
              <w:rPr>
                <w:rFonts w:hint="eastAsia" w:ascii="仿宋_GB2312" w:hAnsi="仿宋_GB2312" w:eastAsia="仿宋_GB2312"/>
                <w:szCs w:val="21"/>
              </w:rPr>
              <w:t>4</w:t>
            </w:r>
          </w:p>
        </w:tc>
        <w:tc>
          <w:tcPr>
            <w:tcW w:w="3785" w:type="dxa"/>
            <w:noWrap w:val="0"/>
            <w:vAlign w:val="center"/>
          </w:tcPr>
          <w:p w14:paraId="621618DA">
            <w:pPr>
              <w:spacing w:line="360" w:lineRule="auto"/>
              <w:rPr>
                <w:rFonts w:hint="eastAsia" w:ascii="仿宋_GB2312" w:hAnsi="仿宋_GB2312" w:eastAsia="仿宋_GB2312"/>
                <w:szCs w:val="21"/>
              </w:rPr>
            </w:pPr>
            <w:r>
              <w:rPr>
                <w:rFonts w:hint="eastAsia" w:ascii="仿宋_GB2312" w:hAnsi="仿宋_GB2312" w:eastAsia="仿宋_GB2312"/>
                <w:szCs w:val="21"/>
              </w:rPr>
              <w:t>当地规划部门的规划意见书</w:t>
            </w:r>
          </w:p>
        </w:tc>
        <w:tc>
          <w:tcPr>
            <w:tcW w:w="720" w:type="dxa"/>
            <w:noWrap w:val="0"/>
            <w:vAlign w:val="center"/>
          </w:tcPr>
          <w:p w14:paraId="14673F04">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209DB0B7">
            <w:pPr>
              <w:spacing w:line="360" w:lineRule="auto"/>
              <w:rPr>
                <w:rFonts w:hint="eastAsia" w:ascii="仿宋_GB2312" w:hAnsi="仿宋_GB2312" w:eastAsia="仿宋_GB2312"/>
                <w:szCs w:val="21"/>
              </w:rPr>
            </w:pPr>
            <w:r>
              <w:rPr>
                <w:rFonts w:hint="eastAsia" w:ascii="仿宋_GB2312" w:hAnsi="仿宋_GB2312" w:eastAsia="仿宋_GB2312"/>
                <w:szCs w:val="21"/>
              </w:rPr>
              <w:t>方案开始3天前</w:t>
            </w:r>
          </w:p>
        </w:tc>
        <w:tc>
          <w:tcPr>
            <w:tcW w:w="1087" w:type="dxa"/>
            <w:vMerge w:val="continue"/>
            <w:noWrap w:val="0"/>
            <w:vAlign w:val="center"/>
          </w:tcPr>
          <w:p w14:paraId="51BD8C70">
            <w:pPr>
              <w:spacing w:line="360" w:lineRule="auto"/>
              <w:jc w:val="center"/>
              <w:rPr>
                <w:rFonts w:hint="eastAsia" w:ascii="仿宋_GB2312" w:hAnsi="仿宋_GB2312" w:eastAsia="仿宋_GB2312"/>
                <w:szCs w:val="21"/>
              </w:rPr>
            </w:pPr>
          </w:p>
        </w:tc>
      </w:tr>
      <w:tr w14:paraId="6B8F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544802CA">
            <w:pPr>
              <w:spacing w:line="360" w:lineRule="auto"/>
              <w:jc w:val="center"/>
              <w:rPr>
                <w:rFonts w:hint="eastAsia" w:ascii="仿宋_GB2312" w:hAnsi="仿宋_GB2312" w:eastAsia="仿宋_GB2312"/>
                <w:szCs w:val="21"/>
              </w:rPr>
            </w:pPr>
            <w:r>
              <w:rPr>
                <w:rFonts w:hint="eastAsia" w:ascii="仿宋_GB2312" w:hAnsi="仿宋_GB2312" w:eastAsia="仿宋_GB2312"/>
                <w:szCs w:val="21"/>
              </w:rPr>
              <w:t>5</w:t>
            </w:r>
          </w:p>
        </w:tc>
        <w:tc>
          <w:tcPr>
            <w:tcW w:w="3785" w:type="dxa"/>
            <w:noWrap w:val="0"/>
            <w:vAlign w:val="center"/>
          </w:tcPr>
          <w:p w14:paraId="1D40368B">
            <w:pPr>
              <w:spacing w:line="360" w:lineRule="auto"/>
              <w:rPr>
                <w:rFonts w:hint="eastAsia" w:ascii="仿宋_GB2312" w:hAnsi="仿宋_GB2312" w:eastAsia="仿宋_GB2312"/>
                <w:szCs w:val="21"/>
              </w:rPr>
            </w:pPr>
            <w:r>
              <w:rPr>
                <w:rFonts w:hint="eastAsia" w:ascii="仿宋_GB2312" w:hAnsi="仿宋_GB2312" w:eastAsia="仿宋_GB2312"/>
                <w:szCs w:val="21"/>
              </w:rPr>
              <w:t>工程勘察报告</w:t>
            </w:r>
          </w:p>
        </w:tc>
        <w:tc>
          <w:tcPr>
            <w:tcW w:w="720" w:type="dxa"/>
            <w:noWrap w:val="0"/>
            <w:vAlign w:val="center"/>
          </w:tcPr>
          <w:p w14:paraId="0E5DC6D9">
            <w:pPr>
              <w:spacing w:line="360" w:lineRule="auto"/>
              <w:rPr>
                <w:rFonts w:hint="eastAsia" w:ascii="仿宋_GB2312" w:hAnsi="仿宋_GB2312" w:eastAsia="仿宋_GB2312"/>
                <w:szCs w:val="21"/>
              </w:rPr>
            </w:pPr>
            <w:r>
              <w:rPr>
                <w:rFonts w:hint="eastAsia" w:ascii="仿宋_GB2312" w:hAnsi="仿宋_GB2312" w:eastAsia="仿宋_GB2312"/>
                <w:szCs w:val="21"/>
              </w:rPr>
              <w:t>2</w:t>
            </w:r>
          </w:p>
        </w:tc>
        <w:tc>
          <w:tcPr>
            <w:tcW w:w="2885" w:type="dxa"/>
            <w:noWrap w:val="0"/>
            <w:vAlign w:val="center"/>
          </w:tcPr>
          <w:p w14:paraId="0FEF5714">
            <w:pPr>
              <w:spacing w:line="360" w:lineRule="auto"/>
              <w:rPr>
                <w:rFonts w:hint="eastAsia" w:ascii="仿宋_GB2312" w:hAnsi="仿宋_GB2312" w:eastAsia="仿宋_GB2312"/>
                <w:szCs w:val="21"/>
              </w:rPr>
            </w:pPr>
            <w:r>
              <w:rPr>
                <w:rFonts w:hint="eastAsia" w:ascii="仿宋_GB2312" w:hAnsi="仿宋_GB2312" w:eastAsia="仿宋_GB2312"/>
                <w:szCs w:val="21"/>
              </w:rPr>
              <w:t>方案设计开始前3天提供初步勘察报告；初步设计开始3天前提供详细勘察报告</w:t>
            </w:r>
          </w:p>
        </w:tc>
        <w:tc>
          <w:tcPr>
            <w:tcW w:w="1087" w:type="dxa"/>
            <w:vMerge w:val="continue"/>
            <w:noWrap w:val="0"/>
            <w:vAlign w:val="center"/>
          </w:tcPr>
          <w:p w14:paraId="67F0CADE">
            <w:pPr>
              <w:spacing w:line="360" w:lineRule="auto"/>
              <w:jc w:val="center"/>
              <w:rPr>
                <w:rFonts w:hint="eastAsia" w:ascii="仿宋_GB2312" w:hAnsi="仿宋_GB2312" w:eastAsia="仿宋_GB2312"/>
                <w:szCs w:val="21"/>
              </w:rPr>
            </w:pPr>
          </w:p>
        </w:tc>
      </w:tr>
      <w:tr w14:paraId="3DAE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78456853">
            <w:pPr>
              <w:spacing w:line="360" w:lineRule="auto"/>
              <w:jc w:val="center"/>
              <w:rPr>
                <w:rFonts w:hint="eastAsia" w:ascii="仿宋_GB2312" w:hAnsi="仿宋_GB2312" w:eastAsia="仿宋_GB2312"/>
                <w:szCs w:val="21"/>
              </w:rPr>
            </w:pPr>
            <w:r>
              <w:rPr>
                <w:rFonts w:hint="eastAsia" w:ascii="仿宋_GB2312" w:hAnsi="仿宋_GB2312" w:eastAsia="仿宋_GB2312"/>
                <w:szCs w:val="21"/>
              </w:rPr>
              <w:t>6</w:t>
            </w:r>
          </w:p>
        </w:tc>
        <w:tc>
          <w:tcPr>
            <w:tcW w:w="3785" w:type="dxa"/>
            <w:noWrap w:val="0"/>
            <w:vAlign w:val="center"/>
          </w:tcPr>
          <w:p w14:paraId="6438710F">
            <w:pPr>
              <w:spacing w:line="360" w:lineRule="auto"/>
              <w:rPr>
                <w:rFonts w:hint="eastAsia" w:ascii="仿宋_GB2312" w:hAnsi="仿宋_GB2312" w:eastAsia="仿宋_GB2312"/>
                <w:szCs w:val="21"/>
              </w:rPr>
            </w:pPr>
            <w:r>
              <w:rPr>
                <w:rFonts w:hint="eastAsia" w:ascii="仿宋_GB2312" w:hAnsi="仿宋_GB2312" w:eastAsia="仿宋_GB2312"/>
                <w:szCs w:val="21"/>
              </w:rPr>
              <w:t>各阶段主管部门的审批意见</w:t>
            </w:r>
          </w:p>
        </w:tc>
        <w:tc>
          <w:tcPr>
            <w:tcW w:w="720" w:type="dxa"/>
            <w:noWrap w:val="0"/>
            <w:vAlign w:val="center"/>
          </w:tcPr>
          <w:p w14:paraId="72B3E612">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17A82DE4">
            <w:pPr>
              <w:spacing w:line="360" w:lineRule="auto"/>
              <w:rPr>
                <w:rFonts w:hint="eastAsia" w:ascii="仿宋_GB2312" w:hAnsi="仿宋_GB2312" w:eastAsia="仿宋_GB2312"/>
                <w:szCs w:val="21"/>
              </w:rPr>
            </w:pPr>
            <w:r>
              <w:rPr>
                <w:rFonts w:hint="eastAsia" w:ascii="仿宋_GB2312" w:hAnsi="仿宋_GB2312" w:eastAsia="仿宋_GB2312"/>
                <w:szCs w:val="21"/>
              </w:rPr>
              <w:t>下一个阶段设计开始3天前提供上一个阶段审批意见</w:t>
            </w:r>
          </w:p>
        </w:tc>
        <w:tc>
          <w:tcPr>
            <w:tcW w:w="1087" w:type="dxa"/>
            <w:vMerge w:val="continue"/>
            <w:noWrap w:val="0"/>
            <w:vAlign w:val="center"/>
          </w:tcPr>
          <w:p w14:paraId="654FF5C2">
            <w:pPr>
              <w:spacing w:line="360" w:lineRule="auto"/>
              <w:jc w:val="center"/>
              <w:rPr>
                <w:rFonts w:hint="eastAsia" w:ascii="仿宋_GB2312" w:hAnsi="仿宋_GB2312" w:eastAsia="仿宋_GB2312"/>
                <w:szCs w:val="21"/>
              </w:rPr>
            </w:pPr>
          </w:p>
        </w:tc>
      </w:tr>
      <w:tr w14:paraId="7934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7281C832">
            <w:pPr>
              <w:spacing w:line="360" w:lineRule="auto"/>
              <w:jc w:val="center"/>
              <w:rPr>
                <w:rFonts w:hint="eastAsia" w:ascii="仿宋_GB2312" w:hAnsi="仿宋_GB2312" w:eastAsia="仿宋_GB2312"/>
                <w:szCs w:val="21"/>
              </w:rPr>
            </w:pPr>
            <w:r>
              <w:rPr>
                <w:rFonts w:hint="eastAsia" w:ascii="仿宋_GB2312" w:hAnsi="仿宋_GB2312" w:eastAsia="仿宋_GB2312"/>
                <w:szCs w:val="21"/>
              </w:rPr>
              <w:t>7</w:t>
            </w:r>
          </w:p>
        </w:tc>
        <w:tc>
          <w:tcPr>
            <w:tcW w:w="3785" w:type="dxa"/>
            <w:noWrap w:val="0"/>
            <w:vAlign w:val="center"/>
          </w:tcPr>
          <w:p w14:paraId="51BB5BDE">
            <w:pPr>
              <w:spacing w:line="360" w:lineRule="auto"/>
              <w:rPr>
                <w:rFonts w:hint="eastAsia" w:ascii="仿宋_GB2312" w:hAnsi="仿宋_GB2312" w:eastAsia="仿宋_GB2312"/>
                <w:szCs w:val="21"/>
              </w:rPr>
            </w:pPr>
            <w:r>
              <w:rPr>
                <w:rFonts w:hint="eastAsia" w:ascii="仿宋_GB2312" w:hAnsi="仿宋_GB2312" w:eastAsia="仿宋_GB2312"/>
                <w:szCs w:val="21"/>
              </w:rPr>
              <w:t>方案设计确认单（含初设开工令）</w:t>
            </w:r>
          </w:p>
        </w:tc>
        <w:tc>
          <w:tcPr>
            <w:tcW w:w="720" w:type="dxa"/>
            <w:noWrap w:val="0"/>
            <w:vAlign w:val="center"/>
          </w:tcPr>
          <w:p w14:paraId="5FB38584">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3B1C0866">
            <w:pPr>
              <w:spacing w:line="360" w:lineRule="auto"/>
              <w:rPr>
                <w:rFonts w:hint="eastAsia" w:ascii="仿宋_GB2312" w:hAnsi="仿宋_GB2312" w:eastAsia="仿宋_GB2312"/>
                <w:szCs w:val="21"/>
              </w:rPr>
            </w:pPr>
            <w:r>
              <w:rPr>
                <w:rFonts w:hint="eastAsia" w:ascii="仿宋_GB2312" w:hAnsi="仿宋_GB2312" w:eastAsia="仿宋_GB2312"/>
                <w:szCs w:val="21"/>
              </w:rPr>
              <w:t>初步设计开始3天前</w:t>
            </w:r>
          </w:p>
        </w:tc>
        <w:tc>
          <w:tcPr>
            <w:tcW w:w="1087" w:type="dxa"/>
            <w:vMerge w:val="continue"/>
            <w:noWrap w:val="0"/>
            <w:vAlign w:val="center"/>
          </w:tcPr>
          <w:p w14:paraId="0E62AF20">
            <w:pPr>
              <w:spacing w:line="360" w:lineRule="auto"/>
              <w:jc w:val="center"/>
              <w:rPr>
                <w:rFonts w:hint="eastAsia" w:ascii="仿宋_GB2312" w:hAnsi="仿宋_GB2312" w:eastAsia="仿宋_GB2312"/>
                <w:szCs w:val="21"/>
              </w:rPr>
            </w:pPr>
          </w:p>
        </w:tc>
      </w:tr>
      <w:tr w14:paraId="0DD1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55723B23">
            <w:pPr>
              <w:spacing w:line="360" w:lineRule="auto"/>
              <w:jc w:val="center"/>
              <w:rPr>
                <w:rFonts w:hint="eastAsia" w:ascii="仿宋_GB2312" w:hAnsi="仿宋_GB2312" w:eastAsia="仿宋_GB2312"/>
                <w:szCs w:val="21"/>
              </w:rPr>
            </w:pPr>
            <w:r>
              <w:rPr>
                <w:rFonts w:hint="eastAsia" w:ascii="仿宋_GB2312" w:hAnsi="仿宋_GB2312" w:eastAsia="仿宋_GB2312"/>
                <w:szCs w:val="21"/>
              </w:rPr>
              <w:t>8</w:t>
            </w:r>
          </w:p>
        </w:tc>
        <w:tc>
          <w:tcPr>
            <w:tcW w:w="3785" w:type="dxa"/>
            <w:noWrap w:val="0"/>
            <w:vAlign w:val="center"/>
          </w:tcPr>
          <w:p w14:paraId="023ABFD5">
            <w:pPr>
              <w:spacing w:line="360" w:lineRule="auto"/>
              <w:rPr>
                <w:rFonts w:hint="eastAsia" w:ascii="仿宋_GB2312" w:hAnsi="仿宋_GB2312" w:eastAsia="仿宋_GB2312"/>
                <w:szCs w:val="21"/>
              </w:rPr>
            </w:pPr>
            <w:r>
              <w:rPr>
                <w:rFonts w:hint="eastAsia" w:ascii="仿宋_GB2312" w:hAnsi="仿宋_GB2312" w:eastAsia="仿宋_GB2312"/>
                <w:szCs w:val="21"/>
              </w:rPr>
              <w:t>工程所在地地形图（1/500）电子版及区域位置图</w:t>
            </w:r>
          </w:p>
        </w:tc>
        <w:tc>
          <w:tcPr>
            <w:tcW w:w="720" w:type="dxa"/>
            <w:noWrap w:val="0"/>
            <w:vAlign w:val="center"/>
          </w:tcPr>
          <w:p w14:paraId="4CAC8AC9">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685EF756">
            <w:pPr>
              <w:spacing w:line="360" w:lineRule="auto"/>
              <w:rPr>
                <w:rFonts w:hint="eastAsia" w:ascii="仿宋_GB2312" w:hAnsi="仿宋_GB2312" w:eastAsia="仿宋_GB2312"/>
                <w:szCs w:val="21"/>
              </w:rPr>
            </w:pPr>
            <w:r>
              <w:rPr>
                <w:rFonts w:hint="eastAsia" w:ascii="仿宋_GB2312" w:hAnsi="仿宋_GB2312" w:eastAsia="仿宋_GB2312"/>
                <w:szCs w:val="21"/>
              </w:rPr>
              <w:t>初步设计开始3天前</w:t>
            </w:r>
          </w:p>
        </w:tc>
        <w:tc>
          <w:tcPr>
            <w:tcW w:w="1087" w:type="dxa"/>
            <w:vMerge w:val="continue"/>
            <w:noWrap w:val="0"/>
            <w:vAlign w:val="center"/>
          </w:tcPr>
          <w:p w14:paraId="35AE5597">
            <w:pPr>
              <w:spacing w:line="360" w:lineRule="auto"/>
              <w:jc w:val="center"/>
              <w:rPr>
                <w:rFonts w:hint="eastAsia" w:ascii="仿宋_GB2312" w:hAnsi="仿宋_GB2312" w:eastAsia="仿宋_GB2312"/>
                <w:szCs w:val="21"/>
              </w:rPr>
            </w:pPr>
          </w:p>
        </w:tc>
      </w:tr>
      <w:tr w14:paraId="5022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43082A2A">
            <w:pPr>
              <w:spacing w:line="360" w:lineRule="auto"/>
              <w:jc w:val="center"/>
              <w:rPr>
                <w:rFonts w:hint="eastAsia" w:ascii="仿宋_GB2312" w:hAnsi="仿宋_GB2312" w:eastAsia="仿宋_GB2312"/>
                <w:szCs w:val="21"/>
              </w:rPr>
            </w:pPr>
            <w:r>
              <w:rPr>
                <w:rFonts w:hint="eastAsia" w:ascii="仿宋_GB2312" w:hAnsi="仿宋_GB2312" w:eastAsia="仿宋_GB2312"/>
                <w:szCs w:val="21"/>
              </w:rPr>
              <w:t>9</w:t>
            </w:r>
          </w:p>
        </w:tc>
        <w:tc>
          <w:tcPr>
            <w:tcW w:w="3785" w:type="dxa"/>
            <w:noWrap w:val="0"/>
            <w:vAlign w:val="center"/>
          </w:tcPr>
          <w:p w14:paraId="3420A8C1">
            <w:pPr>
              <w:spacing w:line="360" w:lineRule="auto"/>
              <w:rPr>
                <w:rFonts w:hint="eastAsia" w:ascii="仿宋_GB2312" w:hAnsi="仿宋_GB2312" w:eastAsia="仿宋_GB2312"/>
                <w:szCs w:val="21"/>
              </w:rPr>
            </w:pPr>
            <w:r>
              <w:rPr>
                <w:rFonts w:hint="eastAsia" w:ascii="仿宋_GB2312" w:hAnsi="仿宋_GB2312" w:eastAsia="仿宋_GB2312"/>
                <w:szCs w:val="21"/>
              </w:rPr>
              <w:t>初步设计确认单（含施工图开工令）</w:t>
            </w:r>
          </w:p>
        </w:tc>
        <w:tc>
          <w:tcPr>
            <w:tcW w:w="720" w:type="dxa"/>
            <w:noWrap w:val="0"/>
            <w:vAlign w:val="center"/>
          </w:tcPr>
          <w:p w14:paraId="1C6DE6B8">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211522D7">
            <w:pPr>
              <w:spacing w:line="360" w:lineRule="auto"/>
              <w:rPr>
                <w:rFonts w:hint="eastAsia" w:ascii="仿宋_GB2312" w:hAnsi="仿宋_GB2312" w:eastAsia="仿宋_GB2312"/>
                <w:szCs w:val="21"/>
              </w:rPr>
            </w:pPr>
            <w:r>
              <w:rPr>
                <w:rFonts w:hint="eastAsia" w:ascii="仿宋_GB2312" w:hAnsi="仿宋_GB2312" w:eastAsia="仿宋_GB2312"/>
                <w:szCs w:val="21"/>
              </w:rPr>
              <w:t>施工图设计开始3天前</w:t>
            </w:r>
          </w:p>
        </w:tc>
        <w:tc>
          <w:tcPr>
            <w:tcW w:w="1087" w:type="dxa"/>
            <w:vMerge w:val="continue"/>
            <w:noWrap w:val="0"/>
            <w:vAlign w:val="center"/>
          </w:tcPr>
          <w:p w14:paraId="5B96E5DD">
            <w:pPr>
              <w:spacing w:line="360" w:lineRule="auto"/>
              <w:jc w:val="center"/>
              <w:rPr>
                <w:rFonts w:hint="eastAsia" w:ascii="仿宋_GB2312" w:hAnsi="仿宋_GB2312" w:eastAsia="仿宋_GB2312"/>
                <w:szCs w:val="21"/>
              </w:rPr>
            </w:pPr>
          </w:p>
        </w:tc>
      </w:tr>
      <w:tr w14:paraId="2B0C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5E1B5DB4">
            <w:pPr>
              <w:spacing w:line="360" w:lineRule="auto"/>
              <w:jc w:val="center"/>
              <w:rPr>
                <w:rFonts w:hint="eastAsia" w:ascii="仿宋_GB2312" w:hAnsi="仿宋_GB2312" w:eastAsia="仿宋_GB2312"/>
                <w:szCs w:val="21"/>
              </w:rPr>
            </w:pPr>
            <w:r>
              <w:rPr>
                <w:rFonts w:hint="eastAsia" w:ascii="仿宋_GB2312" w:hAnsi="仿宋_GB2312" w:eastAsia="仿宋_GB2312"/>
                <w:szCs w:val="21"/>
              </w:rPr>
              <w:t>10</w:t>
            </w:r>
          </w:p>
        </w:tc>
        <w:tc>
          <w:tcPr>
            <w:tcW w:w="3785" w:type="dxa"/>
            <w:noWrap w:val="0"/>
            <w:vAlign w:val="center"/>
          </w:tcPr>
          <w:p w14:paraId="09CBEC3D">
            <w:pPr>
              <w:spacing w:line="360" w:lineRule="auto"/>
              <w:rPr>
                <w:rFonts w:hint="eastAsia" w:ascii="仿宋_GB2312" w:hAnsi="仿宋_GB2312" w:eastAsia="仿宋_GB2312"/>
                <w:szCs w:val="21"/>
              </w:rPr>
            </w:pPr>
            <w:r>
              <w:rPr>
                <w:rFonts w:hint="eastAsia" w:ascii="仿宋_GB2312" w:hAnsi="仿宋_GB2312" w:eastAsia="仿宋_GB2312"/>
                <w:szCs w:val="21"/>
              </w:rPr>
              <w:t>施工图审查合格意见书</w:t>
            </w:r>
          </w:p>
        </w:tc>
        <w:tc>
          <w:tcPr>
            <w:tcW w:w="720" w:type="dxa"/>
            <w:noWrap w:val="0"/>
            <w:vAlign w:val="center"/>
          </w:tcPr>
          <w:p w14:paraId="64832040">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0A9A724B">
            <w:pPr>
              <w:spacing w:line="360" w:lineRule="auto"/>
              <w:rPr>
                <w:rFonts w:hint="eastAsia" w:ascii="仿宋_GB2312" w:hAnsi="仿宋_GB2312" w:eastAsia="仿宋_GB2312"/>
                <w:szCs w:val="21"/>
              </w:rPr>
            </w:pPr>
            <w:r>
              <w:rPr>
                <w:rFonts w:hint="eastAsia" w:ascii="仿宋_GB2312" w:hAnsi="仿宋_GB2312" w:eastAsia="仿宋_GB2312"/>
                <w:szCs w:val="21"/>
              </w:rPr>
              <w:t>施工图审查通过后5天内</w:t>
            </w:r>
          </w:p>
        </w:tc>
        <w:tc>
          <w:tcPr>
            <w:tcW w:w="1087" w:type="dxa"/>
            <w:vMerge w:val="continue"/>
            <w:noWrap w:val="0"/>
            <w:vAlign w:val="center"/>
          </w:tcPr>
          <w:p w14:paraId="5AEC878D">
            <w:pPr>
              <w:spacing w:line="360" w:lineRule="auto"/>
              <w:jc w:val="center"/>
              <w:rPr>
                <w:rFonts w:hint="eastAsia" w:ascii="仿宋_GB2312" w:hAnsi="仿宋_GB2312" w:eastAsia="仿宋_GB2312"/>
                <w:szCs w:val="21"/>
              </w:rPr>
            </w:pPr>
          </w:p>
        </w:tc>
      </w:tr>
      <w:tr w14:paraId="5414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6C5F3454">
            <w:pPr>
              <w:spacing w:line="360" w:lineRule="auto"/>
              <w:jc w:val="center"/>
              <w:rPr>
                <w:rFonts w:hint="eastAsia" w:ascii="仿宋_GB2312" w:hAnsi="仿宋_GB2312" w:eastAsia="仿宋_GB2312"/>
                <w:szCs w:val="21"/>
              </w:rPr>
            </w:pPr>
            <w:r>
              <w:rPr>
                <w:rFonts w:hint="eastAsia" w:ascii="仿宋_GB2312" w:hAnsi="仿宋_GB2312" w:eastAsia="仿宋_GB2312"/>
                <w:szCs w:val="21"/>
              </w:rPr>
              <w:t>11</w:t>
            </w:r>
          </w:p>
        </w:tc>
        <w:tc>
          <w:tcPr>
            <w:tcW w:w="3785" w:type="dxa"/>
            <w:noWrap w:val="0"/>
            <w:vAlign w:val="center"/>
          </w:tcPr>
          <w:p w14:paraId="37F30FDE">
            <w:pPr>
              <w:spacing w:line="360" w:lineRule="auto"/>
              <w:rPr>
                <w:rFonts w:hint="eastAsia" w:ascii="仿宋_GB2312" w:hAnsi="仿宋_GB2312" w:eastAsia="仿宋_GB2312"/>
                <w:szCs w:val="21"/>
              </w:rPr>
            </w:pPr>
            <w:r>
              <w:rPr>
                <w:rFonts w:hint="eastAsia" w:ascii="仿宋_GB2312" w:hAnsi="仿宋_GB2312" w:eastAsia="仿宋_GB2312"/>
                <w:szCs w:val="21"/>
              </w:rPr>
              <w:t>市政条件（包括给排水、暖通、电力、道路、热力、通讯等）</w:t>
            </w:r>
          </w:p>
        </w:tc>
        <w:tc>
          <w:tcPr>
            <w:tcW w:w="720" w:type="dxa"/>
            <w:noWrap w:val="0"/>
            <w:vAlign w:val="center"/>
          </w:tcPr>
          <w:p w14:paraId="07409EC6">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15E13D5E">
            <w:pPr>
              <w:spacing w:line="360" w:lineRule="auto"/>
              <w:rPr>
                <w:rFonts w:hint="eastAsia" w:ascii="仿宋_GB2312" w:hAnsi="仿宋_GB2312" w:eastAsia="仿宋_GB2312"/>
                <w:szCs w:val="21"/>
              </w:rPr>
            </w:pPr>
            <w:r>
              <w:rPr>
                <w:rFonts w:hint="eastAsia" w:ascii="仿宋_GB2312" w:hAnsi="仿宋_GB2312" w:eastAsia="仿宋_GB2312"/>
                <w:szCs w:val="21"/>
              </w:rPr>
              <w:t>方案设计开始3天前</w:t>
            </w:r>
          </w:p>
        </w:tc>
        <w:tc>
          <w:tcPr>
            <w:tcW w:w="1087" w:type="dxa"/>
            <w:vMerge w:val="continue"/>
            <w:noWrap w:val="0"/>
            <w:vAlign w:val="center"/>
          </w:tcPr>
          <w:p w14:paraId="2647C150">
            <w:pPr>
              <w:spacing w:line="360" w:lineRule="auto"/>
              <w:jc w:val="center"/>
              <w:rPr>
                <w:rFonts w:hint="eastAsia" w:ascii="仿宋_GB2312" w:hAnsi="仿宋_GB2312" w:eastAsia="仿宋_GB2312"/>
                <w:szCs w:val="21"/>
              </w:rPr>
            </w:pPr>
          </w:p>
        </w:tc>
      </w:tr>
      <w:tr w14:paraId="3C98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4C8A21D5">
            <w:pPr>
              <w:spacing w:line="360" w:lineRule="auto"/>
              <w:jc w:val="center"/>
              <w:rPr>
                <w:rFonts w:hint="eastAsia" w:ascii="仿宋_GB2312" w:hAnsi="仿宋_GB2312" w:eastAsia="仿宋_GB2312"/>
                <w:szCs w:val="21"/>
              </w:rPr>
            </w:pPr>
            <w:r>
              <w:rPr>
                <w:rFonts w:hint="eastAsia" w:ascii="仿宋_GB2312" w:hAnsi="仿宋_GB2312" w:eastAsia="仿宋_GB2312"/>
                <w:szCs w:val="21"/>
              </w:rPr>
              <w:t>12</w:t>
            </w:r>
          </w:p>
        </w:tc>
        <w:tc>
          <w:tcPr>
            <w:tcW w:w="3785" w:type="dxa"/>
            <w:noWrap w:val="0"/>
            <w:vAlign w:val="center"/>
          </w:tcPr>
          <w:p w14:paraId="1E9061DE">
            <w:pPr>
              <w:spacing w:line="360" w:lineRule="auto"/>
              <w:rPr>
                <w:rFonts w:hint="eastAsia" w:ascii="仿宋_GB2312" w:hAnsi="仿宋_GB2312" w:eastAsia="仿宋_GB2312"/>
                <w:szCs w:val="21"/>
              </w:rPr>
            </w:pPr>
            <w:r>
              <w:rPr>
                <w:rFonts w:hint="eastAsia" w:ascii="仿宋_GB2312" w:hAnsi="仿宋_GB2312" w:eastAsia="仿宋_GB2312"/>
                <w:szCs w:val="21"/>
              </w:rPr>
              <w:t>其它设计资料</w:t>
            </w:r>
          </w:p>
        </w:tc>
        <w:tc>
          <w:tcPr>
            <w:tcW w:w="720" w:type="dxa"/>
            <w:noWrap w:val="0"/>
            <w:vAlign w:val="center"/>
          </w:tcPr>
          <w:p w14:paraId="41E3F3E8">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135FF5BF">
            <w:pPr>
              <w:spacing w:line="360" w:lineRule="auto"/>
              <w:rPr>
                <w:rFonts w:hint="eastAsia" w:ascii="仿宋_GB2312" w:hAnsi="仿宋_GB2312" w:eastAsia="仿宋_GB2312"/>
                <w:szCs w:val="21"/>
              </w:rPr>
            </w:pPr>
            <w:r>
              <w:rPr>
                <w:rFonts w:hint="eastAsia" w:ascii="仿宋_GB2312" w:hAnsi="仿宋_GB2312" w:eastAsia="仿宋_GB2312"/>
                <w:szCs w:val="21"/>
              </w:rPr>
              <w:t>各设计阶段设计开始3天前</w:t>
            </w:r>
          </w:p>
        </w:tc>
        <w:tc>
          <w:tcPr>
            <w:tcW w:w="1087" w:type="dxa"/>
            <w:vMerge w:val="continue"/>
            <w:noWrap w:val="0"/>
            <w:vAlign w:val="center"/>
          </w:tcPr>
          <w:p w14:paraId="551860C3">
            <w:pPr>
              <w:spacing w:line="360" w:lineRule="auto"/>
              <w:jc w:val="center"/>
              <w:rPr>
                <w:rFonts w:hint="eastAsia" w:ascii="仿宋_GB2312" w:hAnsi="仿宋_GB2312" w:eastAsia="仿宋_GB2312"/>
                <w:szCs w:val="21"/>
              </w:rPr>
            </w:pPr>
          </w:p>
        </w:tc>
      </w:tr>
      <w:tr w14:paraId="7389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61D84FC2">
            <w:pPr>
              <w:spacing w:line="360" w:lineRule="auto"/>
              <w:jc w:val="center"/>
              <w:rPr>
                <w:rFonts w:hint="eastAsia" w:ascii="仿宋_GB2312" w:hAnsi="仿宋_GB2312" w:eastAsia="仿宋_GB2312"/>
                <w:szCs w:val="21"/>
              </w:rPr>
            </w:pPr>
            <w:r>
              <w:rPr>
                <w:rFonts w:hint="eastAsia" w:ascii="仿宋_GB2312" w:hAnsi="仿宋_GB2312" w:eastAsia="仿宋_GB2312"/>
                <w:szCs w:val="21"/>
              </w:rPr>
              <w:t>13</w:t>
            </w:r>
          </w:p>
        </w:tc>
        <w:tc>
          <w:tcPr>
            <w:tcW w:w="3785" w:type="dxa"/>
            <w:noWrap w:val="0"/>
            <w:vAlign w:val="center"/>
          </w:tcPr>
          <w:p w14:paraId="57433DCC">
            <w:pPr>
              <w:spacing w:line="360" w:lineRule="auto"/>
              <w:rPr>
                <w:rFonts w:hint="eastAsia" w:ascii="仿宋_GB2312" w:hAnsi="仿宋_GB2312" w:eastAsia="仿宋_GB2312"/>
                <w:szCs w:val="21"/>
              </w:rPr>
            </w:pPr>
            <w:r>
              <w:rPr>
                <w:rFonts w:hint="eastAsia" w:ascii="仿宋_GB2312" w:hAnsi="仿宋_GB2312" w:eastAsia="仿宋_GB2312"/>
                <w:szCs w:val="21"/>
              </w:rPr>
              <w:t>竣工验收报告</w:t>
            </w:r>
          </w:p>
        </w:tc>
        <w:tc>
          <w:tcPr>
            <w:tcW w:w="720" w:type="dxa"/>
            <w:noWrap w:val="0"/>
            <w:vAlign w:val="center"/>
          </w:tcPr>
          <w:p w14:paraId="7C9D1819">
            <w:pPr>
              <w:spacing w:line="360" w:lineRule="auto"/>
              <w:rPr>
                <w:rFonts w:hint="eastAsia" w:ascii="仿宋_GB2312" w:hAnsi="仿宋_GB2312" w:eastAsia="仿宋_GB2312"/>
                <w:szCs w:val="21"/>
              </w:rPr>
            </w:pPr>
            <w:r>
              <w:rPr>
                <w:rFonts w:hint="eastAsia" w:ascii="仿宋_GB2312" w:hAnsi="仿宋_GB2312" w:eastAsia="仿宋_GB2312"/>
                <w:szCs w:val="21"/>
              </w:rPr>
              <w:t>1</w:t>
            </w:r>
          </w:p>
        </w:tc>
        <w:tc>
          <w:tcPr>
            <w:tcW w:w="2885" w:type="dxa"/>
            <w:noWrap w:val="0"/>
            <w:vAlign w:val="center"/>
          </w:tcPr>
          <w:p w14:paraId="287FE488">
            <w:pPr>
              <w:spacing w:line="360" w:lineRule="auto"/>
              <w:rPr>
                <w:rFonts w:hint="eastAsia" w:ascii="仿宋_GB2312" w:hAnsi="仿宋_GB2312" w:eastAsia="仿宋_GB2312"/>
                <w:szCs w:val="21"/>
              </w:rPr>
            </w:pPr>
            <w:r>
              <w:rPr>
                <w:rFonts w:hint="eastAsia" w:ascii="仿宋_GB2312" w:hAnsi="仿宋_GB2312" w:eastAsia="仿宋_GB2312"/>
                <w:szCs w:val="21"/>
              </w:rPr>
              <w:t>工程竣工验收通过后5天内</w:t>
            </w:r>
          </w:p>
        </w:tc>
        <w:tc>
          <w:tcPr>
            <w:tcW w:w="1087" w:type="dxa"/>
            <w:vMerge w:val="continue"/>
            <w:noWrap w:val="0"/>
            <w:vAlign w:val="center"/>
          </w:tcPr>
          <w:p w14:paraId="7DAD55D6">
            <w:pPr>
              <w:spacing w:line="360" w:lineRule="auto"/>
              <w:jc w:val="center"/>
              <w:rPr>
                <w:rFonts w:hint="eastAsia" w:ascii="仿宋_GB2312" w:hAnsi="仿宋_GB2312" w:eastAsia="仿宋_GB2312"/>
                <w:szCs w:val="21"/>
              </w:rPr>
            </w:pPr>
          </w:p>
        </w:tc>
      </w:tr>
    </w:tbl>
    <w:p w14:paraId="1D9B7108">
      <w:pPr>
        <w:spacing w:after="156" w:afterLines="50" w:line="400" w:lineRule="exact"/>
        <w:rPr>
          <w:rFonts w:hint="eastAsia" w:ascii="仿宋_GB2312" w:hAnsi="仿宋_GB2312" w:eastAsia="仿宋_GB2312"/>
          <w:bCs/>
          <w:kern w:val="0"/>
          <w:sz w:val="28"/>
        </w:rPr>
      </w:pPr>
      <w:bookmarkStart w:id="1011" w:name="_Toc278309719"/>
      <w:bookmarkStart w:id="1012" w:name="_Toc278231959"/>
      <w:r>
        <w:rPr>
          <w:rFonts w:hint="eastAsia" w:ascii="仿宋_GB2312" w:hAnsi="仿宋_GB2312" w:eastAsia="仿宋_GB2312" w:cs="Courier New"/>
          <w:kern w:val="0"/>
          <w:szCs w:val="21"/>
        </w:rPr>
        <w:t>（上表内容仅供参考，发包人和设计人应当根据项目具体情况详细列举）</w:t>
      </w:r>
    </w:p>
    <w:p w14:paraId="36DDCE32">
      <w:pPr>
        <w:rPr>
          <w:rFonts w:hint="eastAsia" w:ascii="Times New Roman" w:hAnsi="Times New Roman" w:eastAsia="仿宋_GB2312"/>
          <w:b/>
          <w:color w:val="000000"/>
          <w:sz w:val="30"/>
          <w:szCs w:val="32"/>
        </w:rPr>
      </w:pPr>
      <w:r>
        <w:rPr>
          <w:rFonts w:hint="eastAsia" w:ascii="Times New Roman" w:hAnsi="Times New Roman" w:eastAsia="仿宋_GB2312"/>
          <w:b/>
          <w:color w:val="000000"/>
          <w:sz w:val="30"/>
          <w:szCs w:val="32"/>
        </w:rPr>
        <w:br w:type="page"/>
      </w:r>
    </w:p>
    <w:p w14:paraId="4AC57A2F">
      <w:pPr>
        <w:spacing w:line="360" w:lineRule="auto"/>
        <w:jc w:val="left"/>
        <w:rPr>
          <w:rFonts w:hint="eastAsia" w:ascii="Times New Roman" w:hAnsi="Times New Roman" w:eastAsia="仿宋_GB2312"/>
          <w:b/>
          <w:color w:val="000000"/>
          <w:sz w:val="30"/>
          <w:szCs w:val="32"/>
        </w:rPr>
      </w:pPr>
      <w:r>
        <w:rPr>
          <w:rFonts w:hint="eastAsia" w:ascii="Times New Roman" w:hAnsi="Times New Roman" w:eastAsia="仿宋_GB2312"/>
          <w:b/>
          <w:color w:val="000000"/>
          <w:sz w:val="30"/>
          <w:szCs w:val="32"/>
        </w:rPr>
        <w:t>附件3 ：</w:t>
      </w:r>
    </w:p>
    <w:p w14:paraId="3C4AE0CD">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设计人向发包人交付的工程设计文件</w:t>
      </w:r>
      <w:bookmarkEnd w:id="1011"/>
      <w:bookmarkEnd w:id="1012"/>
      <w:r>
        <w:rPr>
          <w:rFonts w:hint="eastAsia" w:ascii="Times New Roman" w:hAnsi="Times New Roman" w:eastAsia="黑体"/>
          <w:color w:val="000000"/>
          <w:sz w:val="30"/>
          <w:szCs w:val="30"/>
        </w:rPr>
        <w:t>目录</w:t>
      </w:r>
    </w:p>
    <w:tbl>
      <w:tblPr>
        <w:tblStyle w:val="42"/>
        <w:tblpPr w:leftFromText="180" w:rightFromText="180" w:vertAnchor="text" w:horzAnchor="page" w:tblpX="1698" w:tblpY="4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14:paraId="232F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noWrap w:val="0"/>
            <w:vAlign w:val="center"/>
          </w:tcPr>
          <w:p w14:paraId="7B128A6B">
            <w:pPr>
              <w:spacing w:line="360" w:lineRule="auto"/>
              <w:jc w:val="center"/>
              <w:rPr>
                <w:rFonts w:hint="eastAsia" w:ascii="仿宋_GB2312" w:hAnsi="仿宋_GB2312" w:eastAsia="仿宋_GB2312"/>
                <w:b/>
                <w:bCs/>
                <w:sz w:val="28"/>
                <w:szCs w:val="28"/>
              </w:rPr>
            </w:pPr>
            <w:r>
              <w:rPr>
                <w:rFonts w:hint="eastAsia" w:ascii="仿宋_GB2312" w:hAnsi="仿宋_GB2312" w:eastAsia="仿宋_GB2312"/>
                <w:b/>
                <w:bCs/>
                <w:sz w:val="28"/>
                <w:szCs w:val="28"/>
              </w:rPr>
              <w:t>序号</w:t>
            </w:r>
          </w:p>
        </w:tc>
        <w:tc>
          <w:tcPr>
            <w:tcW w:w="3785" w:type="dxa"/>
            <w:noWrap w:val="0"/>
            <w:vAlign w:val="center"/>
          </w:tcPr>
          <w:p w14:paraId="36BE8DB6">
            <w:pPr>
              <w:spacing w:line="360" w:lineRule="auto"/>
              <w:jc w:val="center"/>
              <w:rPr>
                <w:rFonts w:hint="eastAsia" w:ascii="仿宋_GB2312" w:hAnsi="仿宋_GB2312" w:eastAsia="仿宋_GB2312"/>
                <w:b/>
                <w:bCs/>
                <w:sz w:val="28"/>
                <w:szCs w:val="28"/>
              </w:rPr>
            </w:pPr>
            <w:r>
              <w:rPr>
                <w:rFonts w:hint="eastAsia" w:ascii="仿宋_GB2312" w:hAnsi="仿宋_GB2312" w:eastAsia="仿宋_GB2312"/>
                <w:b/>
                <w:bCs/>
                <w:sz w:val="28"/>
                <w:szCs w:val="28"/>
              </w:rPr>
              <w:t>资料及文件名称</w:t>
            </w:r>
          </w:p>
        </w:tc>
        <w:tc>
          <w:tcPr>
            <w:tcW w:w="720" w:type="dxa"/>
            <w:noWrap w:val="0"/>
            <w:vAlign w:val="center"/>
          </w:tcPr>
          <w:p w14:paraId="519136F4">
            <w:pPr>
              <w:spacing w:line="360" w:lineRule="auto"/>
              <w:jc w:val="center"/>
              <w:rPr>
                <w:rFonts w:hint="eastAsia" w:ascii="仿宋_GB2312" w:hAnsi="仿宋_GB2312" w:eastAsia="仿宋_GB2312"/>
                <w:b/>
                <w:bCs/>
                <w:sz w:val="28"/>
                <w:szCs w:val="28"/>
              </w:rPr>
            </w:pPr>
            <w:r>
              <w:rPr>
                <w:rFonts w:hint="eastAsia" w:ascii="仿宋_GB2312" w:hAnsi="仿宋_GB2312" w:eastAsia="仿宋_GB2312"/>
                <w:b/>
                <w:bCs/>
                <w:sz w:val="28"/>
                <w:szCs w:val="28"/>
              </w:rPr>
              <w:t>份数</w:t>
            </w:r>
          </w:p>
        </w:tc>
        <w:tc>
          <w:tcPr>
            <w:tcW w:w="2885" w:type="dxa"/>
            <w:noWrap w:val="0"/>
            <w:vAlign w:val="center"/>
          </w:tcPr>
          <w:p w14:paraId="0708E5D6">
            <w:pPr>
              <w:spacing w:line="360" w:lineRule="auto"/>
              <w:jc w:val="center"/>
              <w:rPr>
                <w:rFonts w:hint="eastAsia" w:ascii="仿宋_GB2312" w:hAnsi="仿宋_GB2312" w:eastAsia="仿宋_GB2312"/>
                <w:b/>
                <w:bCs/>
                <w:sz w:val="28"/>
                <w:szCs w:val="28"/>
              </w:rPr>
            </w:pPr>
            <w:r>
              <w:rPr>
                <w:rFonts w:hint="eastAsia" w:ascii="仿宋_GB2312" w:hAnsi="仿宋_GB2312" w:eastAsia="仿宋_GB2312"/>
                <w:b/>
                <w:bCs/>
                <w:sz w:val="28"/>
                <w:szCs w:val="28"/>
              </w:rPr>
              <w:t>提交日期</w:t>
            </w:r>
          </w:p>
        </w:tc>
        <w:tc>
          <w:tcPr>
            <w:tcW w:w="1087" w:type="dxa"/>
            <w:noWrap w:val="0"/>
            <w:vAlign w:val="center"/>
          </w:tcPr>
          <w:p w14:paraId="49728E8A">
            <w:pPr>
              <w:spacing w:line="360" w:lineRule="auto"/>
              <w:jc w:val="center"/>
              <w:rPr>
                <w:rFonts w:hint="eastAsia" w:ascii="仿宋_GB2312" w:hAnsi="仿宋_GB2312" w:eastAsia="仿宋_GB2312"/>
                <w:b/>
                <w:bCs/>
                <w:sz w:val="28"/>
                <w:szCs w:val="28"/>
              </w:rPr>
            </w:pPr>
            <w:r>
              <w:rPr>
                <w:rFonts w:hint="eastAsia" w:ascii="仿宋_GB2312" w:hAnsi="仿宋_GB2312" w:eastAsia="仿宋_GB2312"/>
                <w:b/>
                <w:bCs/>
                <w:sz w:val="28"/>
                <w:szCs w:val="28"/>
              </w:rPr>
              <w:t>有关事宜</w:t>
            </w:r>
          </w:p>
        </w:tc>
      </w:tr>
      <w:tr w14:paraId="764D7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20FE9D46">
            <w:pPr>
              <w:spacing w:line="360" w:lineRule="auto"/>
              <w:jc w:val="center"/>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1</w:t>
            </w:r>
          </w:p>
        </w:tc>
        <w:tc>
          <w:tcPr>
            <w:tcW w:w="3785" w:type="dxa"/>
            <w:noWrap w:val="0"/>
            <w:vAlign w:val="center"/>
          </w:tcPr>
          <w:p w14:paraId="299BD1B8">
            <w:pPr>
              <w:spacing w:line="360" w:lineRule="auto"/>
              <w:jc w:val="center"/>
              <w:rPr>
                <w:rFonts w:hint="eastAsia" w:ascii="仿宋_GB2312" w:hAnsi="仿宋_GB2312" w:eastAsia="仿宋_GB2312"/>
                <w:sz w:val="28"/>
                <w:szCs w:val="28"/>
              </w:rPr>
            </w:pPr>
            <w:r>
              <w:rPr>
                <w:rFonts w:hint="eastAsia" w:ascii="仿宋_GB2312" w:hAnsi="仿宋_GB2312" w:eastAsia="仿宋_GB2312"/>
                <w:sz w:val="28"/>
                <w:szCs w:val="28"/>
              </w:rPr>
              <w:t>方案设计文件</w:t>
            </w:r>
          </w:p>
        </w:tc>
        <w:tc>
          <w:tcPr>
            <w:tcW w:w="720" w:type="dxa"/>
            <w:noWrap w:val="0"/>
            <w:vAlign w:val="center"/>
          </w:tcPr>
          <w:p w14:paraId="27FFECF7">
            <w:pPr>
              <w:spacing w:line="360" w:lineRule="auto"/>
              <w:jc w:val="center"/>
              <w:rPr>
                <w:rFonts w:hint="eastAsia" w:ascii="仿宋_GB2312" w:hAnsi="仿宋_GB2312" w:eastAsia="仿宋_GB2312"/>
                <w:b/>
                <w:sz w:val="28"/>
                <w:szCs w:val="28"/>
              </w:rPr>
            </w:pPr>
          </w:p>
        </w:tc>
        <w:tc>
          <w:tcPr>
            <w:tcW w:w="2885" w:type="dxa"/>
            <w:noWrap w:val="0"/>
            <w:vAlign w:val="center"/>
          </w:tcPr>
          <w:p w14:paraId="3502C61D">
            <w:pPr>
              <w:spacing w:line="360" w:lineRule="auto"/>
              <w:jc w:val="center"/>
              <w:rPr>
                <w:rFonts w:hint="eastAsia" w:ascii="仿宋_GB2312" w:hAnsi="仿宋_GB2312" w:eastAsia="仿宋_GB2312"/>
                <w:b/>
                <w:sz w:val="28"/>
                <w:szCs w:val="28"/>
              </w:rPr>
            </w:pPr>
            <w:r>
              <w:rPr>
                <w:rFonts w:hint="eastAsia" w:ascii="仿宋_GB2312" w:hAnsi="仿宋_GB2312" w:eastAsia="仿宋_GB2312"/>
                <w:b/>
                <w:sz w:val="28"/>
                <w:szCs w:val="28"/>
                <w:u w:val="single"/>
              </w:rPr>
              <w:t xml:space="preserve">    </w:t>
            </w:r>
            <w:r>
              <w:rPr>
                <w:rFonts w:hint="eastAsia" w:ascii="仿宋_GB2312" w:hAnsi="仿宋_GB2312" w:eastAsia="仿宋_GB2312"/>
                <w:b/>
                <w:sz w:val="28"/>
                <w:szCs w:val="28"/>
              </w:rPr>
              <w:t>天</w:t>
            </w:r>
          </w:p>
        </w:tc>
        <w:tc>
          <w:tcPr>
            <w:tcW w:w="1087" w:type="dxa"/>
            <w:vMerge w:val="restart"/>
            <w:noWrap w:val="0"/>
            <w:vAlign w:val="center"/>
          </w:tcPr>
          <w:p w14:paraId="2665072A">
            <w:pPr>
              <w:spacing w:line="360" w:lineRule="auto"/>
              <w:jc w:val="center"/>
              <w:rPr>
                <w:rFonts w:hint="eastAsia" w:ascii="仿宋_GB2312" w:hAnsi="仿宋_GB2312" w:eastAsia="仿宋_GB2312"/>
                <w:sz w:val="28"/>
                <w:szCs w:val="28"/>
              </w:rPr>
            </w:pPr>
          </w:p>
        </w:tc>
      </w:tr>
      <w:tr w14:paraId="68FC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noWrap w:val="0"/>
            <w:vAlign w:val="center"/>
          </w:tcPr>
          <w:p w14:paraId="0AA63AC2">
            <w:pPr>
              <w:spacing w:line="360" w:lineRule="auto"/>
              <w:jc w:val="center"/>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w:t>
            </w:r>
          </w:p>
        </w:tc>
        <w:tc>
          <w:tcPr>
            <w:tcW w:w="3785" w:type="dxa"/>
            <w:noWrap w:val="0"/>
            <w:vAlign w:val="center"/>
          </w:tcPr>
          <w:p w14:paraId="2C91ACAE">
            <w:pPr>
              <w:spacing w:line="360" w:lineRule="auto"/>
              <w:jc w:val="center"/>
              <w:rPr>
                <w:rFonts w:hint="eastAsia" w:ascii="仿宋_GB2312" w:hAnsi="仿宋_GB2312" w:eastAsia="仿宋_GB2312"/>
                <w:sz w:val="28"/>
                <w:szCs w:val="28"/>
              </w:rPr>
            </w:pPr>
            <w:r>
              <w:rPr>
                <w:rFonts w:hint="eastAsia" w:ascii="仿宋_GB2312" w:hAnsi="仿宋_GB2312" w:eastAsia="仿宋_GB2312"/>
                <w:sz w:val="28"/>
                <w:szCs w:val="28"/>
              </w:rPr>
              <w:t>初步设计文件</w:t>
            </w:r>
          </w:p>
        </w:tc>
        <w:tc>
          <w:tcPr>
            <w:tcW w:w="720" w:type="dxa"/>
            <w:noWrap w:val="0"/>
            <w:vAlign w:val="center"/>
          </w:tcPr>
          <w:p w14:paraId="4F885515">
            <w:pPr>
              <w:spacing w:line="360" w:lineRule="auto"/>
              <w:jc w:val="center"/>
              <w:rPr>
                <w:rFonts w:hint="eastAsia" w:ascii="仿宋_GB2312" w:hAnsi="仿宋_GB2312" w:eastAsia="仿宋_GB2312"/>
                <w:b/>
                <w:sz w:val="28"/>
                <w:szCs w:val="28"/>
              </w:rPr>
            </w:pPr>
          </w:p>
        </w:tc>
        <w:tc>
          <w:tcPr>
            <w:tcW w:w="2885" w:type="dxa"/>
            <w:noWrap w:val="0"/>
            <w:vAlign w:val="center"/>
          </w:tcPr>
          <w:p w14:paraId="049BAB50">
            <w:pPr>
              <w:spacing w:line="360" w:lineRule="auto"/>
              <w:jc w:val="center"/>
              <w:rPr>
                <w:rFonts w:hint="eastAsia" w:ascii="仿宋_GB2312" w:hAnsi="仿宋_GB2312" w:eastAsia="仿宋_GB2312"/>
                <w:b/>
                <w:sz w:val="28"/>
                <w:szCs w:val="28"/>
              </w:rPr>
            </w:pPr>
            <w:r>
              <w:rPr>
                <w:rFonts w:hint="eastAsia" w:ascii="仿宋_GB2312" w:hAnsi="仿宋_GB2312" w:eastAsia="仿宋_GB2312"/>
                <w:b/>
                <w:sz w:val="28"/>
                <w:szCs w:val="28"/>
                <w:u w:val="single"/>
              </w:rPr>
              <w:t xml:space="preserve">    </w:t>
            </w:r>
            <w:r>
              <w:rPr>
                <w:rFonts w:hint="eastAsia" w:ascii="仿宋_GB2312" w:hAnsi="仿宋_GB2312" w:eastAsia="仿宋_GB2312"/>
                <w:b/>
                <w:sz w:val="28"/>
                <w:szCs w:val="28"/>
              </w:rPr>
              <w:t>天</w:t>
            </w:r>
          </w:p>
        </w:tc>
        <w:tc>
          <w:tcPr>
            <w:tcW w:w="1087" w:type="dxa"/>
            <w:vMerge w:val="continue"/>
            <w:noWrap w:val="0"/>
            <w:vAlign w:val="center"/>
          </w:tcPr>
          <w:p w14:paraId="78324513">
            <w:pPr>
              <w:spacing w:line="360" w:lineRule="auto"/>
              <w:jc w:val="center"/>
              <w:rPr>
                <w:rFonts w:hint="eastAsia" w:ascii="仿宋_GB2312" w:hAnsi="仿宋_GB2312" w:eastAsia="仿宋_GB2312"/>
                <w:sz w:val="28"/>
                <w:szCs w:val="28"/>
              </w:rPr>
            </w:pPr>
          </w:p>
        </w:tc>
      </w:tr>
      <w:tr w14:paraId="4B18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noWrap w:val="0"/>
            <w:vAlign w:val="center"/>
          </w:tcPr>
          <w:p w14:paraId="75BF2C9F">
            <w:pPr>
              <w:spacing w:line="360" w:lineRule="auto"/>
              <w:jc w:val="center"/>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3</w:t>
            </w:r>
          </w:p>
        </w:tc>
        <w:tc>
          <w:tcPr>
            <w:tcW w:w="3785" w:type="dxa"/>
            <w:noWrap w:val="0"/>
            <w:vAlign w:val="center"/>
          </w:tcPr>
          <w:p w14:paraId="7932BA11">
            <w:pPr>
              <w:spacing w:line="360" w:lineRule="auto"/>
              <w:jc w:val="center"/>
              <w:rPr>
                <w:rFonts w:hint="eastAsia" w:ascii="仿宋_GB2312" w:hAnsi="仿宋_GB2312" w:eastAsia="仿宋_GB2312"/>
                <w:sz w:val="28"/>
                <w:szCs w:val="28"/>
              </w:rPr>
            </w:pPr>
            <w:r>
              <w:rPr>
                <w:rFonts w:hint="eastAsia" w:ascii="仿宋_GB2312" w:hAnsi="仿宋_GB2312" w:eastAsia="仿宋_GB2312"/>
                <w:sz w:val="28"/>
                <w:szCs w:val="28"/>
              </w:rPr>
              <w:t>施工图设计文件</w:t>
            </w:r>
          </w:p>
        </w:tc>
        <w:tc>
          <w:tcPr>
            <w:tcW w:w="720" w:type="dxa"/>
            <w:noWrap w:val="0"/>
            <w:vAlign w:val="center"/>
          </w:tcPr>
          <w:p w14:paraId="0FA3889F">
            <w:pPr>
              <w:spacing w:line="360" w:lineRule="auto"/>
              <w:jc w:val="center"/>
              <w:rPr>
                <w:rFonts w:hint="eastAsia" w:ascii="仿宋_GB2312" w:hAnsi="仿宋_GB2312" w:eastAsia="仿宋_GB2312"/>
                <w:b/>
                <w:sz w:val="28"/>
                <w:szCs w:val="28"/>
              </w:rPr>
            </w:pPr>
          </w:p>
        </w:tc>
        <w:tc>
          <w:tcPr>
            <w:tcW w:w="2885" w:type="dxa"/>
            <w:noWrap w:val="0"/>
            <w:vAlign w:val="center"/>
          </w:tcPr>
          <w:p w14:paraId="0C657969">
            <w:pPr>
              <w:spacing w:line="360" w:lineRule="auto"/>
              <w:jc w:val="center"/>
              <w:rPr>
                <w:rFonts w:hint="eastAsia" w:ascii="仿宋_GB2312" w:hAnsi="仿宋_GB2312" w:eastAsia="仿宋_GB2312"/>
                <w:b/>
                <w:sz w:val="28"/>
                <w:szCs w:val="28"/>
              </w:rPr>
            </w:pPr>
            <w:r>
              <w:rPr>
                <w:rFonts w:hint="eastAsia" w:ascii="仿宋_GB2312" w:hAnsi="仿宋_GB2312" w:eastAsia="仿宋_GB2312"/>
                <w:b/>
                <w:sz w:val="28"/>
                <w:szCs w:val="28"/>
                <w:u w:val="single"/>
              </w:rPr>
              <w:t xml:space="preserve">    </w:t>
            </w:r>
            <w:r>
              <w:rPr>
                <w:rFonts w:hint="eastAsia" w:ascii="仿宋_GB2312" w:hAnsi="仿宋_GB2312" w:eastAsia="仿宋_GB2312"/>
                <w:b/>
                <w:sz w:val="28"/>
                <w:szCs w:val="28"/>
              </w:rPr>
              <w:t>天</w:t>
            </w:r>
          </w:p>
        </w:tc>
        <w:tc>
          <w:tcPr>
            <w:tcW w:w="1087" w:type="dxa"/>
            <w:vMerge w:val="continue"/>
            <w:noWrap w:val="0"/>
            <w:vAlign w:val="center"/>
          </w:tcPr>
          <w:p w14:paraId="38E0BC1D">
            <w:pPr>
              <w:spacing w:line="360" w:lineRule="auto"/>
              <w:jc w:val="center"/>
              <w:rPr>
                <w:rFonts w:hint="eastAsia" w:ascii="仿宋_GB2312" w:hAnsi="仿宋_GB2312" w:eastAsia="仿宋_GB2312"/>
                <w:sz w:val="28"/>
                <w:szCs w:val="28"/>
              </w:rPr>
            </w:pPr>
          </w:p>
        </w:tc>
      </w:tr>
    </w:tbl>
    <w:p w14:paraId="65FEBC3C">
      <w:pPr>
        <w:spacing w:after="156" w:afterLines="50" w:line="400" w:lineRule="exact"/>
        <w:ind w:firstLine="512" w:firstLineChars="170"/>
        <w:rPr>
          <w:rFonts w:hint="eastAsia" w:ascii="仿宋_GB2312" w:hAnsi="仿宋_GB2312" w:eastAsia="仿宋_GB2312" w:cs="Courier New"/>
          <w:b/>
          <w:kern w:val="0"/>
          <w:sz w:val="30"/>
          <w:szCs w:val="21"/>
        </w:rPr>
      </w:pPr>
    </w:p>
    <w:p w14:paraId="19960820">
      <w:pPr>
        <w:autoSpaceDE w:val="0"/>
        <w:autoSpaceDN w:val="0"/>
        <w:adjustRightInd w:val="0"/>
        <w:spacing w:line="360" w:lineRule="auto"/>
        <w:ind w:left="1200" w:hanging="1200" w:hangingChars="400"/>
        <w:jc w:val="left"/>
        <w:rPr>
          <w:rFonts w:hint="eastAsia" w:ascii="仿宋_GB2312" w:hAnsi="仿宋_GB2312" w:eastAsia="仿宋_GB2312" w:cs="Courier New"/>
          <w:sz w:val="30"/>
          <w:szCs w:val="28"/>
        </w:rPr>
      </w:pPr>
    </w:p>
    <w:p w14:paraId="74CCEDC6">
      <w:pPr>
        <w:autoSpaceDE w:val="0"/>
        <w:autoSpaceDN w:val="0"/>
        <w:adjustRightInd w:val="0"/>
        <w:spacing w:line="360" w:lineRule="auto"/>
        <w:ind w:left="-105" w:leftChars="-50" w:firstLine="104" w:firstLineChars="37"/>
        <w:jc w:val="left"/>
        <w:rPr>
          <w:rFonts w:hint="eastAsia" w:ascii="仿宋_GB2312" w:hAnsi="仿宋_GB2312" w:eastAsia="仿宋_GB2312" w:cs="Courier New"/>
          <w:b/>
          <w:sz w:val="28"/>
          <w:szCs w:val="28"/>
        </w:rPr>
      </w:pPr>
      <w:r>
        <w:rPr>
          <w:rFonts w:hint="eastAsia" w:ascii="仿宋_GB2312" w:hAnsi="仿宋_GB2312" w:eastAsia="仿宋_GB2312" w:cs="Courier New"/>
          <w:b/>
          <w:sz w:val="28"/>
          <w:szCs w:val="28"/>
        </w:rPr>
        <w:t>特别约定：</w:t>
      </w:r>
    </w:p>
    <w:p w14:paraId="10335424">
      <w:pPr>
        <w:autoSpaceDE w:val="0"/>
        <w:autoSpaceDN w:val="0"/>
        <w:adjustRightInd w:val="0"/>
        <w:ind w:firstLine="560" w:firstLineChars="200"/>
        <w:jc w:val="left"/>
        <w:rPr>
          <w:rFonts w:hint="eastAsia" w:ascii="仿宋_GB2312" w:hAnsi="仿宋_GB2312" w:eastAsia="仿宋_GB2312" w:cs="Courier New"/>
          <w:sz w:val="28"/>
          <w:szCs w:val="28"/>
        </w:rPr>
      </w:pPr>
      <w:r>
        <w:rPr>
          <w:rFonts w:hint="eastAsia" w:ascii="仿宋_GB2312" w:hAnsi="仿宋_GB2312" w:eastAsia="仿宋_GB2312" w:cs="Courier New"/>
          <w:sz w:val="28"/>
          <w:szCs w:val="28"/>
        </w:rPr>
        <w:t>1.在发包人所提供的设计资料（含设计确认单、规划部门批文、政府各部门批文等）能满足设计人进行各阶段设计的前提下开始计算各阶段的设计时间。</w:t>
      </w:r>
    </w:p>
    <w:p w14:paraId="2282599D">
      <w:pPr>
        <w:ind w:firstLine="560" w:firstLineChars="200"/>
        <w:rPr>
          <w:rFonts w:hint="eastAsia" w:ascii="仿宋_GB2312" w:hAnsi="仿宋_GB2312" w:eastAsia="仿宋_GB2312" w:cs="Courier New"/>
          <w:sz w:val="28"/>
          <w:szCs w:val="28"/>
        </w:rPr>
      </w:pPr>
      <w:r>
        <w:rPr>
          <w:rFonts w:hint="eastAsia" w:ascii="仿宋_GB2312" w:hAnsi="仿宋_GB2312" w:eastAsia="仿宋_GB2312" w:cs="Courier New"/>
          <w:sz w:val="28"/>
          <w:szCs w:val="28"/>
        </w:rPr>
        <w:t>2.上述设计时间不包括法定的节假日。</w:t>
      </w:r>
    </w:p>
    <w:p w14:paraId="567866A5">
      <w:pPr>
        <w:ind w:firstLine="560" w:firstLineChars="200"/>
        <w:outlineLvl w:val="2"/>
        <w:rPr>
          <w:rFonts w:hint="eastAsia" w:ascii="仿宋_GB2312" w:hAnsi="仿宋_GB2312" w:eastAsia="仿宋_GB2312" w:cs="Courier New"/>
          <w:sz w:val="28"/>
          <w:szCs w:val="28"/>
        </w:rPr>
      </w:pPr>
      <w:r>
        <w:rPr>
          <w:rFonts w:hint="eastAsia" w:ascii="仿宋_GB2312" w:hAnsi="仿宋_GB2312" w:eastAsia="仿宋_GB2312" w:cs="Courier New"/>
          <w:sz w:val="28"/>
          <w:szCs w:val="28"/>
        </w:rPr>
        <w:t>3.图纸交付地点：设计人工作地（或发包人指定地）。发包人要求设计人提供电子版设计文件时，设计人有权对电子版设计文件采取加密、设置访问权限、限期使用等保护措施</w:t>
      </w:r>
      <w:r>
        <w:rPr>
          <w:rFonts w:hint="eastAsia" w:ascii="仿宋_GB2312" w:hAnsi="仿宋_GB2312" w:eastAsia="仿宋_GB2312" w:cs="Courier New"/>
          <w:b/>
          <w:sz w:val="28"/>
          <w:szCs w:val="28"/>
        </w:rPr>
        <w:t>。</w:t>
      </w:r>
    </w:p>
    <w:p w14:paraId="6A7BCEAF">
      <w:pPr>
        <w:ind w:firstLine="560" w:firstLineChars="200"/>
        <w:rPr>
          <w:rFonts w:hint="eastAsia" w:ascii="仿宋_GB2312" w:hAnsi="仿宋_GB2312" w:eastAsia="仿宋_GB2312" w:cs="Courier New"/>
          <w:sz w:val="28"/>
          <w:szCs w:val="28"/>
        </w:rPr>
      </w:pPr>
      <w:r>
        <w:rPr>
          <w:rFonts w:hint="eastAsia" w:ascii="仿宋_GB2312" w:hAnsi="仿宋_GB2312" w:eastAsia="仿宋_GB2312" w:cs="Courier New"/>
          <w:sz w:val="28"/>
          <w:szCs w:val="28"/>
        </w:rPr>
        <w:t>4.如发包人要求提供超过合同约定份数的工程设计文件，则设计人仍应按发包人的要求提供，但发包人应向设计人支付工本费。</w:t>
      </w:r>
    </w:p>
    <w:p w14:paraId="0D9B6FA5">
      <w:pPr>
        <w:spacing w:before="156" w:beforeLines="50" w:after="156" w:afterLines="50" w:line="440" w:lineRule="exact"/>
        <w:jc w:val="left"/>
        <w:rPr>
          <w:rFonts w:hint="eastAsia" w:ascii="仿宋_GB2312" w:hAnsi="Times New Roman" w:eastAsia="仿宋_GB2312"/>
          <w:color w:val="000000"/>
          <w:sz w:val="28"/>
          <w:szCs w:val="28"/>
        </w:rPr>
      </w:pPr>
    </w:p>
    <w:p w14:paraId="1FA48682">
      <w:pPr>
        <w:spacing w:before="156" w:beforeLines="50" w:after="156" w:afterLines="50" w:line="440" w:lineRule="exact"/>
        <w:jc w:val="left"/>
        <w:rPr>
          <w:rFonts w:hint="eastAsia" w:ascii="仿宋_GB2312" w:hAnsi="Times New Roman" w:eastAsia="仿宋_GB2312"/>
          <w:color w:val="000000"/>
          <w:sz w:val="30"/>
          <w:szCs w:val="30"/>
        </w:rPr>
      </w:pPr>
    </w:p>
    <w:p w14:paraId="51E89645">
      <w:pPr>
        <w:spacing w:before="156" w:beforeLines="50" w:after="156" w:afterLines="50" w:line="440" w:lineRule="exact"/>
        <w:jc w:val="left"/>
        <w:rPr>
          <w:rFonts w:hint="eastAsia" w:ascii="仿宋_GB2312" w:hAnsi="Times New Roman" w:eastAsia="仿宋_GB2312"/>
          <w:color w:val="000000"/>
          <w:sz w:val="30"/>
          <w:szCs w:val="30"/>
        </w:rPr>
      </w:pPr>
    </w:p>
    <w:p w14:paraId="7ED2A23C">
      <w:pPr>
        <w:rPr>
          <w:rFonts w:ascii="Times New Roman" w:hAnsi="Times New Roman" w:eastAsia="仿宋_GB2312"/>
          <w:b/>
          <w:color w:val="000000"/>
          <w:sz w:val="30"/>
          <w:szCs w:val="30"/>
        </w:rPr>
      </w:pPr>
      <w:r>
        <w:rPr>
          <w:rFonts w:ascii="Times New Roman" w:hAnsi="Times New Roman" w:eastAsia="仿宋_GB2312"/>
          <w:b/>
          <w:color w:val="000000"/>
          <w:sz w:val="30"/>
          <w:szCs w:val="30"/>
        </w:rPr>
        <w:br w:type="page"/>
      </w:r>
    </w:p>
    <w:p w14:paraId="27DDBC6F">
      <w:pPr>
        <w:spacing w:line="440" w:lineRule="exact"/>
        <w:rPr>
          <w:rFonts w:hint="eastAsia" w:ascii="Times New Roman" w:hAnsi="Times New Roman" w:eastAsia="黑体"/>
          <w:b/>
          <w:color w:val="000000"/>
          <w:sz w:val="30"/>
          <w:szCs w:val="30"/>
        </w:rPr>
      </w:pPr>
      <w:r>
        <w:rPr>
          <w:rFonts w:ascii="Times New Roman" w:hAnsi="Times New Roman" w:eastAsia="仿宋_GB2312"/>
          <w:b/>
          <w:color w:val="000000"/>
          <w:sz w:val="30"/>
          <w:szCs w:val="30"/>
        </w:rPr>
        <w:t>附件</w:t>
      </w:r>
      <w:r>
        <w:rPr>
          <w:rFonts w:hint="eastAsia" w:ascii="Times New Roman" w:hAnsi="Times New Roman" w:eastAsia="仿宋_GB2312"/>
          <w:b/>
          <w:color w:val="000000"/>
          <w:sz w:val="30"/>
          <w:szCs w:val="30"/>
        </w:rPr>
        <w:t>4</w:t>
      </w:r>
      <w:r>
        <w:rPr>
          <w:rFonts w:hint="eastAsia" w:ascii="Times New Roman" w:hAnsi="Times New Roman" w:eastAsia="黑体"/>
          <w:b/>
          <w:color w:val="000000"/>
          <w:sz w:val="30"/>
          <w:szCs w:val="30"/>
        </w:rPr>
        <w:t xml:space="preserve"> ：              </w:t>
      </w:r>
    </w:p>
    <w:p w14:paraId="6C299A32">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w:t>
      </w:r>
      <w:r>
        <w:rPr>
          <w:rFonts w:ascii="Times New Roman" w:hAnsi="Times New Roman" w:eastAsia="黑体"/>
          <w:color w:val="000000"/>
          <w:sz w:val="30"/>
          <w:szCs w:val="30"/>
        </w:rPr>
        <w:t>人主要</w:t>
      </w:r>
      <w:r>
        <w:rPr>
          <w:rFonts w:hint="eastAsia" w:ascii="Times New Roman" w:hAnsi="Times New Roman" w:eastAsia="黑体"/>
          <w:color w:val="000000"/>
          <w:sz w:val="30"/>
          <w:szCs w:val="30"/>
        </w:rPr>
        <w:t>设计</w:t>
      </w:r>
      <w:r>
        <w:rPr>
          <w:rFonts w:ascii="Times New Roman" w:hAnsi="Times New Roman" w:eastAsia="黑体"/>
          <w:color w:val="000000"/>
          <w:sz w:val="30"/>
          <w:szCs w:val="30"/>
        </w:rPr>
        <w:t>人员表</w:t>
      </w:r>
    </w:p>
    <w:p w14:paraId="041DF29F">
      <w:pPr>
        <w:spacing w:line="440" w:lineRule="exact"/>
        <w:rPr>
          <w:rFonts w:hint="eastAsia" w:ascii="Times New Roman" w:hAnsi="Times New Roman" w:eastAsia="黑体"/>
          <w:color w:val="000000"/>
          <w:sz w:val="30"/>
          <w:szCs w:val="30"/>
        </w:rPr>
      </w:pP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427"/>
        <w:gridCol w:w="3959"/>
      </w:tblGrid>
      <w:tr w14:paraId="79302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double" w:color="auto" w:sz="6" w:space="0"/>
            </w:tcBorders>
            <w:noWrap w:val="0"/>
            <w:vAlign w:val="center"/>
          </w:tcPr>
          <w:p w14:paraId="7E9B35EA">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名    称</w:t>
            </w:r>
          </w:p>
        </w:tc>
        <w:tc>
          <w:tcPr>
            <w:tcW w:w="1418" w:type="dxa"/>
            <w:tcBorders>
              <w:bottom w:val="double" w:color="auto" w:sz="6" w:space="0"/>
            </w:tcBorders>
            <w:noWrap w:val="0"/>
            <w:vAlign w:val="center"/>
          </w:tcPr>
          <w:p w14:paraId="2BE6F471">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姓名</w:t>
            </w:r>
          </w:p>
        </w:tc>
        <w:tc>
          <w:tcPr>
            <w:tcW w:w="1134" w:type="dxa"/>
            <w:tcBorders>
              <w:bottom w:val="double" w:color="auto" w:sz="6" w:space="0"/>
            </w:tcBorders>
            <w:noWrap w:val="0"/>
            <w:vAlign w:val="center"/>
          </w:tcPr>
          <w:p w14:paraId="73E76CE8">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职务</w:t>
            </w:r>
          </w:p>
        </w:tc>
        <w:tc>
          <w:tcPr>
            <w:tcW w:w="1427" w:type="dxa"/>
            <w:tcBorders>
              <w:bottom w:val="double" w:color="auto" w:sz="6" w:space="0"/>
            </w:tcBorders>
            <w:noWrap w:val="0"/>
            <w:vAlign w:val="center"/>
          </w:tcPr>
          <w:p w14:paraId="79ACEE0B">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注册执业资格</w:t>
            </w:r>
          </w:p>
        </w:tc>
        <w:tc>
          <w:tcPr>
            <w:tcW w:w="3959" w:type="dxa"/>
            <w:tcBorders>
              <w:bottom w:val="double" w:color="auto" w:sz="6" w:space="0"/>
            </w:tcBorders>
            <w:noWrap w:val="0"/>
            <w:vAlign w:val="center"/>
          </w:tcPr>
          <w:p w14:paraId="53EA23B6">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承担过的主要项目</w:t>
            </w:r>
          </w:p>
        </w:tc>
      </w:tr>
      <w:tr w14:paraId="732D8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466BD665">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一、总部人员</w:t>
            </w:r>
          </w:p>
        </w:tc>
      </w:tr>
      <w:tr w14:paraId="30922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4" w:space="0"/>
            </w:tcBorders>
            <w:noWrap w:val="0"/>
            <w:vAlign w:val="center"/>
          </w:tcPr>
          <w:p w14:paraId="793EEC04">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项目主管</w:t>
            </w:r>
          </w:p>
        </w:tc>
        <w:tc>
          <w:tcPr>
            <w:tcW w:w="1418" w:type="dxa"/>
            <w:tcBorders>
              <w:top w:val="nil"/>
            </w:tcBorders>
            <w:noWrap w:val="0"/>
            <w:vAlign w:val="center"/>
          </w:tcPr>
          <w:p w14:paraId="63812C15">
            <w:pPr>
              <w:pStyle w:val="19"/>
              <w:keepNext/>
              <w:spacing w:after="0" w:line="440" w:lineRule="exact"/>
              <w:ind w:left="63" w:right="63"/>
              <w:rPr>
                <w:rFonts w:hint="eastAsia" w:ascii="仿宋_GB2312" w:hAnsi="仿宋_GB2312" w:eastAsia="仿宋_GB2312"/>
                <w:color w:val="000000"/>
                <w:sz w:val="28"/>
                <w:szCs w:val="28"/>
              </w:rPr>
            </w:pPr>
          </w:p>
        </w:tc>
        <w:tc>
          <w:tcPr>
            <w:tcW w:w="1134" w:type="dxa"/>
            <w:tcBorders>
              <w:top w:val="nil"/>
            </w:tcBorders>
            <w:noWrap w:val="0"/>
            <w:vAlign w:val="center"/>
          </w:tcPr>
          <w:p w14:paraId="3B8FC956">
            <w:pPr>
              <w:pStyle w:val="19"/>
              <w:keepNext/>
              <w:spacing w:after="0" w:line="440" w:lineRule="exact"/>
              <w:ind w:left="63" w:right="63"/>
              <w:rPr>
                <w:rFonts w:hint="eastAsia" w:ascii="仿宋_GB2312" w:hAnsi="仿宋_GB2312" w:eastAsia="仿宋_GB2312"/>
                <w:color w:val="000000"/>
                <w:sz w:val="28"/>
                <w:szCs w:val="28"/>
              </w:rPr>
            </w:pPr>
          </w:p>
        </w:tc>
        <w:tc>
          <w:tcPr>
            <w:tcW w:w="1427" w:type="dxa"/>
            <w:tcBorders>
              <w:top w:val="nil"/>
            </w:tcBorders>
            <w:noWrap w:val="0"/>
            <w:vAlign w:val="center"/>
          </w:tcPr>
          <w:p w14:paraId="3C766DC2">
            <w:pPr>
              <w:pStyle w:val="19"/>
              <w:keepNext/>
              <w:spacing w:after="0" w:line="440" w:lineRule="exact"/>
              <w:ind w:left="63" w:right="63"/>
              <w:rPr>
                <w:rFonts w:hint="eastAsia" w:ascii="仿宋_GB2312" w:hAnsi="仿宋_GB2312" w:eastAsia="仿宋_GB2312"/>
                <w:color w:val="000000"/>
                <w:sz w:val="28"/>
                <w:szCs w:val="28"/>
              </w:rPr>
            </w:pPr>
          </w:p>
        </w:tc>
        <w:tc>
          <w:tcPr>
            <w:tcW w:w="3959" w:type="dxa"/>
            <w:tcBorders>
              <w:top w:val="nil"/>
            </w:tcBorders>
            <w:noWrap w:val="0"/>
            <w:vAlign w:val="center"/>
          </w:tcPr>
          <w:p w14:paraId="5F5ECA9B">
            <w:pPr>
              <w:pStyle w:val="19"/>
              <w:keepNext/>
              <w:spacing w:after="0" w:line="440" w:lineRule="exact"/>
              <w:ind w:left="63" w:right="63"/>
              <w:rPr>
                <w:rFonts w:hint="eastAsia" w:ascii="仿宋_GB2312" w:hAnsi="仿宋_GB2312" w:eastAsia="仿宋_GB2312"/>
                <w:color w:val="000000"/>
                <w:sz w:val="28"/>
                <w:szCs w:val="28"/>
              </w:rPr>
            </w:pPr>
          </w:p>
        </w:tc>
      </w:tr>
      <w:tr w14:paraId="3B171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4" w:space="0"/>
              <w:bottom w:val="nil"/>
            </w:tcBorders>
            <w:noWrap w:val="0"/>
            <w:vAlign w:val="center"/>
          </w:tcPr>
          <w:p w14:paraId="308F55A7">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其他人员</w:t>
            </w:r>
          </w:p>
        </w:tc>
        <w:tc>
          <w:tcPr>
            <w:tcW w:w="1418" w:type="dxa"/>
            <w:noWrap w:val="0"/>
            <w:vAlign w:val="center"/>
          </w:tcPr>
          <w:p w14:paraId="65B2B5AB">
            <w:pPr>
              <w:pStyle w:val="19"/>
              <w:keepNext/>
              <w:spacing w:after="0" w:line="440" w:lineRule="exact"/>
              <w:ind w:left="63" w:right="63"/>
              <w:rPr>
                <w:rFonts w:hint="eastAsia" w:ascii="仿宋_GB2312" w:hAnsi="仿宋_GB2312" w:eastAsia="仿宋_GB2312"/>
                <w:color w:val="000000"/>
                <w:sz w:val="28"/>
                <w:szCs w:val="28"/>
              </w:rPr>
            </w:pPr>
          </w:p>
        </w:tc>
        <w:tc>
          <w:tcPr>
            <w:tcW w:w="1134" w:type="dxa"/>
            <w:noWrap w:val="0"/>
            <w:vAlign w:val="center"/>
          </w:tcPr>
          <w:p w14:paraId="0D8E9468">
            <w:pPr>
              <w:pStyle w:val="19"/>
              <w:keepNext/>
              <w:spacing w:after="0" w:line="440" w:lineRule="exact"/>
              <w:ind w:left="63" w:right="63"/>
              <w:rPr>
                <w:rFonts w:hint="eastAsia" w:ascii="仿宋_GB2312" w:hAnsi="仿宋_GB2312" w:eastAsia="仿宋_GB2312"/>
                <w:color w:val="000000"/>
                <w:sz w:val="28"/>
                <w:szCs w:val="28"/>
              </w:rPr>
            </w:pPr>
          </w:p>
        </w:tc>
        <w:tc>
          <w:tcPr>
            <w:tcW w:w="1427" w:type="dxa"/>
            <w:noWrap w:val="0"/>
            <w:vAlign w:val="center"/>
          </w:tcPr>
          <w:p w14:paraId="2925D3F8">
            <w:pPr>
              <w:pStyle w:val="19"/>
              <w:keepNext/>
              <w:spacing w:after="0" w:line="440" w:lineRule="exact"/>
              <w:ind w:left="63" w:right="63"/>
              <w:rPr>
                <w:rFonts w:hint="eastAsia" w:ascii="仿宋_GB2312" w:hAnsi="仿宋_GB2312" w:eastAsia="仿宋_GB2312"/>
                <w:color w:val="000000"/>
                <w:sz w:val="28"/>
                <w:szCs w:val="28"/>
              </w:rPr>
            </w:pPr>
          </w:p>
        </w:tc>
        <w:tc>
          <w:tcPr>
            <w:tcW w:w="3959" w:type="dxa"/>
            <w:noWrap w:val="0"/>
            <w:vAlign w:val="center"/>
          </w:tcPr>
          <w:p w14:paraId="1EC5CE29">
            <w:pPr>
              <w:pStyle w:val="19"/>
              <w:keepNext/>
              <w:spacing w:after="0" w:line="440" w:lineRule="exact"/>
              <w:ind w:left="63" w:right="63"/>
              <w:rPr>
                <w:rFonts w:hint="eastAsia" w:ascii="仿宋_GB2312" w:hAnsi="仿宋_GB2312" w:eastAsia="仿宋_GB2312"/>
                <w:color w:val="000000"/>
                <w:sz w:val="28"/>
                <w:szCs w:val="28"/>
              </w:rPr>
            </w:pPr>
          </w:p>
        </w:tc>
      </w:tr>
      <w:tr w14:paraId="79C30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1A35EF45">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二、项目组成员</w:t>
            </w:r>
          </w:p>
        </w:tc>
      </w:tr>
      <w:tr w14:paraId="3D949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D502867">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项目负责人</w:t>
            </w:r>
          </w:p>
        </w:tc>
        <w:tc>
          <w:tcPr>
            <w:tcW w:w="1418" w:type="dxa"/>
            <w:noWrap w:val="0"/>
            <w:vAlign w:val="center"/>
          </w:tcPr>
          <w:p w14:paraId="43E2ABF0">
            <w:pPr>
              <w:pStyle w:val="19"/>
              <w:keepNext/>
              <w:spacing w:after="0" w:line="440" w:lineRule="exact"/>
              <w:ind w:left="63" w:right="63"/>
              <w:rPr>
                <w:rFonts w:hint="eastAsia" w:ascii="仿宋_GB2312" w:hAnsi="仿宋_GB2312" w:eastAsia="仿宋_GB2312"/>
                <w:color w:val="000000"/>
                <w:sz w:val="28"/>
                <w:szCs w:val="28"/>
              </w:rPr>
            </w:pPr>
          </w:p>
        </w:tc>
        <w:tc>
          <w:tcPr>
            <w:tcW w:w="1134" w:type="dxa"/>
            <w:noWrap w:val="0"/>
            <w:vAlign w:val="center"/>
          </w:tcPr>
          <w:p w14:paraId="5BEA1FA6">
            <w:pPr>
              <w:pStyle w:val="19"/>
              <w:keepNext/>
              <w:spacing w:after="0" w:line="440" w:lineRule="exact"/>
              <w:ind w:left="63" w:right="63"/>
              <w:rPr>
                <w:rFonts w:hint="eastAsia" w:ascii="仿宋_GB2312" w:hAnsi="仿宋_GB2312" w:eastAsia="仿宋_GB2312"/>
                <w:color w:val="000000"/>
                <w:sz w:val="28"/>
                <w:szCs w:val="28"/>
              </w:rPr>
            </w:pPr>
          </w:p>
        </w:tc>
        <w:tc>
          <w:tcPr>
            <w:tcW w:w="1427" w:type="dxa"/>
            <w:noWrap w:val="0"/>
            <w:vAlign w:val="center"/>
          </w:tcPr>
          <w:p w14:paraId="16EC447A">
            <w:pPr>
              <w:pStyle w:val="19"/>
              <w:keepNext/>
              <w:spacing w:after="0" w:line="440" w:lineRule="exact"/>
              <w:ind w:left="63" w:right="63"/>
              <w:rPr>
                <w:rFonts w:hint="eastAsia" w:ascii="仿宋_GB2312" w:hAnsi="仿宋_GB2312" w:eastAsia="仿宋_GB2312"/>
                <w:color w:val="000000"/>
                <w:sz w:val="28"/>
                <w:szCs w:val="28"/>
              </w:rPr>
            </w:pPr>
          </w:p>
        </w:tc>
        <w:tc>
          <w:tcPr>
            <w:tcW w:w="3959" w:type="dxa"/>
            <w:noWrap w:val="0"/>
            <w:vAlign w:val="center"/>
          </w:tcPr>
          <w:p w14:paraId="0B199DCA">
            <w:pPr>
              <w:pStyle w:val="19"/>
              <w:keepNext/>
              <w:spacing w:after="0" w:line="440" w:lineRule="exact"/>
              <w:ind w:left="63" w:right="63"/>
              <w:rPr>
                <w:rFonts w:hint="eastAsia" w:ascii="仿宋_GB2312" w:hAnsi="仿宋_GB2312" w:eastAsia="仿宋_GB2312"/>
                <w:color w:val="000000"/>
                <w:sz w:val="28"/>
                <w:szCs w:val="28"/>
              </w:rPr>
            </w:pPr>
          </w:p>
        </w:tc>
      </w:tr>
      <w:tr w14:paraId="016C2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96954F5">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项目</w:t>
            </w:r>
          </w:p>
          <w:p w14:paraId="69D57A17">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副负责人</w:t>
            </w:r>
          </w:p>
        </w:tc>
        <w:tc>
          <w:tcPr>
            <w:tcW w:w="1418" w:type="dxa"/>
            <w:noWrap w:val="0"/>
            <w:vAlign w:val="center"/>
          </w:tcPr>
          <w:p w14:paraId="2CEA437A">
            <w:pPr>
              <w:pStyle w:val="19"/>
              <w:keepNext/>
              <w:spacing w:after="0" w:line="440" w:lineRule="exact"/>
              <w:ind w:left="63" w:right="63"/>
              <w:rPr>
                <w:rFonts w:hint="eastAsia" w:ascii="仿宋_GB2312" w:hAnsi="仿宋_GB2312" w:eastAsia="仿宋_GB2312"/>
                <w:color w:val="000000"/>
                <w:sz w:val="28"/>
                <w:szCs w:val="28"/>
              </w:rPr>
            </w:pPr>
          </w:p>
        </w:tc>
        <w:tc>
          <w:tcPr>
            <w:tcW w:w="1134" w:type="dxa"/>
            <w:noWrap w:val="0"/>
            <w:vAlign w:val="center"/>
          </w:tcPr>
          <w:p w14:paraId="29CB5182">
            <w:pPr>
              <w:pStyle w:val="19"/>
              <w:keepNext/>
              <w:spacing w:after="0" w:line="440" w:lineRule="exact"/>
              <w:ind w:left="63" w:right="63"/>
              <w:rPr>
                <w:rFonts w:hint="eastAsia" w:ascii="仿宋_GB2312" w:hAnsi="仿宋_GB2312" w:eastAsia="仿宋_GB2312"/>
                <w:color w:val="000000"/>
                <w:sz w:val="28"/>
                <w:szCs w:val="28"/>
              </w:rPr>
            </w:pPr>
          </w:p>
        </w:tc>
        <w:tc>
          <w:tcPr>
            <w:tcW w:w="1427" w:type="dxa"/>
            <w:noWrap w:val="0"/>
            <w:vAlign w:val="center"/>
          </w:tcPr>
          <w:p w14:paraId="4AE7220E">
            <w:pPr>
              <w:pStyle w:val="19"/>
              <w:keepNext/>
              <w:spacing w:after="0" w:line="440" w:lineRule="exact"/>
              <w:ind w:left="63" w:right="63"/>
              <w:rPr>
                <w:rFonts w:hint="eastAsia" w:ascii="仿宋_GB2312" w:hAnsi="仿宋_GB2312" w:eastAsia="仿宋_GB2312"/>
                <w:color w:val="000000"/>
                <w:sz w:val="28"/>
                <w:szCs w:val="28"/>
              </w:rPr>
            </w:pPr>
          </w:p>
        </w:tc>
        <w:tc>
          <w:tcPr>
            <w:tcW w:w="3959" w:type="dxa"/>
            <w:noWrap w:val="0"/>
            <w:vAlign w:val="center"/>
          </w:tcPr>
          <w:p w14:paraId="09368642">
            <w:pPr>
              <w:pStyle w:val="19"/>
              <w:keepNext/>
              <w:spacing w:after="0" w:line="440" w:lineRule="exact"/>
              <w:ind w:left="63" w:right="63"/>
              <w:rPr>
                <w:rFonts w:hint="eastAsia" w:ascii="仿宋_GB2312" w:hAnsi="仿宋_GB2312" w:eastAsia="仿宋_GB2312"/>
                <w:color w:val="000000"/>
                <w:sz w:val="28"/>
                <w:szCs w:val="28"/>
              </w:rPr>
            </w:pPr>
          </w:p>
        </w:tc>
      </w:tr>
      <w:tr w14:paraId="1A55B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1D8A491">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建筑专业</w:t>
            </w:r>
          </w:p>
          <w:p w14:paraId="1434821B">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负责人</w:t>
            </w:r>
          </w:p>
        </w:tc>
        <w:tc>
          <w:tcPr>
            <w:tcW w:w="1418" w:type="dxa"/>
            <w:noWrap w:val="0"/>
            <w:vAlign w:val="center"/>
          </w:tcPr>
          <w:p w14:paraId="76128C2F">
            <w:pPr>
              <w:pStyle w:val="19"/>
              <w:keepNext/>
              <w:spacing w:after="0" w:line="440" w:lineRule="exact"/>
              <w:ind w:left="63" w:right="63"/>
              <w:rPr>
                <w:rFonts w:hint="eastAsia" w:ascii="仿宋_GB2312" w:hAnsi="仿宋_GB2312" w:eastAsia="仿宋_GB2312"/>
                <w:color w:val="000000"/>
                <w:sz w:val="28"/>
                <w:szCs w:val="28"/>
              </w:rPr>
            </w:pPr>
          </w:p>
        </w:tc>
        <w:tc>
          <w:tcPr>
            <w:tcW w:w="1134" w:type="dxa"/>
            <w:noWrap w:val="0"/>
            <w:vAlign w:val="center"/>
          </w:tcPr>
          <w:p w14:paraId="42DCAA53">
            <w:pPr>
              <w:pStyle w:val="19"/>
              <w:keepNext/>
              <w:spacing w:after="0" w:line="440" w:lineRule="exact"/>
              <w:ind w:left="63" w:right="63"/>
              <w:rPr>
                <w:rFonts w:hint="eastAsia" w:ascii="仿宋_GB2312" w:hAnsi="仿宋_GB2312" w:eastAsia="仿宋_GB2312"/>
                <w:color w:val="000000"/>
                <w:sz w:val="28"/>
                <w:szCs w:val="28"/>
              </w:rPr>
            </w:pPr>
          </w:p>
        </w:tc>
        <w:tc>
          <w:tcPr>
            <w:tcW w:w="1427" w:type="dxa"/>
            <w:noWrap w:val="0"/>
            <w:vAlign w:val="center"/>
          </w:tcPr>
          <w:p w14:paraId="75109C1A">
            <w:pPr>
              <w:pStyle w:val="19"/>
              <w:keepNext/>
              <w:spacing w:after="0" w:line="440" w:lineRule="exact"/>
              <w:ind w:left="63" w:right="63"/>
              <w:rPr>
                <w:rFonts w:hint="eastAsia" w:ascii="仿宋_GB2312" w:hAnsi="仿宋_GB2312" w:eastAsia="仿宋_GB2312"/>
                <w:color w:val="000000"/>
                <w:sz w:val="28"/>
                <w:szCs w:val="28"/>
              </w:rPr>
            </w:pPr>
          </w:p>
        </w:tc>
        <w:tc>
          <w:tcPr>
            <w:tcW w:w="3959" w:type="dxa"/>
            <w:noWrap w:val="0"/>
            <w:vAlign w:val="center"/>
          </w:tcPr>
          <w:p w14:paraId="2C1534FB">
            <w:pPr>
              <w:pStyle w:val="19"/>
              <w:keepNext/>
              <w:spacing w:after="0" w:line="440" w:lineRule="exact"/>
              <w:ind w:left="63" w:right="63"/>
              <w:rPr>
                <w:rFonts w:hint="eastAsia" w:ascii="仿宋_GB2312" w:hAnsi="仿宋_GB2312" w:eastAsia="仿宋_GB2312"/>
                <w:color w:val="000000"/>
                <w:sz w:val="28"/>
                <w:szCs w:val="28"/>
              </w:rPr>
            </w:pPr>
          </w:p>
        </w:tc>
      </w:tr>
      <w:tr w14:paraId="7916D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2D9F0C2">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结构专业</w:t>
            </w:r>
          </w:p>
          <w:p w14:paraId="033DFC7B">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负责人</w:t>
            </w:r>
          </w:p>
        </w:tc>
        <w:tc>
          <w:tcPr>
            <w:tcW w:w="1418" w:type="dxa"/>
            <w:noWrap w:val="0"/>
            <w:vAlign w:val="center"/>
          </w:tcPr>
          <w:p w14:paraId="543642AB">
            <w:pPr>
              <w:pStyle w:val="19"/>
              <w:keepNext/>
              <w:spacing w:after="0" w:line="440" w:lineRule="exact"/>
              <w:ind w:left="63" w:right="63"/>
              <w:rPr>
                <w:rFonts w:hint="eastAsia" w:ascii="仿宋_GB2312" w:hAnsi="仿宋_GB2312" w:eastAsia="仿宋_GB2312"/>
                <w:color w:val="000000"/>
                <w:sz w:val="28"/>
                <w:szCs w:val="28"/>
              </w:rPr>
            </w:pPr>
          </w:p>
        </w:tc>
        <w:tc>
          <w:tcPr>
            <w:tcW w:w="1134" w:type="dxa"/>
            <w:noWrap w:val="0"/>
            <w:vAlign w:val="center"/>
          </w:tcPr>
          <w:p w14:paraId="3751F493">
            <w:pPr>
              <w:pStyle w:val="19"/>
              <w:keepNext/>
              <w:spacing w:after="0" w:line="440" w:lineRule="exact"/>
              <w:ind w:left="63" w:right="63"/>
              <w:rPr>
                <w:rFonts w:hint="eastAsia" w:ascii="仿宋_GB2312" w:hAnsi="仿宋_GB2312" w:eastAsia="仿宋_GB2312"/>
                <w:color w:val="000000"/>
                <w:sz w:val="28"/>
                <w:szCs w:val="28"/>
              </w:rPr>
            </w:pPr>
          </w:p>
        </w:tc>
        <w:tc>
          <w:tcPr>
            <w:tcW w:w="1427" w:type="dxa"/>
            <w:noWrap w:val="0"/>
            <w:vAlign w:val="center"/>
          </w:tcPr>
          <w:p w14:paraId="1720CBA0">
            <w:pPr>
              <w:pStyle w:val="19"/>
              <w:keepNext/>
              <w:spacing w:after="0" w:line="440" w:lineRule="exact"/>
              <w:ind w:left="63" w:right="63"/>
              <w:rPr>
                <w:rFonts w:hint="eastAsia" w:ascii="仿宋_GB2312" w:hAnsi="仿宋_GB2312" w:eastAsia="仿宋_GB2312"/>
                <w:color w:val="000000"/>
                <w:sz w:val="28"/>
                <w:szCs w:val="28"/>
              </w:rPr>
            </w:pPr>
          </w:p>
        </w:tc>
        <w:tc>
          <w:tcPr>
            <w:tcW w:w="3959" w:type="dxa"/>
            <w:noWrap w:val="0"/>
            <w:vAlign w:val="center"/>
          </w:tcPr>
          <w:p w14:paraId="01EFC7EA">
            <w:pPr>
              <w:pStyle w:val="19"/>
              <w:keepNext/>
              <w:spacing w:after="0" w:line="440" w:lineRule="exact"/>
              <w:ind w:left="63" w:right="63"/>
              <w:rPr>
                <w:rFonts w:hint="eastAsia" w:ascii="仿宋_GB2312" w:hAnsi="仿宋_GB2312" w:eastAsia="仿宋_GB2312"/>
                <w:color w:val="000000"/>
                <w:sz w:val="28"/>
                <w:szCs w:val="28"/>
              </w:rPr>
            </w:pPr>
          </w:p>
        </w:tc>
      </w:tr>
      <w:tr w14:paraId="014C3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E1B4835">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给水排水</w:t>
            </w:r>
          </w:p>
          <w:p w14:paraId="0E8619B7">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专业负责人</w:t>
            </w:r>
          </w:p>
        </w:tc>
        <w:tc>
          <w:tcPr>
            <w:tcW w:w="1418" w:type="dxa"/>
            <w:noWrap w:val="0"/>
            <w:vAlign w:val="center"/>
          </w:tcPr>
          <w:p w14:paraId="10E97226">
            <w:pPr>
              <w:pStyle w:val="19"/>
              <w:keepNext/>
              <w:spacing w:after="0" w:line="440" w:lineRule="exact"/>
              <w:ind w:left="63" w:right="63"/>
              <w:rPr>
                <w:rFonts w:hint="eastAsia" w:ascii="仿宋_GB2312" w:hAnsi="仿宋_GB2312" w:eastAsia="仿宋_GB2312"/>
                <w:color w:val="000000"/>
                <w:sz w:val="28"/>
                <w:szCs w:val="28"/>
              </w:rPr>
            </w:pPr>
          </w:p>
        </w:tc>
        <w:tc>
          <w:tcPr>
            <w:tcW w:w="1134" w:type="dxa"/>
            <w:noWrap w:val="0"/>
            <w:vAlign w:val="center"/>
          </w:tcPr>
          <w:p w14:paraId="0AB8819B">
            <w:pPr>
              <w:pStyle w:val="19"/>
              <w:keepNext/>
              <w:spacing w:after="0" w:line="440" w:lineRule="exact"/>
              <w:ind w:left="63" w:right="63"/>
              <w:rPr>
                <w:rFonts w:hint="eastAsia" w:ascii="仿宋_GB2312" w:hAnsi="仿宋_GB2312" w:eastAsia="仿宋_GB2312"/>
                <w:color w:val="000000"/>
                <w:sz w:val="28"/>
                <w:szCs w:val="28"/>
              </w:rPr>
            </w:pPr>
          </w:p>
        </w:tc>
        <w:tc>
          <w:tcPr>
            <w:tcW w:w="1427" w:type="dxa"/>
            <w:noWrap w:val="0"/>
            <w:vAlign w:val="center"/>
          </w:tcPr>
          <w:p w14:paraId="09340CFD">
            <w:pPr>
              <w:pStyle w:val="19"/>
              <w:keepNext/>
              <w:spacing w:after="0" w:line="440" w:lineRule="exact"/>
              <w:ind w:left="63" w:right="63"/>
              <w:rPr>
                <w:rFonts w:hint="eastAsia" w:ascii="仿宋_GB2312" w:hAnsi="仿宋_GB2312" w:eastAsia="仿宋_GB2312"/>
                <w:color w:val="000000"/>
                <w:sz w:val="28"/>
                <w:szCs w:val="28"/>
              </w:rPr>
            </w:pPr>
          </w:p>
        </w:tc>
        <w:tc>
          <w:tcPr>
            <w:tcW w:w="3959" w:type="dxa"/>
            <w:noWrap w:val="0"/>
            <w:vAlign w:val="center"/>
          </w:tcPr>
          <w:p w14:paraId="79E4984E">
            <w:pPr>
              <w:pStyle w:val="19"/>
              <w:keepNext/>
              <w:spacing w:after="0" w:line="440" w:lineRule="exact"/>
              <w:ind w:left="63" w:right="63"/>
              <w:rPr>
                <w:rFonts w:hint="eastAsia" w:ascii="仿宋_GB2312" w:hAnsi="仿宋_GB2312" w:eastAsia="仿宋_GB2312"/>
                <w:color w:val="000000"/>
                <w:sz w:val="28"/>
                <w:szCs w:val="28"/>
              </w:rPr>
            </w:pPr>
          </w:p>
        </w:tc>
      </w:tr>
      <w:tr w14:paraId="1EF91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54EBE93">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暖通空调</w:t>
            </w:r>
          </w:p>
          <w:p w14:paraId="46DEC3D6">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专业负责人</w:t>
            </w:r>
          </w:p>
        </w:tc>
        <w:tc>
          <w:tcPr>
            <w:tcW w:w="1418" w:type="dxa"/>
            <w:noWrap w:val="0"/>
            <w:vAlign w:val="center"/>
          </w:tcPr>
          <w:p w14:paraId="337493E7">
            <w:pPr>
              <w:pStyle w:val="19"/>
              <w:keepNext/>
              <w:spacing w:after="0" w:line="440" w:lineRule="exact"/>
              <w:ind w:left="63" w:right="63"/>
              <w:rPr>
                <w:rFonts w:hint="eastAsia" w:ascii="仿宋_GB2312" w:hAnsi="仿宋_GB2312" w:eastAsia="仿宋_GB2312"/>
                <w:color w:val="000000"/>
                <w:sz w:val="28"/>
                <w:szCs w:val="28"/>
              </w:rPr>
            </w:pPr>
          </w:p>
        </w:tc>
        <w:tc>
          <w:tcPr>
            <w:tcW w:w="1134" w:type="dxa"/>
            <w:noWrap w:val="0"/>
            <w:vAlign w:val="center"/>
          </w:tcPr>
          <w:p w14:paraId="2C1376E6">
            <w:pPr>
              <w:pStyle w:val="19"/>
              <w:keepNext/>
              <w:spacing w:after="0" w:line="440" w:lineRule="exact"/>
              <w:ind w:left="63" w:right="63"/>
              <w:rPr>
                <w:rFonts w:hint="eastAsia" w:ascii="仿宋_GB2312" w:hAnsi="仿宋_GB2312" w:eastAsia="仿宋_GB2312"/>
                <w:color w:val="000000"/>
                <w:sz w:val="28"/>
                <w:szCs w:val="28"/>
              </w:rPr>
            </w:pPr>
          </w:p>
        </w:tc>
        <w:tc>
          <w:tcPr>
            <w:tcW w:w="1427" w:type="dxa"/>
            <w:noWrap w:val="0"/>
            <w:vAlign w:val="center"/>
          </w:tcPr>
          <w:p w14:paraId="011F3310">
            <w:pPr>
              <w:pStyle w:val="19"/>
              <w:keepNext/>
              <w:spacing w:after="0" w:line="440" w:lineRule="exact"/>
              <w:ind w:left="63" w:right="63"/>
              <w:rPr>
                <w:rFonts w:hint="eastAsia" w:ascii="仿宋_GB2312" w:hAnsi="仿宋_GB2312" w:eastAsia="仿宋_GB2312"/>
                <w:color w:val="000000"/>
                <w:sz w:val="28"/>
                <w:szCs w:val="28"/>
              </w:rPr>
            </w:pPr>
          </w:p>
        </w:tc>
        <w:tc>
          <w:tcPr>
            <w:tcW w:w="3959" w:type="dxa"/>
            <w:noWrap w:val="0"/>
            <w:vAlign w:val="center"/>
          </w:tcPr>
          <w:p w14:paraId="3E21C4A0">
            <w:pPr>
              <w:pStyle w:val="19"/>
              <w:keepNext/>
              <w:spacing w:after="0" w:line="440" w:lineRule="exact"/>
              <w:ind w:left="63" w:right="63"/>
              <w:rPr>
                <w:rFonts w:hint="eastAsia" w:ascii="仿宋_GB2312" w:hAnsi="仿宋_GB2312" w:eastAsia="仿宋_GB2312"/>
                <w:color w:val="000000"/>
                <w:sz w:val="28"/>
                <w:szCs w:val="28"/>
              </w:rPr>
            </w:pPr>
          </w:p>
        </w:tc>
      </w:tr>
      <w:tr w14:paraId="65113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tcBorders>
            <w:noWrap w:val="0"/>
            <w:vAlign w:val="center"/>
          </w:tcPr>
          <w:p w14:paraId="229C0835">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建筑电气</w:t>
            </w:r>
          </w:p>
          <w:p w14:paraId="62C8BC8E">
            <w:pPr>
              <w:pStyle w:val="19"/>
              <w:keepNext/>
              <w:spacing w:after="0" w:line="440" w:lineRule="exact"/>
              <w:ind w:left="63" w:right="63"/>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专业负责人</w:t>
            </w:r>
          </w:p>
        </w:tc>
        <w:tc>
          <w:tcPr>
            <w:tcW w:w="1418" w:type="dxa"/>
            <w:noWrap w:val="0"/>
            <w:vAlign w:val="center"/>
          </w:tcPr>
          <w:p w14:paraId="05016C5C">
            <w:pPr>
              <w:pStyle w:val="19"/>
              <w:keepNext/>
              <w:spacing w:after="0" w:line="440" w:lineRule="exact"/>
              <w:ind w:left="63" w:right="63"/>
              <w:rPr>
                <w:rFonts w:hint="eastAsia" w:ascii="仿宋_GB2312" w:hAnsi="仿宋_GB2312" w:eastAsia="仿宋_GB2312"/>
                <w:color w:val="000000"/>
                <w:sz w:val="28"/>
                <w:szCs w:val="28"/>
              </w:rPr>
            </w:pPr>
          </w:p>
        </w:tc>
        <w:tc>
          <w:tcPr>
            <w:tcW w:w="1134" w:type="dxa"/>
            <w:noWrap w:val="0"/>
            <w:vAlign w:val="center"/>
          </w:tcPr>
          <w:p w14:paraId="4FAEF064">
            <w:pPr>
              <w:pStyle w:val="19"/>
              <w:keepNext/>
              <w:spacing w:after="0" w:line="440" w:lineRule="exact"/>
              <w:ind w:left="63" w:right="63"/>
              <w:rPr>
                <w:rFonts w:hint="eastAsia" w:ascii="仿宋_GB2312" w:hAnsi="仿宋_GB2312" w:eastAsia="仿宋_GB2312"/>
                <w:color w:val="000000"/>
                <w:sz w:val="28"/>
                <w:szCs w:val="28"/>
              </w:rPr>
            </w:pPr>
          </w:p>
        </w:tc>
        <w:tc>
          <w:tcPr>
            <w:tcW w:w="1427" w:type="dxa"/>
            <w:noWrap w:val="0"/>
            <w:vAlign w:val="center"/>
          </w:tcPr>
          <w:p w14:paraId="16DBD972">
            <w:pPr>
              <w:pStyle w:val="19"/>
              <w:keepNext/>
              <w:spacing w:after="0" w:line="440" w:lineRule="exact"/>
              <w:ind w:left="63" w:right="63"/>
              <w:rPr>
                <w:rFonts w:hint="eastAsia" w:ascii="仿宋_GB2312" w:hAnsi="仿宋_GB2312" w:eastAsia="仿宋_GB2312"/>
                <w:color w:val="000000"/>
                <w:sz w:val="28"/>
                <w:szCs w:val="28"/>
              </w:rPr>
            </w:pPr>
          </w:p>
        </w:tc>
        <w:tc>
          <w:tcPr>
            <w:tcW w:w="3959" w:type="dxa"/>
            <w:noWrap w:val="0"/>
            <w:vAlign w:val="center"/>
          </w:tcPr>
          <w:p w14:paraId="0FB48E6E">
            <w:pPr>
              <w:pStyle w:val="19"/>
              <w:keepNext/>
              <w:spacing w:after="0" w:line="440" w:lineRule="exact"/>
              <w:ind w:left="63" w:right="63"/>
              <w:rPr>
                <w:rFonts w:hint="eastAsia" w:ascii="仿宋_GB2312" w:hAnsi="仿宋_GB2312" w:eastAsia="仿宋_GB2312"/>
                <w:color w:val="000000"/>
                <w:sz w:val="28"/>
                <w:szCs w:val="28"/>
              </w:rPr>
            </w:pPr>
          </w:p>
        </w:tc>
      </w:tr>
    </w:tbl>
    <w:p w14:paraId="033CA9F6">
      <w:pPr>
        <w:spacing w:line="440" w:lineRule="exact"/>
        <w:rPr>
          <w:rFonts w:hint="eastAsia" w:ascii="Times New Roman" w:hAnsi="Times New Roman" w:eastAsia="黑体"/>
          <w:color w:val="000000"/>
          <w:sz w:val="30"/>
          <w:szCs w:val="30"/>
        </w:rPr>
      </w:pPr>
    </w:p>
    <w:p w14:paraId="6A4A8670">
      <w:pPr>
        <w:spacing w:line="440" w:lineRule="exact"/>
        <w:rPr>
          <w:rFonts w:hint="eastAsia" w:ascii="Times New Roman" w:hAnsi="Times New Roman" w:eastAsia="黑体"/>
          <w:color w:val="000000"/>
          <w:sz w:val="30"/>
          <w:szCs w:val="30"/>
        </w:rPr>
      </w:pPr>
    </w:p>
    <w:p w14:paraId="7D84A834">
      <w:pPr>
        <w:spacing w:line="440" w:lineRule="exact"/>
        <w:rPr>
          <w:rFonts w:hint="eastAsia" w:ascii="Times New Roman" w:hAnsi="Times New Roman" w:eastAsia="黑体"/>
          <w:color w:val="000000"/>
          <w:sz w:val="30"/>
          <w:szCs w:val="30"/>
        </w:rPr>
      </w:pPr>
    </w:p>
    <w:p w14:paraId="5934E4EE">
      <w:pPr>
        <w:spacing w:line="440" w:lineRule="exact"/>
        <w:rPr>
          <w:rFonts w:hint="eastAsia" w:ascii="Times New Roman" w:hAnsi="Times New Roman" w:eastAsia="黑体"/>
          <w:color w:val="000000"/>
          <w:sz w:val="30"/>
          <w:szCs w:val="30"/>
        </w:rPr>
      </w:pPr>
    </w:p>
    <w:p w14:paraId="33DE31B3">
      <w:pPr>
        <w:spacing w:line="440" w:lineRule="exact"/>
        <w:rPr>
          <w:rFonts w:hint="eastAsia" w:ascii="Times New Roman" w:hAnsi="Times New Roman" w:eastAsia="仿宋_GB2312"/>
          <w:b/>
          <w:color w:val="000000"/>
          <w:sz w:val="30"/>
          <w:szCs w:val="30"/>
        </w:rPr>
      </w:pPr>
      <w:r>
        <w:rPr>
          <w:rFonts w:hint="eastAsia" w:ascii="Times New Roman" w:hAnsi="Times New Roman" w:eastAsia="仿宋_GB2312"/>
          <w:b/>
          <w:color w:val="000000"/>
          <w:sz w:val="30"/>
          <w:szCs w:val="30"/>
        </w:rPr>
        <w:t>附件5：</w:t>
      </w:r>
    </w:p>
    <w:p w14:paraId="52D30041">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设计进度表</w:t>
      </w:r>
    </w:p>
    <w:p w14:paraId="1F0D0B73">
      <w:pPr>
        <w:spacing w:line="440" w:lineRule="exact"/>
        <w:rPr>
          <w:rFonts w:hint="eastAsia" w:ascii="Times New Roman" w:hAnsi="Times New Roman" w:eastAsia="黑体"/>
          <w:color w:val="000000"/>
          <w:sz w:val="30"/>
          <w:szCs w:val="30"/>
        </w:rPr>
      </w:pPr>
    </w:p>
    <w:p w14:paraId="11B6514F">
      <w:pPr>
        <w:spacing w:line="440" w:lineRule="exact"/>
        <w:rPr>
          <w:rFonts w:hint="eastAsia" w:ascii="Times New Roman" w:hAnsi="Times New Roman" w:eastAsia="黑体"/>
          <w:color w:val="000000"/>
          <w:sz w:val="30"/>
          <w:szCs w:val="30"/>
        </w:rPr>
      </w:pPr>
    </w:p>
    <w:p w14:paraId="3A2D760D">
      <w:pPr>
        <w:spacing w:line="440" w:lineRule="exact"/>
        <w:rPr>
          <w:rFonts w:hint="eastAsia" w:ascii="Times New Roman" w:hAnsi="Times New Roman" w:eastAsia="黑体"/>
          <w:color w:val="000000"/>
          <w:sz w:val="30"/>
          <w:szCs w:val="30"/>
        </w:rPr>
      </w:pPr>
    </w:p>
    <w:p w14:paraId="4114D789">
      <w:pPr>
        <w:spacing w:line="440" w:lineRule="exact"/>
        <w:rPr>
          <w:rFonts w:hint="eastAsia" w:ascii="Times New Roman" w:hAnsi="Times New Roman" w:eastAsia="黑体"/>
          <w:color w:val="000000"/>
          <w:sz w:val="30"/>
          <w:szCs w:val="30"/>
        </w:rPr>
      </w:pPr>
    </w:p>
    <w:p w14:paraId="14B68E18">
      <w:pPr>
        <w:spacing w:line="440" w:lineRule="exact"/>
        <w:rPr>
          <w:rFonts w:hint="eastAsia" w:ascii="Times New Roman" w:hAnsi="Times New Roman" w:eastAsia="黑体"/>
          <w:color w:val="000000"/>
          <w:sz w:val="30"/>
          <w:szCs w:val="30"/>
        </w:rPr>
      </w:pPr>
    </w:p>
    <w:p w14:paraId="5107A806">
      <w:pPr>
        <w:spacing w:line="440" w:lineRule="exact"/>
        <w:rPr>
          <w:rFonts w:hint="eastAsia" w:ascii="Times New Roman" w:hAnsi="Times New Roman" w:eastAsia="黑体"/>
          <w:color w:val="000000"/>
          <w:sz w:val="30"/>
          <w:szCs w:val="30"/>
        </w:rPr>
      </w:pPr>
    </w:p>
    <w:p w14:paraId="17C1A402">
      <w:pPr>
        <w:spacing w:line="440" w:lineRule="exact"/>
        <w:rPr>
          <w:rFonts w:hint="eastAsia" w:ascii="Times New Roman" w:hAnsi="Times New Roman" w:eastAsia="黑体"/>
          <w:color w:val="000000"/>
          <w:sz w:val="30"/>
          <w:szCs w:val="30"/>
        </w:rPr>
      </w:pPr>
    </w:p>
    <w:p w14:paraId="2D7E3E80">
      <w:pPr>
        <w:spacing w:line="440" w:lineRule="exact"/>
        <w:rPr>
          <w:rFonts w:hint="eastAsia" w:ascii="Times New Roman" w:hAnsi="Times New Roman" w:eastAsia="黑体"/>
          <w:color w:val="000000"/>
          <w:sz w:val="30"/>
          <w:szCs w:val="30"/>
        </w:rPr>
      </w:pPr>
    </w:p>
    <w:p w14:paraId="7907E9F3">
      <w:pPr>
        <w:spacing w:line="440" w:lineRule="exact"/>
        <w:rPr>
          <w:rFonts w:hint="eastAsia" w:ascii="Times New Roman" w:hAnsi="Times New Roman" w:eastAsia="黑体"/>
          <w:color w:val="000000"/>
          <w:sz w:val="30"/>
          <w:szCs w:val="30"/>
        </w:rPr>
      </w:pPr>
    </w:p>
    <w:p w14:paraId="19A9B7A6">
      <w:pPr>
        <w:spacing w:line="440" w:lineRule="exact"/>
        <w:rPr>
          <w:rFonts w:hint="eastAsia" w:ascii="Times New Roman" w:hAnsi="Times New Roman" w:eastAsia="黑体"/>
          <w:color w:val="000000"/>
          <w:sz w:val="30"/>
          <w:szCs w:val="30"/>
        </w:rPr>
      </w:pPr>
    </w:p>
    <w:p w14:paraId="07338206">
      <w:pPr>
        <w:spacing w:line="440" w:lineRule="exact"/>
        <w:rPr>
          <w:rFonts w:hint="eastAsia" w:ascii="Times New Roman" w:hAnsi="Times New Roman" w:eastAsia="黑体"/>
          <w:color w:val="000000"/>
          <w:sz w:val="30"/>
          <w:szCs w:val="30"/>
        </w:rPr>
      </w:pPr>
    </w:p>
    <w:p w14:paraId="1D953E46">
      <w:pPr>
        <w:spacing w:line="440" w:lineRule="exact"/>
        <w:rPr>
          <w:rFonts w:hint="eastAsia" w:ascii="Times New Roman" w:hAnsi="Times New Roman" w:eastAsia="黑体"/>
          <w:color w:val="000000"/>
          <w:sz w:val="30"/>
          <w:szCs w:val="30"/>
        </w:rPr>
      </w:pPr>
    </w:p>
    <w:p w14:paraId="39B3F1CA">
      <w:pPr>
        <w:spacing w:line="440" w:lineRule="exact"/>
        <w:rPr>
          <w:rFonts w:hint="eastAsia" w:ascii="Times New Roman" w:hAnsi="Times New Roman" w:eastAsia="黑体"/>
          <w:color w:val="000000"/>
          <w:sz w:val="30"/>
          <w:szCs w:val="30"/>
        </w:rPr>
      </w:pPr>
    </w:p>
    <w:p w14:paraId="680CBC56">
      <w:pPr>
        <w:spacing w:line="440" w:lineRule="exact"/>
        <w:rPr>
          <w:rFonts w:hint="eastAsia" w:ascii="Times New Roman" w:hAnsi="Times New Roman" w:eastAsia="黑体"/>
          <w:color w:val="000000"/>
          <w:sz w:val="30"/>
          <w:szCs w:val="30"/>
        </w:rPr>
      </w:pPr>
    </w:p>
    <w:p w14:paraId="003CD5AD">
      <w:pPr>
        <w:spacing w:line="440" w:lineRule="exact"/>
        <w:rPr>
          <w:rFonts w:hint="eastAsia" w:ascii="Times New Roman" w:hAnsi="Times New Roman" w:eastAsia="黑体"/>
          <w:color w:val="000000"/>
          <w:sz w:val="30"/>
          <w:szCs w:val="30"/>
        </w:rPr>
      </w:pPr>
    </w:p>
    <w:p w14:paraId="46B8738C">
      <w:pPr>
        <w:spacing w:line="440" w:lineRule="exact"/>
        <w:rPr>
          <w:rFonts w:hint="eastAsia" w:ascii="Times New Roman" w:hAnsi="Times New Roman" w:eastAsia="黑体"/>
          <w:color w:val="000000"/>
          <w:sz w:val="30"/>
          <w:szCs w:val="30"/>
        </w:rPr>
      </w:pPr>
    </w:p>
    <w:p w14:paraId="6A51B8E6">
      <w:pPr>
        <w:spacing w:line="440" w:lineRule="exact"/>
        <w:rPr>
          <w:rFonts w:hint="eastAsia" w:ascii="Times New Roman" w:hAnsi="Times New Roman" w:eastAsia="黑体"/>
          <w:color w:val="000000"/>
          <w:sz w:val="30"/>
          <w:szCs w:val="30"/>
        </w:rPr>
      </w:pPr>
    </w:p>
    <w:p w14:paraId="004EFD59">
      <w:pPr>
        <w:spacing w:line="440" w:lineRule="exact"/>
        <w:rPr>
          <w:rFonts w:hint="eastAsia" w:ascii="Times New Roman" w:hAnsi="Times New Roman" w:eastAsia="黑体"/>
          <w:color w:val="000000"/>
          <w:sz w:val="30"/>
          <w:szCs w:val="30"/>
        </w:rPr>
      </w:pPr>
    </w:p>
    <w:p w14:paraId="299380AB">
      <w:pPr>
        <w:spacing w:line="440" w:lineRule="exact"/>
        <w:rPr>
          <w:rFonts w:hint="eastAsia" w:ascii="Times New Roman" w:hAnsi="Times New Roman" w:eastAsia="黑体"/>
          <w:color w:val="000000"/>
          <w:sz w:val="30"/>
          <w:szCs w:val="30"/>
        </w:rPr>
      </w:pPr>
    </w:p>
    <w:p w14:paraId="2DF45F4D">
      <w:pPr>
        <w:spacing w:line="440" w:lineRule="exact"/>
        <w:rPr>
          <w:rFonts w:hint="eastAsia" w:ascii="Times New Roman" w:hAnsi="Times New Roman" w:eastAsia="黑体"/>
          <w:color w:val="000000"/>
          <w:sz w:val="30"/>
          <w:szCs w:val="30"/>
        </w:rPr>
      </w:pPr>
    </w:p>
    <w:p w14:paraId="2CF2D355">
      <w:pPr>
        <w:spacing w:line="440" w:lineRule="exact"/>
        <w:rPr>
          <w:rFonts w:hint="eastAsia" w:ascii="Times New Roman" w:hAnsi="Times New Roman" w:eastAsia="黑体"/>
          <w:color w:val="000000"/>
          <w:sz w:val="30"/>
          <w:szCs w:val="30"/>
        </w:rPr>
      </w:pPr>
    </w:p>
    <w:p w14:paraId="1ADE63F3">
      <w:pPr>
        <w:spacing w:line="440" w:lineRule="exact"/>
        <w:rPr>
          <w:rFonts w:hint="eastAsia" w:ascii="Times New Roman" w:hAnsi="Times New Roman" w:eastAsia="黑体"/>
          <w:color w:val="000000"/>
          <w:sz w:val="30"/>
          <w:szCs w:val="30"/>
        </w:rPr>
      </w:pPr>
    </w:p>
    <w:p w14:paraId="5555F44D">
      <w:pPr>
        <w:spacing w:line="440" w:lineRule="exact"/>
        <w:rPr>
          <w:rFonts w:hint="eastAsia" w:ascii="Times New Roman" w:hAnsi="Times New Roman" w:eastAsia="黑体"/>
          <w:color w:val="000000"/>
          <w:sz w:val="30"/>
          <w:szCs w:val="30"/>
        </w:rPr>
      </w:pPr>
    </w:p>
    <w:p w14:paraId="5D0DC611">
      <w:pPr>
        <w:spacing w:line="440" w:lineRule="exact"/>
        <w:rPr>
          <w:rFonts w:hint="eastAsia" w:ascii="Times New Roman" w:hAnsi="Times New Roman" w:eastAsia="黑体"/>
          <w:color w:val="000000"/>
          <w:sz w:val="30"/>
          <w:szCs w:val="30"/>
        </w:rPr>
      </w:pPr>
    </w:p>
    <w:p w14:paraId="110B7A0F">
      <w:pPr>
        <w:spacing w:line="440" w:lineRule="exact"/>
        <w:rPr>
          <w:rFonts w:hint="eastAsia" w:ascii="Times New Roman" w:hAnsi="Times New Roman" w:eastAsia="黑体"/>
          <w:color w:val="000000"/>
          <w:sz w:val="30"/>
          <w:szCs w:val="30"/>
        </w:rPr>
      </w:pPr>
    </w:p>
    <w:p w14:paraId="71B8F064">
      <w:pPr>
        <w:spacing w:line="440" w:lineRule="exact"/>
        <w:rPr>
          <w:rFonts w:hint="eastAsia" w:ascii="Times New Roman" w:hAnsi="Times New Roman" w:eastAsia="黑体"/>
          <w:color w:val="000000"/>
          <w:sz w:val="30"/>
          <w:szCs w:val="30"/>
        </w:rPr>
      </w:pPr>
    </w:p>
    <w:p w14:paraId="3D903AB6">
      <w:pPr>
        <w:spacing w:line="440" w:lineRule="exact"/>
        <w:rPr>
          <w:rFonts w:hint="eastAsia" w:ascii="Times New Roman" w:hAnsi="Times New Roman" w:eastAsia="黑体"/>
          <w:color w:val="000000"/>
          <w:sz w:val="30"/>
          <w:szCs w:val="30"/>
        </w:rPr>
      </w:pPr>
    </w:p>
    <w:p w14:paraId="32451EC4">
      <w:pPr>
        <w:spacing w:line="440" w:lineRule="exact"/>
        <w:rPr>
          <w:rFonts w:hint="eastAsia" w:ascii="Times New Roman" w:hAnsi="Times New Roman" w:eastAsia="黑体"/>
          <w:color w:val="000000"/>
          <w:sz w:val="30"/>
          <w:szCs w:val="30"/>
        </w:rPr>
      </w:pPr>
    </w:p>
    <w:p w14:paraId="5D446D2C">
      <w:pPr>
        <w:spacing w:line="440" w:lineRule="exact"/>
        <w:rPr>
          <w:rFonts w:hint="eastAsia" w:ascii="Times New Roman" w:hAnsi="Times New Roman" w:eastAsia="黑体"/>
          <w:color w:val="000000"/>
          <w:sz w:val="30"/>
          <w:szCs w:val="30"/>
        </w:rPr>
      </w:pPr>
    </w:p>
    <w:p w14:paraId="3FDDBCAB">
      <w:pPr>
        <w:spacing w:line="440" w:lineRule="exact"/>
        <w:rPr>
          <w:rFonts w:hint="eastAsia" w:ascii="Times New Roman" w:hAnsi="Times New Roman" w:eastAsia="仿宋_GB2312"/>
          <w:b/>
          <w:color w:val="000000"/>
          <w:sz w:val="28"/>
          <w:szCs w:val="28"/>
        </w:rPr>
      </w:pPr>
      <w:r>
        <w:rPr>
          <w:rFonts w:hint="eastAsia" w:ascii="Times New Roman" w:hAnsi="Times New Roman" w:eastAsia="仿宋_GB2312"/>
          <w:b/>
          <w:color w:val="000000"/>
          <w:sz w:val="28"/>
          <w:szCs w:val="28"/>
        </w:rPr>
        <w:t>附件6：</w:t>
      </w:r>
    </w:p>
    <w:p w14:paraId="315D3C8F">
      <w:pPr>
        <w:spacing w:line="440" w:lineRule="exact"/>
        <w:jc w:val="center"/>
        <w:rPr>
          <w:rFonts w:hint="eastAsia" w:ascii="Times New Roman" w:hAnsi="Times New Roman" w:eastAsia="黑体"/>
          <w:color w:val="000000"/>
          <w:sz w:val="28"/>
          <w:szCs w:val="28"/>
        </w:rPr>
      </w:pPr>
      <w:r>
        <w:rPr>
          <w:rFonts w:hint="eastAsia" w:ascii="Times New Roman" w:hAnsi="Times New Roman" w:eastAsia="黑体"/>
          <w:color w:val="000000"/>
          <w:sz w:val="28"/>
          <w:szCs w:val="28"/>
        </w:rPr>
        <w:t>设计费明细及支付方式</w:t>
      </w:r>
    </w:p>
    <w:p w14:paraId="1674D79C">
      <w:pPr>
        <w:spacing w:line="440" w:lineRule="exact"/>
        <w:jc w:val="center"/>
        <w:rPr>
          <w:rFonts w:hint="eastAsia" w:ascii="Times New Roman" w:hAnsi="Times New Roman" w:eastAsia="黑体"/>
          <w:color w:val="000000"/>
          <w:sz w:val="28"/>
          <w:szCs w:val="28"/>
        </w:rPr>
      </w:pPr>
    </w:p>
    <w:p w14:paraId="3123E45A">
      <w:pPr>
        <w:ind w:firstLine="523" w:firstLineChars="187"/>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一、设计费总额：</w:t>
      </w:r>
      <w:r>
        <w:rPr>
          <w:rFonts w:hint="eastAsia" w:ascii="仿宋_GB2312" w:hAnsi="仿宋_GB2312" w:eastAsia="仿宋_GB2312"/>
          <w:color w:val="000000"/>
          <w:sz w:val="28"/>
          <w:szCs w:val="28"/>
          <w:u w:val="single"/>
        </w:rPr>
        <w:t xml:space="preserve">                                        </w:t>
      </w:r>
    </w:p>
    <w:p w14:paraId="0BEC4144">
      <w:pPr>
        <w:ind w:firstLine="523" w:firstLineChars="187"/>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二、设计费总额构成：</w:t>
      </w:r>
    </w:p>
    <w:p w14:paraId="761BCAA6">
      <w:pPr>
        <w:ind w:firstLine="540"/>
        <w:rPr>
          <w:rFonts w:hint="eastAsia" w:ascii="仿宋_GB2312" w:hAnsi="仿宋_GB2312" w:eastAsia="仿宋_GB2312"/>
          <w:color w:val="000000"/>
          <w:sz w:val="28"/>
          <w:szCs w:val="28"/>
          <w:u w:val="single"/>
        </w:rPr>
      </w:pPr>
      <w:r>
        <w:rPr>
          <w:rFonts w:hint="eastAsia" w:ascii="仿宋_GB2312" w:hAnsi="仿宋_GB2312" w:eastAsia="仿宋_GB2312"/>
          <w:color w:val="000000"/>
          <w:sz w:val="28"/>
          <w:szCs w:val="28"/>
        </w:rPr>
        <w:t>1.工程设计基本服务费用：固定总价：</w:t>
      </w:r>
      <w:r>
        <w:rPr>
          <w:rFonts w:hint="eastAsia" w:ascii="仿宋_GB2312" w:hAnsi="仿宋_GB2312" w:eastAsia="仿宋_GB2312"/>
          <w:color w:val="000000"/>
          <w:sz w:val="28"/>
          <w:szCs w:val="28"/>
          <w:u w:val="single"/>
        </w:rPr>
        <w:t xml:space="preserve">                   </w:t>
      </w:r>
    </w:p>
    <w:p w14:paraId="27AEE2F0">
      <w:pPr>
        <w:ind w:firstLine="3732" w:firstLineChars="1333"/>
        <w:rPr>
          <w:rFonts w:hint="eastAsia" w:ascii="仿宋_GB2312" w:hAnsi="仿宋_GB2312" w:eastAsia="仿宋_GB2312" w:cs="Courier New"/>
          <w:b/>
          <w:sz w:val="28"/>
          <w:szCs w:val="28"/>
        </w:rPr>
      </w:pPr>
      <w:r>
        <w:rPr>
          <w:rFonts w:hint="eastAsia" w:ascii="仿宋_GB2312" w:hAnsi="仿宋_GB2312" w:eastAsia="仿宋_GB2312"/>
          <w:color w:val="000000"/>
          <w:sz w:val="28"/>
          <w:szCs w:val="28"/>
        </w:rPr>
        <w:t xml:space="preserve"> 固定单价（</w:t>
      </w:r>
      <w:r>
        <w:rPr>
          <w:rFonts w:hint="eastAsia" w:ascii="仿宋_GB2312" w:hAnsi="仿宋_GB2312" w:eastAsia="仿宋_GB2312" w:cs="Courier New"/>
          <w:b/>
          <w:sz w:val="28"/>
          <w:szCs w:val="28"/>
          <w:u w:val="single"/>
        </w:rPr>
        <w:t xml:space="preserve">  </w:t>
      </w:r>
      <w:r>
        <w:rPr>
          <w:rFonts w:hint="eastAsia" w:ascii="仿宋_GB2312" w:hAnsi="仿宋_GB2312" w:eastAsia="仿宋_GB2312" w:cs="Courier New"/>
          <w:sz w:val="28"/>
          <w:szCs w:val="28"/>
          <w:u w:val="single"/>
        </w:rPr>
        <w:t xml:space="preserve"> </w:t>
      </w:r>
      <w:r>
        <w:rPr>
          <w:rFonts w:hint="eastAsia" w:ascii="仿宋_GB2312" w:hAnsi="仿宋_GB2312" w:eastAsia="仿宋_GB2312" w:cs="Courier New"/>
          <w:sz w:val="28"/>
          <w:szCs w:val="28"/>
        </w:rPr>
        <w:t>元/平方米或费率</w:t>
      </w:r>
      <w:r>
        <w:rPr>
          <w:rFonts w:hint="eastAsia" w:ascii="仿宋_GB2312" w:hAnsi="仿宋_GB2312" w:eastAsia="仿宋_GB2312" w:cs="Courier New"/>
          <w:sz w:val="28"/>
          <w:szCs w:val="28"/>
          <w:u w:val="single"/>
        </w:rPr>
        <w:t xml:space="preserve">  </w:t>
      </w:r>
      <w:r>
        <w:rPr>
          <w:rFonts w:hint="eastAsia" w:ascii="仿宋_GB2312" w:hAnsi="仿宋_GB2312" w:eastAsia="仿宋_GB2312" w:cs="Courier New"/>
          <w:sz w:val="28"/>
          <w:szCs w:val="28"/>
        </w:rPr>
        <w:t>%）</w:t>
      </w:r>
    </w:p>
    <w:p w14:paraId="65CF3F1D">
      <w:pPr>
        <w:ind w:firstLine="540"/>
        <w:rPr>
          <w:rFonts w:hint="eastAsia" w:ascii="仿宋_GB2312" w:hAnsi="仿宋_GB2312" w:eastAsia="仿宋_GB2312"/>
          <w:color w:val="000000"/>
          <w:sz w:val="28"/>
          <w:szCs w:val="28"/>
          <w:u w:val="single"/>
        </w:rPr>
      </w:pPr>
      <w:r>
        <w:rPr>
          <w:rFonts w:hint="eastAsia" w:ascii="仿宋_GB2312" w:hAnsi="仿宋_GB2312" w:eastAsia="仿宋_GB2312"/>
          <w:color w:val="000000"/>
          <w:sz w:val="28"/>
          <w:szCs w:val="28"/>
        </w:rPr>
        <w:t>2.工程设计其他服务费用：</w:t>
      </w:r>
      <w:r>
        <w:rPr>
          <w:rFonts w:hint="eastAsia" w:ascii="仿宋_GB2312" w:hAnsi="仿宋_GB2312" w:eastAsia="仿宋_GB2312"/>
          <w:color w:val="000000"/>
          <w:sz w:val="28"/>
          <w:szCs w:val="28"/>
          <w:u w:val="single"/>
        </w:rPr>
        <w:t xml:space="preserve">  </w:t>
      </w:r>
      <w:r>
        <w:rPr>
          <w:rFonts w:hint="eastAsia" w:ascii="仿宋_GB2312" w:hAnsi="仿宋_GB2312" w:eastAsia="仿宋_GB2312"/>
          <w:color w:val="000000"/>
          <w:sz w:val="28"/>
          <w:szCs w:val="28"/>
          <w:u w:val="single"/>
          <w:lang w:val="en-US" w:eastAsia="zh-CN"/>
        </w:rPr>
        <w:t>/</w:t>
      </w:r>
      <w:r>
        <w:rPr>
          <w:rFonts w:hint="eastAsia" w:ascii="仿宋_GB2312" w:hAnsi="仿宋_GB2312" w:eastAsia="仿宋_GB2312"/>
          <w:color w:val="000000"/>
          <w:sz w:val="28"/>
          <w:szCs w:val="28"/>
          <w:u w:val="single"/>
        </w:rPr>
        <w:t xml:space="preserve">  </w:t>
      </w:r>
    </w:p>
    <w:p w14:paraId="11D9CAAC">
      <w:pPr>
        <w:ind w:firstLine="54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3.合同签订前设计人已完成工作的费用：</w:t>
      </w:r>
      <w:r>
        <w:rPr>
          <w:rFonts w:hint="eastAsia" w:ascii="仿宋_GB2312" w:hAnsi="仿宋_GB2312" w:eastAsia="仿宋_GB2312"/>
          <w:color w:val="000000"/>
          <w:sz w:val="28"/>
          <w:szCs w:val="28"/>
          <w:u w:val="single"/>
        </w:rPr>
        <w:t xml:space="preserve">  </w:t>
      </w:r>
      <w:r>
        <w:rPr>
          <w:rFonts w:hint="eastAsia" w:ascii="仿宋_GB2312" w:hAnsi="仿宋_GB2312" w:eastAsia="仿宋_GB2312"/>
          <w:color w:val="000000"/>
          <w:sz w:val="28"/>
          <w:szCs w:val="28"/>
          <w:u w:val="single"/>
          <w:lang w:val="en-US" w:eastAsia="zh-CN"/>
        </w:rPr>
        <w:t>/</w:t>
      </w:r>
      <w:r>
        <w:rPr>
          <w:rFonts w:hint="eastAsia" w:ascii="仿宋_GB2312" w:hAnsi="仿宋_GB2312" w:eastAsia="仿宋_GB2312"/>
          <w:color w:val="000000"/>
          <w:sz w:val="28"/>
          <w:szCs w:val="28"/>
          <w:u w:val="single"/>
        </w:rPr>
        <w:t xml:space="preserve">  </w:t>
      </w:r>
      <w:r>
        <w:rPr>
          <w:rFonts w:hint="eastAsia" w:ascii="仿宋_GB2312" w:hAnsi="仿宋_GB2312" w:eastAsia="仿宋_GB2312"/>
          <w:color w:val="000000"/>
          <w:sz w:val="28"/>
          <w:szCs w:val="28"/>
        </w:rPr>
        <w:t xml:space="preserve">                 </w:t>
      </w:r>
    </w:p>
    <w:p w14:paraId="5ACD9633">
      <w:pPr>
        <w:ind w:firstLine="54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4.特别约定：</w:t>
      </w:r>
    </w:p>
    <w:p w14:paraId="582EAC2B">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（1）工程设计基本服务费用包含设计人员赴工地现场的旅差费</w:t>
      </w:r>
    </w:p>
    <w:p w14:paraId="4F26D547">
      <w:pPr>
        <w:rPr>
          <w:rFonts w:hint="eastAsia" w:ascii="仿宋_GB2312" w:hAnsi="仿宋_GB2312" w:eastAsia="仿宋_GB2312"/>
          <w:sz w:val="28"/>
          <w:szCs w:val="28"/>
        </w:rPr>
      </w:pP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u w:val="single"/>
          <w:lang w:val="en-US" w:eastAsia="zh-CN"/>
        </w:rPr>
        <w:t>/</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人次日，每人每次不超2天；不含长期驻现场的设计工地代表和现场服务费。</w:t>
      </w:r>
    </w:p>
    <w:p w14:paraId="1262B4F7">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（2）采用固定单价形式的设计费，实际设计费按初步设计批准（或通过审查的施工图设计）的建筑面积（或投资额）和本合同约定的单价（或费率）核定，多退少补。</w:t>
      </w:r>
    </w:p>
    <w:p w14:paraId="71A3040F">
      <w:pPr>
        <w:ind w:firstLine="570"/>
        <w:rPr>
          <w:rFonts w:hint="eastAsia" w:ascii="仿宋_GB2312" w:hAnsi="仿宋_GB2312" w:eastAsia="仿宋_GB2312"/>
          <w:sz w:val="28"/>
          <w:szCs w:val="28"/>
        </w:rPr>
      </w:pPr>
      <w:r>
        <w:rPr>
          <w:rFonts w:hint="eastAsia" w:ascii="仿宋_GB2312" w:hAnsi="仿宋_GB2312" w:eastAsia="仿宋_GB2312"/>
          <w:sz w:val="28"/>
          <w:szCs w:val="28"/>
        </w:rPr>
        <w:t>（3）超过上述约定人次日赴项目现场所发生的费用（包括往返机票费、机场建设费、交通费、食宿费、保险费等）和人工费由发包人另行支付。其中人工费支付标准为（建议参照本单位年人均产值确定人工费标准）</w:t>
      </w:r>
    </w:p>
    <w:p w14:paraId="68A47FFE">
      <w:pPr>
        <w:ind w:firstLine="570"/>
        <w:rPr>
          <w:rFonts w:hint="eastAsia" w:ascii="仿宋_GB2312" w:hAnsi="仿宋_GB2312" w:eastAsia="仿宋_GB2312"/>
          <w:sz w:val="28"/>
          <w:szCs w:val="28"/>
        </w:rPr>
      </w:pPr>
      <w:r>
        <w:rPr>
          <w:rFonts w:hint="eastAsia" w:ascii="仿宋_GB2312" w:hAnsi="仿宋_GB2312" w:eastAsia="仿宋_GB2312"/>
          <w:sz w:val="28"/>
          <w:szCs w:val="28"/>
        </w:rPr>
        <w:t>（4）其它：</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u w:val="single"/>
          <w:lang w:val="en-US" w:eastAsia="zh-CN"/>
        </w:rPr>
        <w:t>无</w:t>
      </w:r>
      <w:r>
        <w:rPr>
          <w:rFonts w:hint="eastAsia" w:ascii="仿宋_GB2312" w:hAnsi="仿宋_GB2312" w:eastAsia="仿宋_GB2312"/>
          <w:sz w:val="28"/>
          <w:szCs w:val="28"/>
          <w:u w:val="single"/>
        </w:rPr>
        <w:t xml:space="preserve">    </w:t>
      </w:r>
      <w:r>
        <w:rPr>
          <w:rFonts w:hint="eastAsia" w:ascii="仿宋_GB2312" w:hAnsi="仿宋_GB2312" w:eastAsia="仿宋_GB2312"/>
          <w:sz w:val="28"/>
          <w:szCs w:val="28"/>
        </w:rPr>
        <w:t>。</w:t>
      </w:r>
    </w:p>
    <w:p w14:paraId="64CEA204">
      <w:pPr>
        <w:ind w:firstLine="570"/>
        <w:rPr>
          <w:rFonts w:hint="eastAsia" w:ascii="仿宋_GB2312" w:hAnsi="仿宋_GB2312" w:eastAsia="仿宋_GB2312"/>
          <w:sz w:val="28"/>
          <w:szCs w:val="28"/>
        </w:rPr>
      </w:pPr>
      <w:r>
        <w:rPr>
          <w:rFonts w:hint="eastAsia" w:ascii="仿宋_GB2312" w:hAnsi="仿宋_GB2312" w:eastAsia="仿宋_GB2312"/>
          <w:sz w:val="28"/>
          <w:szCs w:val="28"/>
        </w:rPr>
        <w:t>三、设计费明细计算表</w:t>
      </w:r>
    </w:p>
    <w:p w14:paraId="0C1F2124">
      <w:pPr>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依据《工程勘察设计收费标准》（2002年修订本）计算</w:t>
      </w:r>
    </w:p>
    <w:p w14:paraId="33864DB1">
      <w:pPr>
        <w:ind w:firstLine="523" w:firstLineChars="187"/>
        <w:rPr>
          <w:rFonts w:hint="eastAsia" w:ascii="仿宋_GB2312" w:hAnsi="仿宋_GB2312" w:eastAsia="仿宋_GB2312"/>
          <w:sz w:val="28"/>
          <w:szCs w:val="28"/>
        </w:rPr>
      </w:pPr>
      <w:r>
        <w:rPr>
          <w:rFonts w:hint="eastAsia" w:ascii="仿宋_GB2312" w:hAnsi="仿宋_GB2312" w:eastAsia="仿宋_GB2312"/>
          <w:sz w:val="28"/>
          <w:szCs w:val="28"/>
        </w:rPr>
        <w:t>四、设计费支付方式</w:t>
      </w:r>
    </w:p>
    <w:p w14:paraId="750765BA">
      <w:pPr>
        <w:ind w:firstLine="523" w:firstLineChars="187"/>
        <w:rPr>
          <w:rFonts w:hint="eastAsia" w:ascii="仿宋_GB2312" w:hAnsi="仿宋_GB2312" w:eastAsia="仿宋_GB2312"/>
          <w:sz w:val="28"/>
          <w:szCs w:val="28"/>
        </w:rPr>
      </w:pPr>
      <w:r>
        <w:rPr>
          <w:rFonts w:hint="eastAsia" w:ascii="仿宋_GB2312" w:hAnsi="仿宋_GB2312" w:eastAsia="仿宋_GB2312"/>
          <w:sz w:val="28"/>
          <w:szCs w:val="28"/>
        </w:rPr>
        <w:t>具体支付时间如下：</w:t>
      </w:r>
    </w:p>
    <w:p w14:paraId="36A899E8">
      <w:pPr>
        <w:ind w:firstLine="523" w:firstLineChars="187"/>
        <w:jc w:val="left"/>
        <w:rPr>
          <w:rFonts w:ascii="仿宋_GB2312" w:hAnsi="仿宋_GB2312" w:eastAsia="仿宋_GB2312"/>
          <w:sz w:val="28"/>
          <w:szCs w:val="28"/>
        </w:rPr>
      </w:pPr>
      <w:r>
        <w:rPr>
          <w:rFonts w:hint="eastAsia" w:ascii="仿宋_GB2312" w:hAnsi="仿宋_GB2312" w:eastAsia="仿宋_GB2312"/>
          <w:sz w:val="28"/>
          <w:szCs w:val="28"/>
        </w:rPr>
        <w:t>1.</w:t>
      </w:r>
      <w:r>
        <w:rPr>
          <w:rFonts w:hint="eastAsia"/>
          <w:sz w:val="28"/>
          <w:szCs w:val="28"/>
        </w:rPr>
        <w:t xml:space="preserve"> </w:t>
      </w:r>
      <w:r>
        <w:rPr>
          <w:rFonts w:hint="eastAsia" w:ascii="仿宋_GB2312" w:hAnsi="仿宋_GB2312" w:eastAsia="仿宋_GB2312"/>
          <w:sz w:val="28"/>
          <w:szCs w:val="28"/>
        </w:rPr>
        <w:t>本合同生效后7天内，发包人向设计人支付设计费总额的30%作为定金（或预付款），计        元。</w:t>
      </w:r>
    </w:p>
    <w:p w14:paraId="0F0F50AF">
      <w:pPr>
        <w:ind w:firstLine="523" w:firstLineChars="187"/>
        <w:jc w:val="left"/>
        <w:rPr>
          <w:rFonts w:hint="eastAsia"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w:t>
      </w:r>
      <w:r>
        <w:rPr>
          <w:rFonts w:hint="eastAsia"/>
          <w:sz w:val="28"/>
          <w:szCs w:val="28"/>
        </w:rPr>
        <w:t xml:space="preserve"> </w:t>
      </w:r>
      <w:r>
        <w:rPr>
          <w:rFonts w:hint="eastAsia" w:ascii="仿宋_GB2312" w:hAnsi="仿宋_GB2312" w:eastAsia="仿宋_GB2312"/>
          <w:sz w:val="28"/>
          <w:szCs w:val="28"/>
        </w:rPr>
        <w:t>设计人向发包人提交施工设计文件且配合发包人通过本项目财政评审后7天内，发包人向设计人支付至设计费总额的65%，计        元。</w:t>
      </w:r>
    </w:p>
    <w:p w14:paraId="3E38A35A">
      <w:pPr>
        <w:ind w:firstLine="523" w:firstLineChars="187"/>
        <w:rPr>
          <w:rFonts w:hint="eastAsia"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w:t>
      </w:r>
      <w:r>
        <w:rPr>
          <w:rFonts w:hint="eastAsia"/>
          <w:sz w:val="28"/>
          <w:szCs w:val="28"/>
        </w:rPr>
        <w:t xml:space="preserve"> </w:t>
      </w:r>
      <w:r>
        <w:rPr>
          <w:rFonts w:hint="eastAsia" w:ascii="仿宋_GB2312" w:hAnsi="仿宋_GB2312" w:eastAsia="仿宋_GB2312"/>
          <w:sz w:val="28"/>
          <w:szCs w:val="28"/>
        </w:rPr>
        <w:t>设计人向发包人提交最终施工图设计文件且发包人完成施工招标后7天内，发包人向设计人支付至设计费总额的95%，计    元。</w:t>
      </w:r>
    </w:p>
    <w:p w14:paraId="2E7879EA">
      <w:pPr>
        <w:ind w:firstLine="523" w:firstLineChars="187"/>
        <w:rPr>
          <w:rFonts w:hint="eastAsia" w:ascii="仿宋_GB2312" w:hAnsi="仿宋_GB2312" w:eastAsia="仿宋_GB2312"/>
          <w:sz w:val="28"/>
          <w:szCs w:val="28"/>
        </w:rPr>
      </w:pPr>
      <w:r>
        <w:rPr>
          <w:rFonts w:ascii="仿宋_GB2312" w:hAnsi="仿宋_GB2312" w:eastAsia="仿宋_GB2312"/>
          <w:sz w:val="28"/>
          <w:szCs w:val="28"/>
        </w:rPr>
        <w:t>4</w:t>
      </w:r>
      <w:r>
        <w:rPr>
          <w:rFonts w:hint="eastAsia" w:ascii="仿宋_GB2312" w:hAnsi="仿宋_GB2312" w:eastAsia="仿宋_GB2312"/>
          <w:sz w:val="28"/>
          <w:szCs w:val="28"/>
        </w:rPr>
        <w:t>.</w:t>
      </w:r>
      <w:r>
        <w:rPr>
          <w:rFonts w:hint="eastAsia"/>
          <w:sz w:val="28"/>
          <w:szCs w:val="28"/>
        </w:rPr>
        <w:t xml:space="preserve"> </w:t>
      </w:r>
      <w:r>
        <w:rPr>
          <w:rFonts w:hint="eastAsia" w:ascii="仿宋_GB2312" w:hAnsi="仿宋_GB2312" w:eastAsia="仿宋_GB2312"/>
          <w:sz w:val="28"/>
          <w:szCs w:val="28"/>
        </w:rPr>
        <w:t>工程竣工验收后7天内，发包人向设计人支付全部剩余设计费，共计    元。</w:t>
      </w:r>
    </w:p>
    <w:p w14:paraId="3D3E66E7">
      <w:pPr>
        <w:spacing w:line="50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5.每期支付费用前，</w:t>
      </w:r>
      <w:r>
        <w:rPr>
          <w:rFonts w:hint="eastAsia" w:ascii="仿宋" w:hAnsi="仿宋" w:eastAsia="仿宋" w:cs="宋体"/>
          <w:sz w:val="28"/>
          <w:szCs w:val="28"/>
        </w:rPr>
        <w:t>乙方向甲方开具符合甲方要求的发票，否则，甲方有权暂不予支付且无需承担任何违约责任。甲方</w:t>
      </w:r>
      <w:r>
        <w:rPr>
          <w:rFonts w:ascii="仿宋" w:hAnsi="仿宋" w:eastAsia="仿宋"/>
          <w:color w:val="000000"/>
          <w:sz w:val="28"/>
          <w:szCs w:val="28"/>
        </w:rPr>
        <w:t>确认发票无误后，</w:t>
      </w:r>
      <w:r>
        <w:rPr>
          <w:rFonts w:hint="eastAsia" w:ascii="仿宋" w:hAnsi="仿宋" w:eastAsia="仿宋"/>
          <w:color w:val="000000"/>
          <w:sz w:val="28"/>
          <w:szCs w:val="28"/>
        </w:rPr>
        <w:t>一次性</w:t>
      </w:r>
      <w:r>
        <w:rPr>
          <w:rFonts w:ascii="仿宋" w:hAnsi="仿宋" w:eastAsia="仿宋"/>
          <w:color w:val="000000"/>
          <w:sz w:val="28"/>
          <w:szCs w:val="28"/>
        </w:rPr>
        <w:t>支付相应款项</w:t>
      </w:r>
      <w:r>
        <w:rPr>
          <w:rFonts w:hint="eastAsia" w:ascii="仿宋" w:hAnsi="仿宋" w:eastAsia="仿宋" w:cs="宋体"/>
          <w:sz w:val="28"/>
          <w:szCs w:val="28"/>
        </w:rPr>
        <w:t>。如甲方因财政拨款或其他不能控制的原因未能及时付款的，相应支付期限顺延，甲方不承担违约责任。</w:t>
      </w:r>
    </w:p>
    <w:p w14:paraId="57826008">
      <w:pPr>
        <w:ind w:firstLine="540" w:firstLineChars="192"/>
        <w:rPr>
          <w:rFonts w:hint="eastAsia" w:ascii="仿宋_GB2312" w:hAnsi="仿宋_GB2312" w:eastAsia="仿宋_GB2312"/>
          <w:sz w:val="28"/>
          <w:szCs w:val="28"/>
        </w:rPr>
      </w:pPr>
      <w:r>
        <w:rPr>
          <w:rFonts w:hint="eastAsia" w:ascii="仿宋_GB2312" w:hAnsi="仿宋_GB2312" w:eastAsia="仿宋_GB2312"/>
          <w:b/>
          <w:sz w:val="28"/>
          <w:szCs w:val="28"/>
        </w:rPr>
        <w:t>注</w:t>
      </w:r>
      <w:r>
        <w:rPr>
          <w:rFonts w:hint="eastAsia" w:ascii="仿宋_GB2312" w:hAnsi="仿宋_GB2312" w:eastAsia="仿宋_GB2312"/>
          <w:sz w:val="28"/>
          <w:szCs w:val="28"/>
        </w:rPr>
        <w:t>：设计费结算金额最终以审计结算金额为准。最终审计结算工程费未超出签约时预估建安工程费5%时，按签约合同价格结算，最终审计结算工程费超过签约时预估建安工程费5%时，以审计结算金额同比计算设计费结算金额。</w:t>
      </w:r>
    </w:p>
    <w:p w14:paraId="4B8077B5"/>
    <w:p w14:paraId="1F12FC57">
      <w:pPr>
        <w:pStyle w:val="2"/>
      </w:pPr>
    </w:p>
    <w:p w14:paraId="2CF4F34A">
      <w:pPr>
        <w:tabs>
          <w:tab w:val="left" w:pos="900"/>
          <w:tab w:val="left" w:pos="1080"/>
        </w:tabs>
        <w:snapToGrid w:val="0"/>
        <w:spacing w:line="360" w:lineRule="auto"/>
        <w:rPr>
          <w:kern w:val="0"/>
          <w:sz w:val="18"/>
          <w:szCs w:val="18"/>
        </w:rPr>
      </w:pPr>
    </w:p>
    <w:p w14:paraId="2F1C61F9">
      <w:pPr>
        <w:spacing w:line="440" w:lineRule="exact"/>
        <w:rPr>
          <w:rFonts w:hint="eastAsia" w:ascii="Times New Roman" w:hAnsi="Times New Roman" w:eastAsia="黑体"/>
          <w:color w:val="000000"/>
          <w:sz w:val="30"/>
          <w:szCs w:val="30"/>
        </w:rPr>
      </w:pPr>
    </w:p>
    <w:p w14:paraId="269A1FA5">
      <w:pPr>
        <w:spacing w:line="440" w:lineRule="exact"/>
        <w:rPr>
          <w:rFonts w:hint="eastAsia" w:ascii="Times New Roman" w:hAnsi="Times New Roman" w:eastAsia="黑体"/>
          <w:color w:val="000000"/>
          <w:sz w:val="30"/>
          <w:szCs w:val="30"/>
        </w:rPr>
      </w:pPr>
    </w:p>
    <w:p w14:paraId="24AEDBCD">
      <w:pPr>
        <w:numPr>
          <w:ins w:id="0" w:author="guojiahan" w:date="2015-01-09T10:53:00Z"/>
        </w:numPr>
        <w:spacing w:line="440" w:lineRule="exact"/>
        <w:rPr>
          <w:rFonts w:hint="eastAsia" w:ascii="Times New Roman" w:hAnsi="Times New Roman" w:eastAsia="黑体"/>
          <w:color w:val="000000"/>
          <w:sz w:val="30"/>
          <w:szCs w:val="30"/>
        </w:rPr>
      </w:pPr>
    </w:p>
    <w:p w14:paraId="007F4DE4">
      <w:pPr>
        <w:spacing w:line="440" w:lineRule="exact"/>
        <w:rPr>
          <w:rFonts w:hint="eastAsia" w:ascii="Times New Roman" w:hAnsi="Times New Roman" w:eastAsia="仿宋_GB2312"/>
          <w:b/>
          <w:color w:val="000000"/>
          <w:sz w:val="30"/>
          <w:szCs w:val="30"/>
        </w:rPr>
      </w:pPr>
    </w:p>
    <w:p w14:paraId="03E183FF">
      <w:pPr>
        <w:rPr>
          <w:rFonts w:hint="eastAsia" w:ascii="Times New Roman" w:hAnsi="Times New Roman" w:eastAsia="仿宋_GB2312"/>
          <w:b/>
          <w:color w:val="000000"/>
          <w:sz w:val="30"/>
          <w:szCs w:val="30"/>
        </w:rPr>
      </w:pPr>
      <w:r>
        <w:rPr>
          <w:rFonts w:hint="eastAsia" w:ascii="Times New Roman" w:hAnsi="Times New Roman" w:eastAsia="仿宋_GB2312"/>
          <w:b/>
          <w:color w:val="000000"/>
          <w:sz w:val="30"/>
          <w:szCs w:val="30"/>
        </w:rPr>
        <w:br w:type="page"/>
      </w:r>
    </w:p>
    <w:p w14:paraId="7A6CF250">
      <w:pPr>
        <w:spacing w:line="440" w:lineRule="exact"/>
        <w:rPr>
          <w:rFonts w:hint="eastAsia" w:ascii="Times New Roman" w:hAnsi="Times New Roman" w:eastAsia="仿宋_GB2312"/>
          <w:b/>
          <w:color w:val="000000"/>
          <w:sz w:val="30"/>
          <w:szCs w:val="32"/>
        </w:rPr>
      </w:pPr>
      <w:r>
        <w:rPr>
          <w:rFonts w:hint="eastAsia" w:ascii="Times New Roman" w:hAnsi="Times New Roman" w:eastAsia="仿宋_GB2312"/>
          <w:b/>
          <w:color w:val="000000"/>
          <w:sz w:val="30"/>
          <w:szCs w:val="30"/>
        </w:rPr>
        <w:t xml:space="preserve">附件7：      </w:t>
      </w:r>
      <w:r>
        <w:rPr>
          <w:rFonts w:hint="eastAsia" w:ascii="Times New Roman" w:hAnsi="Times New Roman" w:eastAsia="仿宋_GB2312"/>
          <w:b/>
          <w:color w:val="000000"/>
          <w:sz w:val="30"/>
          <w:szCs w:val="32"/>
        </w:rPr>
        <w:t xml:space="preserve">         </w:t>
      </w:r>
    </w:p>
    <w:p w14:paraId="1DF5694E">
      <w:pPr>
        <w:spacing w:line="440" w:lineRule="exact"/>
        <w:jc w:val="center"/>
        <w:rPr>
          <w:rFonts w:hint="eastAsia" w:ascii="Times New Roman" w:hAnsi="Times New Roman" w:eastAsia="黑体"/>
          <w:color w:val="000000"/>
          <w:sz w:val="30"/>
          <w:szCs w:val="30"/>
        </w:rPr>
      </w:pPr>
      <w:r>
        <w:rPr>
          <w:rFonts w:hint="eastAsia" w:ascii="Times New Roman" w:hAnsi="Times New Roman" w:eastAsia="黑体"/>
          <w:color w:val="000000"/>
          <w:sz w:val="30"/>
          <w:szCs w:val="30"/>
        </w:rPr>
        <w:t>设计变更计费依据和方法</w:t>
      </w:r>
    </w:p>
    <w:p w14:paraId="17D23C4F">
      <w:pPr>
        <w:spacing w:line="440" w:lineRule="exact"/>
        <w:rPr>
          <w:rFonts w:hint="eastAsia" w:ascii="Times New Roman" w:hAnsi="Times New Roman" w:eastAsia="仿宋_GB2312"/>
          <w:color w:val="000000"/>
          <w:sz w:val="30"/>
          <w:szCs w:val="32"/>
        </w:rPr>
      </w:pPr>
    </w:p>
    <w:p w14:paraId="04D0ECA3">
      <w:pPr>
        <w:spacing w:line="440" w:lineRule="exact"/>
        <w:rPr>
          <w:rFonts w:hint="eastAsia" w:ascii="Times New Roman" w:hAnsi="Times New Roman" w:eastAsia="仿宋_GB2312"/>
          <w:color w:val="000000"/>
          <w:sz w:val="30"/>
          <w:szCs w:val="32"/>
        </w:rPr>
      </w:pPr>
    </w:p>
    <w:p w14:paraId="2F6C1B59">
      <w:pPr>
        <w:spacing w:line="440" w:lineRule="exact"/>
        <w:rPr>
          <w:rFonts w:hint="eastAsia" w:ascii="Times New Roman" w:hAnsi="Times New Roman" w:eastAsia="仿宋_GB2312"/>
          <w:color w:val="000000"/>
          <w:sz w:val="30"/>
          <w:szCs w:val="32"/>
        </w:rPr>
      </w:pPr>
    </w:p>
    <w:p w14:paraId="7DD92DB6">
      <w:pPr>
        <w:spacing w:line="440" w:lineRule="exact"/>
        <w:rPr>
          <w:rFonts w:hint="eastAsia" w:ascii="Times New Roman" w:hAnsi="Times New Roman" w:eastAsia="仿宋_GB2312"/>
          <w:color w:val="000000"/>
          <w:sz w:val="30"/>
          <w:szCs w:val="32"/>
        </w:rPr>
      </w:pPr>
    </w:p>
    <w:p w14:paraId="7938AC89">
      <w:pPr>
        <w:spacing w:line="440" w:lineRule="exact"/>
        <w:rPr>
          <w:rFonts w:hint="eastAsia" w:ascii="Times New Roman" w:hAnsi="Times New Roman" w:eastAsia="仿宋_GB2312"/>
          <w:color w:val="000000"/>
          <w:sz w:val="30"/>
          <w:szCs w:val="32"/>
        </w:rPr>
      </w:pPr>
    </w:p>
    <w:p w14:paraId="666F6974">
      <w:pPr>
        <w:spacing w:line="440" w:lineRule="exact"/>
        <w:rPr>
          <w:rFonts w:hint="eastAsia" w:ascii="Times New Roman" w:hAnsi="Times New Roman" w:eastAsia="仿宋_GB2312"/>
          <w:color w:val="000000"/>
          <w:sz w:val="30"/>
          <w:szCs w:val="32"/>
        </w:rPr>
      </w:pPr>
    </w:p>
    <w:p w14:paraId="519C0225">
      <w:pPr>
        <w:spacing w:line="440" w:lineRule="exact"/>
        <w:rPr>
          <w:rFonts w:hint="eastAsia" w:ascii="Times New Roman" w:hAnsi="Times New Roman" w:eastAsia="仿宋_GB2312"/>
          <w:color w:val="000000"/>
          <w:sz w:val="30"/>
          <w:szCs w:val="32"/>
        </w:rPr>
      </w:pPr>
    </w:p>
    <w:p w14:paraId="5A6BBA83">
      <w:pPr>
        <w:spacing w:line="440" w:lineRule="exact"/>
        <w:rPr>
          <w:rFonts w:hint="eastAsia" w:ascii="Times New Roman" w:hAnsi="Times New Roman" w:eastAsia="仿宋_GB2312"/>
          <w:color w:val="000000"/>
          <w:sz w:val="30"/>
          <w:szCs w:val="32"/>
        </w:rPr>
      </w:pPr>
    </w:p>
    <w:p w14:paraId="7133BC7E">
      <w:pPr>
        <w:spacing w:line="440" w:lineRule="exact"/>
        <w:rPr>
          <w:rFonts w:hint="eastAsia" w:ascii="Times New Roman" w:hAnsi="Times New Roman" w:eastAsia="仿宋_GB2312"/>
          <w:color w:val="000000"/>
          <w:sz w:val="30"/>
          <w:szCs w:val="32"/>
        </w:rPr>
      </w:pPr>
    </w:p>
    <w:p w14:paraId="3DE5DD3B">
      <w:pPr>
        <w:spacing w:line="440" w:lineRule="exact"/>
        <w:rPr>
          <w:rFonts w:hint="eastAsia" w:ascii="Times New Roman" w:hAnsi="Times New Roman" w:eastAsia="仿宋_GB2312"/>
          <w:color w:val="000000"/>
          <w:sz w:val="30"/>
          <w:szCs w:val="32"/>
        </w:rPr>
      </w:pPr>
    </w:p>
    <w:p w14:paraId="561CF5A4">
      <w:pPr>
        <w:spacing w:line="440" w:lineRule="exact"/>
        <w:rPr>
          <w:rFonts w:hint="eastAsia" w:ascii="Times New Roman" w:hAnsi="Times New Roman" w:eastAsia="仿宋_GB2312"/>
          <w:color w:val="000000"/>
          <w:sz w:val="30"/>
          <w:szCs w:val="32"/>
        </w:rPr>
      </w:pPr>
    </w:p>
    <w:p w14:paraId="668C4204">
      <w:pPr>
        <w:spacing w:line="440" w:lineRule="exact"/>
        <w:rPr>
          <w:rFonts w:hint="eastAsia" w:ascii="Times New Roman" w:hAnsi="Times New Roman" w:eastAsia="仿宋_GB2312"/>
          <w:color w:val="000000"/>
          <w:sz w:val="30"/>
          <w:szCs w:val="32"/>
        </w:rPr>
      </w:pPr>
    </w:p>
    <w:p w14:paraId="795DF2E3">
      <w:pPr>
        <w:spacing w:line="440" w:lineRule="exact"/>
        <w:rPr>
          <w:rFonts w:hint="eastAsia" w:ascii="Times New Roman" w:hAnsi="Times New Roman" w:eastAsia="仿宋_GB2312"/>
          <w:color w:val="000000"/>
          <w:sz w:val="30"/>
          <w:szCs w:val="32"/>
        </w:rPr>
      </w:pPr>
    </w:p>
    <w:p w14:paraId="19E66268">
      <w:pPr>
        <w:spacing w:line="440" w:lineRule="exact"/>
        <w:rPr>
          <w:rFonts w:hint="eastAsia" w:ascii="Times New Roman" w:hAnsi="Times New Roman" w:eastAsia="仿宋_GB2312"/>
          <w:color w:val="000000"/>
          <w:sz w:val="30"/>
          <w:szCs w:val="32"/>
        </w:rPr>
      </w:pPr>
    </w:p>
    <w:p w14:paraId="3229D267">
      <w:pPr>
        <w:spacing w:line="440" w:lineRule="exact"/>
        <w:rPr>
          <w:rFonts w:hint="eastAsia" w:ascii="Times New Roman" w:hAnsi="Times New Roman" w:eastAsia="仿宋_GB2312"/>
          <w:color w:val="000000"/>
          <w:sz w:val="30"/>
          <w:szCs w:val="32"/>
        </w:rPr>
      </w:pPr>
    </w:p>
    <w:p w14:paraId="20E42B89">
      <w:pPr>
        <w:spacing w:line="360" w:lineRule="auto"/>
        <w:rPr>
          <w:rFonts w:hint="eastAsia"/>
        </w:rPr>
      </w:pPr>
    </w:p>
    <w:p w14:paraId="0BEBDD81">
      <w:pPr>
        <w:spacing w:line="360" w:lineRule="auto"/>
        <w:jc w:val="center"/>
        <w:outlineLvl w:val="0"/>
        <w:rPr>
          <w:b/>
          <w:sz w:val="36"/>
          <w:szCs w:val="36"/>
        </w:rPr>
      </w:pPr>
      <w:r>
        <w:rPr>
          <w:b/>
          <w:sz w:val="36"/>
          <w:szCs w:val="36"/>
        </w:rPr>
        <w:br w:type="page"/>
      </w:r>
      <w:bookmarkStart w:id="1013" w:name="_Toc99301426"/>
      <w:r>
        <w:rPr>
          <w:b/>
          <w:sz w:val="36"/>
          <w:szCs w:val="36"/>
        </w:rPr>
        <w:t>第七章   投标文件格式</w:t>
      </w:r>
      <w:bookmarkEnd w:id="1013"/>
    </w:p>
    <w:p w14:paraId="6CF01228">
      <w:pPr>
        <w:tabs>
          <w:tab w:val="left" w:pos="900"/>
          <w:tab w:val="left" w:pos="1980"/>
        </w:tabs>
        <w:snapToGrid w:val="0"/>
        <w:spacing w:line="360" w:lineRule="auto"/>
        <w:ind w:left="142"/>
        <w:rPr>
          <w:b/>
          <w:sz w:val="24"/>
        </w:rPr>
      </w:pPr>
    </w:p>
    <w:p w14:paraId="38BEFD5C">
      <w:pPr>
        <w:tabs>
          <w:tab w:val="left" w:pos="900"/>
          <w:tab w:val="left" w:pos="1980"/>
        </w:tabs>
        <w:snapToGrid w:val="0"/>
        <w:spacing w:line="360" w:lineRule="auto"/>
        <w:ind w:left="142"/>
        <w:rPr>
          <w:b/>
          <w:sz w:val="24"/>
        </w:rPr>
      </w:pPr>
    </w:p>
    <w:p w14:paraId="43912630">
      <w:pPr>
        <w:tabs>
          <w:tab w:val="left" w:pos="900"/>
          <w:tab w:val="left" w:pos="1980"/>
        </w:tabs>
        <w:snapToGrid w:val="0"/>
        <w:spacing w:line="360" w:lineRule="auto"/>
        <w:ind w:left="142"/>
        <w:rPr>
          <w:sz w:val="24"/>
        </w:rPr>
      </w:pPr>
      <w:r>
        <w:rPr>
          <w:b/>
          <w:sz w:val="24"/>
        </w:rPr>
        <w:t>投标人编制文件须知</w:t>
      </w:r>
    </w:p>
    <w:p w14:paraId="39215D8E">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14:paraId="49B9AB03">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14:paraId="569CECFF">
      <w:pPr>
        <w:tabs>
          <w:tab w:val="left" w:pos="900"/>
          <w:tab w:val="left" w:pos="1980"/>
        </w:tabs>
        <w:snapToGrid w:val="0"/>
        <w:spacing w:line="360" w:lineRule="auto"/>
        <w:ind w:left="142"/>
        <w:rPr>
          <w:sz w:val="24"/>
        </w:rPr>
      </w:pPr>
      <w:r>
        <w:rPr>
          <w:sz w:val="24"/>
        </w:rPr>
        <w:t>3、全部声明和问题的回答及所附材料必须是真实的、准确的和完整的。</w:t>
      </w:r>
    </w:p>
    <w:p w14:paraId="3C001A63">
      <w:pPr>
        <w:widowControl/>
        <w:jc w:val="left"/>
        <w:rPr>
          <w:sz w:val="24"/>
        </w:rPr>
      </w:pPr>
      <w:r>
        <w:rPr>
          <w:sz w:val="24"/>
        </w:rPr>
        <w:br w:type="page"/>
      </w:r>
    </w:p>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39DA6F95">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72043BCE">
      <w:pPr>
        <w:rPr>
          <w:b/>
          <w:spacing w:val="20"/>
          <w:szCs w:val="21"/>
        </w:rPr>
      </w:pPr>
    </w:p>
    <w:p w14:paraId="73A7129F">
      <w:pPr>
        <w:rPr>
          <w:b/>
          <w:sz w:val="24"/>
        </w:rPr>
      </w:pPr>
      <w:r>
        <w:rPr>
          <w:b/>
          <w:spacing w:val="20"/>
          <w:sz w:val="24"/>
        </w:rPr>
        <w:t>投标文件（资格证明文件）</w:t>
      </w:r>
      <w:r>
        <w:rPr>
          <w:b/>
          <w:sz w:val="24"/>
        </w:rPr>
        <w:t>封面（非实质性格式）</w:t>
      </w:r>
    </w:p>
    <w:p w14:paraId="487EF1B4">
      <w:pPr>
        <w:jc w:val="center"/>
        <w:rPr>
          <w:szCs w:val="21"/>
        </w:rPr>
      </w:pPr>
    </w:p>
    <w:p w14:paraId="33E52A59">
      <w:pPr>
        <w:jc w:val="center"/>
        <w:rPr>
          <w:b/>
          <w:spacing w:val="60"/>
          <w:sz w:val="84"/>
          <w:szCs w:val="84"/>
        </w:rPr>
      </w:pPr>
      <w:r>
        <w:rPr>
          <w:b/>
          <w:spacing w:val="60"/>
          <w:sz w:val="84"/>
          <w:szCs w:val="84"/>
        </w:rPr>
        <w:t>投 标 文 件</w:t>
      </w:r>
    </w:p>
    <w:p w14:paraId="76CFC467">
      <w:pPr>
        <w:jc w:val="center"/>
        <w:rPr>
          <w:b/>
          <w:spacing w:val="60"/>
          <w:sz w:val="52"/>
          <w:szCs w:val="52"/>
        </w:rPr>
      </w:pPr>
      <w:r>
        <w:rPr>
          <w:b/>
          <w:spacing w:val="60"/>
          <w:sz w:val="52"/>
          <w:szCs w:val="52"/>
        </w:rPr>
        <w:t>（资格证明文件）</w:t>
      </w:r>
    </w:p>
    <w:p w14:paraId="3A72FC37">
      <w:pPr>
        <w:ind w:firstLine="542" w:firstLineChars="150"/>
        <w:rPr>
          <w:b/>
          <w:spacing w:val="20"/>
          <w:sz w:val="32"/>
          <w:szCs w:val="32"/>
        </w:rPr>
      </w:pPr>
    </w:p>
    <w:p w14:paraId="7BED84A5">
      <w:pPr>
        <w:ind w:firstLine="542" w:firstLineChars="150"/>
        <w:rPr>
          <w:b/>
          <w:spacing w:val="20"/>
          <w:sz w:val="32"/>
          <w:szCs w:val="32"/>
        </w:rPr>
      </w:pPr>
    </w:p>
    <w:p w14:paraId="4F9AA89B">
      <w:pPr>
        <w:ind w:firstLine="542" w:firstLineChars="150"/>
        <w:rPr>
          <w:b/>
          <w:spacing w:val="20"/>
          <w:sz w:val="32"/>
          <w:szCs w:val="32"/>
        </w:rPr>
      </w:pPr>
      <w:r>
        <w:rPr>
          <w:b/>
          <w:spacing w:val="20"/>
          <w:sz w:val="32"/>
          <w:szCs w:val="32"/>
        </w:rPr>
        <w:t>项目名称:</w:t>
      </w:r>
    </w:p>
    <w:p w14:paraId="3E04E5E5">
      <w:pPr>
        <w:ind w:firstLine="542" w:firstLineChars="150"/>
        <w:rPr>
          <w:b/>
          <w:spacing w:val="20"/>
          <w:sz w:val="32"/>
          <w:szCs w:val="32"/>
        </w:rPr>
      </w:pPr>
      <w:r>
        <w:rPr>
          <w:b/>
          <w:spacing w:val="20"/>
          <w:sz w:val="32"/>
          <w:szCs w:val="32"/>
        </w:rPr>
        <w:t>项目编号/包号：</w:t>
      </w:r>
    </w:p>
    <w:p w14:paraId="7437DF12">
      <w:pPr>
        <w:ind w:firstLine="542" w:firstLineChars="150"/>
        <w:rPr>
          <w:b/>
          <w:spacing w:val="20"/>
          <w:sz w:val="32"/>
          <w:szCs w:val="32"/>
        </w:rPr>
      </w:pPr>
    </w:p>
    <w:p w14:paraId="3118CA1F">
      <w:pPr>
        <w:ind w:firstLine="542" w:firstLineChars="150"/>
        <w:rPr>
          <w:b/>
          <w:spacing w:val="20"/>
          <w:sz w:val="32"/>
          <w:szCs w:val="32"/>
        </w:rPr>
      </w:pPr>
    </w:p>
    <w:p w14:paraId="37D4D099">
      <w:pPr>
        <w:jc w:val="center"/>
        <w:rPr>
          <w:b/>
          <w:sz w:val="32"/>
          <w:szCs w:val="32"/>
        </w:rPr>
      </w:pPr>
    </w:p>
    <w:p w14:paraId="0F6E6EDE">
      <w:pPr>
        <w:jc w:val="center"/>
        <w:rPr>
          <w:b/>
          <w:sz w:val="32"/>
          <w:szCs w:val="32"/>
        </w:rPr>
      </w:pPr>
    </w:p>
    <w:p w14:paraId="59720692">
      <w:pPr>
        <w:jc w:val="center"/>
        <w:rPr>
          <w:b/>
          <w:sz w:val="32"/>
          <w:szCs w:val="32"/>
        </w:rPr>
      </w:pPr>
    </w:p>
    <w:p w14:paraId="0668B907">
      <w:pPr>
        <w:jc w:val="center"/>
        <w:rPr>
          <w:b/>
          <w:spacing w:val="20"/>
          <w:sz w:val="32"/>
          <w:szCs w:val="32"/>
        </w:rPr>
      </w:pPr>
    </w:p>
    <w:p w14:paraId="0B05BABD">
      <w:pPr>
        <w:jc w:val="center"/>
        <w:rPr>
          <w:b/>
          <w:spacing w:val="20"/>
          <w:sz w:val="32"/>
          <w:szCs w:val="32"/>
        </w:rPr>
      </w:pPr>
    </w:p>
    <w:p w14:paraId="598D08D9">
      <w:pPr>
        <w:jc w:val="center"/>
        <w:rPr>
          <w:b/>
          <w:spacing w:val="20"/>
          <w:sz w:val="32"/>
          <w:szCs w:val="32"/>
        </w:rPr>
      </w:pPr>
    </w:p>
    <w:p w14:paraId="27D5F612">
      <w:pPr>
        <w:spacing w:line="360" w:lineRule="auto"/>
        <w:ind w:firstLine="1445" w:firstLineChars="400"/>
        <w:jc w:val="left"/>
        <w:rPr>
          <w:b/>
          <w:spacing w:val="20"/>
          <w:sz w:val="32"/>
          <w:szCs w:val="32"/>
        </w:rPr>
      </w:pPr>
      <w:r>
        <w:rPr>
          <w:b/>
          <w:spacing w:val="20"/>
          <w:sz w:val="32"/>
          <w:szCs w:val="32"/>
        </w:rPr>
        <w:t>投标人名称：</w:t>
      </w:r>
    </w:p>
    <w:p w14:paraId="4978F250">
      <w:pPr>
        <w:jc w:val="center"/>
        <w:rPr>
          <w:b/>
          <w:sz w:val="32"/>
          <w:szCs w:val="32"/>
        </w:rPr>
      </w:pPr>
    </w:p>
    <w:p w14:paraId="236FB2BA">
      <w:pPr>
        <w:rPr>
          <w:b/>
        </w:rPr>
      </w:pPr>
      <w:r>
        <w:rPr>
          <w:b/>
          <w:spacing w:val="20"/>
          <w:sz w:val="32"/>
          <w:szCs w:val="32"/>
        </w:rPr>
        <w:br w:type="page"/>
      </w:r>
    </w:p>
    <w:p w14:paraId="2070B174">
      <w:pPr>
        <w:numPr>
          <w:ilvl w:val="0"/>
          <w:numId w:val="18"/>
        </w:numPr>
        <w:tabs>
          <w:tab w:val="left" w:pos="360"/>
        </w:tabs>
        <w:snapToGrid w:val="0"/>
        <w:spacing w:line="360" w:lineRule="auto"/>
        <w:outlineLvl w:val="1"/>
        <w:rPr>
          <w:color w:val="000000"/>
          <w:sz w:val="24"/>
          <w:szCs w:val="20"/>
        </w:rPr>
      </w:pPr>
      <w:r>
        <w:rPr>
          <w:sz w:val="24"/>
        </w:rPr>
        <w:t>满足《中华人民共和国政府采购法》第二十二条规定</w:t>
      </w:r>
    </w:p>
    <w:p w14:paraId="30A7C7BE">
      <w:pPr>
        <w:spacing w:line="360" w:lineRule="auto"/>
        <w:outlineLvl w:val="2"/>
        <w:rPr>
          <w:color w:val="000000"/>
          <w:sz w:val="24"/>
          <w:szCs w:val="20"/>
        </w:rPr>
      </w:pPr>
      <w:r>
        <w:rPr>
          <w:color w:val="000000"/>
          <w:sz w:val="24"/>
          <w:szCs w:val="20"/>
        </w:rPr>
        <w:t>1-1 营业执照等证明文件</w:t>
      </w:r>
    </w:p>
    <w:p w14:paraId="019BC5A9">
      <w:pPr>
        <w:tabs>
          <w:tab w:val="left" w:pos="1080"/>
        </w:tabs>
        <w:snapToGrid w:val="0"/>
        <w:rPr>
          <w:sz w:val="24"/>
        </w:rPr>
      </w:pPr>
    </w:p>
    <w:p w14:paraId="77B43135">
      <w:pPr>
        <w:widowControl/>
        <w:jc w:val="left"/>
        <w:rPr>
          <w:color w:val="000000"/>
          <w:sz w:val="24"/>
          <w:szCs w:val="20"/>
        </w:rPr>
      </w:pPr>
      <w:r>
        <w:rPr>
          <w:color w:val="000000"/>
          <w:sz w:val="24"/>
        </w:rPr>
        <w:br w:type="page"/>
      </w:r>
    </w:p>
    <w:p w14:paraId="17E5BB41">
      <w:pPr>
        <w:pStyle w:val="7"/>
        <w:rPr>
          <w:rFonts w:ascii="Times New Roman"/>
          <w:b w:val="0"/>
          <w:bCs/>
          <w:color w:val="000000"/>
          <w:u w:val="none"/>
        </w:rPr>
      </w:pPr>
      <w:r>
        <w:rPr>
          <w:rFonts w:ascii="Times New Roman"/>
          <w:b w:val="0"/>
          <w:color w:val="000000"/>
          <w:u w:val="none"/>
        </w:rPr>
        <w:t>1-2 投标人资格声明书</w:t>
      </w:r>
    </w:p>
    <w:p w14:paraId="7075F56C">
      <w:pPr>
        <w:jc w:val="center"/>
        <w:rPr>
          <w:b/>
          <w:color w:val="000000"/>
          <w:sz w:val="36"/>
          <w:szCs w:val="36"/>
        </w:rPr>
      </w:pPr>
      <w:r>
        <w:rPr>
          <w:b/>
          <w:color w:val="000000"/>
          <w:sz w:val="36"/>
          <w:szCs w:val="36"/>
        </w:rPr>
        <w:t>投标人资格声明书</w:t>
      </w:r>
    </w:p>
    <w:p w14:paraId="456B1CDA">
      <w:pPr>
        <w:tabs>
          <w:tab w:val="left" w:pos="5580"/>
        </w:tabs>
        <w:spacing w:line="360" w:lineRule="auto"/>
        <w:rPr>
          <w:sz w:val="24"/>
        </w:rPr>
      </w:pPr>
    </w:p>
    <w:p w14:paraId="14D46D29">
      <w:pPr>
        <w:tabs>
          <w:tab w:val="left" w:pos="5580"/>
        </w:tabs>
        <w:spacing w:line="360" w:lineRule="auto"/>
        <w:rPr>
          <w:sz w:val="24"/>
        </w:rPr>
      </w:pPr>
      <w:r>
        <w:rPr>
          <w:sz w:val="24"/>
        </w:rPr>
        <w:t>致：</w:t>
      </w:r>
      <w:r>
        <w:rPr>
          <w:sz w:val="24"/>
          <w:u w:val="single"/>
        </w:rPr>
        <w:t>采购人或采购代理机构</w:t>
      </w:r>
    </w:p>
    <w:p w14:paraId="09619633">
      <w:pPr>
        <w:spacing w:line="360" w:lineRule="auto"/>
        <w:ind w:firstLine="480" w:firstLineChars="200"/>
        <w:rPr>
          <w:sz w:val="24"/>
        </w:rPr>
      </w:pPr>
      <w:r>
        <w:rPr>
          <w:sz w:val="24"/>
        </w:rPr>
        <w:t>在参与本次项目投标中，我单位承诺：</w:t>
      </w:r>
    </w:p>
    <w:p w14:paraId="5062B8E2">
      <w:pPr>
        <w:numPr>
          <w:ilvl w:val="0"/>
          <w:numId w:val="19"/>
        </w:numPr>
        <w:spacing w:line="360" w:lineRule="auto"/>
        <w:ind w:left="1134"/>
        <w:rPr>
          <w:sz w:val="24"/>
          <w:szCs w:val="22"/>
        </w:rPr>
      </w:pPr>
      <w:r>
        <w:rPr>
          <w:sz w:val="24"/>
          <w:szCs w:val="22"/>
        </w:rPr>
        <w:t>具有良好的商业信誉和健全的财务会计制度；</w:t>
      </w:r>
    </w:p>
    <w:p w14:paraId="596F86A3">
      <w:pPr>
        <w:numPr>
          <w:ilvl w:val="0"/>
          <w:numId w:val="19"/>
        </w:numPr>
        <w:spacing w:line="360" w:lineRule="auto"/>
        <w:ind w:left="1134"/>
        <w:rPr>
          <w:sz w:val="24"/>
          <w:szCs w:val="22"/>
        </w:rPr>
      </w:pPr>
      <w:r>
        <w:rPr>
          <w:sz w:val="24"/>
          <w:szCs w:val="22"/>
        </w:rPr>
        <w:t>具有履行合同所必需的设备和专业技术能力；</w:t>
      </w:r>
    </w:p>
    <w:p w14:paraId="1A80B5A3">
      <w:pPr>
        <w:numPr>
          <w:ilvl w:val="0"/>
          <w:numId w:val="19"/>
        </w:numPr>
        <w:spacing w:line="360" w:lineRule="auto"/>
        <w:ind w:left="1134"/>
        <w:rPr>
          <w:sz w:val="24"/>
          <w:szCs w:val="22"/>
        </w:rPr>
      </w:pPr>
      <w:r>
        <w:rPr>
          <w:sz w:val="24"/>
          <w:szCs w:val="22"/>
        </w:rPr>
        <w:t>有依法缴纳税收和社会保障资金的良好记录；</w:t>
      </w:r>
    </w:p>
    <w:p w14:paraId="7D7CF497">
      <w:pPr>
        <w:numPr>
          <w:ilvl w:val="0"/>
          <w:numId w:val="19"/>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4F9B377">
      <w:pPr>
        <w:numPr>
          <w:ilvl w:val="0"/>
          <w:numId w:val="19"/>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6B6CB06A">
      <w:pPr>
        <w:numPr>
          <w:ilvl w:val="0"/>
          <w:numId w:val="19"/>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53133A38">
      <w:pPr>
        <w:numPr>
          <w:ilvl w:val="0"/>
          <w:numId w:val="19"/>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5735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A3BCF52">
            <w:pPr>
              <w:jc w:val="center"/>
              <w:rPr>
                <w:sz w:val="24"/>
              </w:rPr>
            </w:pPr>
            <w:r>
              <w:rPr>
                <w:sz w:val="24"/>
              </w:rPr>
              <w:t>序号</w:t>
            </w:r>
          </w:p>
        </w:tc>
        <w:tc>
          <w:tcPr>
            <w:tcW w:w="4574" w:type="dxa"/>
            <w:vAlign w:val="center"/>
          </w:tcPr>
          <w:p w14:paraId="6F291DB3">
            <w:pPr>
              <w:jc w:val="center"/>
              <w:rPr>
                <w:sz w:val="24"/>
              </w:rPr>
            </w:pPr>
            <w:r>
              <w:rPr>
                <w:sz w:val="24"/>
              </w:rPr>
              <w:t>单位名称</w:t>
            </w:r>
          </w:p>
        </w:tc>
        <w:tc>
          <w:tcPr>
            <w:tcW w:w="2976" w:type="dxa"/>
            <w:vAlign w:val="center"/>
          </w:tcPr>
          <w:p w14:paraId="50B3F017">
            <w:pPr>
              <w:jc w:val="center"/>
              <w:rPr>
                <w:sz w:val="24"/>
              </w:rPr>
            </w:pPr>
            <w:r>
              <w:rPr>
                <w:sz w:val="24"/>
              </w:rPr>
              <w:t>相互关系</w:t>
            </w:r>
          </w:p>
        </w:tc>
      </w:tr>
      <w:tr w14:paraId="600A2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4F6FBE22">
            <w:pPr>
              <w:jc w:val="center"/>
              <w:rPr>
                <w:sz w:val="24"/>
              </w:rPr>
            </w:pPr>
            <w:r>
              <w:rPr>
                <w:sz w:val="24"/>
              </w:rPr>
              <w:t>1</w:t>
            </w:r>
          </w:p>
        </w:tc>
        <w:tc>
          <w:tcPr>
            <w:tcW w:w="4574" w:type="dxa"/>
            <w:vAlign w:val="center"/>
          </w:tcPr>
          <w:p w14:paraId="0659925E">
            <w:pPr>
              <w:jc w:val="center"/>
              <w:rPr>
                <w:sz w:val="24"/>
              </w:rPr>
            </w:pPr>
          </w:p>
        </w:tc>
        <w:tc>
          <w:tcPr>
            <w:tcW w:w="2976" w:type="dxa"/>
            <w:vAlign w:val="center"/>
          </w:tcPr>
          <w:p w14:paraId="646F1014">
            <w:pPr>
              <w:jc w:val="center"/>
              <w:rPr>
                <w:sz w:val="24"/>
              </w:rPr>
            </w:pPr>
          </w:p>
        </w:tc>
      </w:tr>
      <w:tr w14:paraId="7F1A5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46DFCB0">
            <w:pPr>
              <w:jc w:val="center"/>
              <w:rPr>
                <w:sz w:val="24"/>
              </w:rPr>
            </w:pPr>
            <w:r>
              <w:rPr>
                <w:sz w:val="24"/>
              </w:rPr>
              <w:t>2</w:t>
            </w:r>
          </w:p>
        </w:tc>
        <w:tc>
          <w:tcPr>
            <w:tcW w:w="4574" w:type="dxa"/>
            <w:vAlign w:val="center"/>
          </w:tcPr>
          <w:p w14:paraId="2A9F103D">
            <w:pPr>
              <w:jc w:val="center"/>
              <w:rPr>
                <w:sz w:val="24"/>
              </w:rPr>
            </w:pPr>
          </w:p>
        </w:tc>
        <w:tc>
          <w:tcPr>
            <w:tcW w:w="2976" w:type="dxa"/>
            <w:vAlign w:val="center"/>
          </w:tcPr>
          <w:p w14:paraId="7A65D58E">
            <w:pPr>
              <w:jc w:val="center"/>
              <w:rPr>
                <w:sz w:val="24"/>
              </w:rPr>
            </w:pPr>
          </w:p>
        </w:tc>
      </w:tr>
      <w:tr w14:paraId="39DC4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89A61F5">
            <w:pPr>
              <w:jc w:val="center"/>
              <w:rPr>
                <w:sz w:val="24"/>
              </w:rPr>
            </w:pPr>
            <w:r>
              <w:rPr>
                <w:sz w:val="24"/>
              </w:rPr>
              <w:t>…</w:t>
            </w:r>
          </w:p>
        </w:tc>
        <w:tc>
          <w:tcPr>
            <w:tcW w:w="4574" w:type="dxa"/>
            <w:vAlign w:val="center"/>
          </w:tcPr>
          <w:p w14:paraId="6B4F24E1">
            <w:pPr>
              <w:jc w:val="center"/>
              <w:rPr>
                <w:sz w:val="24"/>
              </w:rPr>
            </w:pPr>
          </w:p>
        </w:tc>
        <w:tc>
          <w:tcPr>
            <w:tcW w:w="2976" w:type="dxa"/>
            <w:vAlign w:val="center"/>
          </w:tcPr>
          <w:p w14:paraId="61CDC1A6">
            <w:pPr>
              <w:jc w:val="center"/>
              <w:rPr>
                <w:sz w:val="24"/>
              </w:rPr>
            </w:pPr>
          </w:p>
        </w:tc>
      </w:tr>
    </w:tbl>
    <w:p w14:paraId="7922228D"/>
    <w:p w14:paraId="3D23992E">
      <w:pPr>
        <w:ind w:firstLine="480" w:firstLineChars="200"/>
        <w:rPr>
          <w:sz w:val="24"/>
          <w:szCs w:val="22"/>
        </w:rPr>
      </w:pPr>
      <w:r>
        <w:rPr>
          <w:sz w:val="24"/>
        </w:rPr>
        <w:t>上述声明真实有效，否则我方负全部责任。</w:t>
      </w:r>
    </w:p>
    <w:p w14:paraId="66D644E0">
      <w:pPr>
        <w:spacing w:line="360" w:lineRule="auto"/>
        <w:rPr>
          <w:sz w:val="24"/>
        </w:rPr>
      </w:pPr>
    </w:p>
    <w:p w14:paraId="446783F0">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14:paraId="5DDD82C8">
      <w:pPr>
        <w:spacing w:line="360" w:lineRule="auto"/>
        <w:ind w:right="360" w:firstLine="480"/>
        <w:jc w:val="right"/>
        <w:rPr>
          <w:sz w:val="24"/>
        </w:rPr>
      </w:pPr>
      <w:r>
        <w:rPr>
          <w:color w:val="000000"/>
          <w:sz w:val="24"/>
          <w:szCs w:val="20"/>
        </w:rPr>
        <w:t xml:space="preserve">日期：_____年______月______日   </w:t>
      </w:r>
    </w:p>
    <w:p w14:paraId="5BC9EBA5">
      <w:pPr>
        <w:spacing w:line="360" w:lineRule="auto"/>
        <w:rPr>
          <w:sz w:val="24"/>
        </w:rPr>
      </w:pPr>
      <w:r>
        <w:rPr>
          <w:sz w:val="24"/>
        </w:rPr>
        <w:t>说明：供应商承诺不实的，依据《政府采购法》第七十七条“提供虚假材料谋取中标、成交的”有关规定予以处理。</w:t>
      </w:r>
    </w:p>
    <w:p w14:paraId="20016913">
      <w:pPr>
        <w:tabs>
          <w:tab w:val="left" w:pos="5580"/>
        </w:tabs>
        <w:spacing w:line="360" w:lineRule="auto"/>
        <w:rPr>
          <w:sz w:val="24"/>
        </w:rPr>
        <w:sectPr>
          <w:pgSz w:w="11907" w:h="16840"/>
          <w:pgMar w:top="1418" w:right="1134" w:bottom="1418" w:left="1701" w:header="851" w:footer="851" w:gutter="0"/>
          <w:pgNumType w:fmt="decimal"/>
          <w:cols w:space="720" w:num="1"/>
          <w:docGrid w:linePitch="462" w:charSpace="0"/>
        </w:sectPr>
      </w:pPr>
    </w:p>
    <w:p w14:paraId="43F57B15">
      <w:pPr>
        <w:numPr>
          <w:ilvl w:val="0"/>
          <w:numId w:val="18"/>
        </w:numPr>
        <w:tabs>
          <w:tab w:val="left" w:pos="360"/>
        </w:tabs>
        <w:snapToGrid w:val="0"/>
        <w:spacing w:line="360" w:lineRule="auto"/>
        <w:outlineLvl w:val="1"/>
        <w:rPr>
          <w:color w:val="000000"/>
          <w:sz w:val="24"/>
          <w:szCs w:val="20"/>
        </w:rPr>
      </w:pPr>
      <w:r>
        <w:rPr>
          <w:color w:val="000000"/>
          <w:sz w:val="24"/>
          <w:szCs w:val="20"/>
        </w:rPr>
        <w:t>落实政府采购政策需满足的资格要求（如有）</w:t>
      </w:r>
    </w:p>
    <w:p w14:paraId="327A6B72">
      <w:pPr>
        <w:spacing w:line="360" w:lineRule="auto"/>
        <w:outlineLvl w:val="2"/>
        <w:rPr>
          <w:color w:val="000000"/>
          <w:sz w:val="24"/>
          <w:szCs w:val="20"/>
        </w:rPr>
      </w:pPr>
      <w:r>
        <w:rPr>
          <w:color w:val="000000"/>
          <w:sz w:val="24"/>
          <w:szCs w:val="20"/>
        </w:rPr>
        <w:t>2-1 中小企业政策证明文件</w:t>
      </w:r>
    </w:p>
    <w:p w14:paraId="5CC18588">
      <w:pPr>
        <w:tabs>
          <w:tab w:val="left" w:pos="5580"/>
        </w:tabs>
        <w:spacing w:line="360" w:lineRule="auto"/>
        <w:rPr>
          <w:sz w:val="24"/>
        </w:rPr>
      </w:pPr>
      <w:r>
        <w:rPr>
          <w:sz w:val="24"/>
        </w:rPr>
        <w:t>说明：</w:t>
      </w:r>
    </w:p>
    <w:p w14:paraId="224D315D">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DDB830D">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15EE226B">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E774A7E">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1014" w:name="_Hlk145526067"/>
      <w:r>
        <w:rPr>
          <w:sz w:val="24"/>
        </w:rPr>
        <w:t>如供应商为联合体的，</w:t>
      </w:r>
      <w:bookmarkEnd w:id="1014"/>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5BB2D17">
      <w:pPr>
        <w:tabs>
          <w:tab w:val="left" w:pos="5580"/>
        </w:tabs>
        <w:spacing w:line="360" w:lineRule="auto"/>
        <w:rPr>
          <w:sz w:val="24"/>
        </w:rPr>
      </w:pPr>
      <w:r>
        <w:rPr>
          <w:sz w:val="24"/>
        </w:rPr>
        <w:t>（5）中小企业声明函填写注意事项</w:t>
      </w:r>
    </w:p>
    <w:p w14:paraId="514631A6">
      <w:pPr>
        <w:tabs>
          <w:tab w:val="left" w:pos="5580"/>
        </w:tabs>
        <w:spacing w:line="360" w:lineRule="auto"/>
        <w:rPr>
          <w:sz w:val="24"/>
        </w:rPr>
      </w:pPr>
      <w:r>
        <w:rPr>
          <w:sz w:val="24"/>
        </w:rPr>
        <w:t>1）《中小企业声明函》由参加政府采购活动的投标人出具。联合体投标的，《中小企业声明函》可由牵头人出具。</w:t>
      </w:r>
    </w:p>
    <w:p w14:paraId="4018F4B5">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1D5E47C">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5AFE1237">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14:paraId="0BD11A03">
      <w:pPr>
        <w:tabs>
          <w:tab w:val="left" w:pos="5580"/>
        </w:tabs>
        <w:spacing w:line="360" w:lineRule="auto"/>
        <w:rPr>
          <w:sz w:val="24"/>
        </w:rPr>
      </w:pPr>
    </w:p>
    <w:p w14:paraId="79E3439F">
      <w:pPr>
        <w:tabs>
          <w:tab w:val="left" w:pos="5580"/>
        </w:tabs>
        <w:spacing w:line="360" w:lineRule="auto"/>
        <w:rPr>
          <w:sz w:val="24"/>
        </w:rPr>
      </w:pPr>
      <w:r>
        <w:rPr>
          <w:sz w:val="24"/>
        </w:rPr>
        <w:br w:type="page"/>
      </w:r>
    </w:p>
    <w:p w14:paraId="4A839C39">
      <w:pPr>
        <w:pStyle w:val="8"/>
      </w:pPr>
      <w:r>
        <w:t>2-1-1 中小企业证明文件</w:t>
      </w:r>
    </w:p>
    <w:p w14:paraId="7E4B25D0">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0219C382">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16FC0E4">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5C6689D3">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5E8D4F49">
      <w:pPr>
        <w:spacing w:line="360" w:lineRule="auto"/>
        <w:ind w:firstLine="504"/>
        <w:rPr>
          <w:spacing w:val="6"/>
          <w:sz w:val="24"/>
        </w:rPr>
      </w:pPr>
    </w:p>
    <w:p w14:paraId="4E34E91B">
      <w:pPr>
        <w:spacing w:line="360" w:lineRule="auto"/>
        <w:ind w:firstLine="504"/>
        <w:rPr>
          <w:spacing w:val="6"/>
          <w:sz w:val="24"/>
        </w:rPr>
      </w:pPr>
      <w:r>
        <w:rPr>
          <w:spacing w:val="6"/>
          <w:sz w:val="24"/>
        </w:rPr>
        <w:t>……</w:t>
      </w:r>
    </w:p>
    <w:p w14:paraId="473466D1">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98A80D1">
      <w:pPr>
        <w:spacing w:line="360" w:lineRule="auto"/>
        <w:ind w:firstLine="504"/>
        <w:rPr>
          <w:spacing w:val="6"/>
          <w:sz w:val="24"/>
        </w:rPr>
      </w:pPr>
      <w:r>
        <w:rPr>
          <w:spacing w:val="6"/>
          <w:sz w:val="24"/>
        </w:rPr>
        <w:t>本企业对上述声明内容的真实性负责。如有虚假，将依法承担相应责任。</w:t>
      </w:r>
    </w:p>
    <w:p w14:paraId="7FDC7717">
      <w:pPr>
        <w:spacing w:line="360" w:lineRule="auto"/>
        <w:ind w:right="360" w:firstLine="480"/>
        <w:jc w:val="right"/>
        <w:rPr>
          <w:color w:val="000000"/>
          <w:sz w:val="24"/>
        </w:rPr>
      </w:pPr>
    </w:p>
    <w:p w14:paraId="363174C0">
      <w:pPr>
        <w:spacing w:line="360" w:lineRule="auto"/>
        <w:ind w:right="360" w:firstLine="480"/>
        <w:jc w:val="right"/>
        <w:rPr>
          <w:color w:val="000000"/>
          <w:sz w:val="24"/>
        </w:rPr>
      </w:pPr>
      <w:r>
        <w:rPr>
          <w:color w:val="000000"/>
          <w:sz w:val="24"/>
        </w:rPr>
        <w:t>企业名称（盖章）：________</w:t>
      </w:r>
    </w:p>
    <w:p w14:paraId="45079C35">
      <w:pPr>
        <w:spacing w:line="360" w:lineRule="auto"/>
        <w:ind w:right="360" w:firstLine="480"/>
        <w:jc w:val="right"/>
        <w:rPr>
          <w:color w:val="000000"/>
          <w:sz w:val="24"/>
        </w:rPr>
      </w:pPr>
      <w:r>
        <w:rPr>
          <w:color w:val="000000"/>
          <w:sz w:val="24"/>
        </w:rPr>
        <w:t>日 期：________</w:t>
      </w:r>
    </w:p>
    <w:p w14:paraId="5118CAF9">
      <w:pPr>
        <w:adjustRightInd w:val="0"/>
        <w:snapToGrid w:val="0"/>
        <w:jc w:val="left"/>
        <w:rPr>
          <w:color w:val="000000"/>
          <w:sz w:val="24"/>
          <w:szCs w:val="21"/>
        </w:rPr>
      </w:pPr>
    </w:p>
    <w:p w14:paraId="17220A7A">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AF2AA2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2EB70A0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3AAAC688">
      <w:pPr>
        <w:adjustRightInd w:val="0"/>
        <w:snapToGrid w:val="0"/>
        <w:jc w:val="left"/>
        <w:rPr>
          <w:color w:val="000000"/>
          <w:szCs w:val="21"/>
          <w:vertAlign w:val="superscript"/>
        </w:rPr>
      </w:pPr>
    </w:p>
    <w:p w14:paraId="5F92CBD4">
      <w:pPr>
        <w:spacing w:line="360" w:lineRule="auto"/>
        <w:ind w:right="360" w:firstLine="480"/>
        <w:jc w:val="right"/>
        <w:rPr>
          <w:color w:val="000000"/>
          <w:sz w:val="24"/>
        </w:rPr>
      </w:pPr>
    </w:p>
    <w:p w14:paraId="3DCBB131">
      <w:pPr>
        <w:spacing w:line="360" w:lineRule="auto"/>
        <w:ind w:right="360" w:firstLine="480"/>
        <w:jc w:val="right"/>
        <w:rPr>
          <w:color w:val="000000"/>
          <w:sz w:val="24"/>
        </w:rPr>
      </w:pPr>
    </w:p>
    <w:p w14:paraId="13CD6CD0">
      <w:pPr>
        <w:spacing w:line="360" w:lineRule="auto"/>
        <w:outlineLvl w:val="2"/>
        <w:rPr>
          <w:color w:val="000000"/>
          <w:sz w:val="24"/>
          <w:szCs w:val="20"/>
        </w:rPr>
      </w:pPr>
      <w:r>
        <w:rPr>
          <w:color w:val="000000"/>
          <w:sz w:val="24"/>
          <w:szCs w:val="20"/>
        </w:rPr>
        <w:br w:type="page"/>
      </w:r>
    </w:p>
    <w:p w14:paraId="6D488D87">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0D0017F7">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14:paraId="3B419078">
      <w:pPr>
        <w:spacing w:line="588" w:lineRule="exact"/>
        <w:ind w:firstLine="482"/>
        <w:rPr>
          <w:b/>
          <w:spacing w:val="6"/>
          <w:sz w:val="24"/>
        </w:rPr>
      </w:pPr>
      <w:r>
        <w:rPr>
          <w:b/>
          <w:sz w:val="24"/>
        </w:rPr>
        <w:t>□</w:t>
      </w:r>
      <w:r>
        <w:rPr>
          <w:b/>
          <w:spacing w:val="6"/>
          <w:sz w:val="24"/>
        </w:rPr>
        <w:t>不属于符合条件的残疾人福利性单位。</w:t>
      </w:r>
    </w:p>
    <w:p w14:paraId="038F1E1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21A95A6">
      <w:pPr>
        <w:spacing w:line="588" w:lineRule="exact"/>
        <w:ind w:firstLine="506" w:firstLineChars="200"/>
        <w:rPr>
          <w:spacing w:val="6"/>
          <w:sz w:val="24"/>
        </w:rPr>
      </w:pPr>
      <w:r>
        <w:rPr>
          <w:b/>
          <w:spacing w:val="6"/>
          <w:sz w:val="24"/>
        </w:rPr>
        <w:t>本单位对上述声明的真实性负责。如有虚假，将依法承担相应责任。</w:t>
      </w:r>
    </w:p>
    <w:p w14:paraId="40691D92">
      <w:pPr>
        <w:spacing w:line="588" w:lineRule="exact"/>
        <w:ind w:firstLine="504" w:firstLineChars="200"/>
        <w:rPr>
          <w:spacing w:val="6"/>
          <w:sz w:val="24"/>
        </w:rPr>
      </w:pPr>
    </w:p>
    <w:p w14:paraId="010CDC89">
      <w:pPr>
        <w:spacing w:line="588" w:lineRule="exact"/>
        <w:ind w:firstLine="504" w:firstLineChars="200"/>
        <w:rPr>
          <w:spacing w:val="6"/>
          <w:sz w:val="24"/>
        </w:rPr>
      </w:pPr>
    </w:p>
    <w:p w14:paraId="116B9B01">
      <w:pPr>
        <w:tabs>
          <w:tab w:val="left" w:pos="4860"/>
        </w:tabs>
        <w:spacing w:line="588" w:lineRule="exact"/>
        <w:ind w:right="1560" w:firstLine="504" w:firstLineChars="200"/>
        <w:jc w:val="center"/>
        <w:rPr>
          <w:spacing w:val="6"/>
          <w:sz w:val="24"/>
        </w:rPr>
      </w:pPr>
      <w:r>
        <w:rPr>
          <w:spacing w:val="6"/>
          <w:sz w:val="24"/>
        </w:rPr>
        <w:t xml:space="preserve">               单位名称（盖章）：</w:t>
      </w:r>
    </w:p>
    <w:p w14:paraId="5C850CC6">
      <w:pPr>
        <w:tabs>
          <w:tab w:val="left" w:pos="4860"/>
        </w:tabs>
        <w:spacing w:line="588" w:lineRule="exact"/>
        <w:ind w:right="1560" w:firstLine="504" w:firstLineChars="200"/>
        <w:jc w:val="center"/>
        <w:rPr>
          <w:spacing w:val="6"/>
          <w:sz w:val="24"/>
        </w:rPr>
      </w:pPr>
      <w:r>
        <w:rPr>
          <w:spacing w:val="6"/>
          <w:sz w:val="24"/>
        </w:rPr>
        <w:t xml:space="preserve">       日  期：</w:t>
      </w:r>
    </w:p>
    <w:p w14:paraId="0128BFC3">
      <w:pPr>
        <w:widowControl/>
        <w:jc w:val="left"/>
        <w:rPr>
          <w:color w:val="000000"/>
          <w:sz w:val="24"/>
          <w:szCs w:val="20"/>
        </w:rPr>
      </w:pPr>
      <w:r>
        <w:rPr>
          <w:color w:val="000000"/>
          <w:sz w:val="24"/>
          <w:szCs w:val="20"/>
        </w:rPr>
        <w:br w:type="page"/>
      </w:r>
    </w:p>
    <w:p w14:paraId="063B82B7">
      <w:pPr>
        <w:pStyle w:val="8"/>
      </w:pPr>
      <w:r>
        <w:t>2-1-2 拟分包情况说明及分包意向协议</w:t>
      </w:r>
    </w:p>
    <w:p w14:paraId="2B48F825">
      <w:pPr>
        <w:autoSpaceDE w:val="0"/>
        <w:autoSpaceDN w:val="0"/>
        <w:adjustRightInd w:val="0"/>
        <w:jc w:val="center"/>
        <w:rPr>
          <w:color w:val="000000"/>
          <w:sz w:val="30"/>
          <w:szCs w:val="30"/>
        </w:rPr>
      </w:pPr>
    </w:p>
    <w:p w14:paraId="3958430E">
      <w:pPr>
        <w:autoSpaceDE w:val="0"/>
        <w:autoSpaceDN w:val="0"/>
        <w:adjustRightInd w:val="0"/>
        <w:spacing w:line="360" w:lineRule="auto"/>
        <w:jc w:val="center"/>
        <w:rPr>
          <w:b/>
          <w:color w:val="000000"/>
          <w:sz w:val="36"/>
          <w:szCs w:val="36"/>
        </w:rPr>
      </w:pPr>
      <w:r>
        <w:rPr>
          <w:b/>
          <w:color w:val="000000"/>
          <w:sz w:val="36"/>
          <w:szCs w:val="36"/>
        </w:rPr>
        <w:t>拟分包情况说明</w:t>
      </w:r>
    </w:p>
    <w:p w14:paraId="2F42382D">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F91C297">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4624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6D76485F">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34565983">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2365F51A">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6EF3B497">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0FE4D503">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33DFBA2E">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7F8C2992">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4B7E40E0">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29321B07">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3F2FE62F">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4B1B4E7F">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3A1313D5">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13C0FB0E">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14:paraId="47A81329">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14:paraId="0CC4831E">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r>
              <w:rPr>
                <w:rFonts w:ascii="Times New Roman" w:hAnsi="Times New Roman" w:eastAsia="Times New Roman" w:cs="Times New Roman"/>
                <w:sz w:val="24"/>
                <w:lang w:eastAsia="zh-CN"/>
              </w:rPr>
              <w:t>%</w:t>
            </w:r>
            <w:r>
              <w:rPr>
                <w:rFonts w:ascii="Times New Roman" w:hAnsi="Times New Roman" w:cs="Times New Roman" w:eastAsiaTheme="minorEastAsia"/>
                <w:sz w:val="24"/>
                <w:lang w:eastAsia="zh-CN"/>
              </w:rPr>
              <w:t>）</w:t>
            </w:r>
          </w:p>
        </w:tc>
      </w:tr>
      <w:tr w14:paraId="5E7D9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14C07BF7">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7A83C1E0">
            <w:pPr>
              <w:pStyle w:val="247"/>
              <w:jc w:val="center"/>
              <w:rPr>
                <w:rFonts w:ascii="Times New Roman" w:hAnsi="Times New Roman" w:cs="Times New Roman" w:eastAsiaTheme="minorEastAsia"/>
                <w:sz w:val="30"/>
              </w:rPr>
            </w:pPr>
          </w:p>
        </w:tc>
        <w:tc>
          <w:tcPr>
            <w:tcW w:w="1513" w:type="dxa"/>
            <w:vAlign w:val="center"/>
          </w:tcPr>
          <w:p w14:paraId="60B1F2E3">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7C48903C">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46749953">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007F4361">
            <w:pPr>
              <w:pStyle w:val="247"/>
              <w:jc w:val="center"/>
              <w:rPr>
                <w:rFonts w:ascii="Times New Roman" w:hAnsi="Times New Roman" w:cs="Times New Roman" w:eastAsiaTheme="minorEastAsia"/>
                <w:sz w:val="30"/>
                <w:lang w:eastAsia="zh-CN"/>
              </w:rPr>
            </w:pPr>
          </w:p>
        </w:tc>
        <w:tc>
          <w:tcPr>
            <w:tcW w:w="1558" w:type="dxa"/>
            <w:vAlign w:val="center"/>
          </w:tcPr>
          <w:p w14:paraId="266E9CC5">
            <w:pPr>
              <w:pStyle w:val="247"/>
              <w:jc w:val="center"/>
              <w:rPr>
                <w:rFonts w:ascii="Times New Roman" w:hAnsi="Times New Roman" w:cs="Times New Roman" w:eastAsiaTheme="minorEastAsia"/>
                <w:sz w:val="30"/>
                <w:lang w:eastAsia="zh-CN"/>
              </w:rPr>
            </w:pPr>
          </w:p>
        </w:tc>
        <w:tc>
          <w:tcPr>
            <w:tcW w:w="1498" w:type="dxa"/>
            <w:vAlign w:val="center"/>
          </w:tcPr>
          <w:p w14:paraId="06F57B89">
            <w:pPr>
              <w:pStyle w:val="247"/>
              <w:jc w:val="center"/>
              <w:rPr>
                <w:rFonts w:ascii="Times New Roman" w:hAnsi="Times New Roman" w:cs="Times New Roman" w:eastAsiaTheme="minorEastAsia"/>
                <w:sz w:val="30"/>
                <w:lang w:eastAsia="zh-CN"/>
              </w:rPr>
            </w:pPr>
          </w:p>
        </w:tc>
        <w:tc>
          <w:tcPr>
            <w:tcW w:w="1564" w:type="dxa"/>
            <w:vAlign w:val="center"/>
          </w:tcPr>
          <w:p w14:paraId="62031A8F">
            <w:pPr>
              <w:pStyle w:val="247"/>
              <w:jc w:val="center"/>
              <w:rPr>
                <w:rFonts w:ascii="Times New Roman" w:hAnsi="Times New Roman" w:cs="Times New Roman" w:eastAsiaTheme="minorEastAsia"/>
                <w:sz w:val="30"/>
                <w:lang w:eastAsia="zh-CN"/>
              </w:rPr>
            </w:pPr>
          </w:p>
        </w:tc>
      </w:tr>
      <w:tr w14:paraId="6449F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8A0A71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11079E12">
            <w:pPr>
              <w:pStyle w:val="247"/>
              <w:jc w:val="center"/>
              <w:rPr>
                <w:rFonts w:ascii="Times New Roman" w:hAnsi="Times New Roman" w:cs="Times New Roman" w:eastAsiaTheme="minorEastAsia"/>
                <w:sz w:val="30"/>
              </w:rPr>
            </w:pPr>
          </w:p>
        </w:tc>
        <w:tc>
          <w:tcPr>
            <w:tcW w:w="1513" w:type="dxa"/>
            <w:vAlign w:val="center"/>
          </w:tcPr>
          <w:p w14:paraId="042766E2">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76F21E31">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2A79DDDD">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315D15D3">
            <w:pPr>
              <w:pStyle w:val="247"/>
              <w:jc w:val="center"/>
              <w:rPr>
                <w:rFonts w:ascii="Times New Roman" w:hAnsi="Times New Roman" w:cs="Times New Roman" w:eastAsiaTheme="minorEastAsia"/>
                <w:sz w:val="30"/>
                <w:lang w:eastAsia="zh-CN"/>
              </w:rPr>
            </w:pPr>
          </w:p>
        </w:tc>
        <w:tc>
          <w:tcPr>
            <w:tcW w:w="1558" w:type="dxa"/>
            <w:vAlign w:val="center"/>
          </w:tcPr>
          <w:p w14:paraId="04FFA97D">
            <w:pPr>
              <w:pStyle w:val="247"/>
              <w:jc w:val="center"/>
              <w:rPr>
                <w:rFonts w:ascii="Times New Roman" w:hAnsi="Times New Roman" w:cs="Times New Roman" w:eastAsiaTheme="minorEastAsia"/>
                <w:sz w:val="30"/>
                <w:lang w:eastAsia="zh-CN"/>
              </w:rPr>
            </w:pPr>
          </w:p>
        </w:tc>
        <w:tc>
          <w:tcPr>
            <w:tcW w:w="1498" w:type="dxa"/>
            <w:vAlign w:val="center"/>
          </w:tcPr>
          <w:p w14:paraId="10116517">
            <w:pPr>
              <w:pStyle w:val="247"/>
              <w:jc w:val="center"/>
              <w:rPr>
                <w:rFonts w:ascii="Times New Roman" w:hAnsi="Times New Roman" w:cs="Times New Roman" w:eastAsiaTheme="minorEastAsia"/>
                <w:sz w:val="30"/>
                <w:lang w:eastAsia="zh-CN"/>
              </w:rPr>
            </w:pPr>
          </w:p>
        </w:tc>
        <w:tc>
          <w:tcPr>
            <w:tcW w:w="1564" w:type="dxa"/>
            <w:vAlign w:val="center"/>
          </w:tcPr>
          <w:p w14:paraId="7D55447C">
            <w:pPr>
              <w:pStyle w:val="247"/>
              <w:jc w:val="center"/>
              <w:rPr>
                <w:rFonts w:ascii="Times New Roman" w:hAnsi="Times New Roman" w:cs="Times New Roman" w:eastAsiaTheme="minorEastAsia"/>
                <w:sz w:val="30"/>
                <w:lang w:eastAsia="zh-CN"/>
              </w:rPr>
            </w:pPr>
          </w:p>
        </w:tc>
      </w:tr>
      <w:tr w14:paraId="16A60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5CC2D356">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00642E3B">
            <w:pPr>
              <w:pStyle w:val="247"/>
              <w:jc w:val="center"/>
              <w:rPr>
                <w:rFonts w:ascii="Times New Roman" w:hAnsi="Times New Roman" w:cs="Times New Roman" w:eastAsiaTheme="minorEastAsia"/>
                <w:sz w:val="30"/>
              </w:rPr>
            </w:pPr>
          </w:p>
        </w:tc>
        <w:tc>
          <w:tcPr>
            <w:tcW w:w="1513" w:type="dxa"/>
            <w:vAlign w:val="center"/>
          </w:tcPr>
          <w:p w14:paraId="266B15DB">
            <w:pPr>
              <w:pStyle w:val="247"/>
              <w:tabs>
                <w:tab w:val="left" w:pos="235"/>
              </w:tabs>
              <w:jc w:val="center"/>
              <w:rPr>
                <w:rFonts w:ascii="Times New Roman" w:hAnsi="Times New Roman" w:cs="Times New Roman" w:eastAsiaTheme="minorEastAsia"/>
                <w:sz w:val="24"/>
              </w:rPr>
            </w:pPr>
          </w:p>
        </w:tc>
        <w:tc>
          <w:tcPr>
            <w:tcW w:w="1125" w:type="dxa"/>
            <w:vAlign w:val="center"/>
          </w:tcPr>
          <w:p w14:paraId="1B24B568">
            <w:pPr>
              <w:pStyle w:val="247"/>
              <w:jc w:val="center"/>
              <w:rPr>
                <w:rFonts w:ascii="Times New Roman" w:hAnsi="Times New Roman" w:cs="Times New Roman" w:eastAsiaTheme="minorEastAsia"/>
                <w:sz w:val="30"/>
              </w:rPr>
            </w:pPr>
          </w:p>
        </w:tc>
        <w:tc>
          <w:tcPr>
            <w:tcW w:w="1558" w:type="dxa"/>
            <w:vAlign w:val="center"/>
          </w:tcPr>
          <w:p w14:paraId="01EF49F4">
            <w:pPr>
              <w:pStyle w:val="247"/>
              <w:jc w:val="center"/>
              <w:rPr>
                <w:rFonts w:ascii="Times New Roman" w:hAnsi="Times New Roman" w:cs="Times New Roman" w:eastAsiaTheme="minorEastAsia"/>
                <w:sz w:val="30"/>
              </w:rPr>
            </w:pPr>
          </w:p>
        </w:tc>
        <w:tc>
          <w:tcPr>
            <w:tcW w:w="1498" w:type="dxa"/>
            <w:vAlign w:val="center"/>
          </w:tcPr>
          <w:p w14:paraId="4678BE07">
            <w:pPr>
              <w:pStyle w:val="247"/>
              <w:jc w:val="center"/>
              <w:rPr>
                <w:rFonts w:ascii="Times New Roman" w:hAnsi="Times New Roman" w:cs="Times New Roman" w:eastAsiaTheme="minorEastAsia"/>
                <w:sz w:val="30"/>
              </w:rPr>
            </w:pPr>
          </w:p>
        </w:tc>
        <w:tc>
          <w:tcPr>
            <w:tcW w:w="1564" w:type="dxa"/>
            <w:vAlign w:val="center"/>
          </w:tcPr>
          <w:p w14:paraId="4115AA8D">
            <w:pPr>
              <w:pStyle w:val="247"/>
              <w:jc w:val="center"/>
              <w:rPr>
                <w:rFonts w:ascii="Times New Roman" w:hAnsi="Times New Roman" w:cs="Times New Roman" w:eastAsiaTheme="minorEastAsia"/>
                <w:sz w:val="30"/>
              </w:rPr>
            </w:pPr>
          </w:p>
        </w:tc>
      </w:tr>
      <w:tr w14:paraId="308D6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203E222B">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19A70EC7">
            <w:pPr>
              <w:pStyle w:val="247"/>
              <w:jc w:val="center"/>
              <w:rPr>
                <w:rFonts w:ascii="Times New Roman" w:hAnsi="Times New Roman" w:cs="Times New Roman" w:eastAsiaTheme="minorEastAsia"/>
                <w:sz w:val="30"/>
              </w:rPr>
            </w:pPr>
          </w:p>
        </w:tc>
        <w:tc>
          <w:tcPr>
            <w:tcW w:w="1564" w:type="dxa"/>
            <w:vAlign w:val="center"/>
          </w:tcPr>
          <w:p w14:paraId="67898150">
            <w:pPr>
              <w:pStyle w:val="247"/>
              <w:jc w:val="center"/>
              <w:rPr>
                <w:rFonts w:ascii="Times New Roman" w:hAnsi="Times New Roman" w:cs="Times New Roman" w:eastAsiaTheme="minorEastAsia"/>
                <w:sz w:val="30"/>
              </w:rPr>
            </w:pPr>
          </w:p>
        </w:tc>
      </w:tr>
    </w:tbl>
    <w:p w14:paraId="40867F03">
      <w:pPr>
        <w:adjustRightInd w:val="0"/>
        <w:snapToGrid w:val="0"/>
        <w:spacing w:line="360" w:lineRule="auto"/>
        <w:ind w:firstLine="480" w:firstLineChars="200"/>
        <w:jc w:val="left"/>
        <w:rPr>
          <w:sz w:val="24"/>
        </w:rPr>
      </w:pPr>
    </w:p>
    <w:p w14:paraId="3AEB8F86">
      <w:pPr>
        <w:adjustRightInd w:val="0"/>
        <w:snapToGrid w:val="0"/>
        <w:spacing w:line="360" w:lineRule="auto"/>
        <w:jc w:val="left"/>
        <w:rPr>
          <w:sz w:val="24"/>
        </w:rPr>
      </w:pPr>
    </w:p>
    <w:p w14:paraId="68B22518">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：____________</w:t>
      </w:r>
    </w:p>
    <w:p w14:paraId="224B8A05">
      <w:pPr>
        <w:spacing w:line="360" w:lineRule="auto"/>
        <w:ind w:right="-57" w:firstLine="480"/>
        <w:jc w:val="right"/>
        <w:rPr>
          <w:color w:val="000000"/>
          <w:sz w:val="24"/>
        </w:rPr>
      </w:pPr>
      <w:r>
        <w:rPr>
          <w:color w:val="000000"/>
          <w:sz w:val="24"/>
          <w:szCs w:val="20"/>
        </w:rPr>
        <w:t>日期：_____年______月______日</w:t>
      </w:r>
    </w:p>
    <w:p w14:paraId="34030047">
      <w:pPr>
        <w:adjustRightInd w:val="0"/>
        <w:snapToGrid w:val="0"/>
        <w:spacing w:line="360" w:lineRule="auto"/>
        <w:jc w:val="left"/>
        <w:rPr>
          <w:sz w:val="24"/>
        </w:rPr>
      </w:pPr>
      <w:r>
        <w:rPr>
          <w:sz w:val="24"/>
        </w:rPr>
        <w:t>注：</w:t>
      </w:r>
    </w:p>
    <w:p w14:paraId="3807FD36">
      <w:pPr>
        <w:adjustRightInd w:val="0"/>
        <w:snapToGrid w:val="0"/>
        <w:spacing w:line="360" w:lineRule="auto"/>
        <w:jc w:val="left"/>
        <w:rPr>
          <w:sz w:val="24"/>
        </w:rPr>
      </w:pP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43983CD7">
      <w:pPr>
        <w:adjustRightInd w:val="0"/>
        <w:snapToGrid w:val="0"/>
        <w:spacing w:line="360" w:lineRule="auto"/>
        <w:jc w:val="left"/>
        <w:rPr>
          <w:color w:val="000000"/>
          <w:sz w:val="30"/>
          <w:szCs w:val="30"/>
        </w:rPr>
      </w:pPr>
    </w:p>
    <w:p w14:paraId="72D4A226">
      <w:pPr>
        <w:autoSpaceDE w:val="0"/>
        <w:autoSpaceDN w:val="0"/>
        <w:adjustRightInd w:val="0"/>
        <w:spacing w:line="360" w:lineRule="auto"/>
        <w:jc w:val="center"/>
        <w:rPr>
          <w:b/>
          <w:color w:val="000000"/>
          <w:sz w:val="36"/>
          <w:szCs w:val="36"/>
        </w:rPr>
      </w:pPr>
      <w:r>
        <w:rPr>
          <w:color w:val="000000"/>
          <w:sz w:val="30"/>
          <w:szCs w:val="30"/>
        </w:rPr>
        <w:br w:type="page"/>
      </w:r>
      <w:r>
        <w:rPr>
          <w:b/>
          <w:color w:val="000000"/>
          <w:sz w:val="36"/>
          <w:szCs w:val="36"/>
        </w:rPr>
        <w:t>分包意向协议</w:t>
      </w:r>
    </w:p>
    <w:p w14:paraId="3B376D1B">
      <w:pPr>
        <w:adjustRightInd w:val="0"/>
        <w:snapToGrid w:val="0"/>
        <w:spacing w:line="360" w:lineRule="auto"/>
        <w:ind w:firstLine="480" w:firstLineChars="200"/>
        <w:jc w:val="left"/>
        <w:rPr>
          <w:sz w:val="24"/>
        </w:rPr>
      </w:pPr>
      <w:r>
        <w:rPr>
          <w:sz w:val="24"/>
        </w:rPr>
        <w:t>甲方（投标人）：________</w:t>
      </w:r>
    </w:p>
    <w:p w14:paraId="06A924FE">
      <w:pPr>
        <w:adjustRightInd w:val="0"/>
        <w:snapToGrid w:val="0"/>
        <w:spacing w:line="360" w:lineRule="auto"/>
        <w:ind w:firstLine="480" w:firstLineChars="200"/>
        <w:jc w:val="left"/>
        <w:rPr>
          <w:sz w:val="24"/>
        </w:rPr>
      </w:pPr>
      <w:r>
        <w:rPr>
          <w:sz w:val="24"/>
        </w:rPr>
        <w:t>乙方（拟分包单位）：________</w:t>
      </w:r>
    </w:p>
    <w:p w14:paraId="18D1A87C">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430DF3A6">
      <w:pPr>
        <w:adjustRightInd w:val="0"/>
        <w:snapToGrid w:val="0"/>
        <w:spacing w:line="360" w:lineRule="auto"/>
        <w:ind w:firstLine="480" w:firstLineChars="200"/>
        <w:jc w:val="left"/>
        <w:rPr>
          <w:sz w:val="24"/>
        </w:rPr>
      </w:pPr>
      <w:r>
        <w:rPr>
          <w:sz w:val="24"/>
        </w:rPr>
        <w:t>1.分包内容：_____。</w:t>
      </w:r>
    </w:p>
    <w:p w14:paraId="7B39B325">
      <w:pPr>
        <w:adjustRightInd w:val="0"/>
        <w:snapToGrid w:val="0"/>
        <w:spacing w:line="360" w:lineRule="auto"/>
        <w:ind w:firstLine="480" w:firstLineChars="200"/>
        <w:jc w:val="left"/>
        <w:rPr>
          <w:sz w:val="24"/>
        </w:rPr>
      </w:pPr>
      <w:r>
        <w:rPr>
          <w:sz w:val="24"/>
        </w:rPr>
        <w:t>2.分包金额：_____，该金额占该采购包合同金额的比例为___%。</w:t>
      </w:r>
    </w:p>
    <w:p w14:paraId="63215157">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1163E57F">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145CBD8A">
      <w:pPr>
        <w:spacing w:line="360" w:lineRule="auto"/>
        <w:ind w:firstLine="471"/>
        <w:rPr>
          <w:b/>
          <w:color w:val="000000"/>
          <w:sz w:val="24"/>
        </w:rPr>
      </w:pPr>
    </w:p>
    <w:p w14:paraId="38B5C193">
      <w:pPr>
        <w:spacing w:line="360" w:lineRule="auto"/>
        <w:ind w:firstLine="471"/>
        <w:rPr>
          <w:b/>
          <w:color w:val="000000"/>
          <w:sz w:val="24"/>
        </w:rPr>
      </w:pPr>
      <w:r>
        <w:rPr>
          <w:color w:val="000000"/>
          <w:sz w:val="24"/>
        </w:rPr>
        <w:t>甲方（盖章）：_________                 乙方（盖章）：_________</w:t>
      </w:r>
    </w:p>
    <w:p w14:paraId="5ECE9E51">
      <w:pPr>
        <w:spacing w:line="360" w:lineRule="auto"/>
        <w:ind w:left="480"/>
        <w:jc w:val="right"/>
        <w:rPr>
          <w:color w:val="000000"/>
          <w:sz w:val="24"/>
        </w:rPr>
      </w:pPr>
    </w:p>
    <w:p w14:paraId="72002824">
      <w:pPr>
        <w:wordWrap w:val="0"/>
        <w:spacing w:line="360" w:lineRule="auto"/>
        <w:ind w:left="480"/>
        <w:jc w:val="right"/>
        <w:rPr>
          <w:b/>
          <w:color w:val="000000"/>
          <w:sz w:val="24"/>
        </w:rPr>
      </w:pPr>
      <w:r>
        <w:rPr>
          <w:color w:val="000000"/>
          <w:sz w:val="24"/>
          <w:szCs w:val="20"/>
        </w:rPr>
        <w:t xml:space="preserve">日期：_____年______月______日   </w:t>
      </w:r>
    </w:p>
    <w:p w14:paraId="2FDBC134">
      <w:pPr>
        <w:tabs>
          <w:tab w:val="left" w:pos="8280"/>
        </w:tabs>
        <w:spacing w:line="360" w:lineRule="auto"/>
        <w:ind w:firstLine="480"/>
        <w:rPr>
          <w:color w:val="000000"/>
          <w:sz w:val="24"/>
        </w:rPr>
      </w:pPr>
    </w:p>
    <w:p w14:paraId="422171AE">
      <w:pPr>
        <w:tabs>
          <w:tab w:val="left" w:pos="8280"/>
        </w:tabs>
        <w:spacing w:line="360" w:lineRule="auto"/>
        <w:rPr>
          <w:color w:val="000000"/>
          <w:sz w:val="24"/>
        </w:rPr>
      </w:pPr>
      <w:r>
        <w:rPr>
          <w:color w:val="000000"/>
          <w:sz w:val="24"/>
        </w:rPr>
        <w:t>注：</w:t>
      </w:r>
    </w:p>
    <w:p w14:paraId="53E2AE18">
      <w:pPr>
        <w:tabs>
          <w:tab w:val="left" w:pos="8280"/>
        </w:tabs>
        <w:spacing w:line="360" w:lineRule="auto"/>
        <w:rPr>
          <w:color w:val="000000"/>
          <w:sz w:val="24"/>
        </w:rPr>
      </w:pPr>
      <w:r>
        <w:rPr>
          <w:sz w:val="24"/>
        </w:rPr>
        <w:t>本协议仅在投标人“为落实政府采购政策”而向中小企业分包时必须提供，否则</w:t>
      </w:r>
      <w:r>
        <w:rPr>
          <w:b/>
          <w:sz w:val="24"/>
        </w:rPr>
        <w:t>投标无效</w:t>
      </w:r>
      <w:r>
        <w:rPr>
          <w:sz w:val="24"/>
        </w:rPr>
        <w:t>；</w:t>
      </w:r>
      <w:r>
        <w:rPr>
          <w:color w:val="000000"/>
          <w:sz w:val="24"/>
        </w:rPr>
        <w:t>且投标人须与所有拟分包单位分别签订《分包意向协议》，每单位签订一份，并在投标文件中提交全部协议原件的电子件，否则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29AB8BAB">
      <w:pPr>
        <w:widowControl/>
        <w:jc w:val="left"/>
        <w:rPr>
          <w:color w:val="000000"/>
          <w:sz w:val="24"/>
          <w:szCs w:val="20"/>
        </w:rPr>
      </w:pPr>
      <w:r>
        <w:rPr>
          <w:color w:val="000000"/>
          <w:sz w:val="24"/>
          <w:szCs w:val="20"/>
        </w:rPr>
        <w:br w:type="page"/>
      </w:r>
    </w:p>
    <w:p w14:paraId="7ACCC875">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14:paraId="08B9F8E6">
      <w:pPr>
        <w:widowControl/>
        <w:jc w:val="left"/>
        <w:rPr>
          <w:sz w:val="24"/>
        </w:rPr>
      </w:pPr>
    </w:p>
    <w:p w14:paraId="0C7E9388">
      <w:pPr>
        <w:widowControl/>
        <w:jc w:val="left"/>
        <w:rPr>
          <w:sz w:val="24"/>
        </w:rPr>
      </w:pPr>
      <w:r>
        <w:rPr>
          <w:sz w:val="24"/>
        </w:rPr>
        <w:br w:type="page"/>
      </w:r>
    </w:p>
    <w:p w14:paraId="7ED4B78D">
      <w:pPr>
        <w:numPr>
          <w:ilvl w:val="0"/>
          <w:numId w:val="18"/>
        </w:numPr>
        <w:tabs>
          <w:tab w:val="left" w:pos="360"/>
        </w:tabs>
        <w:snapToGrid w:val="0"/>
        <w:spacing w:line="360" w:lineRule="auto"/>
        <w:outlineLvl w:val="1"/>
        <w:rPr>
          <w:sz w:val="24"/>
        </w:rPr>
      </w:pPr>
      <w:r>
        <w:rPr>
          <w:sz w:val="24"/>
        </w:rPr>
        <w:t>本项目的特定资格要求</w:t>
      </w:r>
      <w:r>
        <w:rPr>
          <w:color w:val="000000"/>
          <w:sz w:val="24"/>
          <w:szCs w:val="20"/>
        </w:rPr>
        <w:t>（如有）</w:t>
      </w:r>
    </w:p>
    <w:p w14:paraId="55EDA0EB">
      <w:pPr>
        <w:spacing w:line="360" w:lineRule="auto"/>
        <w:outlineLvl w:val="2"/>
        <w:rPr>
          <w:sz w:val="24"/>
          <w:szCs w:val="20"/>
        </w:rPr>
      </w:pPr>
      <w:r>
        <w:rPr>
          <w:color w:val="000000"/>
          <w:sz w:val="24"/>
          <w:szCs w:val="20"/>
        </w:rPr>
        <w:t>3-</w:t>
      </w:r>
      <w:r>
        <w:rPr>
          <w:rFonts w:hint="eastAsia"/>
          <w:color w:val="000000"/>
          <w:sz w:val="24"/>
          <w:szCs w:val="20"/>
          <w:lang w:val="en-US" w:eastAsia="zh-CN"/>
        </w:rPr>
        <w:t>1</w:t>
      </w:r>
      <w:r>
        <w:rPr>
          <w:color w:val="000000"/>
          <w:sz w:val="24"/>
          <w:szCs w:val="20"/>
        </w:rPr>
        <w:t xml:space="preserve"> 其他</w:t>
      </w:r>
      <w:r>
        <w:rPr>
          <w:sz w:val="24"/>
          <w:szCs w:val="20"/>
        </w:rPr>
        <w:t>特定资格要求</w:t>
      </w:r>
    </w:p>
    <w:p w14:paraId="15557DC8">
      <w:pPr>
        <w:widowControl/>
        <w:jc w:val="left"/>
        <w:rPr>
          <w:sz w:val="24"/>
          <w:szCs w:val="20"/>
        </w:rPr>
      </w:pPr>
      <w:r>
        <w:rPr>
          <w:sz w:val="24"/>
          <w:szCs w:val="20"/>
        </w:rPr>
        <w:br w:type="page"/>
      </w:r>
    </w:p>
    <w:p w14:paraId="1BFDABA5">
      <w:pPr>
        <w:numPr>
          <w:ilvl w:val="0"/>
          <w:numId w:val="18"/>
        </w:numPr>
        <w:tabs>
          <w:tab w:val="left" w:pos="360"/>
        </w:tabs>
        <w:snapToGrid w:val="0"/>
        <w:spacing w:line="360" w:lineRule="auto"/>
        <w:outlineLvl w:val="1"/>
        <w:rPr>
          <w:sz w:val="24"/>
          <w:szCs w:val="20"/>
        </w:rPr>
      </w:pPr>
      <w:r>
        <w:rPr>
          <w:color w:val="000000"/>
          <w:sz w:val="24"/>
          <w:szCs w:val="20"/>
        </w:rPr>
        <w:t>投标保证金凭证/交款单据电子件</w:t>
      </w:r>
    </w:p>
    <w:p w14:paraId="10713CC2">
      <w:pPr>
        <w:spacing w:line="360" w:lineRule="auto"/>
        <w:rPr>
          <w:sz w:val="24"/>
          <w:szCs w:val="20"/>
        </w:rPr>
      </w:pPr>
    </w:p>
    <w:p w14:paraId="4BDA1ADD">
      <w:pPr>
        <w:spacing w:line="360" w:lineRule="auto"/>
        <w:rPr>
          <w:sz w:val="24"/>
          <w:szCs w:val="20"/>
        </w:rPr>
      </w:pPr>
    </w:p>
    <w:p w14:paraId="10C7203B">
      <w:pPr>
        <w:widowControl/>
        <w:jc w:val="left"/>
        <w:rPr>
          <w:kern w:val="0"/>
          <w:sz w:val="24"/>
          <w:szCs w:val="20"/>
        </w:rPr>
      </w:pPr>
      <w:r>
        <w:rPr>
          <w:sz w:val="24"/>
          <w:szCs w:val="20"/>
        </w:rPr>
        <w:br w:type="page"/>
      </w:r>
    </w:p>
    <w:p w14:paraId="0EC2FCFB">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454E2E92">
      <w:pPr>
        <w:rPr>
          <w:b/>
          <w:spacing w:val="20"/>
          <w:szCs w:val="21"/>
        </w:rPr>
      </w:pPr>
    </w:p>
    <w:p w14:paraId="4F73F064">
      <w:pPr>
        <w:rPr>
          <w:b/>
          <w:sz w:val="24"/>
        </w:rPr>
      </w:pPr>
      <w:r>
        <w:rPr>
          <w:b/>
          <w:spacing w:val="20"/>
          <w:sz w:val="24"/>
        </w:rPr>
        <w:t>投标文件（商务技术文件）</w:t>
      </w:r>
      <w:r>
        <w:rPr>
          <w:b/>
          <w:sz w:val="24"/>
        </w:rPr>
        <w:t>封面（非实质性格式）</w:t>
      </w:r>
    </w:p>
    <w:p w14:paraId="45CA33D8">
      <w:pPr>
        <w:jc w:val="center"/>
        <w:rPr>
          <w:szCs w:val="21"/>
        </w:rPr>
      </w:pPr>
    </w:p>
    <w:p w14:paraId="3B25E96F">
      <w:pPr>
        <w:jc w:val="center"/>
        <w:rPr>
          <w:b/>
          <w:spacing w:val="60"/>
          <w:sz w:val="84"/>
          <w:szCs w:val="84"/>
        </w:rPr>
      </w:pPr>
      <w:r>
        <w:rPr>
          <w:b/>
          <w:spacing w:val="60"/>
          <w:sz w:val="84"/>
          <w:szCs w:val="84"/>
        </w:rPr>
        <w:t>投 标 文 件</w:t>
      </w:r>
    </w:p>
    <w:p w14:paraId="044D65B3">
      <w:pPr>
        <w:jc w:val="center"/>
        <w:rPr>
          <w:b/>
          <w:spacing w:val="60"/>
          <w:sz w:val="52"/>
          <w:szCs w:val="52"/>
        </w:rPr>
      </w:pPr>
      <w:r>
        <w:rPr>
          <w:b/>
          <w:spacing w:val="60"/>
          <w:sz w:val="52"/>
          <w:szCs w:val="52"/>
        </w:rPr>
        <w:t>（商务技术文件）</w:t>
      </w:r>
    </w:p>
    <w:p w14:paraId="10879869">
      <w:pPr>
        <w:ind w:firstLine="542" w:firstLineChars="150"/>
        <w:rPr>
          <w:b/>
          <w:spacing w:val="20"/>
          <w:sz w:val="32"/>
          <w:szCs w:val="32"/>
        </w:rPr>
      </w:pPr>
    </w:p>
    <w:p w14:paraId="1B55E2C1">
      <w:pPr>
        <w:ind w:firstLine="542" w:firstLineChars="150"/>
        <w:rPr>
          <w:b/>
          <w:spacing w:val="20"/>
          <w:sz w:val="32"/>
          <w:szCs w:val="32"/>
        </w:rPr>
      </w:pPr>
    </w:p>
    <w:p w14:paraId="19406A90">
      <w:pPr>
        <w:ind w:firstLine="542" w:firstLineChars="150"/>
        <w:rPr>
          <w:b/>
          <w:spacing w:val="20"/>
          <w:sz w:val="32"/>
          <w:szCs w:val="32"/>
        </w:rPr>
      </w:pPr>
      <w:r>
        <w:rPr>
          <w:b/>
          <w:spacing w:val="20"/>
          <w:sz w:val="32"/>
          <w:szCs w:val="32"/>
        </w:rPr>
        <w:t>项目名称:</w:t>
      </w:r>
    </w:p>
    <w:p w14:paraId="66E8F064">
      <w:pPr>
        <w:ind w:firstLine="542" w:firstLineChars="150"/>
        <w:rPr>
          <w:b/>
          <w:spacing w:val="20"/>
          <w:sz w:val="32"/>
          <w:szCs w:val="32"/>
        </w:rPr>
      </w:pPr>
      <w:r>
        <w:rPr>
          <w:b/>
          <w:spacing w:val="20"/>
          <w:sz w:val="32"/>
          <w:szCs w:val="32"/>
        </w:rPr>
        <w:t>项目编号/包号：</w:t>
      </w:r>
    </w:p>
    <w:p w14:paraId="1B07EBF6">
      <w:pPr>
        <w:ind w:firstLine="542" w:firstLineChars="150"/>
        <w:rPr>
          <w:b/>
          <w:spacing w:val="20"/>
          <w:sz w:val="32"/>
          <w:szCs w:val="32"/>
        </w:rPr>
      </w:pPr>
    </w:p>
    <w:p w14:paraId="437EF6A5">
      <w:pPr>
        <w:ind w:firstLine="542" w:firstLineChars="150"/>
        <w:rPr>
          <w:b/>
          <w:spacing w:val="20"/>
          <w:sz w:val="32"/>
          <w:szCs w:val="32"/>
        </w:rPr>
      </w:pPr>
    </w:p>
    <w:p w14:paraId="3571524A">
      <w:pPr>
        <w:jc w:val="center"/>
        <w:rPr>
          <w:b/>
          <w:sz w:val="32"/>
          <w:szCs w:val="32"/>
        </w:rPr>
      </w:pPr>
    </w:p>
    <w:p w14:paraId="59E39FD7">
      <w:pPr>
        <w:jc w:val="center"/>
        <w:rPr>
          <w:b/>
          <w:sz w:val="32"/>
          <w:szCs w:val="32"/>
        </w:rPr>
      </w:pPr>
    </w:p>
    <w:p w14:paraId="672A22B0">
      <w:pPr>
        <w:jc w:val="center"/>
        <w:rPr>
          <w:b/>
          <w:sz w:val="32"/>
          <w:szCs w:val="32"/>
        </w:rPr>
      </w:pPr>
    </w:p>
    <w:p w14:paraId="57D37F7E">
      <w:pPr>
        <w:jc w:val="center"/>
        <w:rPr>
          <w:b/>
          <w:spacing w:val="20"/>
          <w:sz w:val="32"/>
          <w:szCs w:val="32"/>
        </w:rPr>
      </w:pPr>
    </w:p>
    <w:p w14:paraId="4613409F">
      <w:pPr>
        <w:jc w:val="center"/>
        <w:rPr>
          <w:b/>
          <w:spacing w:val="20"/>
          <w:sz w:val="32"/>
          <w:szCs w:val="32"/>
        </w:rPr>
      </w:pPr>
    </w:p>
    <w:p w14:paraId="1BF04F18">
      <w:pPr>
        <w:jc w:val="center"/>
        <w:rPr>
          <w:b/>
          <w:spacing w:val="20"/>
          <w:sz w:val="32"/>
          <w:szCs w:val="32"/>
        </w:rPr>
      </w:pPr>
    </w:p>
    <w:p w14:paraId="7168AD29">
      <w:pPr>
        <w:spacing w:line="360" w:lineRule="auto"/>
        <w:ind w:firstLine="1445" w:firstLineChars="400"/>
        <w:jc w:val="left"/>
        <w:rPr>
          <w:b/>
          <w:spacing w:val="20"/>
          <w:sz w:val="32"/>
          <w:szCs w:val="32"/>
        </w:rPr>
      </w:pPr>
      <w:r>
        <w:rPr>
          <w:b/>
          <w:spacing w:val="20"/>
          <w:sz w:val="32"/>
          <w:szCs w:val="32"/>
        </w:rPr>
        <w:t>投标人名称：</w:t>
      </w:r>
    </w:p>
    <w:p w14:paraId="77EF9CDE">
      <w:pPr>
        <w:jc w:val="center"/>
        <w:rPr>
          <w:b/>
          <w:sz w:val="32"/>
          <w:szCs w:val="32"/>
        </w:rPr>
      </w:pPr>
    </w:p>
    <w:p w14:paraId="349EFCA2">
      <w:pPr>
        <w:widowControl/>
        <w:jc w:val="left"/>
        <w:rPr>
          <w:b/>
          <w:sz w:val="24"/>
        </w:rPr>
      </w:pPr>
      <w:r>
        <w:rPr>
          <w:b/>
          <w:sz w:val="24"/>
        </w:rPr>
        <w:br w:type="page"/>
      </w:r>
    </w:p>
    <w:p w14:paraId="23D0410F">
      <w:pPr>
        <w:numPr>
          <w:ilvl w:val="0"/>
          <w:numId w:val="20"/>
        </w:numPr>
        <w:tabs>
          <w:tab w:val="left" w:pos="360"/>
        </w:tabs>
        <w:snapToGrid w:val="0"/>
        <w:spacing w:line="360" w:lineRule="auto"/>
        <w:outlineLvl w:val="1"/>
        <w:rPr>
          <w:color w:val="000000"/>
          <w:sz w:val="24"/>
          <w:szCs w:val="20"/>
        </w:rPr>
      </w:pPr>
      <w:bookmarkStart w:id="1015" w:name="_Hlt520271212"/>
      <w:bookmarkEnd w:id="1015"/>
      <w:bookmarkStart w:id="1016" w:name="_Hlt520343000"/>
      <w:bookmarkEnd w:id="1016"/>
      <w:bookmarkStart w:id="1017" w:name="_Hlt520274121"/>
      <w:bookmarkEnd w:id="1017"/>
      <w:bookmarkStart w:id="1018" w:name="_Hlt520343392"/>
      <w:bookmarkEnd w:id="1018"/>
      <w:bookmarkStart w:id="1019" w:name="_Hlt520274407"/>
      <w:bookmarkEnd w:id="1019"/>
      <w:bookmarkStart w:id="1020" w:name="_Hlt520274065"/>
      <w:bookmarkEnd w:id="1020"/>
      <w:bookmarkStart w:id="1021" w:name="_Hlt520350918"/>
      <w:bookmarkEnd w:id="1021"/>
      <w:bookmarkStart w:id="1022" w:name="_Hlt520274393"/>
      <w:bookmarkEnd w:id="1022"/>
      <w:bookmarkStart w:id="1023" w:name="_Hlt520355504"/>
      <w:bookmarkEnd w:id="1023"/>
      <w:bookmarkStart w:id="1024" w:name="_Hlt520273711"/>
      <w:bookmarkEnd w:id="1024"/>
      <w:bookmarkStart w:id="1025" w:name="_Ref467988698"/>
      <w:bookmarkStart w:id="1026" w:name="_Toc480942349"/>
      <w:bookmarkStart w:id="1027" w:name="_Toc520356217"/>
      <w:bookmarkStart w:id="1028" w:name="_Toc226965746"/>
      <w:bookmarkStart w:id="1029" w:name="_Toc195842921"/>
      <w:bookmarkStart w:id="1030" w:name="_Toc226309800"/>
      <w:bookmarkStart w:id="1031" w:name="_Toc226337252"/>
      <w:bookmarkStart w:id="1032" w:name="_Toc150480794"/>
      <w:bookmarkStart w:id="1033" w:name="_Toc142311058"/>
      <w:bookmarkStart w:id="1034" w:name="_Toc127151556"/>
      <w:bookmarkStart w:id="1035" w:name="_Toc226965829"/>
      <w:bookmarkStart w:id="1036" w:name="_Toc150774761"/>
      <w:r>
        <w:rPr>
          <w:color w:val="000000"/>
          <w:sz w:val="24"/>
        </w:rPr>
        <w:t>投标</w:t>
      </w:r>
      <w:bookmarkEnd w:id="1025"/>
      <w:bookmarkEnd w:id="1026"/>
      <w:r>
        <w:rPr>
          <w:color w:val="000000"/>
          <w:sz w:val="24"/>
        </w:rPr>
        <w:t>书</w:t>
      </w:r>
      <w:bookmarkEnd w:id="1027"/>
      <w:bookmarkEnd w:id="1028"/>
      <w:bookmarkEnd w:id="1029"/>
      <w:bookmarkEnd w:id="1030"/>
      <w:bookmarkEnd w:id="1031"/>
      <w:bookmarkEnd w:id="1032"/>
      <w:bookmarkEnd w:id="1033"/>
      <w:bookmarkEnd w:id="1034"/>
      <w:bookmarkEnd w:id="1035"/>
      <w:bookmarkEnd w:id="1036"/>
      <w:r>
        <w:rPr>
          <w:color w:val="000000"/>
          <w:sz w:val="24"/>
          <w:szCs w:val="20"/>
        </w:rPr>
        <w:t>（实质性格式）</w:t>
      </w:r>
    </w:p>
    <w:p w14:paraId="6E296736">
      <w:pPr>
        <w:tabs>
          <w:tab w:val="left" w:pos="5580"/>
        </w:tabs>
        <w:spacing w:line="360" w:lineRule="auto"/>
        <w:rPr>
          <w:color w:val="000000"/>
          <w:sz w:val="24"/>
        </w:rPr>
      </w:pPr>
    </w:p>
    <w:p w14:paraId="66ECB538">
      <w:pPr>
        <w:spacing w:line="360" w:lineRule="auto"/>
        <w:jc w:val="center"/>
        <w:rPr>
          <w:b/>
          <w:color w:val="000000"/>
          <w:sz w:val="36"/>
          <w:szCs w:val="36"/>
        </w:rPr>
      </w:pPr>
      <w:r>
        <w:rPr>
          <w:b/>
          <w:color w:val="000000"/>
          <w:sz w:val="36"/>
          <w:szCs w:val="36"/>
        </w:rPr>
        <w:t>投标书</w:t>
      </w:r>
    </w:p>
    <w:p w14:paraId="789E7187">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C1B1266">
      <w:pPr>
        <w:tabs>
          <w:tab w:val="left" w:pos="5580"/>
        </w:tabs>
        <w:spacing w:line="360" w:lineRule="auto"/>
        <w:rPr>
          <w:color w:val="000000"/>
          <w:sz w:val="24"/>
          <w:szCs w:val="20"/>
        </w:rPr>
      </w:pPr>
    </w:p>
    <w:p w14:paraId="6244E5AE">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14:paraId="6A55B5C8">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14:paraId="08FA663E">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_____</w:t>
      </w:r>
      <w:r>
        <w:rPr>
          <w:color w:val="000000"/>
          <w:sz w:val="24"/>
          <w:szCs w:val="20"/>
        </w:rPr>
        <w:t>个日历日。</w:t>
      </w:r>
    </w:p>
    <w:p w14:paraId="3AE44A0D">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14:paraId="41C5281E">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14:paraId="449AD5DE">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14:paraId="643D6557">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14:paraId="07CC45A3">
      <w:pPr>
        <w:spacing w:line="360" w:lineRule="auto"/>
        <w:ind w:firstLine="480" w:firstLineChars="200"/>
        <w:rPr>
          <w:color w:val="000000"/>
          <w:sz w:val="24"/>
        </w:rPr>
      </w:pPr>
      <w:r>
        <w:rPr>
          <w:color w:val="000000"/>
          <w:sz w:val="24"/>
        </w:rPr>
        <w:t>与本投标有关的一切正式往来信函请寄：</w:t>
      </w:r>
    </w:p>
    <w:p w14:paraId="2E51C468">
      <w:pPr>
        <w:tabs>
          <w:tab w:val="left" w:pos="5580"/>
        </w:tabs>
        <w:spacing w:line="360" w:lineRule="auto"/>
        <w:ind w:left="420"/>
        <w:rPr>
          <w:color w:val="000000"/>
          <w:sz w:val="24"/>
          <w:szCs w:val="20"/>
        </w:rPr>
      </w:pPr>
    </w:p>
    <w:p w14:paraId="2399CD27">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14:paraId="57B8AFCC">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14:paraId="1948308D">
      <w:pPr>
        <w:tabs>
          <w:tab w:val="left" w:pos="5580"/>
        </w:tabs>
        <w:spacing w:line="360" w:lineRule="auto"/>
        <w:ind w:left="420"/>
        <w:rPr>
          <w:color w:val="000000"/>
          <w:sz w:val="24"/>
          <w:szCs w:val="20"/>
        </w:rPr>
      </w:pPr>
    </w:p>
    <w:p w14:paraId="019817B8">
      <w:pPr>
        <w:tabs>
          <w:tab w:val="left" w:pos="5580"/>
        </w:tabs>
        <w:spacing w:line="360" w:lineRule="auto"/>
        <w:ind w:left="420"/>
        <w:rPr>
          <w:color w:val="000000"/>
          <w:sz w:val="24"/>
          <w:szCs w:val="20"/>
        </w:rPr>
      </w:pPr>
      <w:r>
        <w:rPr>
          <w:color w:val="000000"/>
          <w:sz w:val="24"/>
          <w:szCs w:val="20"/>
        </w:rPr>
        <w:t>投标人名称（加盖公章） ___________</w:t>
      </w:r>
    </w:p>
    <w:p w14:paraId="67729F50">
      <w:pPr>
        <w:tabs>
          <w:tab w:val="left" w:pos="5580"/>
        </w:tabs>
        <w:spacing w:line="360" w:lineRule="auto"/>
        <w:ind w:left="420"/>
        <w:rPr>
          <w:color w:val="000000"/>
          <w:sz w:val="24"/>
          <w:szCs w:val="20"/>
        </w:rPr>
      </w:pPr>
      <w:r>
        <w:rPr>
          <w:color w:val="000000"/>
          <w:sz w:val="24"/>
          <w:szCs w:val="20"/>
        </w:rPr>
        <w:t xml:space="preserve">日期：_____年______月______日    </w:t>
      </w:r>
    </w:p>
    <w:p w14:paraId="448A59DC">
      <w:pPr>
        <w:tabs>
          <w:tab w:val="left" w:pos="5580"/>
        </w:tabs>
        <w:spacing w:line="360" w:lineRule="auto"/>
        <w:ind w:left="420"/>
        <w:rPr>
          <w:color w:val="000000"/>
          <w:sz w:val="24"/>
          <w:szCs w:val="20"/>
          <w:u w:val="single"/>
        </w:rPr>
      </w:pPr>
    </w:p>
    <w:p w14:paraId="5BC18B14">
      <w:pPr>
        <w:widowControl/>
        <w:jc w:val="left"/>
        <w:rPr>
          <w:color w:val="000000"/>
          <w:sz w:val="24"/>
        </w:rPr>
      </w:pPr>
      <w:bookmarkStart w:id="1037" w:name="_Hlt520355938"/>
      <w:bookmarkEnd w:id="1037"/>
      <w:bookmarkStart w:id="1038" w:name="_Hlt520356243"/>
      <w:bookmarkEnd w:id="1038"/>
      <w:bookmarkStart w:id="1039" w:name="_Toc520356218"/>
      <w:bookmarkStart w:id="1040" w:name="_Toc195842922"/>
      <w:bookmarkStart w:id="1041" w:name="_Toc150480795"/>
      <w:bookmarkStart w:id="1042" w:name="_Toc127151557"/>
      <w:bookmarkStart w:id="1043" w:name="_Toc226965747"/>
      <w:bookmarkStart w:id="1044" w:name="_Toc265228395"/>
      <w:bookmarkStart w:id="1045" w:name="_Toc226309801"/>
      <w:bookmarkStart w:id="1046" w:name="_Toc264969247"/>
      <w:bookmarkStart w:id="1047" w:name="_Toc305158899"/>
      <w:bookmarkStart w:id="1048" w:name="_Ref467988705"/>
      <w:bookmarkStart w:id="1049" w:name="_Toc226965830"/>
      <w:bookmarkStart w:id="1050" w:name="_Toc480942350"/>
      <w:bookmarkStart w:id="1051" w:name="_Toc226337253"/>
      <w:bookmarkStart w:id="1052" w:name="_Toc142311059"/>
      <w:bookmarkStart w:id="1053" w:name="_Toc305158825"/>
      <w:bookmarkStart w:id="1054" w:name="_Toc150774762"/>
      <w:r>
        <w:rPr>
          <w:color w:val="000000"/>
          <w:sz w:val="24"/>
        </w:rPr>
        <w:br w:type="page"/>
      </w:r>
    </w:p>
    <w:p w14:paraId="2D1FF10D">
      <w:pPr>
        <w:numPr>
          <w:ilvl w:val="0"/>
          <w:numId w:val="20"/>
        </w:numPr>
        <w:tabs>
          <w:tab w:val="left" w:pos="360"/>
        </w:tabs>
        <w:snapToGrid w:val="0"/>
        <w:spacing w:line="360" w:lineRule="auto"/>
        <w:outlineLvl w:val="1"/>
        <w:rPr>
          <w:color w:val="000000"/>
          <w:sz w:val="24"/>
        </w:rPr>
      </w:pPr>
      <w:r>
        <w:rPr>
          <w:color w:val="000000"/>
          <w:sz w:val="24"/>
        </w:rPr>
        <w:t>授权委托书（实质性格式）</w:t>
      </w:r>
    </w:p>
    <w:p w14:paraId="3619D899">
      <w:pPr>
        <w:spacing w:line="360" w:lineRule="exact"/>
        <w:jc w:val="center"/>
        <w:rPr>
          <w:b/>
          <w:color w:val="000000"/>
          <w:sz w:val="36"/>
          <w:szCs w:val="36"/>
        </w:rPr>
      </w:pPr>
      <w:r>
        <w:rPr>
          <w:b/>
          <w:color w:val="000000"/>
          <w:sz w:val="36"/>
          <w:szCs w:val="36"/>
        </w:rPr>
        <w:t>授权委托书</w:t>
      </w:r>
    </w:p>
    <w:p w14:paraId="7EF7FEA5">
      <w:pPr>
        <w:spacing w:line="360" w:lineRule="auto"/>
        <w:ind w:firstLine="420"/>
        <w:rPr>
          <w:color w:val="000000"/>
          <w:sz w:val="24"/>
          <w:szCs w:val="20"/>
        </w:rPr>
      </w:pPr>
    </w:p>
    <w:p w14:paraId="769701E0">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14:paraId="70012259">
      <w:pPr>
        <w:spacing w:line="360" w:lineRule="auto"/>
        <w:ind w:firstLine="420"/>
        <w:rPr>
          <w:color w:val="000000"/>
          <w:sz w:val="24"/>
          <w:szCs w:val="20"/>
        </w:rPr>
      </w:pPr>
      <w:r>
        <w:rPr>
          <w:color w:val="000000"/>
          <w:sz w:val="24"/>
          <w:szCs w:val="20"/>
        </w:rPr>
        <w:t>委托期限：自本授权委托书签署之日起至投标有效期届满之日止。</w:t>
      </w:r>
    </w:p>
    <w:p w14:paraId="5A63238D">
      <w:pPr>
        <w:spacing w:line="360" w:lineRule="auto"/>
        <w:ind w:firstLine="420"/>
        <w:rPr>
          <w:color w:val="000000"/>
          <w:sz w:val="24"/>
          <w:szCs w:val="20"/>
        </w:rPr>
      </w:pPr>
      <w:r>
        <w:rPr>
          <w:color w:val="000000"/>
          <w:sz w:val="24"/>
          <w:szCs w:val="20"/>
        </w:rPr>
        <w:t>代理人无转委托权。</w:t>
      </w:r>
      <w:r>
        <w:rPr>
          <w:color w:val="000000"/>
          <w:sz w:val="24"/>
          <w:szCs w:val="20"/>
        </w:rPr>
        <w:cr/>
      </w:r>
    </w:p>
    <w:p w14:paraId="4770BC97">
      <w:pPr>
        <w:spacing w:line="360" w:lineRule="auto"/>
        <w:rPr>
          <w:color w:val="000000"/>
          <w:sz w:val="24"/>
          <w:lang w:val="zh-CN"/>
        </w:rPr>
      </w:pPr>
      <w:r>
        <w:rPr>
          <w:color w:val="000000"/>
          <w:sz w:val="24"/>
        </w:rPr>
        <w:t>投标人名称（加盖公章）</w:t>
      </w:r>
      <w:r>
        <w:rPr>
          <w:color w:val="000000"/>
          <w:sz w:val="24"/>
          <w:lang w:val="zh-CN"/>
        </w:rPr>
        <w:t>：________________</w:t>
      </w:r>
    </w:p>
    <w:p w14:paraId="03348C99">
      <w:pPr>
        <w:spacing w:line="360" w:lineRule="auto"/>
        <w:rPr>
          <w:color w:val="000000"/>
          <w:sz w:val="24"/>
          <w:szCs w:val="20"/>
        </w:rPr>
      </w:pPr>
      <w:r>
        <w:rPr>
          <w:color w:val="000000"/>
          <w:sz w:val="24"/>
          <w:szCs w:val="20"/>
        </w:rPr>
        <w:t>法定代表人（单位负责人）（签字或</w:t>
      </w:r>
      <w:bookmarkStart w:id="1055" w:name="OLE_LINK9"/>
      <w:r>
        <w:rPr>
          <w:rFonts w:hint="eastAsia"/>
          <w:color w:val="000000"/>
          <w:sz w:val="24"/>
          <w:szCs w:val="20"/>
          <w:lang w:val="en-US" w:eastAsia="zh-CN"/>
        </w:rPr>
        <w:t>盖</w:t>
      </w:r>
      <w:r>
        <w:rPr>
          <w:color w:val="000000"/>
          <w:sz w:val="24"/>
          <w:szCs w:val="20"/>
        </w:rPr>
        <w:t>章</w:t>
      </w:r>
      <w:bookmarkEnd w:id="1055"/>
      <w:r>
        <w:rPr>
          <w:color w:val="000000"/>
          <w:sz w:val="24"/>
          <w:szCs w:val="20"/>
        </w:rPr>
        <w:t>）：</w:t>
      </w:r>
      <w:r>
        <w:rPr>
          <w:color w:val="000000"/>
          <w:sz w:val="24"/>
          <w:lang w:val="zh-CN"/>
        </w:rPr>
        <w:t>________________</w:t>
      </w:r>
    </w:p>
    <w:p w14:paraId="14D26B3D">
      <w:pPr>
        <w:autoSpaceDE w:val="0"/>
        <w:autoSpaceDN w:val="0"/>
        <w:adjustRightInd w:val="0"/>
        <w:snapToGrid w:val="0"/>
        <w:spacing w:line="360" w:lineRule="auto"/>
        <w:rPr>
          <w:color w:val="000000"/>
          <w:sz w:val="24"/>
          <w:lang w:val="zh-CN"/>
        </w:rPr>
      </w:pPr>
      <w:r>
        <w:rPr>
          <w:color w:val="000000"/>
          <w:sz w:val="24"/>
        </w:rPr>
        <w:t>委托代理人（签字或</w:t>
      </w:r>
      <w:r>
        <w:rPr>
          <w:rFonts w:hint="eastAsia"/>
          <w:color w:val="000000"/>
          <w:sz w:val="24"/>
          <w:lang w:eastAsia="zh-CN"/>
        </w:rPr>
        <w:t>盖章</w:t>
      </w:r>
      <w:r>
        <w:rPr>
          <w:color w:val="000000"/>
          <w:sz w:val="24"/>
        </w:rPr>
        <w:t>）：</w:t>
      </w:r>
      <w:r>
        <w:rPr>
          <w:color w:val="000000"/>
          <w:sz w:val="24"/>
          <w:lang w:val="zh-CN"/>
        </w:rPr>
        <w:t>________________</w:t>
      </w:r>
      <w:r>
        <w:rPr>
          <w:color w:val="000000"/>
          <w:sz w:val="24"/>
        </w:rPr>
        <w:t xml:space="preserve">    </w:t>
      </w:r>
      <w:r>
        <w:rPr>
          <w:color w:val="000000"/>
          <w:sz w:val="24"/>
          <w:lang w:val="zh-CN"/>
        </w:rPr>
        <w:t xml:space="preserve">                      </w:t>
      </w:r>
    </w:p>
    <w:p w14:paraId="2A84B0DD">
      <w:pPr>
        <w:autoSpaceDE w:val="0"/>
        <w:autoSpaceDN w:val="0"/>
        <w:adjustRightInd w:val="0"/>
        <w:snapToGrid w:val="0"/>
        <w:spacing w:line="360" w:lineRule="auto"/>
        <w:rPr>
          <w:color w:val="000000"/>
          <w:sz w:val="24"/>
          <w:lang w:val="zh-CN"/>
        </w:rPr>
      </w:pPr>
      <w:r>
        <w:rPr>
          <w:color w:val="000000"/>
          <w:sz w:val="24"/>
        </w:rPr>
        <w:t>日期：_____年______月______日</w:t>
      </w:r>
    </w:p>
    <w:p w14:paraId="7963E234">
      <w:pPr>
        <w:tabs>
          <w:tab w:val="left" w:pos="5580"/>
        </w:tabs>
        <w:spacing w:line="360" w:lineRule="auto"/>
        <w:ind w:firstLine="480" w:firstLineChars="200"/>
        <w:rPr>
          <w:color w:val="000000"/>
          <w:sz w:val="24"/>
          <w:szCs w:val="20"/>
        </w:rPr>
      </w:pPr>
    </w:p>
    <w:p w14:paraId="28F45337">
      <w:pPr>
        <w:tabs>
          <w:tab w:val="left" w:pos="5580"/>
        </w:tabs>
        <w:spacing w:line="360" w:lineRule="auto"/>
        <w:rPr>
          <w:color w:val="000000"/>
          <w:sz w:val="24"/>
          <w:szCs w:val="20"/>
        </w:rPr>
      </w:pPr>
      <w:r>
        <w:rPr>
          <w:color w:val="000000"/>
          <w:sz w:val="24"/>
          <w:szCs w:val="20"/>
        </w:rPr>
        <w:t>附：法定代表人</w:t>
      </w:r>
      <w:r>
        <w:rPr>
          <w:rFonts w:hint="eastAsia"/>
          <w:sz w:val="24"/>
          <w:szCs w:val="20"/>
        </w:rPr>
        <w:t>（单位负责人）</w:t>
      </w:r>
      <w:r>
        <w:rPr>
          <w:color w:val="000000"/>
          <w:sz w:val="24"/>
          <w:szCs w:val="20"/>
        </w:rPr>
        <w:t>及委托代理人身份证明文件电子件：</w:t>
      </w:r>
    </w:p>
    <w:p w14:paraId="74F39FAE">
      <w:pPr>
        <w:tabs>
          <w:tab w:val="left" w:pos="5580"/>
        </w:tabs>
        <w:spacing w:line="360" w:lineRule="auto"/>
        <w:jc w:val="left"/>
        <w:rPr>
          <w:color w:val="000000"/>
          <w:sz w:val="24"/>
          <w:szCs w:val="20"/>
        </w:rPr>
      </w:pPr>
    </w:p>
    <w:p w14:paraId="016AC399">
      <w:pPr>
        <w:tabs>
          <w:tab w:val="left" w:pos="5580"/>
        </w:tabs>
        <w:spacing w:line="360" w:lineRule="auto"/>
        <w:jc w:val="left"/>
        <w:rPr>
          <w:color w:val="000000"/>
          <w:sz w:val="24"/>
          <w:szCs w:val="20"/>
        </w:rPr>
      </w:pPr>
    </w:p>
    <w:p w14:paraId="1D480B04">
      <w:pPr>
        <w:tabs>
          <w:tab w:val="left" w:pos="5580"/>
        </w:tabs>
        <w:spacing w:line="360" w:lineRule="auto"/>
        <w:jc w:val="left"/>
        <w:rPr>
          <w:color w:val="000000"/>
          <w:sz w:val="24"/>
          <w:szCs w:val="20"/>
        </w:rPr>
      </w:pPr>
    </w:p>
    <w:p w14:paraId="667FDCCE">
      <w:pPr>
        <w:tabs>
          <w:tab w:val="left" w:pos="5580"/>
        </w:tabs>
        <w:spacing w:line="360" w:lineRule="auto"/>
        <w:jc w:val="left"/>
        <w:rPr>
          <w:color w:val="000000"/>
          <w:sz w:val="24"/>
          <w:szCs w:val="20"/>
        </w:rPr>
      </w:pPr>
    </w:p>
    <w:p w14:paraId="37C3AA8E">
      <w:pPr>
        <w:tabs>
          <w:tab w:val="left" w:pos="5580"/>
        </w:tabs>
        <w:spacing w:line="360" w:lineRule="auto"/>
        <w:jc w:val="left"/>
        <w:rPr>
          <w:color w:val="000000"/>
          <w:sz w:val="24"/>
          <w:szCs w:val="20"/>
        </w:rPr>
      </w:pPr>
    </w:p>
    <w:p w14:paraId="41D950C2">
      <w:pPr>
        <w:tabs>
          <w:tab w:val="left" w:pos="5580"/>
        </w:tabs>
        <w:spacing w:line="360" w:lineRule="auto"/>
        <w:jc w:val="left"/>
        <w:rPr>
          <w:color w:val="000000"/>
          <w:sz w:val="24"/>
          <w:szCs w:val="20"/>
        </w:rPr>
      </w:pPr>
      <w:r>
        <w:rPr>
          <w:color w:val="000000"/>
          <w:sz w:val="24"/>
          <w:szCs w:val="20"/>
        </w:rPr>
        <w:t>说明：</w:t>
      </w:r>
    </w:p>
    <w:p w14:paraId="7D3F23AD">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14:paraId="5709E439">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20D9D62E">
      <w:pPr>
        <w:tabs>
          <w:tab w:val="left" w:pos="5580"/>
        </w:tabs>
        <w:spacing w:line="360" w:lineRule="auto"/>
        <w:jc w:val="left"/>
        <w:rPr>
          <w:color w:val="000000"/>
          <w:sz w:val="24"/>
          <w:szCs w:val="20"/>
        </w:rPr>
      </w:pPr>
      <w:r>
        <w:rPr>
          <w:color w:val="000000"/>
          <w:sz w:val="24"/>
          <w:szCs w:val="20"/>
        </w:rPr>
        <w:t>3.供应商为自然人的情形，可不提供本《授权委托书》。</w:t>
      </w:r>
    </w:p>
    <w:p w14:paraId="2DE2E62C">
      <w:pPr>
        <w:tabs>
          <w:tab w:val="left" w:pos="5580"/>
        </w:tabs>
        <w:spacing w:line="360" w:lineRule="auto"/>
        <w:jc w:val="left"/>
        <w:rPr>
          <w:color w:val="000000"/>
          <w:sz w:val="30"/>
          <w:szCs w:val="30"/>
        </w:rPr>
      </w:pPr>
      <w:r>
        <w:rPr>
          <w:color w:val="000000"/>
          <w:sz w:val="24"/>
          <w:szCs w:val="20"/>
        </w:rPr>
        <w:t>4.供应商应随本《授权委托书》同时提供法定代表人（单位负责人）及委托代理人的有效的身份证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护照等身份证明文件电子件。提供身份证的，应同时提供身份证</w:t>
      </w:r>
      <w:r>
        <w:rPr>
          <w:b/>
          <w:color w:val="000000"/>
          <w:sz w:val="24"/>
          <w:szCs w:val="20"/>
        </w:rPr>
        <w:t>双面</w:t>
      </w:r>
      <w:r>
        <w:rPr>
          <w:color w:val="000000"/>
          <w:sz w:val="24"/>
          <w:szCs w:val="20"/>
        </w:rPr>
        <w:t>电子件。</w:t>
      </w:r>
      <w:r>
        <w:rPr>
          <w:color w:val="000000"/>
          <w:sz w:val="30"/>
          <w:szCs w:val="30"/>
        </w:rPr>
        <w:br w:type="page"/>
      </w:r>
    </w:p>
    <w:p w14:paraId="375BC9C9">
      <w:pPr>
        <w:spacing w:line="360" w:lineRule="exact"/>
        <w:jc w:val="center"/>
        <w:rPr>
          <w:b/>
          <w:color w:val="000000"/>
          <w:sz w:val="36"/>
          <w:szCs w:val="36"/>
        </w:rPr>
      </w:pPr>
      <w:r>
        <w:rPr>
          <w:b/>
          <w:color w:val="000000"/>
          <w:sz w:val="36"/>
          <w:szCs w:val="36"/>
        </w:rPr>
        <w:t>法定代表人（单位负责人）身份证明</w:t>
      </w:r>
    </w:p>
    <w:p w14:paraId="05A49CA0">
      <w:pPr>
        <w:kinsoku w:val="0"/>
        <w:overflowPunct w:val="0"/>
        <w:spacing w:line="200" w:lineRule="exact"/>
        <w:rPr>
          <w:sz w:val="20"/>
          <w:szCs w:val="20"/>
        </w:rPr>
      </w:pPr>
    </w:p>
    <w:p w14:paraId="38C04FEE">
      <w:pPr>
        <w:tabs>
          <w:tab w:val="left" w:pos="5580"/>
        </w:tabs>
        <w:spacing w:line="360" w:lineRule="auto"/>
        <w:rPr>
          <w:color w:val="000000"/>
          <w:sz w:val="24"/>
        </w:rPr>
      </w:pPr>
      <w:r>
        <w:rPr>
          <w:color w:val="000000"/>
          <w:sz w:val="24"/>
        </w:rPr>
        <w:t>致：</w:t>
      </w:r>
      <w:r>
        <w:rPr>
          <w:color w:val="000000"/>
          <w:sz w:val="24"/>
          <w:u w:val="single"/>
        </w:rPr>
        <w:t>（采购人或采购代理机构）</w:t>
      </w:r>
    </w:p>
    <w:p w14:paraId="247D5D44">
      <w:pPr>
        <w:pStyle w:val="19"/>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14:paraId="78607E2D">
      <w:pPr>
        <w:pStyle w:val="19"/>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14:paraId="1D361E44">
      <w:pPr>
        <w:pStyle w:val="19"/>
        <w:tabs>
          <w:tab w:val="left" w:pos="2412"/>
          <w:tab w:val="left" w:pos="3883"/>
          <w:tab w:val="left" w:pos="5352"/>
          <w:tab w:val="left" w:pos="6821"/>
        </w:tabs>
        <w:kinsoku w:val="0"/>
        <w:overflowPunct w:val="0"/>
        <w:spacing w:line="335" w:lineRule="exact"/>
        <w:rPr>
          <w:rFonts w:ascii="Times New Roman" w:hAnsi="Times New Roman"/>
        </w:rPr>
      </w:pPr>
    </w:p>
    <w:p w14:paraId="02E2AFDD">
      <w:pPr>
        <w:pStyle w:val="19"/>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14:paraId="72230625">
      <w:pPr>
        <w:pStyle w:val="19"/>
        <w:tabs>
          <w:tab w:val="left" w:pos="2412"/>
          <w:tab w:val="left" w:pos="3883"/>
          <w:tab w:val="left" w:pos="5352"/>
          <w:tab w:val="left" w:pos="6821"/>
        </w:tabs>
        <w:kinsoku w:val="0"/>
        <w:overflowPunct w:val="0"/>
        <w:spacing w:line="335" w:lineRule="exact"/>
        <w:rPr>
          <w:rFonts w:ascii="Times New Roman" w:hAnsi="Times New Roman"/>
        </w:rPr>
      </w:pPr>
    </w:p>
    <w:p w14:paraId="578D5CE8">
      <w:pPr>
        <w:pStyle w:val="19"/>
        <w:kinsoku w:val="0"/>
        <w:overflowPunct w:val="0"/>
        <w:spacing w:line="583" w:lineRule="auto"/>
        <w:ind w:right="-46"/>
        <w:rPr>
          <w:rFonts w:ascii="Times New Roman" w:hAnsi="Times New Roman"/>
          <w:color w:val="000000"/>
          <w:szCs w:val="20"/>
        </w:rPr>
      </w:pPr>
      <w:r>
        <w:rPr>
          <w:rFonts w:ascii="Times New Roman" w:hAnsi="Times New Roman"/>
          <w:color w:val="000000"/>
          <w:szCs w:val="20"/>
        </w:rPr>
        <w:t>附：法定代表人（单位负责人）身份证</w:t>
      </w:r>
      <w:r>
        <w:rPr>
          <w:rFonts w:hint="eastAsia" w:ascii="Times New Roman" w:hAnsi="Times New Roman"/>
          <w:color w:val="000000"/>
          <w:szCs w:val="20"/>
        </w:rPr>
        <w:t>或</w:t>
      </w:r>
      <w:r>
        <w:rPr>
          <w:rFonts w:ascii="Times New Roman" w:hAnsi="Times New Roman"/>
          <w:color w:val="000000"/>
          <w:szCs w:val="20"/>
        </w:rPr>
        <w:t>护照等身份证明文件电子件：</w:t>
      </w:r>
    </w:p>
    <w:p w14:paraId="39812CD4">
      <w:pPr>
        <w:pStyle w:val="19"/>
        <w:kinsoku w:val="0"/>
        <w:overflowPunct w:val="0"/>
        <w:spacing w:line="583" w:lineRule="auto"/>
        <w:ind w:right="4305"/>
        <w:rPr>
          <w:rFonts w:ascii="Times New Roman" w:hAnsi="Times New Roman"/>
          <w:spacing w:val="-3"/>
        </w:rPr>
      </w:pPr>
    </w:p>
    <w:p w14:paraId="592969D0">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14:paraId="12278ABD">
      <w:pPr>
        <w:pStyle w:val="19"/>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w:t>
      </w:r>
      <w:r>
        <w:rPr>
          <w:rFonts w:hint="eastAsia" w:ascii="Times New Roman" w:hAnsi="Times New Roman"/>
          <w:spacing w:val="-3"/>
          <w:lang w:eastAsia="zh-CN"/>
        </w:rPr>
        <w:t>盖章</w:t>
      </w:r>
      <w:r>
        <w:rPr>
          <w:rFonts w:ascii="Times New Roman" w:hAnsi="Times New Roman"/>
          <w:spacing w:val="-3"/>
        </w:rPr>
        <w:t>）：_______</w:t>
      </w:r>
    </w:p>
    <w:p w14:paraId="7C053E17">
      <w:pPr>
        <w:autoSpaceDE w:val="0"/>
        <w:autoSpaceDN w:val="0"/>
        <w:adjustRightInd w:val="0"/>
        <w:snapToGrid w:val="0"/>
        <w:spacing w:line="360" w:lineRule="auto"/>
        <w:rPr>
          <w:color w:val="000000"/>
          <w:sz w:val="24"/>
        </w:rPr>
      </w:pPr>
    </w:p>
    <w:p w14:paraId="43B415C2">
      <w:pPr>
        <w:autoSpaceDE w:val="0"/>
        <w:autoSpaceDN w:val="0"/>
        <w:adjustRightInd w:val="0"/>
        <w:snapToGrid w:val="0"/>
        <w:spacing w:line="360" w:lineRule="auto"/>
        <w:rPr>
          <w:color w:val="000000"/>
          <w:sz w:val="24"/>
          <w:lang w:val="zh-CN"/>
        </w:rPr>
      </w:pPr>
      <w:r>
        <w:rPr>
          <w:color w:val="000000"/>
          <w:sz w:val="24"/>
        </w:rPr>
        <w:t>日期：_____年______月______日</w:t>
      </w:r>
    </w:p>
    <w:p w14:paraId="64A9A4AA">
      <w:pPr>
        <w:widowControl/>
        <w:jc w:val="left"/>
        <w:rPr>
          <w:i/>
          <w:color w:val="000000"/>
          <w:sz w:val="24"/>
          <w:szCs w:val="20"/>
          <w:u w:val="single"/>
        </w:rPr>
      </w:pPr>
    </w:p>
    <w:p w14:paraId="1B95FEE7">
      <w:pPr>
        <w:widowControl/>
        <w:jc w:val="left"/>
        <w:rPr>
          <w:color w:val="000000"/>
          <w:sz w:val="24"/>
          <w:szCs w:val="20"/>
        </w:rPr>
      </w:pPr>
      <w:r>
        <w:rPr>
          <w:color w:val="000000"/>
          <w:sz w:val="24"/>
          <w:szCs w:val="20"/>
        </w:rPr>
        <w:br w:type="page"/>
      </w:r>
    </w:p>
    <w:p w14:paraId="1B649BCE">
      <w:pPr>
        <w:numPr>
          <w:ilvl w:val="0"/>
          <w:numId w:val="20"/>
        </w:numPr>
        <w:tabs>
          <w:tab w:val="left" w:pos="360"/>
        </w:tabs>
        <w:snapToGrid w:val="0"/>
        <w:spacing w:line="360" w:lineRule="auto"/>
        <w:outlineLvl w:val="1"/>
        <w:rPr>
          <w:color w:val="000000"/>
          <w:sz w:val="24"/>
          <w:szCs w:val="20"/>
        </w:rPr>
      </w:pPr>
      <w:r>
        <w:rPr>
          <w:color w:val="000000"/>
          <w:sz w:val="24"/>
          <w:szCs w:val="20"/>
        </w:rPr>
        <w:t>开标一览表</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Pr>
          <w:color w:val="000000"/>
          <w:sz w:val="24"/>
          <w:szCs w:val="20"/>
        </w:rPr>
        <w:t>（实质性格式）</w:t>
      </w:r>
    </w:p>
    <w:p w14:paraId="238BD385">
      <w:pPr>
        <w:spacing w:line="360" w:lineRule="exact"/>
        <w:jc w:val="center"/>
        <w:rPr>
          <w:b/>
          <w:color w:val="000000"/>
          <w:sz w:val="36"/>
          <w:szCs w:val="36"/>
        </w:rPr>
      </w:pPr>
      <w:bookmarkStart w:id="1056" w:name="_Toc226309802"/>
      <w:bookmarkStart w:id="1057" w:name="_Toc265228396"/>
      <w:bookmarkStart w:id="1058" w:name="_Toc305158826"/>
      <w:bookmarkStart w:id="1059" w:name="_Toc195842923"/>
      <w:bookmarkStart w:id="1060" w:name="_Toc226965748"/>
      <w:bookmarkStart w:id="1061" w:name="_Toc264969248"/>
      <w:bookmarkStart w:id="1062" w:name="_Toc164608827"/>
      <w:bookmarkStart w:id="1063" w:name="_Toc226965831"/>
      <w:bookmarkStart w:id="1064" w:name="_Toc305158900"/>
      <w:bookmarkStart w:id="1065" w:name="_Toc226337254"/>
      <w:bookmarkStart w:id="1066" w:name="_Toc164608672"/>
      <w:r>
        <w:rPr>
          <w:b/>
          <w:color w:val="000000"/>
          <w:sz w:val="36"/>
          <w:szCs w:val="36"/>
        </w:rPr>
        <w:t>开标一览表</w:t>
      </w:r>
      <w:bookmarkEnd w:id="1056"/>
      <w:bookmarkEnd w:id="1057"/>
      <w:bookmarkEnd w:id="1058"/>
      <w:bookmarkEnd w:id="1059"/>
      <w:bookmarkEnd w:id="1060"/>
      <w:bookmarkEnd w:id="1061"/>
      <w:bookmarkEnd w:id="1062"/>
      <w:bookmarkEnd w:id="1063"/>
      <w:bookmarkEnd w:id="1064"/>
      <w:bookmarkEnd w:id="1065"/>
      <w:bookmarkEnd w:id="1066"/>
    </w:p>
    <w:p w14:paraId="0022240F">
      <w:pPr>
        <w:tabs>
          <w:tab w:val="left" w:pos="1800"/>
          <w:tab w:val="left" w:pos="5580"/>
        </w:tabs>
        <w:spacing w:line="360" w:lineRule="auto"/>
        <w:jc w:val="left"/>
        <w:rPr>
          <w:i/>
          <w:color w:val="FF0000"/>
          <w:sz w:val="24"/>
        </w:rPr>
      </w:pPr>
    </w:p>
    <w:p w14:paraId="2DB88D2A">
      <w:pPr>
        <w:tabs>
          <w:tab w:val="left" w:pos="1800"/>
          <w:tab w:val="left" w:pos="5580"/>
        </w:tabs>
        <w:spacing w:line="360" w:lineRule="auto"/>
        <w:ind w:firstLine="240" w:firstLineChars="100"/>
        <w:jc w:val="left"/>
        <w:rPr>
          <w:color w:val="000000"/>
          <w:sz w:val="24"/>
          <w:u w:val="single"/>
        </w:rPr>
      </w:pPr>
      <w:r>
        <w:rPr>
          <w:color w:val="000000"/>
          <w:sz w:val="24"/>
        </w:rPr>
        <w:t>项目编号：_____________________     项目名称：____________</w:t>
      </w:r>
    </w:p>
    <w:tbl>
      <w:tblPr>
        <w:tblStyle w:val="42"/>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3709"/>
        <w:gridCol w:w="1989"/>
        <w:gridCol w:w="1984"/>
      </w:tblGrid>
      <w:tr w14:paraId="0016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14:paraId="41FA3291">
            <w:pPr>
              <w:tabs>
                <w:tab w:val="left" w:pos="5580"/>
              </w:tabs>
              <w:jc w:val="center"/>
              <w:rPr>
                <w:b/>
                <w:sz w:val="24"/>
              </w:rPr>
            </w:pPr>
            <w:r>
              <w:rPr>
                <w:b/>
                <w:sz w:val="24"/>
              </w:rPr>
              <w:t>包号</w:t>
            </w:r>
          </w:p>
        </w:tc>
        <w:tc>
          <w:tcPr>
            <w:tcW w:w="2215" w:type="pct"/>
            <w:vMerge w:val="restart"/>
            <w:vAlign w:val="center"/>
          </w:tcPr>
          <w:p w14:paraId="26250C8F">
            <w:pPr>
              <w:tabs>
                <w:tab w:val="left" w:pos="5580"/>
              </w:tabs>
              <w:jc w:val="center"/>
              <w:rPr>
                <w:b/>
                <w:sz w:val="24"/>
              </w:rPr>
            </w:pPr>
            <w:r>
              <w:rPr>
                <w:b/>
                <w:sz w:val="24"/>
              </w:rPr>
              <w:t>投标人名称</w:t>
            </w:r>
          </w:p>
        </w:tc>
        <w:tc>
          <w:tcPr>
            <w:tcW w:w="2373" w:type="pct"/>
            <w:gridSpan w:val="2"/>
            <w:vAlign w:val="center"/>
          </w:tcPr>
          <w:p w14:paraId="506DDB03">
            <w:pPr>
              <w:tabs>
                <w:tab w:val="left" w:pos="5580"/>
              </w:tabs>
              <w:jc w:val="center"/>
              <w:rPr>
                <w:b/>
                <w:sz w:val="24"/>
              </w:rPr>
            </w:pPr>
            <w:r>
              <w:rPr>
                <w:b/>
                <w:sz w:val="24"/>
              </w:rPr>
              <w:t>投标报价</w:t>
            </w:r>
          </w:p>
        </w:tc>
      </w:tr>
      <w:tr w14:paraId="49DD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14:paraId="6DB5256F">
            <w:pPr>
              <w:tabs>
                <w:tab w:val="left" w:pos="5580"/>
              </w:tabs>
              <w:jc w:val="center"/>
              <w:rPr>
                <w:sz w:val="24"/>
              </w:rPr>
            </w:pPr>
          </w:p>
        </w:tc>
        <w:tc>
          <w:tcPr>
            <w:tcW w:w="2215" w:type="pct"/>
            <w:vMerge w:val="continue"/>
            <w:vAlign w:val="center"/>
          </w:tcPr>
          <w:p w14:paraId="51834CD3">
            <w:pPr>
              <w:tabs>
                <w:tab w:val="left" w:pos="5580"/>
              </w:tabs>
              <w:jc w:val="center"/>
              <w:rPr>
                <w:sz w:val="24"/>
              </w:rPr>
            </w:pPr>
          </w:p>
        </w:tc>
        <w:tc>
          <w:tcPr>
            <w:tcW w:w="1188" w:type="pct"/>
            <w:vAlign w:val="center"/>
          </w:tcPr>
          <w:p w14:paraId="0B54F91E">
            <w:pPr>
              <w:tabs>
                <w:tab w:val="left" w:pos="5580"/>
              </w:tabs>
              <w:jc w:val="center"/>
              <w:rPr>
                <w:b/>
                <w:sz w:val="24"/>
              </w:rPr>
            </w:pPr>
            <w:r>
              <w:rPr>
                <w:b/>
                <w:sz w:val="24"/>
              </w:rPr>
              <w:t>大写</w:t>
            </w:r>
          </w:p>
        </w:tc>
        <w:tc>
          <w:tcPr>
            <w:tcW w:w="1182" w:type="pct"/>
            <w:vAlign w:val="center"/>
          </w:tcPr>
          <w:p w14:paraId="2B5F7FA8">
            <w:pPr>
              <w:tabs>
                <w:tab w:val="left" w:pos="5580"/>
              </w:tabs>
              <w:jc w:val="center"/>
              <w:rPr>
                <w:b/>
                <w:sz w:val="24"/>
              </w:rPr>
            </w:pPr>
            <w:r>
              <w:rPr>
                <w:b/>
                <w:sz w:val="24"/>
              </w:rPr>
              <w:t>小写</w:t>
            </w:r>
          </w:p>
        </w:tc>
      </w:tr>
      <w:tr w14:paraId="1942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14:paraId="33CF0E98">
            <w:pPr>
              <w:tabs>
                <w:tab w:val="left" w:pos="5580"/>
              </w:tabs>
              <w:jc w:val="center"/>
              <w:rPr>
                <w:sz w:val="24"/>
              </w:rPr>
            </w:pPr>
          </w:p>
        </w:tc>
        <w:tc>
          <w:tcPr>
            <w:tcW w:w="2215" w:type="pct"/>
            <w:vAlign w:val="center"/>
          </w:tcPr>
          <w:p w14:paraId="054B748B">
            <w:pPr>
              <w:tabs>
                <w:tab w:val="left" w:pos="5580"/>
              </w:tabs>
              <w:jc w:val="center"/>
              <w:rPr>
                <w:sz w:val="24"/>
              </w:rPr>
            </w:pPr>
          </w:p>
        </w:tc>
        <w:tc>
          <w:tcPr>
            <w:tcW w:w="1188" w:type="pct"/>
            <w:vAlign w:val="center"/>
          </w:tcPr>
          <w:p w14:paraId="0AF92B36">
            <w:pPr>
              <w:tabs>
                <w:tab w:val="left" w:pos="5580"/>
              </w:tabs>
              <w:jc w:val="center"/>
              <w:rPr>
                <w:sz w:val="24"/>
              </w:rPr>
            </w:pPr>
          </w:p>
        </w:tc>
        <w:tc>
          <w:tcPr>
            <w:tcW w:w="1182" w:type="pct"/>
            <w:vAlign w:val="center"/>
          </w:tcPr>
          <w:p w14:paraId="07347D9C">
            <w:pPr>
              <w:tabs>
                <w:tab w:val="left" w:pos="5580"/>
              </w:tabs>
              <w:jc w:val="center"/>
              <w:rPr>
                <w:sz w:val="24"/>
              </w:rPr>
            </w:pPr>
          </w:p>
        </w:tc>
      </w:tr>
    </w:tbl>
    <w:p w14:paraId="5849D62B">
      <w:pPr>
        <w:autoSpaceDE w:val="0"/>
        <w:autoSpaceDN w:val="0"/>
        <w:adjustRightInd w:val="0"/>
        <w:jc w:val="left"/>
        <w:rPr>
          <w:color w:val="000000"/>
          <w:kern w:val="0"/>
          <w:sz w:val="24"/>
        </w:rPr>
      </w:pPr>
    </w:p>
    <w:p w14:paraId="0F0BB4DA">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14:paraId="4FD542BB">
      <w:pPr>
        <w:tabs>
          <w:tab w:val="left" w:pos="5580"/>
        </w:tabs>
        <w:ind w:firstLine="480" w:firstLineChars="200"/>
        <w:rPr>
          <w:color w:val="000000"/>
          <w:sz w:val="24"/>
          <w:szCs w:val="20"/>
        </w:rPr>
      </w:pPr>
      <w:r>
        <w:rPr>
          <w:color w:val="000000"/>
          <w:sz w:val="24"/>
          <w:szCs w:val="20"/>
        </w:rPr>
        <w:t>2.本表必须按包分别填写。</w:t>
      </w:r>
    </w:p>
    <w:p w14:paraId="5B19CDFD">
      <w:pPr>
        <w:autoSpaceDE w:val="0"/>
        <w:autoSpaceDN w:val="0"/>
        <w:adjustRightInd w:val="0"/>
        <w:snapToGrid w:val="0"/>
        <w:spacing w:before="25" w:after="25" w:line="360" w:lineRule="auto"/>
        <w:rPr>
          <w:color w:val="000000"/>
          <w:sz w:val="24"/>
          <w:lang w:val="zh-CN"/>
        </w:rPr>
      </w:pPr>
    </w:p>
    <w:p w14:paraId="3D832D92">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5E1EF9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1EFBF7BD">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2583F8CE">
      <w:pPr>
        <w:widowControl/>
        <w:jc w:val="left"/>
        <w:rPr>
          <w:color w:val="000000"/>
          <w:sz w:val="24"/>
          <w:szCs w:val="20"/>
        </w:rPr>
      </w:pPr>
      <w:bookmarkStart w:id="1067" w:name="_Toc226965832"/>
      <w:bookmarkStart w:id="1068" w:name="_Toc195842924"/>
      <w:bookmarkStart w:id="1069" w:name="_Toc305158827"/>
      <w:bookmarkStart w:id="1070" w:name="_Toc226965749"/>
      <w:bookmarkStart w:id="1071" w:name="_Toc142311060"/>
      <w:bookmarkStart w:id="1072" w:name="_Toc226337255"/>
      <w:bookmarkStart w:id="1073" w:name="_Toc264969249"/>
      <w:bookmarkStart w:id="1074" w:name="_Toc127151558"/>
      <w:bookmarkStart w:id="1075" w:name="_Toc226309803"/>
      <w:bookmarkStart w:id="1076" w:name="_Toc305158901"/>
      <w:bookmarkStart w:id="1077" w:name="_Toc150774763"/>
      <w:bookmarkStart w:id="1078" w:name="_Toc265228397"/>
      <w:bookmarkStart w:id="1079" w:name="_Toc150480796"/>
    </w:p>
    <w:p w14:paraId="1A72266E">
      <w:pPr>
        <w:widowControl/>
        <w:jc w:val="left"/>
        <w:rPr>
          <w:color w:val="000000"/>
          <w:sz w:val="24"/>
          <w:szCs w:val="20"/>
        </w:rPr>
      </w:pPr>
    </w:p>
    <w:p w14:paraId="7B83E1AC">
      <w:pPr>
        <w:numPr>
          <w:ilvl w:val="0"/>
          <w:numId w:val="20"/>
        </w:numPr>
        <w:tabs>
          <w:tab w:val="left" w:pos="360"/>
        </w:tabs>
        <w:snapToGrid w:val="0"/>
        <w:spacing w:line="360" w:lineRule="auto"/>
        <w:outlineLvl w:val="1"/>
        <w:rPr>
          <w:color w:val="000000"/>
          <w:sz w:val="24"/>
          <w:szCs w:val="20"/>
        </w:rPr>
        <w:sectPr>
          <w:headerReference r:id="rId11" w:type="first"/>
          <w:footerReference r:id="rId13" w:type="first"/>
          <w:headerReference r:id="rId10" w:type="even"/>
          <w:footerReference r:id="rId12" w:type="even"/>
          <w:pgSz w:w="11907" w:h="16840"/>
          <w:pgMar w:top="1418" w:right="1134" w:bottom="1418" w:left="1701" w:header="851" w:footer="851" w:gutter="0"/>
          <w:pgNumType w:fmt="decimal"/>
          <w:cols w:space="720" w:num="1"/>
          <w:docGrid w:linePitch="462" w:charSpace="0"/>
        </w:sectPr>
      </w:pPr>
    </w:p>
    <w:p w14:paraId="39E0DCA6">
      <w:pPr>
        <w:numPr>
          <w:ilvl w:val="0"/>
          <w:numId w:val="20"/>
        </w:numPr>
        <w:tabs>
          <w:tab w:val="left" w:pos="360"/>
        </w:tabs>
        <w:snapToGrid w:val="0"/>
        <w:spacing w:line="360" w:lineRule="auto"/>
        <w:outlineLvl w:val="1"/>
        <w:rPr>
          <w:color w:val="000000"/>
          <w:sz w:val="24"/>
          <w:szCs w:val="20"/>
        </w:rPr>
      </w:pPr>
      <w:r>
        <w:rPr>
          <w:color w:val="000000"/>
          <w:sz w:val="24"/>
          <w:szCs w:val="20"/>
        </w:rPr>
        <w:t>投标分项报价表</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r>
        <w:rPr>
          <w:color w:val="000000"/>
          <w:sz w:val="24"/>
          <w:szCs w:val="20"/>
        </w:rPr>
        <w:t>（实质性格式）</w:t>
      </w:r>
    </w:p>
    <w:p w14:paraId="28920AE8">
      <w:pPr>
        <w:spacing w:line="360" w:lineRule="exact"/>
        <w:jc w:val="center"/>
        <w:rPr>
          <w:color w:val="000000"/>
          <w:sz w:val="36"/>
          <w:szCs w:val="36"/>
        </w:rPr>
      </w:pPr>
    </w:p>
    <w:p w14:paraId="2419A001">
      <w:pPr>
        <w:spacing w:line="360" w:lineRule="exact"/>
        <w:jc w:val="center"/>
        <w:rPr>
          <w:b/>
          <w:color w:val="000000"/>
          <w:sz w:val="36"/>
          <w:szCs w:val="36"/>
        </w:rPr>
      </w:pPr>
      <w:r>
        <w:rPr>
          <w:b/>
          <w:color w:val="000000"/>
          <w:sz w:val="36"/>
          <w:szCs w:val="36"/>
        </w:rPr>
        <w:t>投标分项报价表</w:t>
      </w:r>
    </w:p>
    <w:p w14:paraId="6EF22550">
      <w:pPr>
        <w:spacing w:line="260" w:lineRule="exact"/>
        <w:jc w:val="center"/>
        <w:rPr>
          <w:color w:val="000000"/>
          <w:sz w:val="36"/>
          <w:szCs w:val="36"/>
        </w:rPr>
      </w:pPr>
    </w:p>
    <w:p w14:paraId="4B1C41F3">
      <w:pPr>
        <w:tabs>
          <w:tab w:val="left" w:pos="1800"/>
          <w:tab w:val="left" w:pos="5580"/>
        </w:tabs>
        <w:rPr>
          <w:color w:val="000000"/>
          <w:sz w:val="24"/>
        </w:rPr>
      </w:pPr>
    </w:p>
    <w:p w14:paraId="2BC839F3">
      <w:pPr>
        <w:tabs>
          <w:tab w:val="left" w:pos="1800"/>
          <w:tab w:val="left" w:pos="5580"/>
        </w:tabs>
        <w:rPr>
          <w:color w:val="000000"/>
          <w:sz w:val="24"/>
        </w:rPr>
      </w:pPr>
      <w:r>
        <w:rPr>
          <w:color w:val="000000"/>
          <w:sz w:val="24"/>
        </w:rPr>
        <w:t>项目编号/包号：___________ 项目名称：__________报价单位：人民币元</w:t>
      </w:r>
    </w:p>
    <w:tbl>
      <w:tblPr>
        <w:tblStyle w:val="42"/>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14:paraId="1F88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14:paraId="4867F872">
            <w:pPr>
              <w:adjustRightInd w:val="0"/>
              <w:snapToGrid w:val="0"/>
              <w:jc w:val="left"/>
              <w:rPr>
                <w:b/>
                <w:color w:val="000000"/>
                <w:sz w:val="24"/>
              </w:rPr>
            </w:pPr>
            <w:r>
              <w:rPr>
                <w:b/>
                <w:color w:val="000000"/>
                <w:sz w:val="24"/>
              </w:rPr>
              <w:t>序号</w:t>
            </w:r>
          </w:p>
        </w:tc>
        <w:tc>
          <w:tcPr>
            <w:tcW w:w="1605" w:type="pct"/>
            <w:vAlign w:val="center"/>
          </w:tcPr>
          <w:p w14:paraId="09735D63">
            <w:pPr>
              <w:adjustRightInd w:val="0"/>
              <w:snapToGrid w:val="0"/>
              <w:jc w:val="left"/>
              <w:rPr>
                <w:b/>
                <w:color w:val="000000"/>
                <w:sz w:val="24"/>
              </w:rPr>
            </w:pPr>
            <w:r>
              <w:rPr>
                <w:b/>
                <w:color w:val="000000"/>
                <w:sz w:val="24"/>
              </w:rPr>
              <w:t>分项名称</w:t>
            </w:r>
          </w:p>
        </w:tc>
        <w:tc>
          <w:tcPr>
            <w:tcW w:w="736" w:type="pct"/>
            <w:vAlign w:val="center"/>
          </w:tcPr>
          <w:p w14:paraId="1E22F891">
            <w:pPr>
              <w:adjustRightInd w:val="0"/>
              <w:snapToGrid w:val="0"/>
              <w:jc w:val="left"/>
              <w:rPr>
                <w:b/>
                <w:color w:val="000000"/>
                <w:sz w:val="24"/>
              </w:rPr>
            </w:pPr>
            <w:r>
              <w:rPr>
                <w:b/>
                <w:color w:val="000000"/>
                <w:sz w:val="24"/>
              </w:rPr>
              <w:t>单价（元）</w:t>
            </w:r>
          </w:p>
        </w:tc>
        <w:tc>
          <w:tcPr>
            <w:tcW w:w="659" w:type="pct"/>
            <w:vAlign w:val="center"/>
          </w:tcPr>
          <w:p w14:paraId="4A1BC04E">
            <w:pPr>
              <w:adjustRightInd w:val="0"/>
              <w:snapToGrid w:val="0"/>
              <w:jc w:val="center"/>
              <w:rPr>
                <w:b/>
                <w:color w:val="000000"/>
                <w:sz w:val="24"/>
              </w:rPr>
            </w:pPr>
            <w:r>
              <w:rPr>
                <w:b/>
                <w:color w:val="000000"/>
                <w:sz w:val="24"/>
              </w:rPr>
              <w:t>数量</w:t>
            </w:r>
          </w:p>
        </w:tc>
        <w:tc>
          <w:tcPr>
            <w:tcW w:w="735" w:type="pct"/>
            <w:vAlign w:val="center"/>
          </w:tcPr>
          <w:p w14:paraId="5408873E">
            <w:pPr>
              <w:adjustRightInd w:val="0"/>
              <w:snapToGrid w:val="0"/>
              <w:jc w:val="left"/>
              <w:rPr>
                <w:b/>
                <w:color w:val="000000"/>
                <w:sz w:val="24"/>
              </w:rPr>
            </w:pPr>
            <w:r>
              <w:rPr>
                <w:b/>
                <w:color w:val="000000"/>
                <w:sz w:val="24"/>
              </w:rPr>
              <w:t>合价（元）</w:t>
            </w:r>
          </w:p>
        </w:tc>
        <w:tc>
          <w:tcPr>
            <w:tcW w:w="933" w:type="pct"/>
            <w:vAlign w:val="center"/>
          </w:tcPr>
          <w:p w14:paraId="782666B5">
            <w:pPr>
              <w:adjustRightInd w:val="0"/>
              <w:snapToGrid w:val="0"/>
              <w:jc w:val="left"/>
              <w:rPr>
                <w:b/>
                <w:color w:val="000000"/>
                <w:sz w:val="24"/>
              </w:rPr>
            </w:pPr>
            <w:r>
              <w:rPr>
                <w:b/>
                <w:color w:val="000000"/>
                <w:sz w:val="24"/>
              </w:rPr>
              <w:t>备注/说明</w:t>
            </w:r>
          </w:p>
        </w:tc>
      </w:tr>
      <w:tr w14:paraId="105B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14:paraId="647CA483">
            <w:pPr>
              <w:adjustRightInd w:val="0"/>
              <w:snapToGrid w:val="0"/>
              <w:jc w:val="center"/>
              <w:rPr>
                <w:color w:val="000000"/>
                <w:sz w:val="24"/>
              </w:rPr>
            </w:pPr>
            <w:r>
              <w:rPr>
                <w:color w:val="000000"/>
                <w:sz w:val="24"/>
              </w:rPr>
              <w:t>1</w:t>
            </w:r>
          </w:p>
        </w:tc>
        <w:tc>
          <w:tcPr>
            <w:tcW w:w="1605" w:type="pct"/>
            <w:vAlign w:val="center"/>
          </w:tcPr>
          <w:p w14:paraId="05FB7DD6">
            <w:pPr>
              <w:adjustRightInd w:val="0"/>
              <w:snapToGrid w:val="0"/>
              <w:jc w:val="left"/>
              <w:rPr>
                <w:color w:val="000000"/>
                <w:sz w:val="24"/>
              </w:rPr>
            </w:pPr>
          </w:p>
        </w:tc>
        <w:tc>
          <w:tcPr>
            <w:tcW w:w="736" w:type="pct"/>
            <w:vAlign w:val="center"/>
          </w:tcPr>
          <w:p w14:paraId="4AB2A640">
            <w:pPr>
              <w:adjustRightInd w:val="0"/>
              <w:snapToGrid w:val="0"/>
              <w:jc w:val="left"/>
              <w:rPr>
                <w:color w:val="000000"/>
                <w:sz w:val="24"/>
              </w:rPr>
            </w:pPr>
          </w:p>
        </w:tc>
        <w:tc>
          <w:tcPr>
            <w:tcW w:w="659" w:type="pct"/>
            <w:vAlign w:val="center"/>
          </w:tcPr>
          <w:p w14:paraId="2B42B806">
            <w:pPr>
              <w:adjustRightInd w:val="0"/>
              <w:snapToGrid w:val="0"/>
              <w:jc w:val="center"/>
              <w:rPr>
                <w:color w:val="000000"/>
                <w:sz w:val="24"/>
              </w:rPr>
            </w:pPr>
          </w:p>
        </w:tc>
        <w:tc>
          <w:tcPr>
            <w:tcW w:w="735" w:type="pct"/>
            <w:vAlign w:val="center"/>
          </w:tcPr>
          <w:p w14:paraId="496CEB0A">
            <w:pPr>
              <w:adjustRightInd w:val="0"/>
              <w:snapToGrid w:val="0"/>
              <w:jc w:val="left"/>
              <w:rPr>
                <w:color w:val="000000"/>
                <w:sz w:val="24"/>
              </w:rPr>
            </w:pPr>
          </w:p>
        </w:tc>
        <w:tc>
          <w:tcPr>
            <w:tcW w:w="933" w:type="pct"/>
            <w:vAlign w:val="center"/>
          </w:tcPr>
          <w:p w14:paraId="1F617310">
            <w:pPr>
              <w:adjustRightInd w:val="0"/>
              <w:snapToGrid w:val="0"/>
              <w:jc w:val="left"/>
              <w:rPr>
                <w:color w:val="000000"/>
                <w:sz w:val="24"/>
              </w:rPr>
            </w:pPr>
          </w:p>
        </w:tc>
      </w:tr>
      <w:tr w14:paraId="6790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14:paraId="09BC610D">
            <w:pPr>
              <w:adjustRightInd w:val="0"/>
              <w:snapToGrid w:val="0"/>
              <w:jc w:val="center"/>
              <w:rPr>
                <w:color w:val="000000"/>
                <w:sz w:val="24"/>
              </w:rPr>
            </w:pPr>
            <w:r>
              <w:rPr>
                <w:color w:val="000000"/>
                <w:sz w:val="24"/>
              </w:rPr>
              <w:t>2</w:t>
            </w:r>
          </w:p>
        </w:tc>
        <w:tc>
          <w:tcPr>
            <w:tcW w:w="1605" w:type="pct"/>
            <w:vAlign w:val="center"/>
          </w:tcPr>
          <w:p w14:paraId="31F9E0DC">
            <w:pPr>
              <w:adjustRightInd w:val="0"/>
              <w:snapToGrid w:val="0"/>
              <w:jc w:val="left"/>
              <w:rPr>
                <w:color w:val="000000"/>
                <w:sz w:val="24"/>
              </w:rPr>
            </w:pPr>
          </w:p>
        </w:tc>
        <w:tc>
          <w:tcPr>
            <w:tcW w:w="736" w:type="pct"/>
            <w:vAlign w:val="center"/>
          </w:tcPr>
          <w:p w14:paraId="273DB76E">
            <w:pPr>
              <w:adjustRightInd w:val="0"/>
              <w:snapToGrid w:val="0"/>
              <w:jc w:val="left"/>
              <w:rPr>
                <w:color w:val="000000"/>
                <w:sz w:val="24"/>
              </w:rPr>
            </w:pPr>
          </w:p>
        </w:tc>
        <w:tc>
          <w:tcPr>
            <w:tcW w:w="659" w:type="pct"/>
            <w:vAlign w:val="center"/>
          </w:tcPr>
          <w:p w14:paraId="7A982CC8">
            <w:pPr>
              <w:adjustRightInd w:val="0"/>
              <w:snapToGrid w:val="0"/>
              <w:jc w:val="center"/>
              <w:rPr>
                <w:color w:val="000000"/>
                <w:sz w:val="24"/>
              </w:rPr>
            </w:pPr>
          </w:p>
        </w:tc>
        <w:tc>
          <w:tcPr>
            <w:tcW w:w="735" w:type="pct"/>
            <w:vAlign w:val="center"/>
          </w:tcPr>
          <w:p w14:paraId="658B5338">
            <w:pPr>
              <w:adjustRightInd w:val="0"/>
              <w:snapToGrid w:val="0"/>
              <w:jc w:val="left"/>
              <w:rPr>
                <w:color w:val="000000"/>
                <w:sz w:val="24"/>
              </w:rPr>
            </w:pPr>
          </w:p>
        </w:tc>
        <w:tc>
          <w:tcPr>
            <w:tcW w:w="933" w:type="pct"/>
            <w:vAlign w:val="center"/>
          </w:tcPr>
          <w:p w14:paraId="5BA8A105">
            <w:pPr>
              <w:adjustRightInd w:val="0"/>
              <w:snapToGrid w:val="0"/>
              <w:jc w:val="left"/>
              <w:rPr>
                <w:color w:val="000000"/>
                <w:sz w:val="24"/>
              </w:rPr>
            </w:pPr>
          </w:p>
        </w:tc>
      </w:tr>
      <w:tr w14:paraId="2D22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14:paraId="0BC915A3">
            <w:pPr>
              <w:adjustRightInd w:val="0"/>
              <w:snapToGrid w:val="0"/>
              <w:jc w:val="center"/>
              <w:rPr>
                <w:color w:val="000000"/>
                <w:sz w:val="24"/>
              </w:rPr>
            </w:pPr>
            <w:r>
              <w:rPr>
                <w:color w:val="000000"/>
                <w:sz w:val="24"/>
              </w:rPr>
              <w:t>3</w:t>
            </w:r>
          </w:p>
        </w:tc>
        <w:tc>
          <w:tcPr>
            <w:tcW w:w="1605" w:type="pct"/>
            <w:vAlign w:val="center"/>
          </w:tcPr>
          <w:p w14:paraId="5C7AADEA">
            <w:pPr>
              <w:adjustRightInd w:val="0"/>
              <w:snapToGrid w:val="0"/>
              <w:jc w:val="left"/>
              <w:rPr>
                <w:color w:val="000000"/>
                <w:sz w:val="24"/>
              </w:rPr>
            </w:pPr>
            <w:r>
              <w:rPr>
                <w:color w:val="000000"/>
                <w:sz w:val="24"/>
              </w:rPr>
              <w:t>…</w:t>
            </w:r>
          </w:p>
        </w:tc>
        <w:tc>
          <w:tcPr>
            <w:tcW w:w="736" w:type="pct"/>
            <w:vAlign w:val="center"/>
          </w:tcPr>
          <w:p w14:paraId="15BB9116">
            <w:pPr>
              <w:adjustRightInd w:val="0"/>
              <w:snapToGrid w:val="0"/>
              <w:jc w:val="left"/>
              <w:rPr>
                <w:color w:val="000000"/>
                <w:sz w:val="24"/>
              </w:rPr>
            </w:pPr>
          </w:p>
        </w:tc>
        <w:tc>
          <w:tcPr>
            <w:tcW w:w="659" w:type="pct"/>
            <w:vAlign w:val="center"/>
          </w:tcPr>
          <w:p w14:paraId="19F804E8">
            <w:pPr>
              <w:adjustRightInd w:val="0"/>
              <w:snapToGrid w:val="0"/>
              <w:jc w:val="center"/>
              <w:rPr>
                <w:color w:val="000000"/>
                <w:sz w:val="24"/>
              </w:rPr>
            </w:pPr>
          </w:p>
        </w:tc>
        <w:tc>
          <w:tcPr>
            <w:tcW w:w="735" w:type="pct"/>
            <w:vAlign w:val="center"/>
          </w:tcPr>
          <w:p w14:paraId="6BE85B5A">
            <w:pPr>
              <w:adjustRightInd w:val="0"/>
              <w:snapToGrid w:val="0"/>
              <w:jc w:val="left"/>
              <w:rPr>
                <w:color w:val="000000"/>
                <w:sz w:val="24"/>
              </w:rPr>
            </w:pPr>
          </w:p>
        </w:tc>
        <w:tc>
          <w:tcPr>
            <w:tcW w:w="933" w:type="pct"/>
            <w:vAlign w:val="center"/>
          </w:tcPr>
          <w:p w14:paraId="125961AA">
            <w:pPr>
              <w:adjustRightInd w:val="0"/>
              <w:snapToGrid w:val="0"/>
              <w:jc w:val="left"/>
              <w:rPr>
                <w:color w:val="000000"/>
                <w:sz w:val="24"/>
              </w:rPr>
            </w:pPr>
          </w:p>
        </w:tc>
      </w:tr>
      <w:tr w14:paraId="585D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vAlign w:val="center"/>
          </w:tcPr>
          <w:p w14:paraId="5DBC78C6">
            <w:pPr>
              <w:adjustRightInd w:val="0"/>
              <w:snapToGrid w:val="0"/>
              <w:jc w:val="right"/>
              <w:rPr>
                <w:color w:val="000000"/>
                <w:sz w:val="24"/>
              </w:rPr>
            </w:pPr>
            <w:r>
              <w:rPr>
                <w:b/>
                <w:color w:val="000000"/>
                <w:sz w:val="24"/>
              </w:rPr>
              <w:t>总价（元）</w:t>
            </w:r>
          </w:p>
        </w:tc>
        <w:tc>
          <w:tcPr>
            <w:tcW w:w="735" w:type="pct"/>
            <w:vAlign w:val="center"/>
          </w:tcPr>
          <w:p w14:paraId="241809FD">
            <w:pPr>
              <w:adjustRightInd w:val="0"/>
              <w:snapToGrid w:val="0"/>
              <w:jc w:val="left"/>
              <w:rPr>
                <w:color w:val="000000"/>
                <w:sz w:val="24"/>
              </w:rPr>
            </w:pPr>
          </w:p>
        </w:tc>
        <w:tc>
          <w:tcPr>
            <w:tcW w:w="933" w:type="pct"/>
            <w:vAlign w:val="center"/>
          </w:tcPr>
          <w:p w14:paraId="4764CC08">
            <w:pPr>
              <w:adjustRightInd w:val="0"/>
              <w:snapToGrid w:val="0"/>
              <w:jc w:val="left"/>
              <w:rPr>
                <w:color w:val="000000"/>
                <w:sz w:val="24"/>
              </w:rPr>
            </w:pPr>
          </w:p>
        </w:tc>
      </w:tr>
    </w:tbl>
    <w:p w14:paraId="387FCC01">
      <w:pPr>
        <w:tabs>
          <w:tab w:val="left" w:pos="1800"/>
          <w:tab w:val="left" w:pos="5580"/>
        </w:tabs>
        <w:jc w:val="left"/>
        <w:rPr>
          <w:color w:val="000000"/>
          <w:sz w:val="24"/>
        </w:rPr>
      </w:pPr>
    </w:p>
    <w:p w14:paraId="7F0BA1D9">
      <w:pPr>
        <w:tabs>
          <w:tab w:val="left" w:pos="1800"/>
          <w:tab w:val="left" w:pos="5580"/>
        </w:tabs>
        <w:jc w:val="left"/>
        <w:rPr>
          <w:color w:val="000000"/>
          <w:sz w:val="24"/>
        </w:rPr>
      </w:pPr>
    </w:p>
    <w:p w14:paraId="057A5D29">
      <w:pPr>
        <w:tabs>
          <w:tab w:val="left" w:pos="1800"/>
          <w:tab w:val="left" w:pos="5580"/>
        </w:tabs>
        <w:jc w:val="left"/>
        <w:rPr>
          <w:color w:val="000000"/>
          <w:sz w:val="24"/>
        </w:rPr>
      </w:pPr>
    </w:p>
    <w:p w14:paraId="6201E624">
      <w:pPr>
        <w:tabs>
          <w:tab w:val="left" w:pos="1800"/>
          <w:tab w:val="left" w:pos="5580"/>
        </w:tabs>
        <w:jc w:val="left"/>
        <w:rPr>
          <w:color w:val="000000"/>
          <w:sz w:val="24"/>
        </w:rPr>
      </w:pPr>
    </w:p>
    <w:p w14:paraId="76EB454D">
      <w:pPr>
        <w:tabs>
          <w:tab w:val="left" w:pos="1800"/>
          <w:tab w:val="left" w:pos="5580"/>
        </w:tabs>
        <w:jc w:val="left"/>
        <w:rPr>
          <w:color w:val="000000"/>
          <w:sz w:val="24"/>
        </w:rPr>
      </w:pPr>
      <w:r>
        <w:rPr>
          <w:color w:val="000000"/>
          <w:sz w:val="24"/>
        </w:rPr>
        <w:t>注：1.本表应按包分别填写。</w:t>
      </w:r>
    </w:p>
    <w:p w14:paraId="0B6B9C78">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14:paraId="29959212">
      <w:pPr>
        <w:tabs>
          <w:tab w:val="left" w:pos="1800"/>
          <w:tab w:val="left" w:pos="5580"/>
        </w:tabs>
        <w:ind w:firstLine="480" w:firstLineChars="200"/>
        <w:jc w:val="left"/>
        <w:rPr>
          <w:color w:val="000000"/>
          <w:sz w:val="24"/>
        </w:rPr>
      </w:pPr>
      <w:r>
        <w:rPr>
          <w:color w:val="000000"/>
          <w:sz w:val="24"/>
        </w:rPr>
        <w:t>3.上述各项的详细规格（如有），可另页描述。</w:t>
      </w:r>
    </w:p>
    <w:p w14:paraId="4C93BAC0">
      <w:pPr>
        <w:tabs>
          <w:tab w:val="left" w:pos="1800"/>
          <w:tab w:val="left" w:pos="5580"/>
        </w:tabs>
        <w:ind w:firstLine="480" w:firstLineChars="200"/>
        <w:jc w:val="left"/>
        <w:rPr>
          <w:color w:val="000000"/>
          <w:sz w:val="24"/>
        </w:rPr>
      </w:pPr>
      <w:r>
        <w:rPr>
          <w:rFonts w:eastAsiaTheme="minorEastAsia"/>
          <w:color w:val="000000"/>
          <w:sz w:val="24"/>
        </w:rPr>
        <w:t>4.制造商规模列应填写</w:t>
      </w:r>
      <w:bookmarkStart w:id="1080" w:name="_Hlk168431865"/>
      <w:bookmarkStart w:id="1081" w:name="_Hlk168431972"/>
      <w:bookmarkStart w:id="1082" w:name="_Hlk144194261"/>
      <w:r>
        <w:rPr>
          <w:rFonts w:hint="eastAsia" w:eastAsiaTheme="minorEastAsia"/>
          <w:color w:val="000000"/>
          <w:sz w:val="24"/>
        </w:rPr>
        <w:t>“大型”、</w:t>
      </w:r>
      <w:bookmarkEnd w:id="1080"/>
      <w:r>
        <w:rPr>
          <w:rFonts w:eastAsiaTheme="minorEastAsia"/>
          <w:color w:val="000000"/>
          <w:sz w:val="24"/>
        </w:rPr>
        <w:t>“</w:t>
      </w:r>
      <w:bookmarkEnd w:id="1081"/>
      <w:r>
        <w:rPr>
          <w:rFonts w:eastAsiaTheme="minorEastAsia"/>
          <w:color w:val="000000"/>
          <w:sz w:val="24"/>
        </w:rPr>
        <w:t>中型”、“小型”、“微型”或“其他”</w:t>
      </w:r>
      <w:bookmarkEnd w:id="1082"/>
      <w:r>
        <w:rPr>
          <w:rFonts w:eastAsiaTheme="minorEastAsia"/>
          <w:color w:val="000000"/>
          <w:sz w:val="24"/>
        </w:rPr>
        <w:t>，且不应与《中小企业声明函》或《拟分包情况说明》中内容矛盾。制造商所属性别请填写“男”</w:t>
      </w:r>
      <w:r>
        <w:rPr>
          <w:rFonts w:hint="eastAsia" w:eastAsiaTheme="minorEastAsia"/>
          <w:color w:val="000000"/>
          <w:sz w:val="24"/>
        </w:rPr>
        <w:t>或</w:t>
      </w:r>
      <w:r>
        <w:rPr>
          <w:rFonts w:eastAsiaTheme="minorEastAsia"/>
          <w:color w:val="000000"/>
          <w:sz w:val="24"/>
        </w:rPr>
        <w:t>“女”，</w:t>
      </w:r>
      <w:r>
        <w:rPr>
          <w:rFonts w:hint="eastAsia"/>
          <w:color w:val="000000"/>
          <w:sz w:val="24"/>
        </w:rPr>
        <w:t xml:space="preserve"> 指拥有制造商5</w:t>
      </w:r>
      <w:r>
        <w:rPr>
          <w:color w:val="000000"/>
          <w:sz w:val="24"/>
        </w:rPr>
        <w:t>1%</w:t>
      </w:r>
      <w:r>
        <w:rPr>
          <w:rFonts w:hint="eastAsia"/>
          <w:color w:val="000000"/>
          <w:sz w:val="24"/>
        </w:rPr>
        <w:t>以上绝对所有权的性别；绝对所有权拥有者可以是一个人，也可以是多人合计计算</w:t>
      </w:r>
      <w:r>
        <w:rPr>
          <w:rFonts w:eastAsiaTheme="minorEastAsia"/>
          <w:color w:val="000000"/>
          <w:sz w:val="24"/>
        </w:rPr>
        <w:t>。外商投资类型请填写“外商单独投资”、“外商部分投资”</w:t>
      </w:r>
      <w:r>
        <w:rPr>
          <w:rFonts w:hint="eastAsia" w:eastAsiaTheme="minorEastAsia"/>
          <w:color w:val="000000"/>
          <w:sz w:val="24"/>
        </w:rPr>
        <w:t>或</w:t>
      </w:r>
      <w:r>
        <w:rPr>
          <w:rFonts w:eastAsiaTheme="minorEastAsia"/>
          <w:color w:val="000000"/>
          <w:sz w:val="24"/>
        </w:rPr>
        <w:t>“内资”。</w:t>
      </w:r>
    </w:p>
    <w:p w14:paraId="72316776">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8CA7B65">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14:paraId="56B65BB5">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0193EB5D">
      <w:pPr>
        <w:numPr>
          <w:ilvl w:val="0"/>
          <w:numId w:val="20"/>
        </w:numPr>
        <w:tabs>
          <w:tab w:val="left" w:pos="360"/>
        </w:tabs>
        <w:snapToGrid w:val="0"/>
        <w:spacing w:line="360" w:lineRule="auto"/>
        <w:outlineLvl w:val="1"/>
        <w:rPr>
          <w:color w:val="000000"/>
          <w:sz w:val="24"/>
          <w:szCs w:val="20"/>
        </w:rPr>
      </w:pPr>
      <w:bookmarkStart w:id="1083" w:name="_Toc264969252"/>
      <w:bookmarkStart w:id="1084" w:name="_Toc150480798"/>
      <w:bookmarkStart w:id="1085" w:name="_Toc305158904"/>
      <w:bookmarkStart w:id="1086" w:name="_Toc226965835"/>
      <w:bookmarkStart w:id="1087" w:name="_Toc226337258"/>
      <w:bookmarkStart w:id="1088" w:name="_Toc226309806"/>
      <w:bookmarkStart w:id="1089" w:name="_Toc127151562"/>
      <w:bookmarkStart w:id="1090" w:name="_Toc142311062"/>
      <w:bookmarkStart w:id="1091" w:name="_Toc150774765"/>
      <w:bookmarkStart w:id="1092" w:name="_Toc305158830"/>
      <w:bookmarkStart w:id="1093" w:name="_Toc265228400"/>
      <w:bookmarkStart w:id="1094" w:name="_Toc226965752"/>
      <w:bookmarkStart w:id="1095" w:name="_Toc195842927"/>
      <w:bookmarkStart w:id="1096" w:name="_Toc305158903"/>
      <w:bookmarkStart w:id="1097" w:name="_Toc142311061"/>
      <w:bookmarkStart w:id="1098" w:name="_Toc150480797"/>
      <w:bookmarkStart w:id="1099" w:name="_Toc226965834"/>
      <w:bookmarkStart w:id="1100" w:name="_Toc305158829"/>
      <w:bookmarkStart w:id="1101" w:name="_Toc195842926"/>
      <w:bookmarkStart w:id="1102" w:name="_Toc150774764"/>
      <w:bookmarkStart w:id="1103" w:name="_Toc226309805"/>
      <w:bookmarkStart w:id="1104" w:name="_Toc264969251"/>
      <w:bookmarkStart w:id="1105" w:name="_Toc265228399"/>
      <w:bookmarkStart w:id="1106" w:name="_Toc226337257"/>
      <w:bookmarkStart w:id="1107" w:name="_Toc226965751"/>
      <w:bookmarkStart w:id="1108" w:name="_Toc127151561"/>
      <w:r>
        <w:rPr>
          <w:color w:val="000000"/>
          <w:sz w:val="24"/>
          <w:szCs w:val="20"/>
        </w:rPr>
        <w:br w:type="page"/>
      </w:r>
      <w:r>
        <w:rPr>
          <w:color w:val="000000"/>
          <w:sz w:val="24"/>
          <w:szCs w:val="20"/>
        </w:rPr>
        <w:t>合同条款偏离表</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r>
        <w:rPr>
          <w:color w:val="000000"/>
          <w:sz w:val="24"/>
          <w:szCs w:val="20"/>
        </w:rPr>
        <w:t>（实质性格式）</w:t>
      </w:r>
    </w:p>
    <w:p w14:paraId="3AC1E946">
      <w:pPr>
        <w:spacing w:line="360" w:lineRule="auto"/>
        <w:rPr>
          <w:color w:val="000000"/>
          <w:sz w:val="24"/>
          <w:szCs w:val="20"/>
        </w:rPr>
      </w:pPr>
    </w:p>
    <w:p w14:paraId="06EFF687">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14:paraId="04900A36">
      <w:pPr>
        <w:spacing w:line="360" w:lineRule="auto"/>
        <w:rPr>
          <w:color w:val="000000"/>
          <w:sz w:val="24"/>
          <w:szCs w:val="20"/>
        </w:rPr>
      </w:pPr>
    </w:p>
    <w:p w14:paraId="175B202E">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60E7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18B25FD">
            <w:pPr>
              <w:adjustRightInd w:val="0"/>
              <w:snapToGrid w:val="0"/>
              <w:jc w:val="center"/>
              <w:rPr>
                <w:color w:val="000000"/>
                <w:sz w:val="24"/>
              </w:rPr>
            </w:pPr>
            <w:bookmarkStart w:id="1109" w:name="_Hlk144279231"/>
            <w:r>
              <w:rPr>
                <w:color w:val="000000"/>
                <w:sz w:val="24"/>
              </w:rPr>
              <w:t>序号</w:t>
            </w:r>
          </w:p>
        </w:tc>
        <w:tc>
          <w:tcPr>
            <w:tcW w:w="1646" w:type="dxa"/>
            <w:vAlign w:val="center"/>
          </w:tcPr>
          <w:p w14:paraId="01D8C94D">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14:paraId="24D3802C">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14:paraId="0261B7A8">
            <w:pPr>
              <w:adjustRightInd w:val="0"/>
              <w:snapToGrid w:val="0"/>
              <w:jc w:val="center"/>
              <w:rPr>
                <w:color w:val="000000"/>
                <w:sz w:val="24"/>
              </w:rPr>
            </w:pPr>
            <w:r>
              <w:rPr>
                <w:color w:val="000000"/>
                <w:sz w:val="24"/>
              </w:rPr>
              <w:t>投标文件内容</w:t>
            </w:r>
          </w:p>
        </w:tc>
        <w:tc>
          <w:tcPr>
            <w:tcW w:w="1925" w:type="dxa"/>
            <w:vAlign w:val="center"/>
          </w:tcPr>
          <w:p w14:paraId="473A6F36">
            <w:pPr>
              <w:adjustRightInd w:val="0"/>
              <w:snapToGrid w:val="0"/>
              <w:jc w:val="center"/>
              <w:rPr>
                <w:color w:val="000000"/>
                <w:sz w:val="24"/>
              </w:rPr>
            </w:pPr>
            <w:r>
              <w:rPr>
                <w:color w:val="000000"/>
                <w:sz w:val="24"/>
              </w:rPr>
              <w:t>偏离情况</w:t>
            </w:r>
          </w:p>
        </w:tc>
        <w:tc>
          <w:tcPr>
            <w:tcW w:w="1045" w:type="dxa"/>
            <w:vAlign w:val="center"/>
          </w:tcPr>
          <w:p w14:paraId="230785F9">
            <w:pPr>
              <w:adjustRightInd w:val="0"/>
              <w:snapToGrid w:val="0"/>
              <w:jc w:val="center"/>
              <w:rPr>
                <w:color w:val="000000"/>
                <w:sz w:val="24"/>
              </w:rPr>
            </w:pPr>
            <w:r>
              <w:rPr>
                <w:color w:val="000000"/>
                <w:sz w:val="24"/>
              </w:rPr>
              <w:t>说明</w:t>
            </w:r>
          </w:p>
        </w:tc>
      </w:tr>
      <w:tr w14:paraId="0B82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71F02C12">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14:paraId="24AEEB5B">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14:paraId="416AAE7B">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14:paraId="019C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3A12E6C6">
            <w:pPr>
              <w:adjustRightInd w:val="0"/>
              <w:snapToGrid w:val="0"/>
              <w:jc w:val="center"/>
              <w:rPr>
                <w:color w:val="000000"/>
                <w:sz w:val="24"/>
              </w:rPr>
            </w:pPr>
          </w:p>
        </w:tc>
        <w:tc>
          <w:tcPr>
            <w:tcW w:w="1646" w:type="dxa"/>
            <w:vAlign w:val="center"/>
          </w:tcPr>
          <w:p w14:paraId="1731D26F">
            <w:pPr>
              <w:adjustRightInd w:val="0"/>
              <w:snapToGrid w:val="0"/>
              <w:jc w:val="center"/>
              <w:rPr>
                <w:color w:val="000000"/>
                <w:sz w:val="24"/>
              </w:rPr>
            </w:pPr>
          </w:p>
        </w:tc>
        <w:tc>
          <w:tcPr>
            <w:tcW w:w="1688" w:type="dxa"/>
            <w:vAlign w:val="center"/>
          </w:tcPr>
          <w:p w14:paraId="44A4CC44">
            <w:pPr>
              <w:adjustRightInd w:val="0"/>
              <w:snapToGrid w:val="0"/>
              <w:jc w:val="center"/>
              <w:rPr>
                <w:color w:val="000000"/>
                <w:sz w:val="24"/>
              </w:rPr>
            </w:pPr>
          </w:p>
        </w:tc>
        <w:tc>
          <w:tcPr>
            <w:tcW w:w="1688" w:type="dxa"/>
            <w:vAlign w:val="center"/>
          </w:tcPr>
          <w:p w14:paraId="7DBD3349">
            <w:pPr>
              <w:adjustRightInd w:val="0"/>
              <w:snapToGrid w:val="0"/>
              <w:jc w:val="center"/>
              <w:rPr>
                <w:color w:val="000000"/>
                <w:sz w:val="24"/>
              </w:rPr>
            </w:pPr>
          </w:p>
        </w:tc>
        <w:tc>
          <w:tcPr>
            <w:tcW w:w="1925" w:type="dxa"/>
            <w:vAlign w:val="center"/>
          </w:tcPr>
          <w:p w14:paraId="59356091">
            <w:pPr>
              <w:adjustRightInd w:val="0"/>
              <w:snapToGrid w:val="0"/>
              <w:jc w:val="center"/>
              <w:rPr>
                <w:color w:val="000000"/>
                <w:sz w:val="24"/>
              </w:rPr>
            </w:pPr>
          </w:p>
        </w:tc>
        <w:tc>
          <w:tcPr>
            <w:tcW w:w="1045" w:type="dxa"/>
            <w:vAlign w:val="center"/>
          </w:tcPr>
          <w:p w14:paraId="34F96663">
            <w:pPr>
              <w:adjustRightInd w:val="0"/>
              <w:snapToGrid w:val="0"/>
              <w:jc w:val="center"/>
              <w:rPr>
                <w:color w:val="000000"/>
                <w:sz w:val="24"/>
              </w:rPr>
            </w:pPr>
          </w:p>
        </w:tc>
      </w:tr>
      <w:tr w14:paraId="21D1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DDC9BBA">
            <w:pPr>
              <w:adjustRightInd w:val="0"/>
              <w:snapToGrid w:val="0"/>
              <w:jc w:val="center"/>
              <w:rPr>
                <w:color w:val="000000"/>
                <w:sz w:val="24"/>
              </w:rPr>
            </w:pPr>
          </w:p>
        </w:tc>
        <w:tc>
          <w:tcPr>
            <w:tcW w:w="1646" w:type="dxa"/>
            <w:vAlign w:val="center"/>
          </w:tcPr>
          <w:p w14:paraId="6621F2DD">
            <w:pPr>
              <w:adjustRightInd w:val="0"/>
              <w:snapToGrid w:val="0"/>
              <w:jc w:val="center"/>
              <w:rPr>
                <w:color w:val="000000"/>
                <w:sz w:val="24"/>
              </w:rPr>
            </w:pPr>
          </w:p>
        </w:tc>
        <w:tc>
          <w:tcPr>
            <w:tcW w:w="1688" w:type="dxa"/>
            <w:vAlign w:val="center"/>
          </w:tcPr>
          <w:p w14:paraId="6FCC3C31">
            <w:pPr>
              <w:adjustRightInd w:val="0"/>
              <w:snapToGrid w:val="0"/>
              <w:jc w:val="center"/>
              <w:rPr>
                <w:color w:val="000000"/>
                <w:sz w:val="24"/>
              </w:rPr>
            </w:pPr>
          </w:p>
        </w:tc>
        <w:tc>
          <w:tcPr>
            <w:tcW w:w="1688" w:type="dxa"/>
            <w:vAlign w:val="center"/>
          </w:tcPr>
          <w:p w14:paraId="51C20303">
            <w:pPr>
              <w:adjustRightInd w:val="0"/>
              <w:snapToGrid w:val="0"/>
              <w:jc w:val="center"/>
              <w:rPr>
                <w:color w:val="000000"/>
                <w:sz w:val="24"/>
              </w:rPr>
            </w:pPr>
          </w:p>
        </w:tc>
        <w:tc>
          <w:tcPr>
            <w:tcW w:w="1925" w:type="dxa"/>
            <w:vAlign w:val="center"/>
          </w:tcPr>
          <w:p w14:paraId="75202FF6">
            <w:pPr>
              <w:adjustRightInd w:val="0"/>
              <w:snapToGrid w:val="0"/>
              <w:jc w:val="center"/>
              <w:rPr>
                <w:color w:val="000000"/>
                <w:sz w:val="24"/>
              </w:rPr>
            </w:pPr>
          </w:p>
        </w:tc>
        <w:tc>
          <w:tcPr>
            <w:tcW w:w="1045" w:type="dxa"/>
            <w:vAlign w:val="center"/>
          </w:tcPr>
          <w:p w14:paraId="2EA58FA6">
            <w:pPr>
              <w:adjustRightInd w:val="0"/>
              <w:snapToGrid w:val="0"/>
              <w:jc w:val="center"/>
              <w:rPr>
                <w:color w:val="000000"/>
                <w:sz w:val="24"/>
              </w:rPr>
            </w:pPr>
          </w:p>
        </w:tc>
      </w:tr>
      <w:tr w14:paraId="5348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4F2DB266">
            <w:pPr>
              <w:adjustRightInd w:val="0"/>
              <w:snapToGrid w:val="0"/>
              <w:jc w:val="center"/>
              <w:rPr>
                <w:color w:val="000000"/>
                <w:sz w:val="24"/>
              </w:rPr>
            </w:pPr>
          </w:p>
        </w:tc>
        <w:tc>
          <w:tcPr>
            <w:tcW w:w="1646" w:type="dxa"/>
            <w:vAlign w:val="center"/>
          </w:tcPr>
          <w:p w14:paraId="38E0F7C8">
            <w:pPr>
              <w:adjustRightInd w:val="0"/>
              <w:snapToGrid w:val="0"/>
              <w:jc w:val="center"/>
              <w:rPr>
                <w:color w:val="000000"/>
                <w:sz w:val="24"/>
              </w:rPr>
            </w:pPr>
          </w:p>
        </w:tc>
        <w:tc>
          <w:tcPr>
            <w:tcW w:w="1688" w:type="dxa"/>
            <w:vAlign w:val="center"/>
          </w:tcPr>
          <w:p w14:paraId="768E2869">
            <w:pPr>
              <w:adjustRightInd w:val="0"/>
              <w:snapToGrid w:val="0"/>
              <w:jc w:val="center"/>
              <w:rPr>
                <w:color w:val="000000"/>
                <w:sz w:val="24"/>
              </w:rPr>
            </w:pPr>
          </w:p>
        </w:tc>
        <w:tc>
          <w:tcPr>
            <w:tcW w:w="1688" w:type="dxa"/>
            <w:vAlign w:val="center"/>
          </w:tcPr>
          <w:p w14:paraId="6E55B9F7">
            <w:pPr>
              <w:adjustRightInd w:val="0"/>
              <w:snapToGrid w:val="0"/>
              <w:jc w:val="center"/>
              <w:rPr>
                <w:color w:val="000000"/>
                <w:sz w:val="24"/>
              </w:rPr>
            </w:pPr>
          </w:p>
        </w:tc>
        <w:tc>
          <w:tcPr>
            <w:tcW w:w="1925" w:type="dxa"/>
            <w:vAlign w:val="center"/>
          </w:tcPr>
          <w:p w14:paraId="4377DEE9">
            <w:pPr>
              <w:adjustRightInd w:val="0"/>
              <w:snapToGrid w:val="0"/>
              <w:jc w:val="center"/>
              <w:rPr>
                <w:color w:val="000000"/>
                <w:sz w:val="24"/>
              </w:rPr>
            </w:pPr>
          </w:p>
        </w:tc>
        <w:tc>
          <w:tcPr>
            <w:tcW w:w="1045" w:type="dxa"/>
            <w:vAlign w:val="center"/>
          </w:tcPr>
          <w:p w14:paraId="39AA77F4">
            <w:pPr>
              <w:adjustRightInd w:val="0"/>
              <w:snapToGrid w:val="0"/>
              <w:jc w:val="center"/>
              <w:rPr>
                <w:color w:val="000000"/>
                <w:sz w:val="24"/>
              </w:rPr>
            </w:pPr>
          </w:p>
        </w:tc>
      </w:tr>
      <w:tr w14:paraId="45E8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06B3EF9">
            <w:pPr>
              <w:adjustRightInd w:val="0"/>
              <w:snapToGrid w:val="0"/>
              <w:jc w:val="center"/>
              <w:rPr>
                <w:color w:val="000000"/>
                <w:sz w:val="24"/>
              </w:rPr>
            </w:pPr>
          </w:p>
        </w:tc>
        <w:tc>
          <w:tcPr>
            <w:tcW w:w="1646" w:type="dxa"/>
            <w:vAlign w:val="center"/>
          </w:tcPr>
          <w:p w14:paraId="544F81F5">
            <w:pPr>
              <w:adjustRightInd w:val="0"/>
              <w:snapToGrid w:val="0"/>
              <w:jc w:val="center"/>
              <w:rPr>
                <w:color w:val="000000"/>
                <w:sz w:val="24"/>
              </w:rPr>
            </w:pPr>
          </w:p>
        </w:tc>
        <w:tc>
          <w:tcPr>
            <w:tcW w:w="1688" w:type="dxa"/>
            <w:vAlign w:val="center"/>
          </w:tcPr>
          <w:p w14:paraId="4B8C98B0">
            <w:pPr>
              <w:adjustRightInd w:val="0"/>
              <w:snapToGrid w:val="0"/>
              <w:jc w:val="center"/>
              <w:rPr>
                <w:color w:val="000000"/>
                <w:sz w:val="24"/>
              </w:rPr>
            </w:pPr>
          </w:p>
        </w:tc>
        <w:tc>
          <w:tcPr>
            <w:tcW w:w="1688" w:type="dxa"/>
            <w:vAlign w:val="center"/>
          </w:tcPr>
          <w:p w14:paraId="153EC310">
            <w:pPr>
              <w:adjustRightInd w:val="0"/>
              <w:snapToGrid w:val="0"/>
              <w:jc w:val="center"/>
              <w:rPr>
                <w:color w:val="000000"/>
                <w:sz w:val="24"/>
              </w:rPr>
            </w:pPr>
          </w:p>
        </w:tc>
        <w:tc>
          <w:tcPr>
            <w:tcW w:w="1925" w:type="dxa"/>
            <w:vAlign w:val="center"/>
          </w:tcPr>
          <w:p w14:paraId="618AF781">
            <w:pPr>
              <w:adjustRightInd w:val="0"/>
              <w:snapToGrid w:val="0"/>
              <w:jc w:val="center"/>
              <w:rPr>
                <w:color w:val="000000"/>
                <w:sz w:val="24"/>
              </w:rPr>
            </w:pPr>
          </w:p>
        </w:tc>
        <w:tc>
          <w:tcPr>
            <w:tcW w:w="1045" w:type="dxa"/>
            <w:vAlign w:val="center"/>
          </w:tcPr>
          <w:p w14:paraId="22FC1E60">
            <w:pPr>
              <w:adjustRightInd w:val="0"/>
              <w:snapToGrid w:val="0"/>
              <w:jc w:val="center"/>
              <w:rPr>
                <w:color w:val="000000"/>
                <w:sz w:val="24"/>
              </w:rPr>
            </w:pPr>
          </w:p>
        </w:tc>
      </w:tr>
      <w:bookmarkEnd w:id="1109"/>
    </w:tbl>
    <w:p w14:paraId="1EA836CF">
      <w:pPr>
        <w:tabs>
          <w:tab w:val="left" w:pos="1800"/>
          <w:tab w:val="left" w:pos="5580"/>
        </w:tabs>
        <w:jc w:val="left"/>
        <w:rPr>
          <w:color w:val="000000"/>
          <w:sz w:val="24"/>
        </w:rPr>
      </w:pPr>
    </w:p>
    <w:p w14:paraId="238B4724">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1A401207">
      <w:pPr>
        <w:spacing w:line="360" w:lineRule="auto"/>
        <w:rPr>
          <w:color w:val="000000"/>
          <w:sz w:val="24"/>
          <w:szCs w:val="20"/>
        </w:rPr>
      </w:pPr>
    </w:p>
    <w:p w14:paraId="4BEDEA0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63A4E9B6">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41B34AA2">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68E87B66">
      <w:pPr>
        <w:numPr>
          <w:ilvl w:val="0"/>
          <w:numId w:val="20"/>
        </w:numPr>
        <w:tabs>
          <w:tab w:val="left" w:pos="360"/>
        </w:tabs>
        <w:snapToGrid w:val="0"/>
        <w:spacing w:line="360" w:lineRule="auto"/>
        <w:outlineLvl w:val="1"/>
        <w:rPr>
          <w:color w:val="000000"/>
          <w:sz w:val="24"/>
          <w:szCs w:val="20"/>
        </w:rPr>
      </w:pPr>
      <w:r>
        <w:rPr>
          <w:color w:val="000000"/>
          <w:sz w:val="24"/>
          <w:szCs w:val="20"/>
        </w:rPr>
        <w:br w:type="page"/>
      </w:r>
      <w:bookmarkEnd w:id="1096"/>
      <w:bookmarkEnd w:id="1097"/>
      <w:bookmarkEnd w:id="1098"/>
      <w:bookmarkEnd w:id="1099"/>
      <w:bookmarkEnd w:id="1100"/>
      <w:bookmarkEnd w:id="1101"/>
      <w:bookmarkEnd w:id="1102"/>
      <w:bookmarkEnd w:id="1103"/>
      <w:bookmarkEnd w:id="1104"/>
      <w:bookmarkEnd w:id="1105"/>
      <w:bookmarkEnd w:id="1106"/>
      <w:bookmarkEnd w:id="1107"/>
      <w:bookmarkEnd w:id="1108"/>
      <w:r>
        <w:rPr>
          <w:color w:val="000000"/>
          <w:sz w:val="24"/>
          <w:szCs w:val="20"/>
        </w:rPr>
        <w:t>采购需求偏离表（实质性格式）</w:t>
      </w:r>
    </w:p>
    <w:p w14:paraId="05C8E8E0">
      <w:pPr>
        <w:autoSpaceDE w:val="0"/>
        <w:autoSpaceDN w:val="0"/>
        <w:adjustRightInd w:val="0"/>
        <w:spacing w:line="360" w:lineRule="auto"/>
        <w:jc w:val="center"/>
        <w:rPr>
          <w:b/>
          <w:color w:val="000000"/>
          <w:sz w:val="36"/>
          <w:szCs w:val="36"/>
        </w:rPr>
      </w:pPr>
      <w:r>
        <w:rPr>
          <w:b/>
          <w:color w:val="000000"/>
          <w:sz w:val="36"/>
          <w:szCs w:val="36"/>
        </w:rPr>
        <w:t>采购需求偏离表</w:t>
      </w:r>
    </w:p>
    <w:p w14:paraId="67666FA1">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20B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7249EF36">
            <w:pPr>
              <w:adjustRightInd w:val="0"/>
              <w:snapToGrid w:val="0"/>
              <w:jc w:val="center"/>
              <w:rPr>
                <w:color w:val="000000"/>
                <w:sz w:val="24"/>
              </w:rPr>
            </w:pPr>
            <w:r>
              <w:rPr>
                <w:color w:val="000000"/>
                <w:sz w:val="24"/>
              </w:rPr>
              <w:t>序号</w:t>
            </w:r>
          </w:p>
        </w:tc>
        <w:tc>
          <w:tcPr>
            <w:tcW w:w="1482" w:type="dxa"/>
            <w:vAlign w:val="center"/>
          </w:tcPr>
          <w:p w14:paraId="4EF77821">
            <w:pPr>
              <w:adjustRightInd w:val="0"/>
              <w:snapToGrid w:val="0"/>
              <w:jc w:val="center"/>
              <w:rPr>
                <w:color w:val="000000"/>
                <w:sz w:val="24"/>
              </w:rPr>
            </w:pPr>
            <w:r>
              <w:rPr>
                <w:color w:val="000000"/>
                <w:sz w:val="24"/>
              </w:rPr>
              <w:t>招标文件条目号(页码)</w:t>
            </w:r>
          </w:p>
        </w:tc>
        <w:tc>
          <w:tcPr>
            <w:tcW w:w="2384" w:type="dxa"/>
            <w:vAlign w:val="center"/>
          </w:tcPr>
          <w:p w14:paraId="10BBB818">
            <w:pPr>
              <w:adjustRightInd w:val="0"/>
              <w:snapToGrid w:val="0"/>
              <w:jc w:val="center"/>
              <w:rPr>
                <w:color w:val="000000"/>
                <w:sz w:val="24"/>
              </w:rPr>
            </w:pPr>
            <w:r>
              <w:rPr>
                <w:color w:val="000000"/>
                <w:sz w:val="24"/>
              </w:rPr>
              <w:t>招标文件要求</w:t>
            </w:r>
          </w:p>
        </w:tc>
        <w:tc>
          <w:tcPr>
            <w:tcW w:w="2126" w:type="dxa"/>
            <w:vAlign w:val="center"/>
          </w:tcPr>
          <w:p w14:paraId="202884C4">
            <w:pPr>
              <w:adjustRightInd w:val="0"/>
              <w:snapToGrid w:val="0"/>
              <w:jc w:val="center"/>
              <w:rPr>
                <w:color w:val="000000"/>
                <w:sz w:val="24"/>
              </w:rPr>
            </w:pPr>
            <w:r>
              <w:rPr>
                <w:color w:val="000000"/>
                <w:sz w:val="24"/>
              </w:rPr>
              <w:t>投标响应内容</w:t>
            </w:r>
          </w:p>
        </w:tc>
        <w:tc>
          <w:tcPr>
            <w:tcW w:w="1875" w:type="dxa"/>
            <w:vAlign w:val="center"/>
          </w:tcPr>
          <w:p w14:paraId="42F70C8D">
            <w:pPr>
              <w:adjustRightInd w:val="0"/>
              <w:snapToGrid w:val="0"/>
              <w:jc w:val="center"/>
              <w:rPr>
                <w:color w:val="000000"/>
                <w:sz w:val="24"/>
              </w:rPr>
            </w:pPr>
            <w:r>
              <w:rPr>
                <w:color w:val="000000"/>
                <w:sz w:val="24"/>
              </w:rPr>
              <w:t>偏离情况</w:t>
            </w:r>
          </w:p>
        </w:tc>
        <w:tc>
          <w:tcPr>
            <w:tcW w:w="1009" w:type="dxa"/>
            <w:vAlign w:val="center"/>
          </w:tcPr>
          <w:p w14:paraId="36B24EF0">
            <w:pPr>
              <w:adjustRightInd w:val="0"/>
              <w:snapToGrid w:val="0"/>
              <w:jc w:val="center"/>
              <w:rPr>
                <w:color w:val="000000"/>
                <w:sz w:val="24"/>
              </w:rPr>
            </w:pPr>
            <w:r>
              <w:rPr>
                <w:color w:val="000000"/>
                <w:sz w:val="24"/>
              </w:rPr>
              <w:t>说明</w:t>
            </w:r>
          </w:p>
        </w:tc>
      </w:tr>
      <w:tr w14:paraId="26DC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C0B4AE0">
            <w:pPr>
              <w:adjustRightInd w:val="0"/>
              <w:snapToGrid w:val="0"/>
              <w:jc w:val="center"/>
              <w:rPr>
                <w:color w:val="000000"/>
                <w:sz w:val="24"/>
              </w:rPr>
            </w:pPr>
          </w:p>
        </w:tc>
        <w:tc>
          <w:tcPr>
            <w:tcW w:w="1482" w:type="dxa"/>
            <w:vAlign w:val="center"/>
          </w:tcPr>
          <w:p w14:paraId="529E2692">
            <w:pPr>
              <w:adjustRightInd w:val="0"/>
              <w:snapToGrid w:val="0"/>
              <w:jc w:val="center"/>
              <w:rPr>
                <w:color w:val="000000"/>
                <w:sz w:val="24"/>
              </w:rPr>
            </w:pPr>
          </w:p>
        </w:tc>
        <w:tc>
          <w:tcPr>
            <w:tcW w:w="2384" w:type="dxa"/>
            <w:vAlign w:val="center"/>
          </w:tcPr>
          <w:p w14:paraId="3955D55A">
            <w:pPr>
              <w:adjustRightInd w:val="0"/>
              <w:snapToGrid w:val="0"/>
              <w:jc w:val="center"/>
              <w:rPr>
                <w:color w:val="000000"/>
                <w:sz w:val="24"/>
              </w:rPr>
            </w:pPr>
          </w:p>
        </w:tc>
        <w:tc>
          <w:tcPr>
            <w:tcW w:w="2126" w:type="dxa"/>
            <w:vAlign w:val="center"/>
          </w:tcPr>
          <w:p w14:paraId="67A9416E">
            <w:pPr>
              <w:adjustRightInd w:val="0"/>
              <w:snapToGrid w:val="0"/>
              <w:jc w:val="center"/>
              <w:rPr>
                <w:color w:val="000000"/>
                <w:sz w:val="24"/>
              </w:rPr>
            </w:pPr>
          </w:p>
        </w:tc>
        <w:tc>
          <w:tcPr>
            <w:tcW w:w="1875" w:type="dxa"/>
            <w:vAlign w:val="center"/>
          </w:tcPr>
          <w:p w14:paraId="437FD80A">
            <w:pPr>
              <w:adjustRightInd w:val="0"/>
              <w:snapToGrid w:val="0"/>
              <w:jc w:val="center"/>
              <w:rPr>
                <w:color w:val="000000"/>
                <w:sz w:val="24"/>
              </w:rPr>
            </w:pPr>
          </w:p>
        </w:tc>
        <w:tc>
          <w:tcPr>
            <w:tcW w:w="1009" w:type="dxa"/>
            <w:vAlign w:val="center"/>
          </w:tcPr>
          <w:p w14:paraId="3B133B98">
            <w:pPr>
              <w:adjustRightInd w:val="0"/>
              <w:snapToGrid w:val="0"/>
              <w:jc w:val="center"/>
              <w:rPr>
                <w:color w:val="000000"/>
                <w:sz w:val="24"/>
              </w:rPr>
            </w:pPr>
          </w:p>
        </w:tc>
      </w:tr>
      <w:tr w14:paraId="60CA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34CA50A6">
            <w:pPr>
              <w:adjustRightInd w:val="0"/>
              <w:snapToGrid w:val="0"/>
              <w:jc w:val="center"/>
              <w:rPr>
                <w:color w:val="000000"/>
                <w:sz w:val="24"/>
              </w:rPr>
            </w:pPr>
          </w:p>
        </w:tc>
        <w:tc>
          <w:tcPr>
            <w:tcW w:w="1482" w:type="dxa"/>
            <w:vAlign w:val="center"/>
          </w:tcPr>
          <w:p w14:paraId="2B87AC2D">
            <w:pPr>
              <w:adjustRightInd w:val="0"/>
              <w:snapToGrid w:val="0"/>
              <w:jc w:val="center"/>
              <w:rPr>
                <w:color w:val="000000"/>
                <w:sz w:val="24"/>
              </w:rPr>
            </w:pPr>
          </w:p>
        </w:tc>
        <w:tc>
          <w:tcPr>
            <w:tcW w:w="2384" w:type="dxa"/>
            <w:vAlign w:val="center"/>
          </w:tcPr>
          <w:p w14:paraId="1A00ABC7">
            <w:pPr>
              <w:adjustRightInd w:val="0"/>
              <w:snapToGrid w:val="0"/>
              <w:jc w:val="center"/>
              <w:rPr>
                <w:color w:val="000000"/>
                <w:sz w:val="24"/>
              </w:rPr>
            </w:pPr>
          </w:p>
        </w:tc>
        <w:tc>
          <w:tcPr>
            <w:tcW w:w="2126" w:type="dxa"/>
            <w:vAlign w:val="center"/>
          </w:tcPr>
          <w:p w14:paraId="649CAF63">
            <w:pPr>
              <w:adjustRightInd w:val="0"/>
              <w:snapToGrid w:val="0"/>
              <w:jc w:val="center"/>
              <w:rPr>
                <w:color w:val="000000"/>
                <w:sz w:val="24"/>
              </w:rPr>
            </w:pPr>
          </w:p>
        </w:tc>
        <w:tc>
          <w:tcPr>
            <w:tcW w:w="1875" w:type="dxa"/>
            <w:vAlign w:val="center"/>
          </w:tcPr>
          <w:p w14:paraId="550C8493">
            <w:pPr>
              <w:adjustRightInd w:val="0"/>
              <w:snapToGrid w:val="0"/>
              <w:jc w:val="center"/>
              <w:rPr>
                <w:color w:val="000000"/>
                <w:sz w:val="24"/>
              </w:rPr>
            </w:pPr>
          </w:p>
        </w:tc>
        <w:tc>
          <w:tcPr>
            <w:tcW w:w="1009" w:type="dxa"/>
            <w:vAlign w:val="center"/>
          </w:tcPr>
          <w:p w14:paraId="4172110B">
            <w:pPr>
              <w:adjustRightInd w:val="0"/>
              <w:snapToGrid w:val="0"/>
              <w:jc w:val="center"/>
              <w:rPr>
                <w:color w:val="000000"/>
                <w:sz w:val="24"/>
              </w:rPr>
            </w:pPr>
          </w:p>
        </w:tc>
      </w:tr>
      <w:tr w14:paraId="48D2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48E19381">
            <w:pPr>
              <w:adjustRightInd w:val="0"/>
              <w:snapToGrid w:val="0"/>
              <w:jc w:val="center"/>
              <w:rPr>
                <w:color w:val="000000"/>
                <w:sz w:val="24"/>
              </w:rPr>
            </w:pPr>
          </w:p>
        </w:tc>
        <w:tc>
          <w:tcPr>
            <w:tcW w:w="1482" w:type="dxa"/>
            <w:vAlign w:val="center"/>
          </w:tcPr>
          <w:p w14:paraId="6DBBAAEB">
            <w:pPr>
              <w:adjustRightInd w:val="0"/>
              <w:snapToGrid w:val="0"/>
              <w:jc w:val="center"/>
              <w:rPr>
                <w:color w:val="000000"/>
                <w:sz w:val="24"/>
              </w:rPr>
            </w:pPr>
          </w:p>
        </w:tc>
        <w:tc>
          <w:tcPr>
            <w:tcW w:w="2384" w:type="dxa"/>
            <w:vAlign w:val="center"/>
          </w:tcPr>
          <w:p w14:paraId="4E00427C">
            <w:pPr>
              <w:adjustRightInd w:val="0"/>
              <w:snapToGrid w:val="0"/>
              <w:jc w:val="center"/>
              <w:rPr>
                <w:color w:val="000000"/>
                <w:sz w:val="24"/>
              </w:rPr>
            </w:pPr>
          </w:p>
        </w:tc>
        <w:tc>
          <w:tcPr>
            <w:tcW w:w="2126" w:type="dxa"/>
            <w:vAlign w:val="center"/>
          </w:tcPr>
          <w:p w14:paraId="0D3A2560">
            <w:pPr>
              <w:adjustRightInd w:val="0"/>
              <w:snapToGrid w:val="0"/>
              <w:jc w:val="center"/>
              <w:rPr>
                <w:color w:val="000000"/>
                <w:sz w:val="24"/>
              </w:rPr>
            </w:pPr>
          </w:p>
        </w:tc>
        <w:tc>
          <w:tcPr>
            <w:tcW w:w="1875" w:type="dxa"/>
            <w:vAlign w:val="center"/>
          </w:tcPr>
          <w:p w14:paraId="7D32A196">
            <w:pPr>
              <w:adjustRightInd w:val="0"/>
              <w:snapToGrid w:val="0"/>
              <w:jc w:val="center"/>
              <w:rPr>
                <w:color w:val="000000"/>
                <w:sz w:val="24"/>
              </w:rPr>
            </w:pPr>
          </w:p>
        </w:tc>
        <w:tc>
          <w:tcPr>
            <w:tcW w:w="1009" w:type="dxa"/>
            <w:vAlign w:val="center"/>
          </w:tcPr>
          <w:p w14:paraId="0F0C0C29">
            <w:pPr>
              <w:adjustRightInd w:val="0"/>
              <w:snapToGrid w:val="0"/>
              <w:jc w:val="center"/>
              <w:rPr>
                <w:color w:val="000000"/>
                <w:sz w:val="24"/>
              </w:rPr>
            </w:pPr>
          </w:p>
        </w:tc>
      </w:tr>
      <w:tr w14:paraId="6979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3FCDF36A">
            <w:pPr>
              <w:adjustRightInd w:val="0"/>
              <w:snapToGrid w:val="0"/>
              <w:jc w:val="center"/>
              <w:rPr>
                <w:color w:val="000000"/>
                <w:sz w:val="24"/>
              </w:rPr>
            </w:pPr>
          </w:p>
        </w:tc>
        <w:tc>
          <w:tcPr>
            <w:tcW w:w="1482" w:type="dxa"/>
            <w:vAlign w:val="center"/>
          </w:tcPr>
          <w:p w14:paraId="040A1C29">
            <w:pPr>
              <w:adjustRightInd w:val="0"/>
              <w:snapToGrid w:val="0"/>
              <w:jc w:val="center"/>
              <w:rPr>
                <w:color w:val="000000"/>
                <w:sz w:val="24"/>
              </w:rPr>
            </w:pPr>
          </w:p>
        </w:tc>
        <w:tc>
          <w:tcPr>
            <w:tcW w:w="2384" w:type="dxa"/>
            <w:vAlign w:val="center"/>
          </w:tcPr>
          <w:p w14:paraId="3D86CA04">
            <w:pPr>
              <w:adjustRightInd w:val="0"/>
              <w:snapToGrid w:val="0"/>
              <w:jc w:val="center"/>
              <w:rPr>
                <w:color w:val="000000"/>
                <w:sz w:val="24"/>
              </w:rPr>
            </w:pPr>
          </w:p>
        </w:tc>
        <w:tc>
          <w:tcPr>
            <w:tcW w:w="2126" w:type="dxa"/>
            <w:vAlign w:val="center"/>
          </w:tcPr>
          <w:p w14:paraId="4EC35DE5">
            <w:pPr>
              <w:adjustRightInd w:val="0"/>
              <w:snapToGrid w:val="0"/>
              <w:jc w:val="center"/>
              <w:rPr>
                <w:color w:val="000000"/>
                <w:sz w:val="24"/>
              </w:rPr>
            </w:pPr>
          </w:p>
        </w:tc>
        <w:tc>
          <w:tcPr>
            <w:tcW w:w="1875" w:type="dxa"/>
            <w:vAlign w:val="center"/>
          </w:tcPr>
          <w:p w14:paraId="3B87A26C">
            <w:pPr>
              <w:adjustRightInd w:val="0"/>
              <w:snapToGrid w:val="0"/>
              <w:jc w:val="center"/>
              <w:rPr>
                <w:color w:val="000000"/>
                <w:sz w:val="24"/>
              </w:rPr>
            </w:pPr>
          </w:p>
        </w:tc>
        <w:tc>
          <w:tcPr>
            <w:tcW w:w="1009" w:type="dxa"/>
            <w:vAlign w:val="center"/>
          </w:tcPr>
          <w:p w14:paraId="03F5AD24">
            <w:pPr>
              <w:adjustRightInd w:val="0"/>
              <w:snapToGrid w:val="0"/>
              <w:jc w:val="center"/>
              <w:rPr>
                <w:color w:val="000000"/>
                <w:sz w:val="24"/>
              </w:rPr>
            </w:pPr>
          </w:p>
        </w:tc>
      </w:tr>
      <w:tr w14:paraId="2C22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14:paraId="6D03EC70">
            <w:pPr>
              <w:adjustRightInd w:val="0"/>
              <w:snapToGrid w:val="0"/>
              <w:jc w:val="center"/>
              <w:rPr>
                <w:color w:val="000000"/>
                <w:sz w:val="24"/>
              </w:rPr>
            </w:pPr>
          </w:p>
        </w:tc>
        <w:tc>
          <w:tcPr>
            <w:tcW w:w="1482" w:type="dxa"/>
            <w:vAlign w:val="center"/>
          </w:tcPr>
          <w:p w14:paraId="201BFA9C">
            <w:pPr>
              <w:adjustRightInd w:val="0"/>
              <w:snapToGrid w:val="0"/>
              <w:jc w:val="center"/>
              <w:rPr>
                <w:color w:val="000000"/>
                <w:sz w:val="24"/>
              </w:rPr>
            </w:pPr>
          </w:p>
        </w:tc>
        <w:tc>
          <w:tcPr>
            <w:tcW w:w="2384" w:type="dxa"/>
            <w:vAlign w:val="center"/>
          </w:tcPr>
          <w:p w14:paraId="0AD65D26">
            <w:pPr>
              <w:adjustRightInd w:val="0"/>
              <w:snapToGrid w:val="0"/>
              <w:jc w:val="center"/>
              <w:rPr>
                <w:color w:val="000000"/>
                <w:sz w:val="24"/>
              </w:rPr>
            </w:pPr>
          </w:p>
        </w:tc>
        <w:tc>
          <w:tcPr>
            <w:tcW w:w="2126" w:type="dxa"/>
            <w:vAlign w:val="center"/>
          </w:tcPr>
          <w:p w14:paraId="2FF6898A">
            <w:pPr>
              <w:adjustRightInd w:val="0"/>
              <w:snapToGrid w:val="0"/>
              <w:jc w:val="center"/>
              <w:rPr>
                <w:color w:val="000000"/>
                <w:sz w:val="24"/>
              </w:rPr>
            </w:pPr>
          </w:p>
        </w:tc>
        <w:tc>
          <w:tcPr>
            <w:tcW w:w="1875" w:type="dxa"/>
            <w:vAlign w:val="center"/>
          </w:tcPr>
          <w:p w14:paraId="27C6EF07">
            <w:pPr>
              <w:adjustRightInd w:val="0"/>
              <w:snapToGrid w:val="0"/>
              <w:jc w:val="center"/>
              <w:rPr>
                <w:color w:val="000000"/>
                <w:sz w:val="24"/>
              </w:rPr>
            </w:pPr>
          </w:p>
        </w:tc>
        <w:tc>
          <w:tcPr>
            <w:tcW w:w="1009" w:type="dxa"/>
            <w:vAlign w:val="center"/>
          </w:tcPr>
          <w:p w14:paraId="54B99DB3">
            <w:pPr>
              <w:adjustRightInd w:val="0"/>
              <w:snapToGrid w:val="0"/>
              <w:jc w:val="center"/>
              <w:rPr>
                <w:color w:val="000000"/>
                <w:sz w:val="24"/>
              </w:rPr>
            </w:pPr>
          </w:p>
        </w:tc>
      </w:tr>
      <w:tr w14:paraId="5E60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13D4CBC">
            <w:pPr>
              <w:adjustRightInd w:val="0"/>
              <w:snapToGrid w:val="0"/>
              <w:jc w:val="center"/>
              <w:rPr>
                <w:color w:val="000000"/>
                <w:sz w:val="24"/>
              </w:rPr>
            </w:pPr>
          </w:p>
        </w:tc>
        <w:tc>
          <w:tcPr>
            <w:tcW w:w="1482" w:type="dxa"/>
            <w:vAlign w:val="center"/>
          </w:tcPr>
          <w:p w14:paraId="17108359">
            <w:pPr>
              <w:adjustRightInd w:val="0"/>
              <w:snapToGrid w:val="0"/>
              <w:jc w:val="center"/>
              <w:rPr>
                <w:color w:val="000000"/>
                <w:sz w:val="24"/>
              </w:rPr>
            </w:pPr>
          </w:p>
        </w:tc>
        <w:tc>
          <w:tcPr>
            <w:tcW w:w="2384" w:type="dxa"/>
            <w:vAlign w:val="center"/>
          </w:tcPr>
          <w:p w14:paraId="51D43475">
            <w:pPr>
              <w:adjustRightInd w:val="0"/>
              <w:snapToGrid w:val="0"/>
              <w:jc w:val="center"/>
              <w:rPr>
                <w:color w:val="000000"/>
                <w:sz w:val="24"/>
              </w:rPr>
            </w:pPr>
          </w:p>
        </w:tc>
        <w:tc>
          <w:tcPr>
            <w:tcW w:w="2126" w:type="dxa"/>
            <w:vAlign w:val="center"/>
          </w:tcPr>
          <w:p w14:paraId="43620F8D">
            <w:pPr>
              <w:adjustRightInd w:val="0"/>
              <w:snapToGrid w:val="0"/>
              <w:jc w:val="center"/>
              <w:rPr>
                <w:color w:val="000000"/>
                <w:sz w:val="24"/>
              </w:rPr>
            </w:pPr>
          </w:p>
        </w:tc>
        <w:tc>
          <w:tcPr>
            <w:tcW w:w="1875" w:type="dxa"/>
            <w:vAlign w:val="center"/>
          </w:tcPr>
          <w:p w14:paraId="537468F9">
            <w:pPr>
              <w:adjustRightInd w:val="0"/>
              <w:snapToGrid w:val="0"/>
              <w:jc w:val="center"/>
              <w:rPr>
                <w:color w:val="000000"/>
                <w:sz w:val="24"/>
              </w:rPr>
            </w:pPr>
          </w:p>
        </w:tc>
        <w:tc>
          <w:tcPr>
            <w:tcW w:w="1009" w:type="dxa"/>
            <w:vAlign w:val="center"/>
          </w:tcPr>
          <w:p w14:paraId="6AE85C70">
            <w:pPr>
              <w:adjustRightInd w:val="0"/>
              <w:snapToGrid w:val="0"/>
              <w:jc w:val="center"/>
              <w:rPr>
                <w:color w:val="000000"/>
                <w:sz w:val="24"/>
              </w:rPr>
            </w:pPr>
          </w:p>
        </w:tc>
      </w:tr>
    </w:tbl>
    <w:p w14:paraId="6593A630">
      <w:pPr>
        <w:tabs>
          <w:tab w:val="left" w:pos="1800"/>
          <w:tab w:val="left" w:pos="5580"/>
        </w:tabs>
        <w:spacing w:line="360" w:lineRule="auto"/>
        <w:ind w:firstLine="360" w:firstLineChars="150"/>
        <w:jc w:val="left"/>
        <w:rPr>
          <w:color w:val="000000"/>
          <w:sz w:val="24"/>
          <w:u w:val="single"/>
        </w:rPr>
      </w:pPr>
    </w:p>
    <w:p w14:paraId="2E334677">
      <w:pPr>
        <w:tabs>
          <w:tab w:val="left" w:pos="1800"/>
          <w:tab w:val="left" w:pos="5580"/>
        </w:tabs>
        <w:spacing w:line="360" w:lineRule="auto"/>
        <w:ind w:firstLine="360" w:firstLineChars="150"/>
        <w:jc w:val="left"/>
        <w:rPr>
          <w:color w:val="000000"/>
          <w:sz w:val="24"/>
          <w:u w:val="single"/>
        </w:rPr>
      </w:pPr>
    </w:p>
    <w:p w14:paraId="74E6DCA3">
      <w:pPr>
        <w:tabs>
          <w:tab w:val="left" w:pos="1800"/>
          <w:tab w:val="left" w:pos="5580"/>
        </w:tabs>
        <w:jc w:val="left"/>
        <w:rPr>
          <w:color w:val="000000"/>
          <w:sz w:val="24"/>
        </w:rPr>
      </w:pPr>
      <w:r>
        <w:rPr>
          <w:color w:val="000000"/>
          <w:sz w:val="24"/>
        </w:rPr>
        <w:t>注：</w:t>
      </w:r>
    </w:p>
    <w:p w14:paraId="04C15FE1">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14:paraId="6006A92E">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14:paraId="2D69CC23">
      <w:pPr>
        <w:tabs>
          <w:tab w:val="left" w:pos="1800"/>
          <w:tab w:val="left" w:pos="5580"/>
        </w:tabs>
        <w:jc w:val="left"/>
        <w:rPr>
          <w:sz w:val="24"/>
        </w:rPr>
      </w:pPr>
    </w:p>
    <w:p w14:paraId="199A3318">
      <w:pPr>
        <w:tabs>
          <w:tab w:val="left" w:pos="1800"/>
          <w:tab w:val="left" w:pos="5580"/>
        </w:tabs>
        <w:jc w:val="left"/>
        <w:rPr>
          <w:color w:val="000000"/>
          <w:sz w:val="24"/>
        </w:rPr>
      </w:pPr>
    </w:p>
    <w:p w14:paraId="18D596E3">
      <w:pPr>
        <w:rPr>
          <w:color w:val="000000"/>
          <w:sz w:val="24"/>
          <w:szCs w:val="20"/>
        </w:rPr>
      </w:pPr>
    </w:p>
    <w:p w14:paraId="519FBC46">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0964DD6D">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14:paraId="74A5B302">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14:paraId="05EDA08A">
      <w:pPr>
        <w:numPr>
          <w:ilvl w:val="0"/>
          <w:numId w:val="20"/>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中小企业证明文件</w:t>
      </w:r>
    </w:p>
    <w:p w14:paraId="3768D0D8">
      <w:pPr>
        <w:tabs>
          <w:tab w:val="left" w:pos="5580"/>
        </w:tabs>
        <w:spacing w:line="360" w:lineRule="auto"/>
        <w:rPr>
          <w:sz w:val="24"/>
        </w:rPr>
      </w:pPr>
      <w:r>
        <w:rPr>
          <w:sz w:val="24"/>
        </w:rPr>
        <w:t>说明：</w:t>
      </w:r>
    </w:p>
    <w:p w14:paraId="1F35705D">
      <w:pPr>
        <w:tabs>
          <w:tab w:val="left" w:pos="5580"/>
        </w:tabs>
        <w:spacing w:line="360" w:lineRule="auto"/>
        <w:rPr>
          <w:sz w:val="24"/>
        </w:rPr>
      </w:pPr>
      <w:r>
        <w:rPr>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3DF22D18">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C4F8E12">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14:paraId="14286F48">
      <w:pPr>
        <w:tabs>
          <w:tab w:val="left" w:pos="5580"/>
        </w:tabs>
        <w:spacing w:line="360" w:lineRule="auto"/>
        <w:rPr>
          <w:sz w:val="24"/>
        </w:rPr>
      </w:pPr>
      <w:r>
        <w:rPr>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523E2523">
      <w:pPr>
        <w:widowControl/>
        <w:jc w:val="left"/>
        <w:rPr>
          <w:b/>
          <w:bCs/>
          <w:color w:val="000000"/>
          <w:sz w:val="24"/>
        </w:rPr>
      </w:pPr>
      <w:r>
        <w:rPr>
          <w:b/>
          <w:bCs/>
          <w:color w:val="000000"/>
          <w:sz w:val="24"/>
        </w:rPr>
        <w:br w:type="page"/>
      </w:r>
    </w:p>
    <w:p w14:paraId="307ACF7B">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14:paraId="6B14639D">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本公司（联合体）郑重声明，根据《政府采购促进中小企业发展管理办法》（财库﹝2020﹞46号）的规定，本公司（联合体）参加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E620869">
      <w:pPr>
        <w:numPr>
          <w:ilvl w:val="0"/>
          <w:numId w:val="21"/>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r>
        <w:fldChar w:fldCharType="begin"/>
      </w:r>
      <w:r>
        <w:instrText xml:space="preserve"> HYPERLINK \l "_bookmark1" </w:instrText>
      </w:r>
      <w:r>
        <w:fldChar w:fldCharType="separate"/>
      </w:r>
      <w:r>
        <w:rPr>
          <w:kern w:val="0"/>
          <w:position w:val="16"/>
          <w:sz w:val="24"/>
        </w:rPr>
        <w:t>1</w:t>
      </w:r>
      <w:r>
        <w:rPr>
          <w:kern w:val="0"/>
          <w:position w:val="16"/>
          <w:sz w:val="24"/>
        </w:rPr>
        <w:fldChar w:fldCharType="end"/>
      </w:r>
      <w:r>
        <w:rPr>
          <w:kern w:val="0"/>
          <w:sz w:val="24"/>
        </w:rPr>
        <w:t>，属于</w:t>
      </w:r>
      <w:r>
        <w:rPr>
          <w:i/>
          <w:kern w:val="0"/>
          <w:sz w:val="24"/>
          <w:u w:val="single"/>
        </w:rPr>
        <w:t>（中型企业、小型企业、微型企业）</w:t>
      </w:r>
      <w:r>
        <w:rPr>
          <w:kern w:val="0"/>
          <w:sz w:val="24"/>
        </w:rPr>
        <w:t>；</w:t>
      </w:r>
    </w:p>
    <w:p w14:paraId="4948AE4B">
      <w:pPr>
        <w:numPr>
          <w:ilvl w:val="0"/>
          <w:numId w:val="21"/>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Pr>
          <w:i/>
          <w:kern w:val="0"/>
          <w:sz w:val="24"/>
          <w:u w:val="single" w:color="000000"/>
        </w:rPr>
        <w:t>（标的名称）</w:t>
      </w:r>
      <w:r>
        <w:rPr>
          <w:kern w:val="0"/>
          <w:sz w:val="24"/>
          <w:u w:color="000000"/>
        </w:rPr>
        <w:t>，属于</w:t>
      </w:r>
      <w:r>
        <w:rPr>
          <w:i/>
          <w:kern w:val="0"/>
          <w:sz w:val="24"/>
          <w:u w:color="000000"/>
        </w:rPr>
        <w:t>（</w:t>
      </w:r>
      <w:r>
        <w:rPr>
          <w:i/>
          <w:kern w:val="0"/>
          <w:sz w:val="24"/>
          <w:u w:val="single" w:color="000000"/>
        </w:rPr>
        <w:t>采购文件中明确的所属行业）</w:t>
      </w:r>
      <w:r>
        <w:rPr>
          <w:kern w:val="0"/>
          <w:sz w:val="24"/>
          <w:u w:color="000000"/>
        </w:rPr>
        <w:t>；承建（承接）企业为</w:t>
      </w:r>
      <w:r>
        <w:rPr>
          <w:i/>
          <w:kern w:val="0"/>
          <w:sz w:val="24"/>
          <w:u w:val="single" w:color="000000"/>
        </w:rPr>
        <w:t>（企业名称）</w:t>
      </w:r>
      <w:r>
        <w:rPr>
          <w:kern w:val="0"/>
          <w:sz w:val="24"/>
          <w:u w:color="000000"/>
        </w:rPr>
        <w:t>，从业人员</w:t>
      </w:r>
      <w:r>
        <w:rPr>
          <w:kern w:val="0"/>
          <w:sz w:val="24"/>
          <w:u w:val="single" w:color="000000"/>
        </w:rPr>
        <w:tab/>
      </w:r>
      <w:r>
        <w:rPr>
          <w:kern w:val="0"/>
          <w:sz w:val="24"/>
          <w:u w:color="000000"/>
        </w:rPr>
        <w:t>人，营业收入为</w:t>
      </w:r>
      <w:r>
        <w:rPr>
          <w:kern w:val="0"/>
          <w:sz w:val="24"/>
          <w:u w:val="single" w:color="000000"/>
        </w:rPr>
        <w:tab/>
      </w:r>
      <w:r>
        <w:rPr>
          <w:kern w:val="0"/>
          <w:sz w:val="24"/>
          <w:u w:color="000000"/>
        </w:rPr>
        <w:t>万元，资产总额为</w:t>
      </w:r>
      <w:r>
        <w:rPr>
          <w:kern w:val="0"/>
          <w:sz w:val="24"/>
          <w:u w:val="single" w:color="000000"/>
        </w:rPr>
        <w:tab/>
      </w:r>
      <w:r>
        <w:rPr>
          <w:kern w:val="0"/>
          <w:sz w:val="24"/>
          <w:u w:color="000000"/>
        </w:rPr>
        <w:t>万元，属于</w:t>
      </w:r>
      <w:r>
        <w:rPr>
          <w:i/>
          <w:kern w:val="0"/>
          <w:sz w:val="24"/>
          <w:u w:val="single" w:color="000000"/>
        </w:rPr>
        <w:t>（中型企业、小型企业、微型企业）</w:t>
      </w:r>
      <w:r>
        <w:rPr>
          <w:kern w:val="0"/>
          <w:sz w:val="24"/>
          <w:u w:color="000000"/>
        </w:rPr>
        <w:t>；</w:t>
      </w:r>
    </w:p>
    <w:p w14:paraId="00BCAA72">
      <w:pPr>
        <w:autoSpaceDE w:val="0"/>
        <w:autoSpaceDN w:val="0"/>
        <w:spacing w:line="360" w:lineRule="auto"/>
        <w:ind w:left="860"/>
        <w:jc w:val="left"/>
        <w:rPr>
          <w:kern w:val="0"/>
          <w:sz w:val="24"/>
        </w:rPr>
      </w:pPr>
      <w:r>
        <w:rPr>
          <w:kern w:val="0"/>
          <w:sz w:val="24"/>
        </w:rPr>
        <w:t>……</w:t>
      </w:r>
    </w:p>
    <w:p w14:paraId="33C5482B">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34D23244">
      <w:pPr>
        <w:spacing w:line="360" w:lineRule="auto"/>
        <w:ind w:firstLine="504"/>
        <w:rPr>
          <w:spacing w:val="6"/>
          <w:sz w:val="24"/>
        </w:rPr>
      </w:pPr>
      <w:r>
        <w:rPr>
          <w:kern w:val="0"/>
          <w:sz w:val="24"/>
        </w:rPr>
        <w:t>本企业对上述声明内容的真实性负责。如有虚假，将依法承担相应责任。</w:t>
      </w:r>
    </w:p>
    <w:p w14:paraId="7088151A">
      <w:pPr>
        <w:spacing w:line="360" w:lineRule="auto"/>
        <w:ind w:firstLine="504"/>
        <w:rPr>
          <w:spacing w:val="6"/>
          <w:sz w:val="24"/>
        </w:rPr>
      </w:pPr>
    </w:p>
    <w:p w14:paraId="51C9039B">
      <w:pPr>
        <w:spacing w:line="360" w:lineRule="auto"/>
        <w:ind w:right="360" w:firstLine="480"/>
        <w:jc w:val="right"/>
        <w:rPr>
          <w:color w:val="000000"/>
          <w:sz w:val="24"/>
        </w:rPr>
      </w:pPr>
    </w:p>
    <w:p w14:paraId="6150C3D1">
      <w:pPr>
        <w:spacing w:line="360" w:lineRule="auto"/>
        <w:ind w:right="360" w:firstLine="480"/>
        <w:jc w:val="right"/>
        <w:rPr>
          <w:color w:val="000000"/>
          <w:sz w:val="24"/>
        </w:rPr>
      </w:pPr>
      <w:r>
        <w:rPr>
          <w:color w:val="000000"/>
          <w:sz w:val="24"/>
        </w:rPr>
        <w:t>企业名称（盖章）：________</w:t>
      </w:r>
    </w:p>
    <w:p w14:paraId="64DA825F">
      <w:pPr>
        <w:spacing w:line="360" w:lineRule="auto"/>
        <w:ind w:right="360" w:firstLine="480"/>
        <w:jc w:val="right"/>
        <w:rPr>
          <w:color w:val="000000"/>
          <w:sz w:val="24"/>
        </w:rPr>
      </w:pPr>
      <w:r>
        <w:rPr>
          <w:color w:val="000000"/>
          <w:sz w:val="24"/>
        </w:rPr>
        <w:t>日 期：________</w:t>
      </w:r>
    </w:p>
    <w:p w14:paraId="25924575">
      <w:pPr>
        <w:spacing w:line="360" w:lineRule="auto"/>
        <w:ind w:right="360" w:firstLine="480"/>
        <w:jc w:val="right"/>
        <w:rPr>
          <w:color w:val="000000"/>
          <w:sz w:val="24"/>
        </w:rPr>
      </w:pPr>
    </w:p>
    <w:p w14:paraId="702EFB74">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46089A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14:paraId="1006E5A3">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681E601D">
      <w:pPr>
        <w:adjustRightInd w:val="0"/>
        <w:snapToGrid w:val="0"/>
        <w:jc w:val="left"/>
        <w:rPr>
          <w:color w:val="000000"/>
          <w:szCs w:val="21"/>
          <w:vertAlign w:val="superscript"/>
        </w:rPr>
      </w:pPr>
    </w:p>
    <w:p w14:paraId="21EF4C26">
      <w:pPr>
        <w:spacing w:line="360" w:lineRule="auto"/>
        <w:ind w:right="360" w:firstLine="480"/>
        <w:jc w:val="right"/>
        <w:rPr>
          <w:color w:val="000000"/>
          <w:sz w:val="24"/>
        </w:rPr>
      </w:pPr>
    </w:p>
    <w:p w14:paraId="05D962A1">
      <w:pPr>
        <w:spacing w:line="360" w:lineRule="auto"/>
        <w:ind w:right="360" w:firstLine="480"/>
        <w:jc w:val="right"/>
        <w:rPr>
          <w:color w:val="000000"/>
          <w:sz w:val="24"/>
        </w:rPr>
      </w:pPr>
    </w:p>
    <w:p w14:paraId="54B392A1">
      <w:pPr>
        <w:spacing w:line="360" w:lineRule="auto"/>
        <w:outlineLvl w:val="2"/>
        <w:rPr>
          <w:color w:val="000000"/>
          <w:sz w:val="24"/>
          <w:szCs w:val="20"/>
        </w:rPr>
      </w:pPr>
      <w:r>
        <w:rPr>
          <w:color w:val="000000"/>
          <w:sz w:val="24"/>
          <w:szCs w:val="20"/>
        </w:rPr>
        <w:br w:type="page"/>
      </w:r>
    </w:p>
    <w:p w14:paraId="0FB3303A">
      <w:pPr>
        <w:spacing w:before="240" w:beforeLines="100" w:after="240" w:afterLines="100" w:line="360" w:lineRule="auto"/>
        <w:jc w:val="center"/>
        <w:rPr>
          <w:color w:val="000000"/>
          <w:sz w:val="36"/>
          <w:szCs w:val="36"/>
        </w:rPr>
      </w:pPr>
      <w:r>
        <w:rPr>
          <w:b/>
          <w:bCs/>
          <w:color w:val="000000"/>
          <w:sz w:val="36"/>
          <w:szCs w:val="36"/>
        </w:rPr>
        <w:t>残疾人福利性单位声明函格式</w:t>
      </w:r>
      <w:r>
        <w:rPr>
          <w:color w:val="000000"/>
          <w:sz w:val="36"/>
          <w:szCs w:val="36"/>
        </w:rPr>
        <w:t xml:space="preserve"> </w:t>
      </w:r>
    </w:p>
    <w:p w14:paraId="39AEA597">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3361D7CA">
      <w:pPr>
        <w:spacing w:line="588" w:lineRule="exact"/>
        <w:ind w:firstLine="482"/>
        <w:rPr>
          <w:b/>
          <w:spacing w:val="6"/>
          <w:sz w:val="24"/>
        </w:rPr>
      </w:pPr>
      <w:r>
        <w:rPr>
          <w:b/>
          <w:sz w:val="24"/>
        </w:rPr>
        <w:t>□</w:t>
      </w:r>
      <w:r>
        <w:rPr>
          <w:b/>
          <w:spacing w:val="6"/>
          <w:sz w:val="24"/>
        </w:rPr>
        <w:t>不属于符合条件的残疾人福利性单位。</w:t>
      </w:r>
    </w:p>
    <w:p w14:paraId="448D2FB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287DB31">
      <w:pPr>
        <w:spacing w:line="588" w:lineRule="exact"/>
        <w:ind w:firstLine="506" w:firstLineChars="200"/>
        <w:rPr>
          <w:spacing w:val="6"/>
          <w:sz w:val="24"/>
        </w:rPr>
      </w:pPr>
      <w:r>
        <w:rPr>
          <w:b/>
          <w:spacing w:val="6"/>
          <w:sz w:val="24"/>
        </w:rPr>
        <w:t>本单位对上述声明的真实性负责。如有虚假，将依法承担相应责任。</w:t>
      </w:r>
    </w:p>
    <w:p w14:paraId="4E484BE6">
      <w:pPr>
        <w:spacing w:line="588" w:lineRule="exact"/>
        <w:ind w:firstLine="504" w:firstLineChars="200"/>
        <w:rPr>
          <w:spacing w:val="6"/>
          <w:sz w:val="24"/>
        </w:rPr>
      </w:pPr>
    </w:p>
    <w:p w14:paraId="65189ABC">
      <w:pPr>
        <w:spacing w:line="588" w:lineRule="exact"/>
        <w:ind w:firstLine="504" w:firstLineChars="200"/>
        <w:rPr>
          <w:spacing w:val="6"/>
          <w:sz w:val="24"/>
        </w:rPr>
      </w:pPr>
    </w:p>
    <w:p w14:paraId="683E1CE5">
      <w:pPr>
        <w:tabs>
          <w:tab w:val="left" w:pos="4860"/>
        </w:tabs>
        <w:spacing w:line="588" w:lineRule="exact"/>
        <w:ind w:right="1560" w:firstLine="504" w:firstLineChars="200"/>
        <w:jc w:val="center"/>
        <w:rPr>
          <w:spacing w:val="6"/>
          <w:sz w:val="24"/>
        </w:rPr>
      </w:pPr>
      <w:r>
        <w:rPr>
          <w:spacing w:val="6"/>
          <w:sz w:val="24"/>
        </w:rPr>
        <w:t xml:space="preserve">               单位名称（盖章）：</w:t>
      </w:r>
    </w:p>
    <w:p w14:paraId="07FA0BB4">
      <w:pPr>
        <w:tabs>
          <w:tab w:val="left" w:pos="4860"/>
        </w:tabs>
        <w:spacing w:line="588" w:lineRule="exact"/>
        <w:ind w:right="1560" w:firstLine="504" w:firstLineChars="200"/>
        <w:jc w:val="center"/>
        <w:rPr>
          <w:spacing w:val="6"/>
          <w:sz w:val="24"/>
        </w:rPr>
      </w:pPr>
      <w:r>
        <w:rPr>
          <w:spacing w:val="6"/>
          <w:sz w:val="24"/>
        </w:rPr>
        <w:t xml:space="preserve">       日  期：</w:t>
      </w:r>
    </w:p>
    <w:p w14:paraId="2229E766">
      <w:pPr>
        <w:numPr>
          <w:ilvl w:val="0"/>
          <w:numId w:val="20"/>
        </w:numPr>
        <w:tabs>
          <w:tab w:val="left" w:pos="360"/>
        </w:tabs>
        <w:snapToGrid w:val="0"/>
        <w:spacing w:line="360" w:lineRule="auto"/>
        <w:outlineLvl w:val="1"/>
        <w:rPr>
          <w:color w:val="000000"/>
          <w:sz w:val="24"/>
          <w:szCs w:val="20"/>
        </w:rPr>
      </w:pPr>
      <w:r>
        <w:rPr>
          <w:color w:val="000000"/>
          <w:szCs w:val="20"/>
        </w:rPr>
        <w:br w:type="page"/>
      </w:r>
      <w:r>
        <w:rPr>
          <w:color w:val="000000"/>
          <w:sz w:val="24"/>
          <w:szCs w:val="20"/>
        </w:rPr>
        <w:t>拟分包情况说明</w:t>
      </w:r>
    </w:p>
    <w:p w14:paraId="3ABF0CD2">
      <w:pPr>
        <w:autoSpaceDE w:val="0"/>
        <w:autoSpaceDN w:val="0"/>
        <w:adjustRightInd w:val="0"/>
        <w:spacing w:line="360" w:lineRule="auto"/>
        <w:jc w:val="center"/>
        <w:rPr>
          <w:b/>
          <w:color w:val="000000"/>
          <w:sz w:val="36"/>
          <w:szCs w:val="36"/>
        </w:rPr>
      </w:pPr>
      <w:r>
        <w:rPr>
          <w:b/>
          <w:color w:val="000000"/>
          <w:sz w:val="36"/>
          <w:szCs w:val="36"/>
        </w:rPr>
        <w:t>拟分包情况说明</w:t>
      </w:r>
    </w:p>
    <w:p w14:paraId="3584000A">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AB22A2A">
      <w:pPr>
        <w:adjustRightInd w:val="0"/>
        <w:snapToGrid w:val="0"/>
        <w:spacing w:line="360" w:lineRule="auto"/>
        <w:ind w:firstLine="480" w:firstLineChars="200"/>
        <w:jc w:val="left"/>
        <w:rPr>
          <w:sz w:val="24"/>
        </w:rPr>
      </w:pPr>
      <w:r>
        <w:rPr>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246"/>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14:paraId="15FAE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vAlign w:val="center"/>
          </w:tcPr>
          <w:p w14:paraId="396CA264">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7" w:type="dxa"/>
            <w:vAlign w:val="center"/>
          </w:tcPr>
          <w:p w14:paraId="6678633F">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14:paraId="2CAE2119">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3" w:type="dxa"/>
            <w:vAlign w:val="center"/>
          </w:tcPr>
          <w:p w14:paraId="70F07A06">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14:paraId="16B6043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14:paraId="19F15FB8">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vAlign w:val="center"/>
          </w:tcPr>
          <w:p w14:paraId="168C6489">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58" w:type="dxa"/>
            <w:vAlign w:val="center"/>
          </w:tcPr>
          <w:p w14:paraId="1709CFA9">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14:paraId="26296C96">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8" w:type="dxa"/>
            <w:vAlign w:val="center"/>
          </w:tcPr>
          <w:p w14:paraId="3E5C029A">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14:paraId="1914AAAD">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14:paraId="6DAD7561">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4" w:type="dxa"/>
            <w:vAlign w:val="center"/>
          </w:tcPr>
          <w:p w14:paraId="32C64E68">
            <w:pPr>
              <w:pStyle w:val="247"/>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占合同金额</w:t>
            </w:r>
          </w:p>
          <w:p w14:paraId="70E54EF2">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b/>
                <w:sz w:val="24"/>
                <w:lang w:eastAsia="zh-CN"/>
              </w:rPr>
              <w:t>的比例（</w:t>
            </w:r>
            <w:r>
              <w:rPr>
                <w:rFonts w:ascii="Times New Roman" w:hAnsi="Times New Roman" w:eastAsia="Times New Roman" w:cs="Times New Roman"/>
                <w:b/>
                <w:sz w:val="24"/>
                <w:lang w:eastAsia="zh-CN"/>
              </w:rPr>
              <w:t>%</w:t>
            </w:r>
            <w:r>
              <w:rPr>
                <w:rFonts w:ascii="Times New Roman" w:hAnsi="Times New Roman" w:cs="Times New Roman" w:eastAsiaTheme="minorEastAsia"/>
                <w:b/>
                <w:sz w:val="24"/>
                <w:lang w:eastAsia="zh-CN"/>
              </w:rPr>
              <w:t>）</w:t>
            </w:r>
          </w:p>
        </w:tc>
      </w:tr>
      <w:tr w14:paraId="2C4FB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653875F8">
            <w:pPr>
              <w:pStyle w:val="247"/>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7" w:type="dxa"/>
            <w:vAlign w:val="center"/>
          </w:tcPr>
          <w:p w14:paraId="0583B33A">
            <w:pPr>
              <w:pStyle w:val="247"/>
              <w:jc w:val="center"/>
              <w:rPr>
                <w:rFonts w:ascii="Times New Roman" w:hAnsi="Times New Roman" w:cs="Times New Roman" w:eastAsiaTheme="minorEastAsia"/>
                <w:sz w:val="30"/>
              </w:rPr>
            </w:pPr>
          </w:p>
        </w:tc>
        <w:tc>
          <w:tcPr>
            <w:tcW w:w="1513" w:type="dxa"/>
            <w:vAlign w:val="center"/>
          </w:tcPr>
          <w:p w14:paraId="314203E8">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1F21B023">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76BA7B55">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7B7DD719">
            <w:pPr>
              <w:pStyle w:val="247"/>
              <w:jc w:val="center"/>
              <w:rPr>
                <w:rFonts w:ascii="Times New Roman" w:hAnsi="Times New Roman" w:cs="Times New Roman" w:eastAsiaTheme="minorEastAsia"/>
                <w:sz w:val="30"/>
                <w:lang w:eastAsia="zh-CN"/>
              </w:rPr>
            </w:pPr>
          </w:p>
        </w:tc>
        <w:tc>
          <w:tcPr>
            <w:tcW w:w="1558" w:type="dxa"/>
            <w:vAlign w:val="center"/>
          </w:tcPr>
          <w:p w14:paraId="0FCA8612">
            <w:pPr>
              <w:pStyle w:val="247"/>
              <w:jc w:val="center"/>
              <w:rPr>
                <w:rFonts w:ascii="Times New Roman" w:hAnsi="Times New Roman" w:cs="Times New Roman" w:eastAsiaTheme="minorEastAsia"/>
                <w:sz w:val="30"/>
                <w:lang w:eastAsia="zh-CN"/>
              </w:rPr>
            </w:pPr>
          </w:p>
        </w:tc>
        <w:tc>
          <w:tcPr>
            <w:tcW w:w="1498" w:type="dxa"/>
            <w:vAlign w:val="center"/>
          </w:tcPr>
          <w:p w14:paraId="32ECA2D1">
            <w:pPr>
              <w:pStyle w:val="247"/>
              <w:jc w:val="center"/>
              <w:rPr>
                <w:rFonts w:ascii="Times New Roman" w:hAnsi="Times New Roman" w:cs="Times New Roman" w:eastAsiaTheme="minorEastAsia"/>
                <w:sz w:val="30"/>
                <w:lang w:eastAsia="zh-CN"/>
              </w:rPr>
            </w:pPr>
          </w:p>
        </w:tc>
        <w:tc>
          <w:tcPr>
            <w:tcW w:w="1564" w:type="dxa"/>
            <w:vAlign w:val="center"/>
          </w:tcPr>
          <w:p w14:paraId="096EEB8A">
            <w:pPr>
              <w:pStyle w:val="247"/>
              <w:jc w:val="center"/>
              <w:rPr>
                <w:rFonts w:ascii="Times New Roman" w:hAnsi="Times New Roman" w:cs="Times New Roman" w:eastAsiaTheme="minorEastAsia"/>
                <w:sz w:val="30"/>
                <w:lang w:eastAsia="zh-CN"/>
              </w:rPr>
            </w:pPr>
          </w:p>
        </w:tc>
      </w:tr>
      <w:tr w14:paraId="4E4B1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0699F67">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7" w:type="dxa"/>
            <w:vAlign w:val="center"/>
          </w:tcPr>
          <w:p w14:paraId="050680CE">
            <w:pPr>
              <w:pStyle w:val="247"/>
              <w:jc w:val="center"/>
              <w:rPr>
                <w:rFonts w:ascii="Times New Roman" w:hAnsi="Times New Roman" w:cs="Times New Roman" w:eastAsiaTheme="minorEastAsia"/>
                <w:sz w:val="30"/>
              </w:rPr>
            </w:pPr>
          </w:p>
        </w:tc>
        <w:tc>
          <w:tcPr>
            <w:tcW w:w="1513" w:type="dxa"/>
            <w:vAlign w:val="center"/>
          </w:tcPr>
          <w:p w14:paraId="6114F382">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14:paraId="5E8777D0">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14:paraId="4E53B51C">
            <w:pPr>
              <w:pStyle w:val="247"/>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vAlign w:val="center"/>
          </w:tcPr>
          <w:p w14:paraId="182ACD04">
            <w:pPr>
              <w:pStyle w:val="247"/>
              <w:jc w:val="center"/>
              <w:rPr>
                <w:rFonts w:ascii="Times New Roman" w:hAnsi="Times New Roman" w:cs="Times New Roman" w:eastAsiaTheme="minorEastAsia"/>
                <w:sz w:val="30"/>
                <w:lang w:eastAsia="zh-CN"/>
              </w:rPr>
            </w:pPr>
          </w:p>
        </w:tc>
        <w:tc>
          <w:tcPr>
            <w:tcW w:w="1558" w:type="dxa"/>
            <w:vAlign w:val="center"/>
          </w:tcPr>
          <w:p w14:paraId="6D58565C">
            <w:pPr>
              <w:pStyle w:val="247"/>
              <w:jc w:val="center"/>
              <w:rPr>
                <w:rFonts w:ascii="Times New Roman" w:hAnsi="Times New Roman" w:cs="Times New Roman" w:eastAsiaTheme="minorEastAsia"/>
                <w:sz w:val="30"/>
                <w:lang w:eastAsia="zh-CN"/>
              </w:rPr>
            </w:pPr>
          </w:p>
        </w:tc>
        <w:tc>
          <w:tcPr>
            <w:tcW w:w="1498" w:type="dxa"/>
            <w:vAlign w:val="center"/>
          </w:tcPr>
          <w:p w14:paraId="69397425">
            <w:pPr>
              <w:pStyle w:val="247"/>
              <w:jc w:val="center"/>
              <w:rPr>
                <w:rFonts w:ascii="Times New Roman" w:hAnsi="Times New Roman" w:cs="Times New Roman" w:eastAsiaTheme="minorEastAsia"/>
                <w:sz w:val="30"/>
                <w:lang w:eastAsia="zh-CN"/>
              </w:rPr>
            </w:pPr>
          </w:p>
        </w:tc>
        <w:tc>
          <w:tcPr>
            <w:tcW w:w="1564" w:type="dxa"/>
            <w:vAlign w:val="center"/>
          </w:tcPr>
          <w:p w14:paraId="2BB2AD68">
            <w:pPr>
              <w:pStyle w:val="247"/>
              <w:jc w:val="center"/>
              <w:rPr>
                <w:rFonts w:ascii="Times New Roman" w:hAnsi="Times New Roman" w:cs="Times New Roman" w:eastAsiaTheme="minorEastAsia"/>
                <w:sz w:val="30"/>
                <w:lang w:eastAsia="zh-CN"/>
              </w:rPr>
            </w:pPr>
          </w:p>
        </w:tc>
      </w:tr>
      <w:tr w14:paraId="1CB0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vAlign w:val="center"/>
          </w:tcPr>
          <w:p w14:paraId="216FBB2C">
            <w:pPr>
              <w:pStyle w:val="247"/>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7" w:type="dxa"/>
            <w:vAlign w:val="center"/>
          </w:tcPr>
          <w:p w14:paraId="772E571A">
            <w:pPr>
              <w:pStyle w:val="247"/>
              <w:jc w:val="center"/>
              <w:rPr>
                <w:rFonts w:ascii="Times New Roman" w:hAnsi="Times New Roman" w:cs="Times New Roman" w:eastAsiaTheme="minorEastAsia"/>
                <w:sz w:val="30"/>
              </w:rPr>
            </w:pPr>
          </w:p>
        </w:tc>
        <w:tc>
          <w:tcPr>
            <w:tcW w:w="1513" w:type="dxa"/>
            <w:vAlign w:val="center"/>
          </w:tcPr>
          <w:p w14:paraId="6147AB87">
            <w:pPr>
              <w:pStyle w:val="247"/>
              <w:tabs>
                <w:tab w:val="left" w:pos="235"/>
              </w:tabs>
              <w:jc w:val="center"/>
              <w:rPr>
                <w:rFonts w:ascii="Times New Roman" w:hAnsi="Times New Roman" w:cs="Times New Roman" w:eastAsiaTheme="minorEastAsia"/>
                <w:sz w:val="24"/>
              </w:rPr>
            </w:pPr>
          </w:p>
        </w:tc>
        <w:tc>
          <w:tcPr>
            <w:tcW w:w="1125" w:type="dxa"/>
            <w:vAlign w:val="center"/>
          </w:tcPr>
          <w:p w14:paraId="3D969174">
            <w:pPr>
              <w:pStyle w:val="247"/>
              <w:jc w:val="center"/>
              <w:rPr>
                <w:rFonts w:ascii="Times New Roman" w:hAnsi="Times New Roman" w:cs="Times New Roman" w:eastAsiaTheme="minorEastAsia"/>
                <w:sz w:val="30"/>
              </w:rPr>
            </w:pPr>
          </w:p>
        </w:tc>
        <w:tc>
          <w:tcPr>
            <w:tcW w:w="1558" w:type="dxa"/>
            <w:vAlign w:val="center"/>
          </w:tcPr>
          <w:p w14:paraId="1144235D">
            <w:pPr>
              <w:pStyle w:val="247"/>
              <w:jc w:val="center"/>
              <w:rPr>
                <w:rFonts w:ascii="Times New Roman" w:hAnsi="Times New Roman" w:cs="Times New Roman" w:eastAsiaTheme="minorEastAsia"/>
                <w:sz w:val="30"/>
              </w:rPr>
            </w:pPr>
          </w:p>
        </w:tc>
        <w:tc>
          <w:tcPr>
            <w:tcW w:w="1498" w:type="dxa"/>
            <w:vAlign w:val="center"/>
          </w:tcPr>
          <w:p w14:paraId="2968E913">
            <w:pPr>
              <w:pStyle w:val="247"/>
              <w:jc w:val="center"/>
              <w:rPr>
                <w:rFonts w:ascii="Times New Roman" w:hAnsi="Times New Roman" w:cs="Times New Roman" w:eastAsiaTheme="minorEastAsia"/>
                <w:sz w:val="30"/>
              </w:rPr>
            </w:pPr>
          </w:p>
        </w:tc>
        <w:tc>
          <w:tcPr>
            <w:tcW w:w="1564" w:type="dxa"/>
            <w:vAlign w:val="center"/>
          </w:tcPr>
          <w:p w14:paraId="752463F5">
            <w:pPr>
              <w:pStyle w:val="247"/>
              <w:jc w:val="center"/>
              <w:rPr>
                <w:rFonts w:ascii="Times New Roman" w:hAnsi="Times New Roman" w:cs="Times New Roman" w:eastAsiaTheme="minorEastAsia"/>
                <w:sz w:val="30"/>
              </w:rPr>
            </w:pPr>
          </w:p>
        </w:tc>
      </w:tr>
      <w:tr w14:paraId="4C8AB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vAlign w:val="center"/>
          </w:tcPr>
          <w:p w14:paraId="71052622">
            <w:pPr>
              <w:pStyle w:val="247"/>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8" w:type="dxa"/>
            <w:vAlign w:val="center"/>
          </w:tcPr>
          <w:p w14:paraId="14BD8C92">
            <w:pPr>
              <w:pStyle w:val="247"/>
              <w:jc w:val="center"/>
              <w:rPr>
                <w:rFonts w:ascii="Times New Roman" w:hAnsi="Times New Roman" w:cs="Times New Roman" w:eastAsiaTheme="minorEastAsia"/>
                <w:sz w:val="30"/>
              </w:rPr>
            </w:pPr>
          </w:p>
        </w:tc>
        <w:tc>
          <w:tcPr>
            <w:tcW w:w="1564" w:type="dxa"/>
            <w:vAlign w:val="center"/>
          </w:tcPr>
          <w:p w14:paraId="51E64CFD">
            <w:pPr>
              <w:pStyle w:val="247"/>
              <w:jc w:val="center"/>
              <w:rPr>
                <w:rFonts w:ascii="Times New Roman" w:hAnsi="Times New Roman" w:cs="Times New Roman" w:eastAsiaTheme="minorEastAsia"/>
                <w:sz w:val="30"/>
              </w:rPr>
            </w:pPr>
          </w:p>
        </w:tc>
      </w:tr>
    </w:tbl>
    <w:p w14:paraId="5FBB3298">
      <w:pPr>
        <w:adjustRightInd w:val="0"/>
        <w:snapToGrid w:val="0"/>
        <w:spacing w:line="360" w:lineRule="auto"/>
        <w:ind w:firstLine="480" w:firstLineChars="200"/>
        <w:jc w:val="left"/>
        <w:rPr>
          <w:sz w:val="24"/>
        </w:rPr>
      </w:pPr>
    </w:p>
    <w:p w14:paraId="2DA1A4D9">
      <w:pPr>
        <w:adjustRightInd w:val="0"/>
        <w:snapToGrid w:val="0"/>
        <w:spacing w:line="360" w:lineRule="auto"/>
        <w:jc w:val="left"/>
        <w:rPr>
          <w:sz w:val="24"/>
        </w:rPr>
      </w:pPr>
      <w:r>
        <w:rPr>
          <w:sz w:val="24"/>
        </w:rPr>
        <w:t>注：</w:t>
      </w:r>
      <w:r>
        <w:rPr>
          <w:color w:val="FF0000"/>
          <w:sz w:val="24"/>
        </w:rPr>
        <w:t xml:space="preserve"> </w:t>
      </w:r>
    </w:p>
    <w:p w14:paraId="1AF044F4">
      <w:pPr>
        <w:adjustRightInd w:val="0"/>
        <w:snapToGrid w:val="0"/>
        <w:spacing w:line="360" w:lineRule="auto"/>
        <w:jc w:val="left"/>
        <w:rPr>
          <w:sz w:val="24"/>
        </w:rPr>
      </w:pPr>
      <w:r>
        <w:rPr>
          <w:sz w:val="24"/>
        </w:rPr>
        <w:t>1. 如本项目（包）允许分包，且投标人拟进行分包时，必须提供</w:t>
      </w:r>
      <w:r>
        <w:rPr>
          <w:rFonts w:eastAsiaTheme="minorEastAsia"/>
          <w:sz w:val="24"/>
        </w:rPr>
        <w:t>；如未提供，或提供了但未填写分包承担主体名称、拟分包合同内容、拟分包合同金额，</w:t>
      </w:r>
      <w:r>
        <w:rPr>
          <w:rFonts w:eastAsiaTheme="minorEastAsia"/>
          <w:b/>
          <w:sz w:val="24"/>
        </w:rPr>
        <w:t>投标无效</w:t>
      </w:r>
      <w:r>
        <w:rPr>
          <w:sz w:val="24"/>
        </w:rPr>
        <w:t>。</w:t>
      </w:r>
    </w:p>
    <w:p w14:paraId="610682AC">
      <w:pPr>
        <w:adjustRightInd w:val="0"/>
        <w:snapToGrid w:val="0"/>
        <w:spacing w:line="360" w:lineRule="auto"/>
        <w:jc w:val="left"/>
        <w:rPr>
          <w:sz w:val="24"/>
        </w:rPr>
      </w:pPr>
      <w:r>
        <w:rPr>
          <w:sz w:val="24"/>
        </w:rPr>
        <w:t>2.如本招标文件《投标人须知资料表》载明本项目分包承担主体应具备的相应资质条件，则投标人须在本表中列明分包承担主体的资质等级，并后附资质证书电子件，否则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4D8B3B5F">
      <w:pPr>
        <w:adjustRightInd w:val="0"/>
        <w:snapToGrid w:val="0"/>
        <w:spacing w:line="360" w:lineRule="auto"/>
        <w:jc w:val="left"/>
        <w:rPr>
          <w:sz w:val="24"/>
        </w:rPr>
      </w:pPr>
      <w:r>
        <w:rPr>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01F1C074">
      <w:pPr>
        <w:adjustRightInd w:val="0"/>
        <w:snapToGrid w:val="0"/>
        <w:spacing w:line="360" w:lineRule="auto"/>
        <w:jc w:val="left"/>
        <w:rPr>
          <w:sz w:val="24"/>
        </w:rPr>
      </w:pPr>
    </w:p>
    <w:p w14:paraId="6E676DD6">
      <w:pPr>
        <w:adjustRightInd w:val="0"/>
        <w:snapToGrid w:val="0"/>
        <w:spacing w:line="360" w:lineRule="auto"/>
        <w:ind w:firstLine="480" w:firstLineChars="200"/>
        <w:jc w:val="right"/>
        <w:rPr>
          <w:sz w:val="24"/>
        </w:rPr>
      </w:pPr>
      <w:r>
        <w:rPr>
          <w:sz w:val="24"/>
        </w:rPr>
        <w:t>投标人名称（盖章）：______</w:t>
      </w:r>
    </w:p>
    <w:p w14:paraId="6808DB1E">
      <w:pPr>
        <w:adjustRightInd w:val="0"/>
        <w:snapToGrid w:val="0"/>
        <w:spacing w:line="360" w:lineRule="auto"/>
        <w:ind w:firstLine="480" w:firstLineChars="200"/>
        <w:jc w:val="right"/>
        <w:rPr>
          <w:color w:val="000000"/>
          <w:sz w:val="24"/>
        </w:rPr>
      </w:pPr>
      <w:r>
        <w:rPr>
          <w:color w:val="000000"/>
          <w:sz w:val="24"/>
        </w:rPr>
        <w:t>日期：_____年______月______日</w:t>
      </w:r>
    </w:p>
    <w:p w14:paraId="35AA8683">
      <w:pPr>
        <w:widowControl/>
        <w:jc w:val="left"/>
        <w:rPr>
          <w:color w:val="000000"/>
          <w:sz w:val="24"/>
        </w:rPr>
      </w:pPr>
      <w:r>
        <w:rPr>
          <w:color w:val="000000"/>
          <w:sz w:val="24"/>
        </w:rPr>
        <w:br w:type="page"/>
      </w:r>
    </w:p>
    <w:p w14:paraId="7412D917">
      <w:pPr>
        <w:autoSpaceDE w:val="0"/>
        <w:autoSpaceDN w:val="0"/>
        <w:adjustRightInd w:val="0"/>
        <w:spacing w:line="360" w:lineRule="auto"/>
        <w:jc w:val="center"/>
        <w:rPr>
          <w:b/>
          <w:color w:val="000000"/>
          <w:sz w:val="36"/>
          <w:szCs w:val="36"/>
        </w:rPr>
      </w:pPr>
      <w:bookmarkStart w:id="1110" w:name="_Hlk176956326"/>
      <w:r>
        <w:rPr>
          <w:b/>
          <w:color w:val="000000"/>
          <w:sz w:val="36"/>
          <w:szCs w:val="36"/>
        </w:rPr>
        <w:t>分包意向协议</w:t>
      </w:r>
    </w:p>
    <w:p w14:paraId="4C8876C7">
      <w:pPr>
        <w:adjustRightInd w:val="0"/>
        <w:snapToGrid w:val="0"/>
        <w:spacing w:line="360" w:lineRule="auto"/>
        <w:ind w:firstLine="480" w:firstLineChars="200"/>
        <w:jc w:val="left"/>
        <w:rPr>
          <w:sz w:val="24"/>
        </w:rPr>
      </w:pPr>
      <w:r>
        <w:rPr>
          <w:sz w:val="24"/>
        </w:rPr>
        <w:t>甲方（投标人）：________</w:t>
      </w:r>
    </w:p>
    <w:p w14:paraId="6F7470A6">
      <w:pPr>
        <w:adjustRightInd w:val="0"/>
        <w:snapToGrid w:val="0"/>
        <w:spacing w:line="360" w:lineRule="auto"/>
        <w:ind w:firstLine="480" w:firstLineChars="200"/>
        <w:jc w:val="left"/>
        <w:rPr>
          <w:sz w:val="24"/>
        </w:rPr>
      </w:pPr>
      <w:r>
        <w:rPr>
          <w:sz w:val="24"/>
        </w:rPr>
        <w:t>乙方（拟分包单位）：________</w:t>
      </w:r>
    </w:p>
    <w:p w14:paraId="6E2C0323">
      <w:pPr>
        <w:adjustRightInd w:val="0"/>
        <w:snapToGrid w:val="0"/>
        <w:spacing w:line="360" w:lineRule="auto"/>
        <w:ind w:firstLine="480" w:firstLineChars="200"/>
        <w:jc w:val="left"/>
        <w:rPr>
          <w:sz w:val="24"/>
        </w:rPr>
      </w:pPr>
      <w:r>
        <w:rPr>
          <w:sz w:val="24"/>
        </w:rPr>
        <w:t>甲方承诺，一旦在_________（采购项目名称）（项目编号/包号为：_______）招标采购项目中获得采购合同，将按照下述约定将合同项下部分内容分包给乙方：</w:t>
      </w:r>
    </w:p>
    <w:p w14:paraId="55913251">
      <w:pPr>
        <w:adjustRightInd w:val="0"/>
        <w:snapToGrid w:val="0"/>
        <w:spacing w:line="360" w:lineRule="auto"/>
        <w:ind w:firstLine="480" w:firstLineChars="200"/>
        <w:jc w:val="left"/>
        <w:rPr>
          <w:sz w:val="24"/>
        </w:rPr>
      </w:pPr>
      <w:r>
        <w:rPr>
          <w:sz w:val="24"/>
        </w:rPr>
        <w:t>1.分包内容：_____。</w:t>
      </w:r>
    </w:p>
    <w:p w14:paraId="21F021FE">
      <w:pPr>
        <w:adjustRightInd w:val="0"/>
        <w:snapToGrid w:val="0"/>
        <w:spacing w:line="360" w:lineRule="auto"/>
        <w:ind w:firstLine="480" w:firstLineChars="200"/>
        <w:jc w:val="left"/>
        <w:rPr>
          <w:sz w:val="24"/>
        </w:rPr>
      </w:pPr>
      <w:r>
        <w:rPr>
          <w:sz w:val="24"/>
        </w:rPr>
        <w:t>2.分包金额：_____，该金额占该采购包合同金额的比例为___%。</w:t>
      </w:r>
    </w:p>
    <w:p w14:paraId="55F9E46F">
      <w:pPr>
        <w:adjustRightInd w:val="0"/>
        <w:snapToGrid w:val="0"/>
        <w:spacing w:line="360" w:lineRule="auto"/>
        <w:ind w:firstLine="480" w:firstLineChars="200"/>
        <w:jc w:val="left"/>
        <w:rPr>
          <w:bCs/>
          <w:color w:val="000000"/>
          <w:sz w:val="24"/>
        </w:rPr>
      </w:pPr>
      <w:r>
        <w:rPr>
          <w:sz w:val="24"/>
        </w:rPr>
        <w:t>乙方承诺将在上述情况下与甲方签订分包合同。</w:t>
      </w:r>
    </w:p>
    <w:p w14:paraId="6D46A196">
      <w:pPr>
        <w:adjustRightInd w:val="0"/>
        <w:snapToGrid w:val="0"/>
        <w:spacing w:line="360" w:lineRule="auto"/>
        <w:ind w:firstLine="480" w:firstLineChars="200"/>
        <w:jc w:val="left"/>
        <w:rPr>
          <w:sz w:val="24"/>
        </w:rPr>
      </w:pPr>
      <w:r>
        <w:rPr>
          <w:sz w:val="24"/>
        </w:rPr>
        <w:t>本协议自各方盖章之日起生效，如甲方未在该项目（采购包）中标，本协议自动终止。</w:t>
      </w:r>
    </w:p>
    <w:p w14:paraId="052D018C">
      <w:pPr>
        <w:spacing w:line="360" w:lineRule="auto"/>
        <w:ind w:firstLine="471"/>
        <w:rPr>
          <w:b/>
          <w:color w:val="000000"/>
          <w:sz w:val="24"/>
        </w:rPr>
      </w:pPr>
    </w:p>
    <w:p w14:paraId="59D95812">
      <w:pPr>
        <w:spacing w:line="360" w:lineRule="auto"/>
        <w:ind w:firstLine="471"/>
        <w:rPr>
          <w:b/>
          <w:color w:val="000000"/>
          <w:sz w:val="24"/>
        </w:rPr>
      </w:pPr>
      <w:r>
        <w:rPr>
          <w:color w:val="000000"/>
          <w:sz w:val="24"/>
        </w:rPr>
        <w:t>甲方（盖章）：_________                 乙方（盖章）：_________</w:t>
      </w:r>
    </w:p>
    <w:p w14:paraId="4F297A87">
      <w:pPr>
        <w:spacing w:line="360" w:lineRule="auto"/>
        <w:ind w:left="480"/>
        <w:jc w:val="right"/>
        <w:rPr>
          <w:color w:val="000000"/>
          <w:sz w:val="24"/>
        </w:rPr>
      </w:pPr>
    </w:p>
    <w:p w14:paraId="0E62C1C4">
      <w:pPr>
        <w:wordWrap w:val="0"/>
        <w:spacing w:line="360" w:lineRule="auto"/>
        <w:ind w:left="480"/>
        <w:jc w:val="right"/>
        <w:rPr>
          <w:b/>
          <w:color w:val="000000"/>
          <w:sz w:val="24"/>
        </w:rPr>
      </w:pPr>
      <w:r>
        <w:rPr>
          <w:color w:val="000000"/>
          <w:sz w:val="24"/>
          <w:szCs w:val="20"/>
        </w:rPr>
        <w:t xml:space="preserve">日期：_____年______月______日   </w:t>
      </w:r>
    </w:p>
    <w:p w14:paraId="36983EE4">
      <w:pPr>
        <w:tabs>
          <w:tab w:val="left" w:pos="8280"/>
        </w:tabs>
        <w:spacing w:line="360" w:lineRule="auto"/>
        <w:ind w:firstLine="480"/>
        <w:rPr>
          <w:color w:val="000000"/>
          <w:sz w:val="24"/>
        </w:rPr>
      </w:pPr>
    </w:p>
    <w:p w14:paraId="4A4564EC">
      <w:pPr>
        <w:tabs>
          <w:tab w:val="left" w:pos="8280"/>
        </w:tabs>
        <w:spacing w:line="360" w:lineRule="auto"/>
        <w:rPr>
          <w:color w:val="000000"/>
          <w:sz w:val="24"/>
        </w:rPr>
      </w:pPr>
      <w:bookmarkStart w:id="1111" w:name="_Hlk176956306"/>
      <w:r>
        <w:rPr>
          <w:color w:val="000000"/>
          <w:sz w:val="24"/>
        </w:rPr>
        <w:t>注：</w:t>
      </w:r>
    </w:p>
    <w:p w14:paraId="3FB1BC0A">
      <w:pPr>
        <w:adjustRightInd w:val="0"/>
        <w:snapToGrid w:val="0"/>
        <w:spacing w:line="360" w:lineRule="auto"/>
        <w:jc w:val="left"/>
        <w:rPr>
          <w:sz w:val="24"/>
        </w:rPr>
      </w:pPr>
      <w:r>
        <w:rPr>
          <w:rFonts w:hint="eastAsia"/>
          <w:sz w:val="24"/>
        </w:rPr>
        <w:t>1</w:t>
      </w:r>
      <w:r>
        <w:rPr>
          <w:sz w:val="24"/>
        </w:rPr>
        <w:t>. 投标人“为落实政府采购政策”而向中小企业分包时必须提供，否则</w:t>
      </w:r>
      <w:r>
        <w:rPr>
          <w:b/>
          <w:sz w:val="24"/>
        </w:rPr>
        <w:t>投标无效</w:t>
      </w:r>
      <w:r>
        <w:rPr>
          <w:sz w:val="24"/>
        </w:rPr>
        <w:t>；</w:t>
      </w:r>
      <w:r>
        <w:rPr>
          <w:rFonts w:hint="eastAsia"/>
          <w:sz w:val="24"/>
        </w:rPr>
        <w:t>且建议按照采购文件要求在资格证明文件部分提供；</w:t>
      </w:r>
    </w:p>
    <w:p w14:paraId="2C11F13A">
      <w:pPr>
        <w:adjustRightInd w:val="0"/>
        <w:snapToGrid w:val="0"/>
        <w:spacing w:line="360" w:lineRule="auto"/>
        <w:jc w:val="left"/>
        <w:rPr>
          <w:sz w:val="24"/>
        </w:rPr>
      </w:pPr>
      <w:r>
        <w:rPr>
          <w:sz w:val="24"/>
        </w:rPr>
        <w:t>2. 投标人</w:t>
      </w:r>
      <w:r>
        <w:rPr>
          <w:rFonts w:hint="eastAsia"/>
          <w:sz w:val="24"/>
        </w:rPr>
        <w:t>满足《政府采购促进中小企业发展管理办法》（财库〔2020〕46号）第九条有关规定，拟享受中小企业</w:t>
      </w:r>
      <w:r>
        <w:rPr>
          <w:sz w:val="24"/>
        </w:rPr>
        <w:t>政策</w:t>
      </w:r>
      <w:r>
        <w:rPr>
          <w:rFonts w:hint="eastAsia"/>
          <w:sz w:val="24"/>
        </w:rPr>
        <w:t>优惠措施的，仍需提供本协议，否则不予认可；</w:t>
      </w:r>
    </w:p>
    <w:p w14:paraId="23D27E05">
      <w:pPr>
        <w:adjustRightInd w:val="0"/>
        <w:snapToGrid w:val="0"/>
        <w:spacing w:line="360" w:lineRule="auto"/>
        <w:jc w:val="left"/>
        <w:rPr>
          <w:b/>
          <w:color w:val="000000"/>
          <w:sz w:val="24"/>
        </w:rPr>
      </w:pPr>
      <w:r>
        <w:rPr>
          <w:rFonts w:hint="eastAsia"/>
          <w:color w:val="000000"/>
          <w:sz w:val="24"/>
        </w:rPr>
        <w:t>3</w:t>
      </w:r>
      <w:r>
        <w:rPr>
          <w:color w:val="000000"/>
          <w:sz w:val="24"/>
        </w:rPr>
        <w:t>. 投标人须与所有拟分包单位分别签订《分包意向协议》，每单位签订一份，并在投标文件中提交全部协议原件的电子件，否则</w:t>
      </w:r>
      <w:r>
        <w:rPr>
          <w:rFonts w:hint="eastAsia"/>
          <w:bCs/>
          <w:color w:val="000000"/>
          <w:sz w:val="24"/>
        </w:rPr>
        <w:t>不予认可</w:t>
      </w:r>
      <w:r>
        <w:rPr>
          <w:color w:val="000000"/>
          <w:sz w:val="24"/>
        </w:rPr>
        <w:t>。</w:t>
      </w:r>
      <w:bookmarkEnd w:id="1111"/>
    </w:p>
    <w:bookmarkEnd w:id="1110"/>
    <w:p w14:paraId="4B435C36">
      <w:pPr>
        <w:numPr>
          <w:ilvl w:val="0"/>
          <w:numId w:val="20"/>
        </w:numPr>
        <w:tabs>
          <w:tab w:val="left" w:pos="360"/>
        </w:tabs>
        <w:snapToGrid w:val="0"/>
        <w:spacing w:line="360" w:lineRule="auto"/>
        <w:outlineLvl w:val="1"/>
        <w:rPr>
          <w:color w:val="000000"/>
          <w:sz w:val="24"/>
          <w:szCs w:val="20"/>
        </w:rPr>
      </w:pPr>
      <w:r>
        <w:rPr>
          <w:color w:val="000000"/>
          <w:sz w:val="24"/>
          <w:szCs w:val="20"/>
        </w:rPr>
        <w:br w:type="page"/>
      </w:r>
      <w:r>
        <w:rPr>
          <w:color w:val="000000"/>
          <w:sz w:val="24"/>
          <w:szCs w:val="20"/>
        </w:rPr>
        <w:t>招标文件要求提供或投标人认为应附的其他材料</w:t>
      </w:r>
    </w:p>
    <w:p w14:paraId="5561BF0E">
      <w:pPr>
        <w:widowControl/>
        <w:jc w:val="left"/>
        <w:rPr>
          <w:color w:val="000000"/>
          <w:sz w:val="24"/>
          <w:szCs w:val="20"/>
        </w:rPr>
      </w:pPr>
      <w:r>
        <w:rPr>
          <w:color w:val="000000"/>
          <w:sz w:val="24"/>
          <w:szCs w:val="20"/>
        </w:rPr>
        <w:t>9-1</w:t>
      </w:r>
      <w:r>
        <w:rPr>
          <w:rFonts w:hint="eastAsia"/>
          <w:color w:val="000000"/>
          <w:sz w:val="24"/>
          <w:szCs w:val="20"/>
        </w:rPr>
        <w:t>供应商信息采集表</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09863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0852C43C">
            <w:pPr>
              <w:rPr>
                <w:sz w:val="24"/>
              </w:rPr>
            </w:pPr>
            <w:r>
              <w:rPr>
                <w:rFonts w:hint="eastAsia"/>
                <w:sz w:val="24"/>
              </w:rPr>
              <w:t>供应商名称</w:t>
            </w:r>
          </w:p>
        </w:tc>
        <w:tc>
          <w:tcPr>
            <w:tcW w:w="1667" w:type="pct"/>
          </w:tcPr>
          <w:p w14:paraId="21FA3FBD">
            <w:pPr>
              <w:rPr>
                <w:sz w:val="24"/>
              </w:rPr>
            </w:pPr>
            <w:r>
              <w:rPr>
                <w:rFonts w:hint="eastAsia"/>
                <w:sz w:val="24"/>
              </w:rPr>
              <w:t>供应商所属性别</w:t>
            </w:r>
          </w:p>
        </w:tc>
        <w:tc>
          <w:tcPr>
            <w:tcW w:w="1667" w:type="pct"/>
          </w:tcPr>
          <w:p w14:paraId="5D64BB32">
            <w:pPr>
              <w:rPr>
                <w:sz w:val="24"/>
              </w:rPr>
            </w:pPr>
            <w:r>
              <w:rPr>
                <w:rFonts w:hint="eastAsia"/>
                <w:sz w:val="24"/>
              </w:rPr>
              <w:t>外商投资类型</w:t>
            </w:r>
          </w:p>
        </w:tc>
      </w:tr>
      <w:tr w14:paraId="00ABC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7D295E3E">
            <w:pPr>
              <w:rPr>
                <w:sz w:val="24"/>
              </w:rPr>
            </w:pPr>
          </w:p>
        </w:tc>
        <w:tc>
          <w:tcPr>
            <w:tcW w:w="1667" w:type="pct"/>
          </w:tcPr>
          <w:p w14:paraId="1C2C99FF">
            <w:pPr>
              <w:rPr>
                <w:sz w:val="24"/>
              </w:rPr>
            </w:pPr>
          </w:p>
        </w:tc>
        <w:tc>
          <w:tcPr>
            <w:tcW w:w="1667" w:type="pct"/>
          </w:tcPr>
          <w:p w14:paraId="234AA204">
            <w:pPr>
              <w:rPr>
                <w:sz w:val="24"/>
              </w:rPr>
            </w:pPr>
          </w:p>
        </w:tc>
      </w:tr>
      <w:tr w14:paraId="52D11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208C4BC9">
            <w:pPr>
              <w:rPr>
                <w:sz w:val="24"/>
              </w:rPr>
            </w:pPr>
          </w:p>
        </w:tc>
        <w:tc>
          <w:tcPr>
            <w:tcW w:w="1667" w:type="pct"/>
          </w:tcPr>
          <w:p w14:paraId="4EE66267">
            <w:pPr>
              <w:rPr>
                <w:sz w:val="24"/>
              </w:rPr>
            </w:pPr>
          </w:p>
        </w:tc>
        <w:tc>
          <w:tcPr>
            <w:tcW w:w="1667" w:type="pct"/>
          </w:tcPr>
          <w:p w14:paraId="3C5F1FB4">
            <w:pPr>
              <w:rPr>
                <w:sz w:val="24"/>
              </w:rPr>
            </w:pPr>
          </w:p>
        </w:tc>
      </w:tr>
      <w:tr w14:paraId="70735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2985CFC6">
            <w:pPr>
              <w:rPr>
                <w:sz w:val="24"/>
              </w:rPr>
            </w:pPr>
          </w:p>
        </w:tc>
        <w:tc>
          <w:tcPr>
            <w:tcW w:w="1667" w:type="pct"/>
          </w:tcPr>
          <w:p w14:paraId="7087586F">
            <w:pPr>
              <w:rPr>
                <w:sz w:val="24"/>
              </w:rPr>
            </w:pPr>
          </w:p>
        </w:tc>
        <w:tc>
          <w:tcPr>
            <w:tcW w:w="1667" w:type="pct"/>
          </w:tcPr>
          <w:p w14:paraId="0BE299EC">
            <w:pPr>
              <w:rPr>
                <w:sz w:val="24"/>
              </w:rPr>
            </w:pPr>
          </w:p>
        </w:tc>
      </w:tr>
      <w:tr w14:paraId="7597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14:paraId="43C0F7E4">
            <w:pPr>
              <w:rPr>
                <w:sz w:val="24"/>
              </w:rPr>
            </w:pPr>
          </w:p>
        </w:tc>
        <w:tc>
          <w:tcPr>
            <w:tcW w:w="1667" w:type="pct"/>
          </w:tcPr>
          <w:p w14:paraId="7DD12EE7">
            <w:pPr>
              <w:rPr>
                <w:sz w:val="24"/>
              </w:rPr>
            </w:pPr>
          </w:p>
        </w:tc>
        <w:tc>
          <w:tcPr>
            <w:tcW w:w="1667" w:type="pct"/>
          </w:tcPr>
          <w:p w14:paraId="30C9B89E">
            <w:pPr>
              <w:rPr>
                <w:sz w:val="24"/>
              </w:rPr>
            </w:pPr>
          </w:p>
        </w:tc>
      </w:tr>
    </w:tbl>
    <w:p w14:paraId="00CE783E">
      <w:pPr>
        <w:tabs>
          <w:tab w:val="left" w:pos="1800"/>
          <w:tab w:val="left" w:pos="5580"/>
        </w:tabs>
        <w:jc w:val="left"/>
        <w:rPr>
          <w:color w:val="000000"/>
          <w:sz w:val="24"/>
        </w:rPr>
      </w:pPr>
      <w:r>
        <w:rPr>
          <w:color w:val="000000"/>
          <w:sz w:val="24"/>
        </w:rPr>
        <w:t>注：1.供应商如为联合体，则应填写联合体各成员信息。</w:t>
      </w:r>
    </w:p>
    <w:p w14:paraId="67321AC8">
      <w:pPr>
        <w:tabs>
          <w:tab w:val="left" w:pos="1800"/>
          <w:tab w:val="left" w:pos="5580"/>
        </w:tabs>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14:paraId="22F587E3">
      <w:pPr>
        <w:tabs>
          <w:tab w:val="left" w:pos="1800"/>
          <w:tab w:val="left" w:pos="5580"/>
        </w:tabs>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14:paraId="4D8F1CF0">
      <w:pPr>
        <w:widowControl/>
        <w:jc w:val="left"/>
        <w:rPr>
          <w:b/>
          <w:sz w:val="36"/>
          <w:szCs w:val="36"/>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6139">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6940"/>
                            <w:docPartObj>
                              <w:docPartGallery w:val="autotext"/>
                            </w:docPartObj>
                          </w:sdtPr>
                          <w:sdtContent>
                            <w:p w14:paraId="46BE68BD">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p w14:paraId="6E0DC97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6940"/>
                      <w:docPartObj>
                        <w:docPartGallery w:val="autotext"/>
                      </w:docPartObj>
                    </w:sdtPr>
                    <w:sdtContent>
                      <w:p w14:paraId="46BE68BD">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sdtContent>
                  </w:sdt>
                  <w:p w14:paraId="6E0DC97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B158">
    <w:pPr>
      <w:pStyle w:val="29"/>
      <w:tabs>
        <w:tab w:val="center" w:pos="4536"/>
        <w:tab w:val="clear" w:pos="4153"/>
      </w:tabs>
      <w:rPr>
        <w:rStyle w:val="47"/>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33763">
                          <w:pPr>
                            <w:pStyle w:val="2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D33763">
                    <w:pPr>
                      <w:pStyle w:val="29"/>
                    </w:pPr>
                    <w:r>
                      <w:fldChar w:fldCharType="begin"/>
                    </w:r>
                    <w:r>
                      <w:instrText xml:space="preserve"> PAGE  \* MERGEFORMAT </w:instrText>
                    </w:r>
                    <w:r>
                      <w:fldChar w:fldCharType="separate"/>
                    </w:r>
                    <w:r>
                      <w:t>0</w:t>
                    </w:r>
                    <w:r>
                      <w:fldChar w:fldCharType="end"/>
                    </w:r>
                  </w:p>
                </w:txbxContent>
              </v:textbox>
            </v:shape>
          </w:pict>
        </mc:Fallback>
      </mc:AlternateContent>
    </w:r>
    <w:r>
      <w:rPr>
        <w:rStyle w:val="47"/>
        <w:rFonts w:hint="eastAsia"/>
        <w:lang w:eastAsia="zh-CN"/>
      </w:rPr>
      <w:tab/>
    </w:r>
  </w:p>
  <w:p w14:paraId="45E7F7BC">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D6799">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0908217B">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EA4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64A71">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14:paraId="194B9F81">
    <w:pPr>
      <w:pStyle w:val="29"/>
      <w:ind w:right="360"/>
    </w:pPr>
  </w:p>
  <w:p w14:paraId="7B942F2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AA4A9">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7353">
    <w:pPr>
      <w:pStyle w:val="30"/>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3CBE">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D4E87">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CA9A1">
    <w:pPr>
      <w:pStyle w:val="30"/>
    </w:pPr>
  </w:p>
  <w:p w14:paraId="5FD791A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EDFD4">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8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2"/>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1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9">
    <w:nsid w:val="0A2F6AED"/>
    <w:multiLevelType w:val="multilevel"/>
    <w:tmpl w:val="0A2F6AED"/>
    <w:lvl w:ilvl="0" w:tentative="0">
      <w:start w:val="1"/>
      <w:numFmt w:val="decimal"/>
      <w:lvlText w:val="%1)"/>
      <w:lvlJc w:val="left"/>
      <w:pPr>
        <w:ind w:left="1555" w:hanging="420"/>
      </w:p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10">
    <w:nsid w:val="0BEA7981"/>
    <w:multiLevelType w:val="singleLevel"/>
    <w:tmpl w:val="0BEA7981"/>
    <w:lvl w:ilvl="0" w:tentative="0">
      <w:start w:val="1"/>
      <w:numFmt w:val="decimal"/>
      <w:lvlText w:val="(%1)"/>
      <w:lvlJc w:val="left"/>
      <w:pPr>
        <w:ind w:left="425" w:hanging="425"/>
      </w:pPr>
      <w:rPr>
        <w:rFonts w:hint="default"/>
      </w:rPr>
    </w:lvl>
  </w:abstractNum>
  <w:abstractNum w:abstractNumId="11">
    <w:nsid w:val="0E230849"/>
    <w:multiLevelType w:val="multilevel"/>
    <w:tmpl w:val="0E230849"/>
    <w:lvl w:ilvl="0" w:tentative="0">
      <w:start w:val="1"/>
      <w:numFmt w:val="decimal"/>
      <w:pStyle w:val="190"/>
      <w:lvlText w:val="%1"/>
      <w:lvlJc w:val="left"/>
      <w:pPr>
        <w:ind w:left="680" w:hanging="680"/>
      </w:pPr>
      <w:rPr>
        <w:rFonts w:hint="eastAsia" w:ascii="宋体" w:hAnsi="宋体" w:eastAsia="宋体"/>
      </w:rPr>
    </w:lvl>
    <w:lvl w:ilvl="1" w:tentative="0">
      <w:start w:val="1"/>
      <w:numFmt w:val="decimal"/>
      <w:pStyle w:val="191"/>
      <w:lvlText w:val="%1.%2"/>
      <w:lvlJc w:val="left"/>
      <w:pPr>
        <w:ind w:left="851" w:hanging="851"/>
      </w:pPr>
      <w:rPr>
        <w:rFonts w:hint="eastAsia" w:ascii="宋体" w:hAnsi="宋体" w:eastAsia="宋体"/>
        <w:color w:val="auto"/>
      </w:rPr>
    </w:lvl>
    <w:lvl w:ilvl="2" w:tentative="0">
      <w:start w:val="1"/>
      <w:numFmt w:val="decimal"/>
      <w:pStyle w:val="19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7">
    <w:nsid w:val="5A232928"/>
    <w:multiLevelType w:val="multilevel"/>
    <w:tmpl w:val="5A23292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8">
    <w:nsid w:val="62DD8757"/>
    <w:multiLevelType w:val="singleLevel"/>
    <w:tmpl w:val="62DD8757"/>
    <w:lvl w:ilvl="0" w:tentative="0">
      <w:start w:val="1"/>
      <w:numFmt w:val="decimal"/>
      <w:lvlText w:val="%1."/>
      <w:lvlJc w:val="left"/>
      <w:pPr>
        <w:ind w:left="425" w:hanging="425"/>
      </w:pPr>
      <w:rPr>
        <w:rFonts w:hint="default"/>
      </w:rPr>
    </w:lvl>
  </w:abstractNum>
  <w:abstractNum w:abstractNumId="19">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0">
    <w:nsid w:val="77EE0031"/>
    <w:multiLevelType w:val="singleLevel"/>
    <w:tmpl w:val="77EE0031"/>
    <w:lvl w:ilvl="0" w:tentative="0">
      <w:start w:val="1"/>
      <w:numFmt w:val="decimal"/>
      <w:lvlText w:val="%1."/>
      <w:lvlJc w:val="left"/>
      <w:pPr>
        <w:ind w:left="425" w:hanging="425"/>
      </w:pPr>
      <w:rPr>
        <w:rFonts w:hint="default"/>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11"/>
  </w:num>
  <w:num w:numId="8">
    <w:abstractNumId w:val="6"/>
  </w:num>
  <w:num w:numId="9">
    <w:abstractNumId w:val="13"/>
  </w:num>
  <w:num w:numId="10">
    <w:abstractNumId w:val="0"/>
  </w:num>
  <w:num w:numId="11">
    <w:abstractNumId w:val="16"/>
  </w:num>
  <w:num w:numId="12">
    <w:abstractNumId w:val="12"/>
  </w:num>
  <w:num w:numId="13">
    <w:abstractNumId w:val="19"/>
  </w:num>
  <w:num w:numId="14">
    <w:abstractNumId w:val="20"/>
  </w:num>
  <w:num w:numId="15">
    <w:abstractNumId w:val="9"/>
  </w:num>
  <w:num w:numId="16">
    <w:abstractNumId w:val="18"/>
  </w:num>
  <w:num w:numId="17">
    <w:abstractNumId w:val="10"/>
  </w:num>
  <w:num w:numId="18">
    <w:abstractNumId w:val="17"/>
  </w:num>
  <w:num w:numId="19">
    <w:abstractNumId w:val="14"/>
  </w:num>
  <w:num w:numId="20">
    <w:abstractNumId w:val="15"/>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jiahan">
    <w15:presenceInfo w15:providerId="None" w15:userId="guojia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88D1D82"/>
    <w:rsid w:val="0B660C1A"/>
    <w:rsid w:val="0BE97B21"/>
    <w:rsid w:val="0D42479F"/>
    <w:rsid w:val="0F293D36"/>
    <w:rsid w:val="17F93E0B"/>
    <w:rsid w:val="1C455CA5"/>
    <w:rsid w:val="1CA60719"/>
    <w:rsid w:val="1D2C69D2"/>
    <w:rsid w:val="239E00B4"/>
    <w:rsid w:val="251E74A4"/>
    <w:rsid w:val="27843CE5"/>
    <w:rsid w:val="27F47C97"/>
    <w:rsid w:val="2F8F7C04"/>
    <w:rsid w:val="32EB653A"/>
    <w:rsid w:val="33C56EB8"/>
    <w:rsid w:val="34CC0E76"/>
    <w:rsid w:val="3A3B5955"/>
    <w:rsid w:val="3BCB6780"/>
    <w:rsid w:val="3C7B4E61"/>
    <w:rsid w:val="400A1044"/>
    <w:rsid w:val="428D4B60"/>
    <w:rsid w:val="42CD0A98"/>
    <w:rsid w:val="431A0C09"/>
    <w:rsid w:val="480E2158"/>
    <w:rsid w:val="49536396"/>
    <w:rsid w:val="49E85DAE"/>
    <w:rsid w:val="4AA7435A"/>
    <w:rsid w:val="4B65373A"/>
    <w:rsid w:val="4D00163A"/>
    <w:rsid w:val="4DCF4CF7"/>
    <w:rsid w:val="4F0F5BE3"/>
    <w:rsid w:val="4F14279B"/>
    <w:rsid w:val="502C19A7"/>
    <w:rsid w:val="52063124"/>
    <w:rsid w:val="52422029"/>
    <w:rsid w:val="530D4079"/>
    <w:rsid w:val="55040901"/>
    <w:rsid w:val="56DF05DE"/>
    <w:rsid w:val="57FC6189"/>
    <w:rsid w:val="5F073306"/>
    <w:rsid w:val="5F5F73B9"/>
    <w:rsid w:val="5F725184"/>
    <w:rsid w:val="68062834"/>
    <w:rsid w:val="6838144E"/>
    <w:rsid w:val="68AA7398"/>
    <w:rsid w:val="6E597EBE"/>
    <w:rsid w:val="7091670C"/>
    <w:rsid w:val="70F558D6"/>
    <w:rsid w:val="742C597A"/>
    <w:rsid w:val="79D80CB6"/>
    <w:rsid w:val="7D30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1"/>
    <w:link w:val="5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229"/>
    <w:qFormat/>
    <w:uiPriority w:val="0"/>
    <w:pPr>
      <w:keepNext/>
      <w:keepLines/>
      <w:adjustRightInd w:val="0"/>
      <w:spacing w:before="280" w:after="290" w:line="376" w:lineRule="atLeast"/>
      <w:textAlignment w:val="baseline"/>
      <w:outlineLvl w:val="3"/>
    </w:pPr>
    <w:rPr>
      <w:kern w:val="0"/>
      <w:sz w:val="24"/>
      <w:szCs w:val="20"/>
    </w:rPr>
  </w:style>
  <w:style w:type="paragraph" w:styleId="9">
    <w:name w:val="heading 5"/>
    <w:basedOn w:val="1"/>
    <w:next w:val="1"/>
    <w:link w:val="230"/>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23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232"/>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23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23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4"/>
    <w:qFormat/>
    <w:uiPriority w:val="0"/>
    <w:pPr>
      <w:spacing w:after="120" w:line="480" w:lineRule="exact"/>
      <w:ind w:left="420" w:leftChars="200" w:firstLine="420" w:firstLineChars="200"/>
    </w:pPr>
    <w:rPr>
      <w:szCs w:val="20"/>
    </w:rPr>
  </w:style>
  <w:style w:type="paragraph" w:styleId="3">
    <w:name w:val="Body Text Indent"/>
    <w:basedOn w:val="1"/>
    <w:link w:val="66"/>
    <w:qFormat/>
    <w:uiPriority w:val="0"/>
    <w:pPr>
      <w:spacing w:line="360" w:lineRule="auto"/>
      <w:ind w:firstLine="570"/>
    </w:pPr>
    <w:rPr>
      <w:sz w:val="24"/>
    </w:rPr>
  </w:style>
  <w:style w:type="paragraph" w:styleId="6">
    <w:name w:val="Normal Indent"/>
    <w:basedOn w:val="1"/>
    <w:link w:val="61"/>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235"/>
    <w:qFormat/>
    <w:uiPriority w:val="0"/>
    <w:pPr>
      <w:shd w:val="clear" w:color="auto" w:fill="000080"/>
    </w:pPr>
  </w:style>
  <w:style w:type="paragraph" w:styleId="17">
    <w:name w:val="annotation text"/>
    <w:basedOn w:val="1"/>
    <w:link w:val="181"/>
    <w:qFormat/>
    <w:uiPriority w:val="99"/>
    <w:pPr>
      <w:jc w:val="left"/>
    </w:pPr>
  </w:style>
  <w:style w:type="paragraph" w:styleId="18">
    <w:name w:val="Body Text 3"/>
    <w:basedOn w:val="1"/>
    <w:link w:val="236"/>
    <w:qFormat/>
    <w:uiPriority w:val="0"/>
    <w:pPr>
      <w:spacing w:after="120"/>
    </w:pPr>
    <w:rPr>
      <w:sz w:val="16"/>
      <w:szCs w:val="16"/>
    </w:rPr>
  </w:style>
  <w:style w:type="paragraph" w:styleId="19">
    <w:name w:val="Body Text"/>
    <w:basedOn w:val="1"/>
    <w:link w:val="237"/>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1"/>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38"/>
    <w:qFormat/>
    <w:uiPriority w:val="0"/>
    <w:pPr>
      <w:ind w:left="100" w:leftChars="2500"/>
    </w:pPr>
    <w:rPr>
      <w:rFonts w:ascii="仿宋_GB2312" w:hAnsi="宋体" w:eastAsia="仿宋_GB2312"/>
      <w:color w:val="000000"/>
      <w:sz w:val="24"/>
    </w:rPr>
  </w:style>
  <w:style w:type="paragraph" w:styleId="27">
    <w:name w:val="Body Text Indent 2"/>
    <w:basedOn w:val="1"/>
    <w:link w:val="239"/>
    <w:qFormat/>
    <w:uiPriority w:val="0"/>
    <w:pPr>
      <w:ind w:firstLine="480" w:firstLineChars="200"/>
    </w:pPr>
    <w:rPr>
      <w:rFonts w:ascii="仿宋_GB2312" w:eastAsia="仿宋_GB2312"/>
      <w:sz w:val="24"/>
    </w:rPr>
  </w:style>
  <w:style w:type="paragraph" w:styleId="28">
    <w:name w:val="Balloon Text"/>
    <w:basedOn w:val="1"/>
    <w:link w:val="240"/>
    <w:qFormat/>
    <w:uiPriority w:val="0"/>
    <w:rPr>
      <w:sz w:val="18"/>
      <w:szCs w:val="18"/>
    </w:rPr>
  </w:style>
  <w:style w:type="paragraph" w:styleId="29">
    <w:name w:val="footer"/>
    <w:basedOn w:val="1"/>
    <w:link w:val="16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7"/>
    <w:qFormat/>
    <w:uiPriority w:val="0"/>
    <w:pPr>
      <w:jc w:val="center"/>
      <w:outlineLvl w:val="0"/>
    </w:pPr>
    <w:rPr>
      <w:b/>
      <w:sz w:val="32"/>
      <w:szCs w:val="20"/>
    </w:rPr>
  </w:style>
  <w:style w:type="paragraph" w:styleId="41">
    <w:name w:val="annotation subject"/>
    <w:basedOn w:val="17"/>
    <w:next w:val="17"/>
    <w:link w:val="243"/>
    <w:qFormat/>
    <w:uiPriority w:val="0"/>
    <w:rPr>
      <w:b/>
      <w:bCs/>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2 字符"/>
    <w:link w:val="5"/>
    <w:qFormat/>
    <w:uiPriority w:val="0"/>
    <w:rPr>
      <w:rFonts w:ascii="Arial" w:hAnsi="Arial" w:eastAsia="黑体"/>
      <w:b/>
      <w:sz w:val="30"/>
      <w:lang w:val="en-US" w:eastAsia="zh-CN" w:bidi="ar-SA"/>
    </w:rPr>
  </w:style>
  <w:style w:type="character" w:customStyle="1" w:styleId="54">
    <w:name w:val="标题 3 字符"/>
    <w:link w:val="7"/>
    <w:qFormat/>
    <w:uiPriority w:val="0"/>
    <w:rPr>
      <w:rFonts w:ascii="宋体" w:eastAsia="宋体"/>
      <w:b/>
      <w:sz w:val="24"/>
      <w:u w:val="single"/>
      <w:lang w:val="en-US" w:eastAsia="zh-CN" w:bidi="ar-SA"/>
    </w:rPr>
  </w:style>
  <w:style w:type="character" w:customStyle="1" w:styleId="55">
    <w:name w:val="c21"/>
    <w:qFormat/>
    <w:uiPriority w:val="0"/>
    <w:rPr>
      <w:rFonts w:hint="default" w:ascii="ˎ̥" w:hAnsi="ˎ̥"/>
      <w:color w:val="000000"/>
      <w:sz w:val="20"/>
      <w:szCs w:val="20"/>
      <w:u w:val="none"/>
    </w:rPr>
  </w:style>
  <w:style w:type="character" w:customStyle="1" w:styleId="56">
    <w:name w:val="title4"/>
    <w:qFormat/>
    <w:uiPriority w:val="0"/>
    <w:rPr>
      <w:b/>
      <w:bCs/>
      <w:color w:val="1D87B3"/>
      <w:sz w:val="15"/>
      <w:szCs w:val="15"/>
    </w:rPr>
  </w:style>
  <w:style w:type="character" w:customStyle="1" w:styleId="57">
    <w:name w:val="标题 2 Char Char"/>
    <w:qFormat/>
    <w:uiPriority w:val="0"/>
    <w:rPr>
      <w:rFonts w:ascii="Arial" w:hAnsi="Arial" w:eastAsia="黑体"/>
      <w:b/>
      <w:bCs/>
      <w:kern w:val="2"/>
      <w:sz w:val="32"/>
      <w:szCs w:val="32"/>
      <w:lang w:val="en-US" w:eastAsia="zh-CN" w:bidi="ar-SA"/>
    </w:rPr>
  </w:style>
  <w:style w:type="character" w:customStyle="1" w:styleId="58">
    <w:name w:val="black1"/>
    <w:qFormat/>
    <w:uiPriority w:val="0"/>
    <w:rPr>
      <w:color w:val="000000"/>
    </w:rPr>
  </w:style>
  <w:style w:type="character" w:customStyle="1" w:styleId="59">
    <w:name w:val="street-address"/>
    <w:basedOn w:val="45"/>
    <w:qFormat/>
    <w:uiPriority w:val="0"/>
  </w:style>
  <w:style w:type="character" w:customStyle="1" w:styleId="60">
    <w:name w:val="locality"/>
    <w:basedOn w:val="45"/>
    <w:qFormat/>
    <w:uiPriority w:val="0"/>
  </w:style>
  <w:style w:type="character" w:customStyle="1" w:styleId="61">
    <w:name w:val="正文缩进 字符"/>
    <w:link w:val="6"/>
    <w:qFormat/>
    <w:uiPriority w:val="0"/>
    <w:rPr>
      <w:rFonts w:ascii="宋体" w:eastAsia="宋体"/>
      <w:kern w:val="2"/>
      <w:sz w:val="24"/>
      <w:szCs w:val="24"/>
      <w:lang w:val="en-US" w:eastAsia="zh-CN" w:bidi="ar-SA"/>
    </w:rPr>
  </w:style>
  <w:style w:type="character" w:customStyle="1" w:styleId="62">
    <w:name w:val="正文文本缩进 Char1"/>
    <w:link w:val="63"/>
    <w:qFormat/>
    <w:uiPriority w:val="0"/>
    <w:rPr>
      <w:rFonts w:ascii="宋体" w:hAnsi="宋体" w:eastAsia="宋体"/>
      <w:sz w:val="24"/>
      <w:szCs w:val="24"/>
      <w:lang w:bidi="ar-SA"/>
    </w:rPr>
  </w:style>
  <w:style w:type="paragraph" w:customStyle="1" w:styleId="63">
    <w:name w:val="正文文本缩进1"/>
    <w:basedOn w:val="1"/>
    <w:link w:val="62"/>
    <w:qFormat/>
    <w:uiPriority w:val="0"/>
    <w:pPr>
      <w:spacing w:line="480" w:lineRule="exact"/>
      <w:ind w:firstLine="480" w:firstLineChars="200"/>
    </w:pPr>
    <w:rPr>
      <w:rFonts w:ascii="宋体" w:hAnsi="宋体"/>
      <w:kern w:val="0"/>
      <w:sz w:val="24"/>
    </w:rPr>
  </w:style>
  <w:style w:type="character" w:customStyle="1" w:styleId="64">
    <w:name w:val="Char Char11"/>
    <w:qFormat/>
    <w:uiPriority w:val="0"/>
    <w:rPr>
      <w:rFonts w:ascii="宋体" w:eastAsia="宋体"/>
      <w:b/>
      <w:sz w:val="24"/>
      <w:u w:val="single"/>
      <w:lang w:val="en-US" w:eastAsia="zh-CN" w:bidi="ar-SA"/>
    </w:rPr>
  </w:style>
  <w:style w:type="character" w:customStyle="1" w:styleId="65">
    <w:name w:val="txt"/>
    <w:basedOn w:val="45"/>
    <w:qFormat/>
    <w:uiPriority w:val="0"/>
  </w:style>
  <w:style w:type="character" w:customStyle="1" w:styleId="66">
    <w:name w:val="正文文本缩进 字符"/>
    <w:link w:val="3"/>
    <w:qFormat/>
    <w:uiPriority w:val="0"/>
    <w:rPr>
      <w:rFonts w:eastAsia="宋体"/>
      <w:kern w:val="2"/>
      <w:sz w:val="24"/>
      <w:szCs w:val="24"/>
      <w:lang w:val="en-US" w:eastAsia="zh-CN" w:bidi="ar-SA"/>
    </w:rPr>
  </w:style>
  <w:style w:type="character" w:customStyle="1" w:styleId="67">
    <w:name w:val="正文缩进 Char Char"/>
    <w:link w:val="68"/>
    <w:qFormat/>
    <w:uiPriority w:val="0"/>
    <w:rPr>
      <w:rFonts w:ascii="宋体" w:eastAsia="宋体"/>
      <w:snapToGrid w:val="0"/>
      <w:color w:val="000000"/>
      <w:kern w:val="28"/>
      <w:sz w:val="28"/>
      <w:lang w:bidi="ar-SA"/>
    </w:rPr>
  </w:style>
  <w:style w:type="paragraph" w:customStyle="1" w:styleId="68">
    <w:name w:val="正文缩进1"/>
    <w:basedOn w:val="1"/>
    <w:link w:val="67"/>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69">
    <w:name w:val="普通文字1 Char1"/>
    <w:qFormat/>
    <w:uiPriority w:val="0"/>
    <w:rPr>
      <w:rFonts w:ascii="宋体" w:hAnsi="Courier New" w:eastAsia="宋体"/>
      <w:kern w:val="2"/>
      <w:sz w:val="21"/>
      <w:lang w:val="en-US" w:eastAsia="zh-CN" w:bidi="ar-SA"/>
    </w:rPr>
  </w:style>
  <w:style w:type="character" w:customStyle="1" w:styleId="70">
    <w:name w:val="chanpin1"/>
    <w:qFormat/>
    <w:uiPriority w:val="0"/>
    <w:rPr>
      <w:rFonts w:hint="default" w:ascii="ˎ̥" w:hAnsi="ˎ̥"/>
      <w:color w:val="000000"/>
      <w:sz w:val="20"/>
      <w:szCs w:val="20"/>
      <w:u w:val="none"/>
    </w:rPr>
  </w:style>
  <w:style w:type="character" w:customStyle="1" w:styleId="71">
    <w:name w:val="列表段落 字符"/>
    <w:link w:val="72"/>
    <w:qFormat/>
    <w:uiPriority w:val="34"/>
    <w:rPr>
      <w:rFonts w:ascii="Calibri" w:hAnsi="Calibri" w:eastAsia="宋体"/>
      <w:kern w:val="2"/>
      <w:sz w:val="21"/>
      <w:szCs w:val="22"/>
      <w:lang w:val="en-US" w:eastAsia="zh-CN" w:bidi="ar-SA"/>
    </w:rPr>
  </w:style>
  <w:style w:type="paragraph" w:styleId="72">
    <w:name w:val="List Paragraph"/>
    <w:basedOn w:val="1"/>
    <w:link w:val="71"/>
    <w:qFormat/>
    <w:uiPriority w:val="34"/>
    <w:pPr>
      <w:ind w:firstLine="420" w:firstLineChars="200"/>
    </w:pPr>
    <w:rPr>
      <w:rFonts w:ascii="Calibri" w:hAnsi="Calibri"/>
      <w:szCs w:val="22"/>
    </w:rPr>
  </w:style>
  <w:style w:type="character" w:customStyle="1" w:styleId="73">
    <w:name w:val="标题 3 Char Char"/>
    <w:qFormat/>
    <w:uiPriority w:val="0"/>
    <w:rPr>
      <w:rFonts w:eastAsia="宋体"/>
      <w:b/>
      <w:bCs/>
      <w:kern w:val="2"/>
      <w:sz w:val="32"/>
      <w:szCs w:val="32"/>
      <w:lang w:val="en-US" w:eastAsia="zh-CN" w:bidi="ar-SA"/>
    </w:rPr>
  </w:style>
  <w:style w:type="character" w:customStyle="1" w:styleId="74">
    <w:name w:val="段1 Char"/>
    <w:qFormat/>
    <w:uiPriority w:val="0"/>
    <w:rPr>
      <w:rFonts w:ascii="宋体" w:eastAsia="宋体"/>
      <w:sz w:val="24"/>
      <w:lang w:val="en-US" w:eastAsia="zh-CN" w:bidi="ar-SA"/>
    </w:rPr>
  </w:style>
  <w:style w:type="character" w:customStyle="1" w:styleId="75">
    <w:name w:val="页眉 字符"/>
    <w:link w:val="30"/>
    <w:qFormat/>
    <w:uiPriority w:val="0"/>
    <w:rPr>
      <w:rFonts w:eastAsia="宋体"/>
      <w:kern w:val="2"/>
      <w:sz w:val="18"/>
      <w:szCs w:val="18"/>
      <w:lang w:val="en-US" w:eastAsia="zh-CN" w:bidi="ar-SA"/>
    </w:rPr>
  </w:style>
  <w:style w:type="character" w:customStyle="1" w:styleId="76">
    <w:name w:val="chanpin拷贝"/>
    <w:basedOn w:val="45"/>
    <w:qFormat/>
    <w:uiPriority w:val="0"/>
  </w:style>
  <w:style w:type="character" w:customStyle="1" w:styleId="77">
    <w:name w:val="纯文本 Char1"/>
    <w:qFormat/>
    <w:uiPriority w:val="0"/>
    <w:rPr>
      <w:rFonts w:ascii="宋体" w:hAnsi="Courier New" w:eastAsia="宋体"/>
      <w:kern w:val="2"/>
      <w:sz w:val="21"/>
      <w:lang w:val="en-US" w:eastAsia="zh-CN" w:bidi="ar-SA"/>
    </w:rPr>
  </w:style>
  <w:style w:type="character" w:customStyle="1" w:styleId="78">
    <w:name w:val="apple-style-span"/>
    <w:qFormat/>
    <w:uiPriority w:val="0"/>
    <w:rPr>
      <w:rFonts w:cs="Times New Roman"/>
    </w:rPr>
  </w:style>
  <w:style w:type="paragraph" w:customStyle="1" w:styleId="79">
    <w:name w:val="二级条标题"/>
    <w:basedOn w:val="80"/>
    <w:next w:val="1"/>
    <w:qFormat/>
    <w:uiPriority w:val="0"/>
    <w:pPr>
      <w:numPr>
        <w:numId w:val="0"/>
      </w:numPr>
      <w:tabs>
        <w:tab w:val="left" w:pos="360"/>
        <w:tab w:val="left" w:pos="840"/>
      </w:tabs>
      <w:ind w:hanging="840"/>
      <w:outlineLvl w:val="2"/>
    </w:pPr>
    <w:rPr>
      <w:rFonts w:ascii="宋体" w:eastAsia="宋体"/>
      <w:b w:val="0"/>
    </w:rPr>
  </w:style>
  <w:style w:type="paragraph" w:customStyle="1" w:styleId="80">
    <w:name w:val="一级条标题"/>
    <w:basedOn w:val="81"/>
    <w:next w:val="1"/>
    <w:qFormat/>
    <w:uiPriority w:val="0"/>
    <w:pPr>
      <w:numPr>
        <w:ilvl w:val="1"/>
      </w:numPr>
      <w:tabs>
        <w:tab w:val="left" w:pos="360"/>
        <w:tab w:val="left" w:pos="840"/>
      </w:tabs>
      <w:ind w:left="0" w:hanging="840"/>
      <w:outlineLvl w:val="1"/>
    </w:pPr>
  </w:style>
  <w:style w:type="paragraph" w:customStyle="1" w:styleId="8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3">
    <w:name w:val="字元 字元"/>
    <w:basedOn w:val="1"/>
    <w:qFormat/>
    <w:uiPriority w:val="0"/>
    <w:rPr>
      <w:rFonts w:ascii="Tahoma" w:hAnsi="Tahoma"/>
      <w:sz w:val="24"/>
      <w:szCs w:val="20"/>
    </w:rPr>
  </w:style>
  <w:style w:type="paragraph" w:customStyle="1" w:styleId="84">
    <w:name w:val="Char3 Char Char Char"/>
    <w:basedOn w:val="1"/>
    <w:qFormat/>
    <w:uiPriority w:val="0"/>
    <w:rPr>
      <w:rFonts w:ascii="Tahoma" w:hAnsi="Tahoma"/>
      <w:sz w:val="24"/>
      <w:szCs w:val="20"/>
    </w:rPr>
  </w:style>
  <w:style w:type="paragraph" w:customStyle="1" w:styleId="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项目编号2"/>
    <w:basedOn w:val="87"/>
    <w:qFormat/>
    <w:uiPriority w:val="0"/>
    <w:pPr>
      <w:numPr>
        <w:numId w:val="2"/>
      </w:numPr>
    </w:pPr>
  </w:style>
  <w:style w:type="paragraph" w:customStyle="1" w:styleId="8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88">
    <w:name w:val="图中文字"/>
    <w:basedOn w:val="1"/>
    <w:qFormat/>
    <w:uiPriority w:val="0"/>
    <w:pPr>
      <w:adjustRightInd w:val="0"/>
      <w:snapToGrid w:val="0"/>
      <w:spacing w:line="0" w:lineRule="atLeast"/>
      <w:jc w:val="center"/>
    </w:pPr>
    <w:rPr>
      <w:sz w:val="24"/>
      <w:szCs w:val="20"/>
    </w:rPr>
  </w:style>
  <w:style w:type="paragraph" w:customStyle="1" w:styleId="8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1">
    <w:name w:val="Char2"/>
    <w:basedOn w:val="1"/>
    <w:qFormat/>
    <w:uiPriority w:val="0"/>
    <w:rPr>
      <w:rFonts w:ascii="Tahoma" w:hAnsi="Tahoma"/>
      <w:sz w:val="24"/>
      <w:szCs w:val="20"/>
    </w:rPr>
  </w:style>
  <w:style w:type="paragraph" w:customStyle="1" w:styleId="9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9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font8"/>
    <w:basedOn w:val="1"/>
    <w:qFormat/>
    <w:uiPriority w:val="0"/>
    <w:pPr>
      <w:widowControl/>
      <w:spacing w:before="100" w:beforeAutospacing="1" w:after="100" w:afterAutospacing="1"/>
      <w:jc w:val="left"/>
    </w:pPr>
    <w:rPr>
      <w:kern w:val="0"/>
      <w:sz w:val="36"/>
      <w:szCs w:val="36"/>
    </w:rPr>
  </w:style>
  <w:style w:type="paragraph" w:customStyle="1" w:styleId="106">
    <w:name w:val="Char"/>
    <w:basedOn w:val="1"/>
    <w:qFormat/>
    <w:uiPriority w:val="0"/>
    <w:pPr>
      <w:tabs>
        <w:tab w:val="left" w:pos="360"/>
      </w:tabs>
    </w:pPr>
    <w:rPr>
      <w:sz w:val="24"/>
    </w:rPr>
  </w:style>
  <w:style w:type="paragraph" w:customStyle="1" w:styleId="10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
    <w:name w:val="Char Char1"/>
    <w:basedOn w:val="16"/>
    <w:qFormat/>
    <w:uiPriority w:val="0"/>
    <w:rPr>
      <w:rFonts w:ascii="Tahoma" w:hAnsi="Tahoma"/>
      <w:sz w:val="24"/>
    </w:rPr>
  </w:style>
  <w:style w:type="paragraph" w:customStyle="1" w:styleId="11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5">
    <w:name w:val="Char1 Char Char Char1"/>
    <w:basedOn w:val="1"/>
    <w:qFormat/>
    <w:uiPriority w:val="0"/>
    <w:rPr>
      <w:rFonts w:ascii="Tahoma" w:hAnsi="Tahoma" w:cs="仿宋_GB2312"/>
      <w:sz w:val="24"/>
      <w:szCs w:val="28"/>
    </w:rPr>
  </w:style>
  <w:style w:type="paragraph" w:customStyle="1" w:styleId="116">
    <w:name w:val="四级条标题"/>
    <w:basedOn w:val="117"/>
    <w:next w:val="1"/>
    <w:qFormat/>
    <w:uiPriority w:val="0"/>
    <w:pPr>
      <w:numPr>
        <w:ilvl w:val="4"/>
      </w:numPr>
      <w:tabs>
        <w:tab w:val="left" w:pos="360"/>
        <w:tab w:val="left" w:pos="840"/>
      </w:tabs>
      <w:ind w:left="0" w:hanging="840"/>
      <w:outlineLvl w:val="4"/>
    </w:pPr>
  </w:style>
  <w:style w:type="paragraph" w:customStyle="1" w:styleId="117">
    <w:name w:val="三级条标题"/>
    <w:basedOn w:val="79"/>
    <w:next w:val="1"/>
    <w:qFormat/>
    <w:uiPriority w:val="0"/>
    <w:pPr>
      <w:numPr>
        <w:ilvl w:val="3"/>
        <w:numId w:val="1"/>
      </w:numPr>
      <w:ind w:left="0" w:hanging="840"/>
      <w:outlineLvl w:val="3"/>
    </w:pPr>
  </w:style>
  <w:style w:type="paragraph" w:customStyle="1" w:styleId="11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9">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0">
    <w:name w:val="List Paragraph1"/>
    <w:basedOn w:val="1"/>
    <w:qFormat/>
    <w:uiPriority w:val="0"/>
    <w:pPr>
      <w:ind w:firstLine="420" w:firstLineChars="200"/>
    </w:pPr>
    <w:rPr>
      <w:rFonts w:ascii="Calibri" w:hAnsi="Calibri"/>
      <w:szCs w:val="22"/>
    </w:rPr>
  </w:style>
  <w:style w:type="paragraph" w:customStyle="1" w:styleId="121">
    <w:name w:val="项目符号1"/>
    <w:basedOn w:val="122"/>
    <w:qFormat/>
    <w:uiPriority w:val="0"/>
    <w:pPr>
      <w:ind w:left="-25" w:firstLine="0"/>
    </w:pPr>
  </w:style>
  <w:style w:type="paragraph" w:customStyle="1" w:styleId="122">
    <w:name w:val="正文文本样式"/>
    <w:basedOn w:val="1"/>
    <w:qFormat/>
    <w:uiPriority w:val="0"/>
    <w:pPr>
      <w:spacing w:line="360" w:lineRule="auto"/>
      <w:ind w:firstLine="482"/>
    </w:pPr>
    <w:rPr>
      <w:rFonts w:cs="宋体"/>
      <w:sz w:val="24"/>
      <w:szCs w:val="20"/>
    </w:rPr>
  </w:style>
  <w:style w:type="paragraph" w:customStyle="1" w:styleId="12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五级条标题"/>
    <w:basedOn w:val="116"/>
    <w:next w:val="1"/>
    <w:qFormat/>
    <w:uiPriority w:val="0"/>
    <w:pPr>
      <w:numPr>
        <w:ilvl w:val="5"/>
      </w:numPr>
      <w:ind w:left="0" w:hanging="840"/>
      <w:outlineLvl w:val="5"/>
    </w:pPr>
  </w:style>
  <w:style w:type="paragraph" w:customStyle="1" w:styleId="1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7">
    <w:name w:val="文档正文"/>
    <w:basedOn w:val="1"/>
    <w:qFormat/>
    <w:uiPriority w:val="0"/>
    <w:pPr>
      <w:snapToGrid w:val="0"/>
      <w:spacing w:before="120" w:after="120" w:line="180" w:lineRule="auto"/>
    </w:pPr>
    <w:rPr>
      <w:rFonts w:ascii="Arial" w:hAnsi="Arial"/>
      <w:szCs w:val="20"/>
    </w:rPr>
  </w:style>
  <w:style w:type="paragraph" w:customStyle="1" w:styleId="1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0">
    <w:name w:val="Char Char Char1 Char"/>
    <w:basedOn w:val="1"/>
    <w:qFormat/>
    <w:uiPriority w:val="0"/>
    <w:rPr>
      <w:rFonts w:ascii="Tahoma" w:hAnsi="Tahoma"/>
      <w:sz w:val="24"/>
      <w:szCs w:val="20"/>
    </w:rPr>
  </w:style>
  <w:style w:type="paragraph" w:customStyle="1" w:styleId="13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2">
    <w:name w:val="1名"/>
    <w:basedOn w:val="1"/>
    <w:qFormat/>
    <w:uiPriority w:val="0"/>
    <w:pPr>
      <w:numPr>
        <w:ilvl w:val="0"/>
        <w:numId w:val="5"/>
      </w:numPr>
      <w:spacing w:before="120"/>
    </w:pPr>
    <w:rPr>
      <w:rFonts w:ascii="宋体"/>
      <w:sz w:val="28"/>
      <w:szCs w:val="20"/>
    </w:rPr>
  </w:style>
  <w:style w:type="paragraph" w:customStyle="1" w:styleId="13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4">
    <w:name w:val="Char Char Char1 Char1"/>
    <w:basedOn w:val="1"/>
    <w:qFormat/>
    <w:uiPriority w:val="0"/>
    <w:rPr>
      <w:rFonts w:ascii="Tahoma" w:hAnsi="Tahoma"/>
      <w:sz w:val="24"/>
      <w:szCs w:val="20"/>
    </w:rPr>
  </w:style>
  <w:style w:type="paragraph" w:customStyle="1" w:styleId="135">
    <w:name w:val="Char Char Char Char Char Char Char Char Char Char"/>
    <w:basedOn w:val="1"/>
    <w:qFormat/>
    <w:uiPriority w:val="0"/>
  </w:style>
  <w:style w:type="paragraph" w:customStyle="1" w:styleId="13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Char1"/>
    <w:basedOn w:val="1"/>
    <w:qFormat/>
    <w:uiPriority w:val="0"/>
    <w:pPr>
      <w:tabs>
        <w:tab w:val="left" w:pos="360"/>
      </w:tabs>
    </w:pPr>
    <w:rPr>
      <w:sz w:val="24"/>
    </w:rPr>
  </w:style>
  <w:style w:type="paragraph" w:customStyle="1" w:styleId="13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1">
    <w:name w:val="默认段落字体 Para Char Char Char Char"/>
    <w:basedOn w:val="1"/>
    <w:qFormat/>
    <w:uiPriority w:val="0"/>
    <w:rPr>
      <w:rFonts w:ascii="Arial" w:hAnsi="Arial" w:cs="Arial"/>
      <w:szCs w:val="21"/>
    </w:rPr>
  </w:style>
  <w:style w:type="paragraph" w:customStyle="1" w:styleId="14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5">
    <w:name w:val="Char Char Char"/>
    <w:basedOn w:val="1"/>
    <w:qFormat/>
    <w:uiPriority w:val="0"/>
    <w:rPr>
      <w:rFonts w:ascii="Tahoma" w:hAnsi="Tahoma"/>
      <w:sz w:val="24"/>
      <w:szCs w:val="20"/>
    </w:rPr>
  </w:style>
  <w:style w:type="paragraph" w:customStyle="1" w:styleId="14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7">
    <w:name w:val="缺省文本"/>
    <w:basedOn w:val="1"/>
    <w:qFormat/>
    <w:uiPriority w:val="0"/>
    <w:pPr>
      <w:autoSpaceDE w:val="0"/>
      <w:autoSpaceDN w:val="0"/>
      <w:adjustRightInd w:val="0"/>
      <w:jc w:val="left"/>
    </w:pPr>
    <w:rPr>
      <w:kern w:val="0"/>
      <w:sz w:val="24"/>
    </w:rPr>
  </w:style>
  <w:style w:type="paragraph" w:customStyle="1" w:styleId="148">
    <w:name w:val="Char Char Char1"/>
    <w:basedOn w:val="1"/>
    <w:qFormat/>
    <w:uiPriority w:val="0"/>
    <w:rPr>
      <w:rFonts w:ascii="Tahoma" w:hAnsi="Tahoma"/>
      <w:sz w:val="24"/>
      <w:szCs w:val="20"/>
    </w:rPr>
  </w:style>
  <w:style w:type="paragraph" w:customStyle="1" w:styleId="14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1">
    <w:name w:val="样式2"/>
    <w:basedOn w:val="39"/>
    <w:qFormat/>
    <w:uiPriority w:val="0"/>
    <w:pPr>
      <w:spacing w:line="360" w:lineRule="auto"/>
      <w:jc w:val="center"/>
    </w:pPr>
    <w:rPr>
      <w:sz w:val="24"/>
    </w:rPr>
  </w:style>
  <w:style w:type="paragraph" w:customStyle="1" w:styleId="15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4">
    <w:name w:val="正文 + 楷体_GB2312"/>
    <w:basedOn w:val="1"/>
    <w:qFormat/>
    <w:uiPriority w:val="0"/>
    <w:pPr>
      <w:widowControl/>
      <w:jc w:val="left"/>
    </w:pPr>
    <w:rPr>
      <w:rFonts w:ascii="楷体_GB2312" w:eastAsia="楷体_GB2312" w:cs="Arial"/>
      <w:kern w:val="0"/>
      <w:sz w:val="24"/>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6">
    <w:name w:val="1 Char Char Char Char"/>
    <w:basedOn w:val="1"/>
    <w:qFormat/>
    <w:uiPriority w:val="0"/>
    <w:rPr>
      <w:rFonts w:ascii="Tahoma" w:hAnsi="Tahoma"/>
      <w:sz w:val="24"/>
      <w:szCs w:val="20"/>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列出段落1"/>
    <w:basedOn w:val="1"/>
    <w:qFormat/>
    <w:uiPriority w:val="0"/>
    <w:pPr>
      <w:ind w:firstLine="420" w:firstLineChars="200"/>
    </w:pPr>
    <w:rPr>
      <w:rFonts w:ascii="Calibri" w:hAnsi="Calibri"/>
      <w:szCs w:val="22"/>
    </w:rPr>
  </w:style>
  <w:style w:type="paragraph" w:customStyle="1" w:styleId="15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字元 字元1"/>
    <w:basedOn w:val="1"/>
    <w:qFormat/>
    <w:uiPriority w:val="0"/>
    <w:rPr>
      <w:rFonts w:ascii="Tahoma" w:hAnsi="Tahoma"/>
      <w:sz w:val="24"/>
      <w:szCs w:val="20"/>
    </w:rPr>
  </w:style>
  <w:style w:type="paragraph" w:customStyle="1" w:styleId="161">
    <w:name w:val="_Style 160"/>
    <w:qFormat/>
    <w:uiPriority w:val="0"/>
    <w:rPr>
      <w:rFonts w:ascii="Times New Roman" w:hAnsi="Times New Roman" w:eastAsia="宋体" w:cs="Times New Roman"/>
      <w:kern w:val="2"/>
      <w:sz w:val="21"/>
      <w:szCs w:val="24"/>
      <w:lang w:val="en-US" w:eastAsia="zh-CN" w:bidi="ar-SA"/>
    </w:rPr>
  </w:style>
  <w:style w:type="paragraph" w:customStyle="1" w:styleId="162">
    <w:name w:val="项目编号3"/>
    <w:basedOn w:val="122"/>
    <w:qFormat/>
    <w:uiPriority w:val="0"/>
    <w:pPr>
      <w:numPr>
        <w:ilvl w:val="0"/>
        <w:numId w:val="6"/>
      </w:numPr>
    </w:pPr>
  </w:style>
  <w:style w:type="paragraph" w:customStyle="1" w:styleId="163">
    <w:name w:val="Char21"/>
    <w:basedOn w:val="1"/>
    <w:qFormat/>
    <w:uiPriority w:val="0"/>
    <w:rPr>
      <w:rFonts w:ascii="Tahoma" w:hAnsi="Tahoma"/>
      <w:sz w:val="24"/>
      <w:szCs w:val="20"/>
    </w:rPr>
  </w:style>
  <w:style w:type="paragraph" w:customStyle="1" w:styleId="164">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65">
    <w:name w:val="Char Char Char Char Char Char Char Char Char Char1"/>
    <w:basedOn w:val="1"/>
    <w:qFormat/>
    <w:uiPriority w:val="0"/>
    <w:rPr>
      <w:rFonts w:ascii="宋体" w:hAnsi="宋体" w:cs="Courier New"/>
      <w:sz w:val="32"/>
      <w:szCs w:val="32"/>
    </w:rPr>
  </w:style>
  <w:style w:type="paragraph" w:customStyle="1" w:styleId="166">
    <w:name w:val="正文文本样式 加粗"/>
    <w:basedOn w:val="122"/>
    <w:qFormat/>
    <w:uiPriority w:val="0"/>
    <w:rPr>
      <w:b/>
    </w:rPr>
  </w:style>
  <w:style w:type="paragraph" w:customStyle="1" w:styleId="167">
    <w:name w:val="Char2 Char Char Char Char Char Char"/>
    <w:basedOn w:val="1"/>
    <w:qFormat/>
    <w:uiPriority w:val="0"/>
    <w:pPr>
      <w:widowControl/>
      <w:spacing w:line="400" w:lineRule="exact"/>
      <w:jc w:val="center"/>
    </w:pPr>
  </w:style>
  <w:style w:type="character" w:customStyle="1" w:styleId="168">
    <w:name w:val="页脚 字符"/>
    <w:link w:val="29"/>
    <w:qFormat/>
    <w:uiPriority w:val="99"/>
    <w:rPr>
      <w:rFonts w:ascii="宋体" w:eastAsia="宋体"/>
      <w:sz w:val="18"/>
      <w:lang w:val="en-US" w:eastAsia="zh-CN" w:bidi="ar-SA"/>
    </w:rPr>
  </w:style>
  <w:style w:type="paragraph" w:customStyle="1" w:styleId="169">
    <w:name w:val="Char Char4"/>
    <w:basedOn w:val="1"/>
    <w:qFormat/>
    <w:uiPriority w:val="0"/>
    <w:pPr>
      <w:widowControl/>
      <w:spacing w:line="400" w:lineRule="exact"/>
      <w:jc w:val="center"/>
    </w:pPr>
  </w:style>
  <w:style w:type="paragraph" w:customStyle="1" w:styleId="170">
    <w:name w:val="Char3 Char Char Char1"/>
    <w:basedOn w:val="1"/>
    <w:qFormat/>
    <w:uiPriority w:val="0"/>
    <w:rPr>
      <w:rFonts w:ascii="Tahoma" w:hAnsi="Tahoma"/>
      <w:sz w:val="24"/>
      <w:szCs w:val="20"/>
    </w:rPr>
  </w:style>
  <w:style w:type="paragraph" w:styleId="17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3">
    <w:name w:val="中等深浅网格 1 - 强调文字颜色 2 Char"/>
    <w:link w:val="174"/>
    <w:qFormat/>
    <w:uiPriority w:val="0"/>
    <w:rPr>
      <w:kern w:val="2"/>
      <w:sz w:val="21"/>
      <w:szCs w:val="24"/>
      <w:lang w:val="zh-CN" w:eastAsia="zh-CN"/>
    </w:rPr>
  </w:style>
  <w:style w:type="paragraph" w:customStyle="1" w:styleId="174">
    <w:name w:val="1"/>
    <w:link w:val="173"/>
    <w:qFormat/>
    <w:uiPriority w:val="0"/>
    <w:rPr>
      <w:rFonts w:ascii="Times New Roman" w:hAnsi="Times New Roman" w:eastAsia="宋体" w:cs="Times New Roman"/>
      <w:kern w:val="2"/>
      <w:sz w:val="21"/>
      <w:szCs w:val="24"/>
      <w:lang w:val="zh-CN" w:eastAsia="zh-CN" w:bidi="ar-SA"/>
    </w:rPr>
  </w:style>
  <w:style w:type="paragraph" w:customStyle="1" w:styleId="175">
    <w:name w:val="图文"/>
    <w:basedOn w:val="1"/>
    <w:qFormat/>
    <w:uiPriority w:val="0"/>
    <w:pPr>
      <w:adjustRightInd w:val="0"/>
      <w:snapToGrid w:val="0"/>
      <w:spacing w:after="50" w:line="360" w:lineRule="auto"/>
    </w:pPr>
    <w:rPr>
      <w:sz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7">
    <w:name w:val="正文表格"/>
    <w:basedOn w:val="1"/>
    <w:link w:val="178"/>
    <w:qFormat/>
    <w:uiPriority w:val="0"/>
    <w:pPr>
      <w:adjustRightInd w:val="0"/>
      <w:snapToGrid w:val="0"/>
      <w:jc w:val="left"/>
    </w:pPr>
    <w:rPr>
      <w:rFonts w:ascii="宋体" w:hAnsi="宋体"/>
      <w:color w:val="000000"/>
      <w:szCs w:val="21"/>
    </w:rPr>
  </w:style>
  <w:style w:type="character" w:customStyle="1" w:styleId="178">
    <w:name w:val="正文表格 Char"/>
    <w:link w:val="177"/>
    <w:qFormat/>
    <w:uiPriority w:val="0"/>
    <w:rPr>
      <w:rFonts w:ascii="宋体" w:hAnsi="宋体"/>
      <w:color w:val="000000"/>
      <w:kern w:val="2"/>
      <w:sz w:val="21"/>
      <w:szCs w:val="21"/>
    </w:rPr>
  </w:style>
  <w:style w:type="paragraph" w:customStyle="1" w:styleId="179">
    <w:name w:val="正文重点"/>
    <w:basedOn w:val="1"/>
    <w:link w:val="180"/>
    <w:qFormat/>
    <w:uiPriority w:val="0"/>
    <w:pPr>
      <w:adjustRightInd w:val="0"/>
      <w:spacing w:line="360" w:lineRule="auto"/>
      <w:ind w:firstLine="482" w:firstLineChars="200"/>
      <w:jc w:val="left"/>
      <w:textAlignment w:val="baseline"/>
    </w:pPr>
    <w:rPr>
      <w:b/>
      <w:kern w:val="0"/>
      <w:sz w:val="24"/>
      <w:szCs w:val="20"/>
    </w:rPr>
  </w:style>
  <w:style w:type="character" w:customStyle="1" w:styleId="180">
    <w:name w:val="正文重点 Char"/>
    <w:link w:val="179"/>
    <w:qFormat/>
    <w:uiPriority w:val="0"/>
    <w:rPr>
      <w:b/>
      <w:sz w:val="24"/>
    </w:rPr>
  </w:style>
  <w:style w:type="character" w:customStyle="1" w:styleId="181">
    <w:name w:val="批注文字 字符1"/>
    <w:link w:val="17"/>
    <w:qFormat/>
    <w:uiPriority w:val="99"/>
    <w:rPr>
      <w:kern w:val="2"/>
      <w:sz w:val="21"/>
      <w:szCs w:val="24"/>
    </w:rPr>
  </w:style>
  <w:style w:type="paragraph" w:customStyle="1" w:styleId="182">
    <w:name w:val="标题1-附件"/>
    <w:basedOn w:val="4"/>
    <w:qFormat/>
    <w:uiPriority w:val="0"/>
    <w:pPr>
      <w:jc w:val="left"/>
    </w:pPr>
    <w:rPr>
      <w:sz w:val="24"/>
      <w:szCs w:val="24"/>
    </w:rPr>
  </w:style>
  <w:style w:type="paragraph" w:customStyle="1" w:styleId="183">
    <w:name w:val="正文小标题"/>
    <w:basedOn w:val="1"/>
    <w:next w:val="6"/>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4">
    <w:name w:val="正文小标题 Char"/>
    <w:link w:val="183"/>
    <w:qFormat/>
    <w:uiPriority w:val="0"/>
    <w:rPr>
      <w:rFonts w:ascii="宋体" w:hAnsi="宋体"/>
      <w:b/>
      <w:i/>
      <w:color w:val="FF0000"/>
      <w:kern w:val="2"/>
      <w:sz w:val="24"/>
    </w:rPr>
  </w:style>
  <w:style w:type="paragraph" w:customStyle="1" w:styleId="185">
    <w:name w:val="正文大标题"/>
    <w:basedOn w:val="183"/>
    <w:next w:val="6"/>
    <w:link w:val="186"/>
    <w:qFormat/>
    <w:uiPriority w:val="0"/>
    <w:pPr>
      <w:jc w:val="center"/>
    </w:pPr>
    <w:rPr>
      <w:i w:val="0"/>
      <w:color w:val="000000"/>
      <w:sz w:val="28"/>
      <w:szCs w:val="21"/>
    </w:rPr>
  </w:style>
  <w:style w:type="character" w:customStyle="1" w:styleId="186">
    <w:name w:val="正文大标题 Char"/>
    <w:link w:val="185"/>
    <w:qFormat/>
    <w:uiPriority w:val="0"/>
    <w:rPr>
      <w:rFonts w:ascii="宋体" w:hAnsi="宋体"/>
      <w:b/>
      <w:color w:val="000000"/>
      <w:kern w:val="2"/>
      <w:sz w:val="28"/>
      <w:szCs w:val="21"/>
    </w:rPr>
  </w:style>
  <w:style w:type="character" w:customStyle="1" w:styleId="187">
    <w:name w:val="标题 字符"/>
    <w:link w:val="40"/>
    <w:qFormat/>
    <w:uiPriority w:val="0"/>
    <w:rPr>
      <w:b/>
      <w:kern w:val="2"/>
      <w:sz w:val="32"/>
    </w:rPr>
  </w:style>
  <w:style w:type="paragraph" w:customStyle="1" w:styleId="188">
    <w:name w:val="注释"/>
    <w:basedOn w:val="1"/>
    <w:link w:val="189"/>
    <w:qFormat/>
    <w:uiPriority w:val="0"/>
    <w:pPr>
      <w:adjustRightInd w:val="0"/>
      <w:snapToGrid w:val="0"/>
      <w:ind w:left="420" w:hanging="420" w:hangingChars="200"/>
      <w:jc w:val="left"/>
    </w:pPr>
    <w:rPr>
      <w:rFonts w:ascii="宋体" w:hAnsi="宋体"/>
      <w:szCs w:val="21"/>
    </w:rPr>
  </w:style>
  <w:style w:type="character" w:customStyle="1" w:styleId="189">
    <w:name w:val="注释 Char"/>
    <w:link w:val="188"/>
    <w:qFormat/>
    <w:uiPriority w:val="0"/>
    <w:rPr>
      <w:rFonts w:ascii="宋体" w:hAnsi="宋体"/>
      <w:kern w:val="2"/>
      <w:sz w:val="21"/>
      <w:szCs w:val="21"/>
    </w:rPr>
  </w:style>
  <w:style w:type="paragraph" w:customStyle="1" w:styleId="19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3">
    <w:name w:val="批注文字 字符"/>
    <w:qFormat/>
    <w:uiPriority w:val="99"/>
    <w:rPr>
      <w:rFonts w:ascii="Times New Roman" w:hAnsi="Times New Roman" w:eastAsia="宋体" w:cs="Times New Roman"/>
      <w:sz w:val="24"/>
      <w:lang w:val="en-US" w:eastAsia="zh-CN" w:bidi="ar-SA"/>
    </w:rPr>
  </w:style>
  <w:style w:type="character" w:customStyle="1" w:styleId="194">
    <w:name w:val="纯文本 字符"/>
    <w:qFormat/>
    <w:uiPriority w:val="99"/>
    <w:rPr>
      <w:rFonts w:ascii="宋体" w:hAnsi="Courier New" w:eastAsia="宋体" w:cs="Times New Roman"/>
      <w:kern w:val="2"/>
      <w:sz w:val="21"/>
      <w:szCs w:val="21"/>
      <w:lang w:val="en-US" w:eastAsia="zh-CN" w:bidi="ar-SA"/>
    </w:rPr>
  </w:style>
  <w:style w:type="paragraph" w:customStyle="1" w:styleId="195">
    <w:name w:val="表格1"/>
    <w:basedOn w:val="1"/>
    <w:qFormat/>
    <w:uiPriority w:val="0"/>
    <w:pPr>
      <w:ind w:firstLine="480" w:firstLineChars="200"/>
      <w:jc w:val="center"/>
    </w:pPr>
    <w:rPr>
      <w:sz w:val="24"/>
      <w:szCs w:val="20"/>
    </w:rPr>
  </w:style>
  <w:style w:type="character" w:customStyle="1" w:styleId="196">
    <w:name w:val="纯文本 字符1"/>
    <w:qFormat/>
    <w:uiPriority w:val="0"/>
    <w:rPr>
      <w:rFonts w:ascii="宋体" w:hAnsi="Courier New"/>
    </w:rPr>
  </w:style>
  <w:style w:type="character" w:customStyle="1" w:styleId="197">
    <w:name w:val="bjh-p"/>
    <w:qFormat/>
    <w:uiPriority w:val="0"/>
  </w:style>
  <w:style w:type="paragraph" w:customStyle="1" w:styleId="19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199">
    <w:name w:val="正文格式 Char"/>
    <w:link w:val="200"/>
    <w:qFormat/>
    <w:locked/>
    <w:uiPriority w:val="0"/>
    <w:rPr>
      <w:rFonts w:ascii="宋体" w:hAnsi="宋体"/>
      <w:sz w:val="24"/>
      <w:szCs w:val="24"/>
      <w:lang w:val="en-GB"/>
    </w:rPr>
  </w:style>
  <w:style w:type="paragraph" w:customStyle="1" w:styleId="200">
    <w:name w:val="正文格式"/>
    <w:basedOn w:val="1"/>
    <w:link w:val="199"/>
    <w:qFormat/>
    <w:uiPriority w:val="0"/>
    <w:pPr>
      <w:spacing w:beforeLines="50" w:line="360" w:lineRule="auto"/>
      <w:ind w:firstLine="480" w:firstLineChars="200"/>
    </w:pPr>
    <w:rPr>
      <w:rFonts w:ascii="宋体" w:hAnsi="宋体"/>
      <w:kern w:val="0"/>
      <w:sz w:val="24"/>
      <w:lang w:val="en-GB"/>
    </w:rPr>
  </w:style>
  <w:style w:type="character" w:customStyle="1" w:styleId="201">
    <w:name w:val="纯文本 字符2"/>
    <w:basedOn w:val="45"/>
    <w:link w:val="24"/>
    <w:qFormat/>
    <w:uiPriority w:val="0"/>
    <w:rPr>
      <w:rFonts w:hint="eastAsia" w:ascii="宋体" w:hAnsi="Courier New" w:eastAsia="宋体" w:cs="宋体"/>
      <w:kern w:val="2"/>
      <w:sz w:val="21"/>
    </w:rPr>
  </w:style>
  <w:style w:type="character" w:customStyle="1" w:styleId="202">
    <w:name w:val="标题 3 Char"/>
    <w:qFormat/>
    <w:uiPriority w:val="0"/>
    <w:rPr>
      <w:rFonts w:ascii="宋体" w:eastAsia="宋体"/>
      <w:b/>
      <w:sz w:val="24"/>
      <w:u w:val="single"/>
      <w:lang w:val="en-US" w:eastAsia="zh-CN" w:bidi="ar-SA"/>
    </w:rPr>
  </w:style>
  <w:style w:type="character" w:customStyle="1" w:styleId="203">
    <w:name w:val="正文缩进 Char"/>
    <w:qFormat/>
    <w:uiPriority w:val="0"/>
    <w:rPr>
      <w:rFonts w:ascii="宋体" w:eastAsia="宋体"/>
      <w:kern w:val="2"/>
      <w:sz w:val="24"/>
      <w:szCs w:val="24"/>
      <w:lang w:val="en-US" w:eastAsia="zh-CN" w:bidi="ar-SA"/>
    </w:rPr>
  </w:style>
  <w:style w:type="character" w:customStyle="1" w:styleId="204">
    <w:name w:val="Char Char111"/>
    <w:qFormat/>
    <w:uiPriority w:val="0"/>
    <w:rPr>
      <w:rFonts w:ascii="宋体" w:eastAsia="宋体"/>
      <w:b/>
      <w:sz w:val="24"/>
      <w:u w:val="single"/>
      <w:lang w:val="en-US" w:eastAsia="zh-CN" w:bidi="ar-SA"/>
    </w:rPr>
  </w:style>
  <w:style w:type="character" w:customStyle="1" w:styleId="205">
    <w:name w:val="正文文本缩进 Char"/>
    <w:qFormat/>
    <w:uiPriority w:val="0"/>
    <w:rPr>
      <w:rFonts w:eastAsia="宋体"/>
      <w:kern w:val="2"/>
      <w:sz w:val="24"/>
      <w:szCs w:val="24"/>
      <w:lang w:val="en-US" w:eastAsia="zh-CN" w:bidi="ar-SA"/>
    </w:rPr>
  </w:style>
  <w:style w:type="character" w:customStyle="1" w:styleId="206">
    <w:name w:val="列出段落 Char"/>
    <w:qFormat/>
    <w:uiPriority w:val="0"/>
    <w:rPr>
      <w:rFonts w:ascii="Calibri" w:hAnsi="Calibri" w:eastAsia="宋体"/>
      <w:kern w:val="2"/>
      <w:sz w:val="21"/>
      <w:szCs w:val="22"/>
      <w:lang w:val="en-US" w:eastAsia="zh-CN" w:bidi="ar-SA"/>
    </w:rPr>
  </w:style>
  <w:style w:type="character" w:customStyle="1" w:styleId="207">
    <w:name w:val="页眉 Char"/>
    <w:qFormat/>
    <w:uiPriority w:val="0"/>
    <w:rPr>
      <w:rFonts w:eastAsia="宋体"/>
      <w:kern w:val="2"/>
      <w:sz w:val="18"/>
      <w:szCs w:val="18"/>
      <w:lang w:val="en-US" w:eastAsia="zh-CN" w:bidi="ar-SA"/>
    </w:rPr>
  </w:style>
  <w:style w:type="character" w:customStyle="1" w:styleId="208">
    <w:name w:val="标题 2 Char"/>
    <w:qFormat/>
    <w:uiPriority w:val="0"/>
    <w:rPr>
      <w:rFonts w:ascii="Arial" w:hAnsi="Arial" w:eastAsia="黑体"/>
      <w:b/>
      <w:sz w:val="30"/>
      <w:lang w:val="en-US" w:eastAsia="zh-CN" w:bidi="ar-SA"/>
    </w:rPr>
  </w:style>
  <w:style w:type="paragraph" w:customStyle="1" w:styleId="209">
    <w:name w:val="字元 字元2"/>
    <w:basedOn w:val="1"/>
    <w:qFormat/>
    <w:uiPriority w:val="0"/>
    <w:rPr>
      <w:rFonts w:ascii="Tahoma" w:hAnsi="Tahoma"/>
      <w:sz w:val="24"/>
      <w:szCs w:val="20"/>
    </w:rPr>
  </w:style>
  <w:style w:type="paragraph" w:customStyle="1" w:styleId="210">
    <w:name w:val="Char3 Char Char Char2"/>
    <w:basedOn w:val="1"/>
    <w:qFormat/>
    <w:uiPriority w:val="0"/>
    <w:rPr>
      <w:rFonts w:ascii="Tahoma" w:hAnsi="Tahoma"/>
      <w:sz w:val="24"/>
      <w:szCs w:val="20"/>
    </w:rPr>
  </w:style>
  <w:style w:type="paragraph" w:customStyle="1" w:styleId="21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12">
    <w:name w:val="Char3"/>
    <w:basedOn w:val="1"/>
    <w:qFormat/>
    <w:uiPriority w:val="0"/>
    <w:pPr>
      <w:tabs>
        <w:tab w:val="left" w:pos="360"/>
      </w:tabs>
    </w:pPr>
    <w:rPr>
      <w:sz w:val="24"/>
    </w:rPr>
  </w:style>
  <w:style w:type="paragraph" w:customStyle="1" w:styleId="21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5">
    <w:name w:val="列出段落2"/>
    <w:basedOn w:val="1"/>
    <w:qFormat/>
    <w:uiPriority w:val="0"/>
    <w:pPr>
      <w:ind w:firstLine="420" w:firstLineChars="200"/>
    </w:pPr>
    <w:rPr>
      <w:rFonts w:ascii="Calibri" w:hAnsi="Calibri"/>
      <w:szCs w:val="22"/>
    </w:rPr>
  </w:style>
  <w:style w:type="paragraph" w:customStyle="1" w:styleId="216">
    <w:name w:val="Char Char Char1 Char2"/>
    <w:basedOn w:val="1"/>
    <w:qFormat/>
    <w:uiPriority w:val="0"/>
    <w:rPr>
      <w:rFonts w:ascii="Tahoma" w:hAnsi="Tahoma"/>
      <w:sz w:val="24"/>
      <w:szCs w:val="20"/>
    </w:rPr>
  </w:style>
  <w:style w:type="paragraph" w:customStyle="1" w:styleId="217">
    <w:name w:val="Char Char Char2"/>
    <w:basedOn w:val="1"/>
    <w:qFormat/>
    <w:uiPriority w:val="0"/>
    <w:rPr>
      <w:rFonts w:ascii="Tahoma" w:hAnsi="Tahoma"/>
      <w:sz w:val="24"/>
      <w:szCs w:val="20"/>
    </w:rPr>
  </w:style>
  <w:style w:type="paragraph" w:customStyle="1" w:styleId="21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1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20">
    <w:name w:val="Revision"/>
    <w:qFormat/>
    <w:uiPriority w:val="0"/>
    <w:rPr>
      <w:rFonts w:ascii="Times New Roman" w:hAnsi="Times New Roman" w:eastAsia="宋体" w:cs="Times New Roman"/>
      <w:kern w:val="2"/>
      <w:sz w:val="21"/>
      <w:szCs w:val="24"/>
      <w:lang w:val="en-US" w:eastAsia="zh-CN" w:bidi="ar-SA"/>
    </w:rPr>
  </w:style>
  <w:style w:type="paragraph" w:customStyle="1" w:styleId="221">
    <w:name w:val="Char22"/>
    <w:basedOn w:val="1"/>
    <w:qFormat/>
    <w:uiPriority w:val="0"/>
    <w:rPr>
      <w:rFonts w:ascii="Tahoma" w:hAnsi="Tahoma"/>
      <w:sz w:val="24"/>
      <w:szCs w:val="20"/>
    </w:rPr>
  </w:style>
  <w:style w:type="paragraph" w:customStyle="1" w:styleId="222">
    <w:name w:val="Char Char Char Char Char Char Char Char Char Char2"/>
    <w:basedOn w:val="1"/>
    <w:qFormat/>
    <w:uiPriority w:val="0"/>
    <w:rPr>
      <w:rFonts w:ascii="宋体" w:hAnsi="宋体" w:cs="Courier New"/>
      <w:sz w:val="32"/>
      <w:szCs w:val="32"/>
    </w:rPr>
  </w:style>
  <w:style w:type="paragraph" w:customStyle="1" w:styleId="223">
    <w:name w:val="Char2 Char Char Char Char Char Char1"/>
    <w:basedOn w:val="1"/>
    <w:qFormat/>
    <w:uiPriority w:val="0"/>
    <w:pPr>
      <w:widowControl/>
      <w:spacing w:line="400" w:lineRule="exact"/>
      <w:jc w:val="center"/>
    </w:pPr>
  </w:style>
  <w:style w:type="character" w:customStyle="1" w:styleId="224">
    <w:name w:val="页脚 Char"/>
    <w:qFormat/>
    <w:uiPriority w:val="0"/>
    <w:rPr>
      <w:rFonts w:ascii="宋体" w:eastAsia="宋体"/>
      <w:sz w:val="18"/>
      <w:lang w:val="en-US" w:eastAsia="zh-CN" w:bidi="ar-SA"/>
    </w:rPr>
  </w:style>
  <w:style w:type="paragraph" w:customStyle="1" w:styleId="225">
    <w:name w:val="Char Char41"/>
    <w:basedOn w:val="1"/>
    <w:qFormat/>
    <w:uiPriority w:val="0"/>
    <w:pPr>
      <w:widowControl/>
      <w:spacing w:line="400" w:lineRule="exact"/>
      <w:jc w:val="center"/>
    </w:pPr>
  </w:style>
  <w:style w:type="character" w:customStyle="1" w:styleId="226">
    <w:name w:val="批注文字 Char"/>
    <w:qFormat/>
    <w:uiPriority w:val="99"/>
    <w:rPr>
      <w:kern w:val="2"/>
      <w:sz w:val="21"/>
      <w:szCs w:val="24"/>
    </w:rPr>
  </w:style>
  <w:style w:type="character" w:customStyle="1" w:styleId="227">
    <w:name w:val="标题 Char"/>
    <w:qFormat/>
    <w:uiPriority w:val="0"/>
    <w:rPr>
      <w:b/>
      <w:kern w:val="2"/>
      <w:sz w:val="32"/>
    </w:rPr>
  </w:style>
  <w:style w:type="character" w:customStyle="1" w:styleId="228">
    <w:name w:val="标题 1 字符"/>
    <w:basedOn w:val="45"/>
    <w:link w:val="4"/>
    <w:qFormat/>
    <w:uiPriority w:val="0"/>
    <w:rPr>
      <w:rFonts w:ascii="宋体"/>
      <w:b/>
      <w:kern w:val="44"/>
      <w:sz w:val="32"/>
    </w:rPr>
  </w:style>
  <w:style w:type="character" w:customStyle="1" w:styleId="229">
    <w:name w:val="标题 4 字符"/>
    <w:basedOn w:val="45"/>
    <w:link w:val="8"/>
    <w:qFormat/>
    <w:uiPriority w:val="0"/>
    <w:rPr>
      <w:sz w:val="24"/>
    </w:rPr>
  </w:style>
  <w:style w:type="character" w:customStyle="1" w:styleId="230">
    <w:name w:val="标题 5 字符"/>
    <w:basedOn w:val="45"/>
    <w:link w:val="9"/>
    <w:qFormat/>
    <w:uiPriority w:val="0"/>
    <w:rPr>
      <w:b/>
      <w:sz w:val="28"/>
    </w:rPr>
  </w:style>
  <w:style w:type="character" w:customStyle="1" w:styleId="231">
    <w:name w:val="标题 6 字符"/>
    <w:basedOn w:val="45"/>
    <w:link w:val="10"/>
    <w:qFormat/>
    <w:uiPriority w:val="0"/>
    <w:rPr>
      <w:rFonts w:ascii="Arial" w:hAnsi="Arial" w:eastAsia="黑体"/>
      <w:b/>
      <w:sz w:val="24"/>
    </w:rPr>
  </w:style>
  <w:style w:type="character" w:customStyle="1" w:styleId="232">
    <w:name w:val="标题 7 字符"/>
    <w:basedOn w:val="45"/>
    <w:link w:val="11"/>
    <w:qFormat/>
    <w:uiPriority w:val="0"/>
    <w:rPr>
      <w:b/>
      <w:sz w:val="24"/>
    </w:rPr>
  </w:style>
  <w:style w:type="character" w:customStyle="1" w:styleId="233">
    <w:name w:val="标题 8 字符"/>
    <w:basedOn w:val="45"/>
    <w:link w:val="12"/>
    <w:qFormat/>
    <w:uiPriority w:val="0"/>
    <w:rPr>
      <w:rFonts w:ascii="Arial" w:hAnsi="Arial" w:eastAsia="黑体"/>
      <w:sz w:val="24"/>
    </w:rPr>
  </w:style>
  <w:style w:type="character" w:customStyle="1" w:styleId="234">
    <w:name w:val="标题 9 字符"/>
    <w:basedOn w:val="45"/>
    <w:link w:val="13"/>
    <w:qFormat/>
    <w:uiPriority w:val="0"/>
    <w:rPr>
      <w:rFonts w:ascii="Arial" w:hAnsi="Arial" w:eastAsia="黑体"/>
      <w:sz w:val="21"/>
    </w:rPr>
  </w:style>
  <w:style w:type="character" w:customStyle="1" w:styleId="235">
    <w:name w:val="文档结构图 字符"/>
    <w:basedOn w:val="45"/>
    <w:link w:val="16"/>
    <w:qFormat/>
    <w:uiPriority w:val="0"/>
    <w:rPr>
      <w:kern w:val="2"/>
      <w:sz w:val="21"/>
      <w:szCs w:val="24"/>
      <w:shd w:val="clear" w:color="auto" w:fill="000080"/>
    </w:rPr>
  </w:style>
  <w:style w:type="character" w:customStyle="1" w:styleId="236">
    <w:name w:val="正文文本 3 字符"/>
    <w:basedOn w:val="45"/>
    <w:link w:val="18"/>
    <w:qFormat/>
    <w:uiPriority w:val="0"/>
    <w:rPr>
      <w:kern w:val="2"/>
      <w:sz w:val="16"/>
      <w:szCs w:val="16"/>
    </w:rPr>
  </w:style>
  <w:style w:type="character" w:customStyle="1" w:styleId="237">
    <w:name w:val="正文文本 字符"/>
    <w:basedOn w:val="45"/>
    <w:link w:val="19"/>
    <w:qFormat/>
    <w:uiPriority w:val="0"/>
    <w:rPr>
      <w:rFonts w:ascii="宋体" w:hAnsi="宋体"/>
      <w:kern w:val="2"/>
      <w:sz w:val="24"/>
      <w:szCs w:val="24"/>
    </w:rPr>
  </w:style>
  <w:style w:type="character" w:customStyle="1" w:styleId="238">
    <w:name w:val="日期 字符"/>
    <w:basedOn w:val="45"/>
    <w:link w:val="26"/>
    <w:qFormat/>
    <w:uiPriority w:val="0"/>
    <w:rPr>
      <w:rFonts w:ascii="仿宋_GB2312" w:hAnsi="宋体" w:eastAsia="仿宋_GB2312"/>
      <w:color w:val="000000"/>
      <w:kern w:val="2"/>
      <w:sz w:val="24"/>
      <w:szCs w:val="24"/>
    </w:rPr>
  </w:style>
  <w:style w:type="character" w:customStyle="1" w:styleId="239">
    <w:name w:val="正文文本缩进 2 字符"/>
    <w:basedOn w:val="45"/>
    <w:link w:val="27"/>
    <w:qFormat/>
    <w:uiPriority w:val="0"/>
    <w:rPr>
      <w:rFonts w:ascii="仿宋_GB2312" w:eastAsia="仿宋_GB2312"/>
      <w:kern w:val="2"/>
      <w:sz w:val="24"/>
      <w:szCs w:val="24"/>
    </w:rPr>
  </w:style>
  <w:style w:type="character" w:customStyle="1" w:styleId="240">
    <w:name w:val="批注框文本 字符"/>
    <w:basedOn w:val="45"/>
    <w:link w:val="28"/>
    <w:qFormat/>
    <w:uiPriority w:val="0"/>
    <w:rPr>
      <w:kern w:val="2"/>
      <w:sz w:val="18"/>
      <w:szCs w:val="18"/>
    </w:rPr>
  </w:style>
  <w:style w:type="character" w:customStyle="1" w:styleId="241">
    <w:name w:val="正文文本缩进 3 字符"/>
    <w:basedOn w:val="45"/>
    <w:link w:val="34"/>
    <w:qFormat/>
    <w:uiPriority w:val="0"/>
    <w:rPr>
      <w:rFonts w:ascii="宋体"/>
      <w:sz w:val="24"/>
    </w:rPr>
  </w:style>
  <w:style w:type="character" w:customStyle="1" w:styleId="242">
    <w:name w:val="HTML 预设格式 字符"/>
    <w:basedOn w:val="45"/>
    <w:link w:val="37"/>
    <w:qFormat/>
    <w:uiPriority w:val="0"/>
    <w:rPr>
      <w:rFonts w:ascii="宋体" w:hAnsi="宋体" w:cs="宋体"/>
      <w:sz w:val="24"/>
      <w:szCs w:val="24"/>
    </w:rPr>
  </w:style>
  <w:style w:type="character" w:customStyle="1" w:styleId="243">
    <w:name w:val="批注主题 字符"/>
    <w:basedOn w:val="193"/>
    <w:link w:val="41"/>
    <w:qFormat/>
    <w:uiPriority w:val="0"/>
    <w:rPr>
      <w:rFonts w:ascii="Times New Roman" w:hAnsi="Times New Roman" w:eastAsia="宋体" w:cs="Times New Roman"/>
      <w:b/>
      <w:bCs/>
      <w:kern w:val="2"/>
      <w:sz w:val="21"/>
      <w:szCs w:val="24"/>
      <w:lang w:val="en-US" w:eastAsia="zh-CN" w:bidi="ar-SA"/>
    </w:rPr>
  </w:style>
  <w:style w:type="character" w:customStyle="1" w:styleId="244">
    <w:name w:val="正文文本首行缩进 2 字符"/>
    <w:basedOn w:val="66"/>
    <w:link w:val="2"/>
    <w:qFormat/>
    <w:uiPriority w:val="0"/>
    <w:rPr>
      <w:rFonts w:eastAsia="宋体"/>
      <w:kern w:val="2"/>
      <w:sz w:val="24"/>
      <w:szCs w:val="24"/>
      <w:lang w:val="en-US" w:eastAsia="zh-CN" w:bidi="ar-SA"/>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table" w:customStyle="1" w:styleId="24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7">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49">
    <w:name w:val="cf01"/>
    <w:basedOn w:val="45"/>
    <w:qFormat/>
    <w:uiPriority w:val="0"/>
    <w:rPr>
      <w:rFonts w:hint="eastAsia" w:ascii="Microsoft YaHei UI" w:hAnsi="Microsoft YaHei UI" w:eastAsia="Microsoft YaHei UI"/>
      <w:sz w:val="18"/>
      <w:szCs w:val="18"/>
    </w:rPr>
  </w:style>
  <w:style w:type="character" w:customStyle="1" w:styleId="250">
    <w:name w:val="cf21"/>
    <w:basedOn w:val="45"/>
    <w:qFormat/>
    <w:uiPriority w:val="0"/>
    <w:rPr>
      <w:rFonts w:hint="eastAsia" w:ascii="Microsoft YaHei UI" w:hAnsi="Microsoft YaHei UI" w:eastAsia="Microsoft YaHei UI"/>
      <w:sz w:val="18"/>
      <w:szCs w:val="18"/>
      <w:shd w:val="clear" w:color="auto" w:fill="FFFFFF"/>
    </w:rPr>
  </w:style>
  <w:style w:type="character" w:customStyle="1" w:styleId="251">
    <w:name w:val="cf11"/>
    <w:basedOn w:val="45"/>
    <w:qFormat/>
    <w:uiPriority w:val="0"/>
    <w:rPr>
      <w:rFonts w:hint="eastAsia" w:ascii="Microsoft YaHei UI" w:hAnsi="Microsoft YaHei UI" w:eastAsia="Microsoft YaHei UI"/>
      <w:sz w:val="18"/>
      <w:szCs w:val="18"/>
    </w:rPr>
  </w:style>
  <w:style w:type="paragraph" w:customStyle="1" w:styleId="252">
    <w:name w:val="_Style 6"/>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B2498-A2D0-4032-B4EA-6BEC31A33D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118</Pages>
  <Words>15993</Words>
  <Characters>16605</Characters>
  <Lines>249</Lines>
  <Paragraphs>70</Paragraphs>
  <TotalTime>33</TotalTime>
  <ScaleCrop>false</ScaleCrop>
  <LinksUpToDate>false</LinksUpToDate>
  <CharactersWithSpaces>16782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一叶知秋</cp:lastModifiedBy>
  <cp:lastPrinted>2020-04-01T03:13:00Z</cp:lastPrinted>
  <dcterms:modified xsi:type="dcterms:W3CDTF">2025-03-18T02:59:08Z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B196972313054D4789BB25DBD05B5736</vt:lpwstr>
  </property>
  <property fmtid="{D5CDD505-2E9C-101B-9397-08002B2CF9AE}" pid="4" name="KSOTemplateDocerSaveRecord">
    <vt:lpwstr>eyJoZGlkIjoiMzhjNGNkYWM0Zjk3ZjU1MzUzODAwMmFkMDZjZTM2ZWIiLCJ1c2VySWQiOiI1MzUxMjEwNDUifQ==</vt:lpwstr>
  </property>
</Properties>
</file>