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E6" w:rsidRPr="007C11C9" w:rsidRDefault="00C05C37" w:rsidP="007C11C9">
      <w:pPr>
        <w:pStyle w:val="2"/>
        <w:jc w:val="center"/>
        <w:rPr>
          <w:rFonts w:ascii="宋体" w:eastAsia="宋体" w:hAnsi="宋体"/>
          <w:sz w:val="24"/>
          <w:szCs w:val="24"/>
          <w:lang w:eastAsia="zh-CN"/>
        </w:rPr>
      </w:pPr>
      <w:bookmarkStart w:id="0" w:name="_Toc38898363"/>
      <w:r>
        <w:rPr>
          <w:rFonts w:ascii="宋体" w:eastAsia="宋体" w:hAnsi="宋体" w:hint="eastAsia"/>
          <w:sz w:val="24"/>
          <w:szCs w:val="24"/>
          <w:lang w:eastAsia="zh-CN"/>
        </w:rPr>
        <w:t>小红门乡鸿博居住片区电梯维修项目</w:t>
      </w:r>
      <w:r w:rsidR="00263CE6" w:rsidRPr="007C11C9">
        <w:rPr>
          <w:rFonts w:ascii="宋体" w:eastAsia="宋体" w:hAnsi="宋体"/>
          <w:sz w:val="24"/>
          <w:szCs w:val="24"/>
          <w:lang w:eastAsia="zh-CN"/>
        </w:rPr>
        <w:t>成交结果公告</w:t>
      </w:r>
      <w:bookmarkEnd w:id="0"/>
    </w:p>
    <w:p w:rsidR="000E6FA3" w:rsidRPr="00E61738" w:rsidRDefault="00263CE6" w:rsidP="000E6FA3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一、项目编号</w:t>
      </w:r>
      <w:r w:rsidRPr="00D4181C">
        <w:rPr>
          <w:rFonts w:hint="eastAsia"/>
          <w:color w:val="0C0C0C"/>
          <w:sz w:val="24"/>
          <w:szCs w:val="24"/>
          <w:lang w:eastAsia="zh-CN"/>
        </w:rPr>
        <w:t>：</w:t>
      </w:r>
      <w:r w:rsidR="00C05C37" w:rsidRPr="00C05C37">
        <w:rPr>
          <w:color w:val="0C0C0C"/>
          <w:sz w:val="24"/>
          <w:szCs w:val="24"/>
          <w:lang w:eastAsia="zh-CN"/>
        </w:rPr>
        <w:t>11010525210200023391-XM001</w:t>
      </w:r>
    </w:p>
    <w:p w:rsidR="00665C22" w:rsidRPr="002822C0" w:rsidRDefault="00263CE6" w:rsidP="000E6FA3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二、项目名称：</w:t>
      </w:r>
      <w:r w:rsidR="00C05C37">
        <w:rPr>
          <w:rFonts w:hint="eastAsia"/>
          <w:sz w:val="24"/>
          <w:lang w:eastAsia="zh-CN"/>
        </w:rPr>
        <w:t>小红门乡鸿博居住片区电梯维修项目</w:t>
      </w:r>
      <w:r w:rsidR="009E2B2A">
        <w:rPr>
          <w:rFonts w:hint="eastAsia"/>
          <w:sz w:val="24"/>
          <w:lang w:eastAsia="zh-CN"/>
        </w:rPr>
        <w:t xml:space="preserve">   </w:t>
      </w:r>
    </w:p>
    <w:p w:rsidR="00263CE6" w:rsidRPr="00D4181C" w:rsidRDefault="00263CE6" w:rsidP="000E6FA3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三</w:t>
      </w:r>
      <w:r w:rsidRPr="00D4181C">
        <w:rPr>
          <w:rFonts w:hint="eastAsia"/>
          <w:color w:val="0C0C0C"/>
          <w:sz w:val="24"/>
          <w:szCs w:val="24"/>
          <w:lang w:eastAsia="zh-CN"/>
        </w:rPr>
        <w:t>、</w:t>
      </w:r>
      <w:r w:rsidR="009E20EC" w:rsidRPr="00D4181C">
        <w:rPr>
          <w:color w:val="0C0C0C"/>
          <w:sz w:val="24"/>
          <w:szCs w:val="24"/>
          <w:lang w:eastAsia="zh-CN"/>
        </w:rPr>
        <w:t>成交</w:t>
      </w:r>
      <w:r w:rsidRPr="00D4181C">
        <w:rPr>
          <w:color w:val="0C0C0C"/>
          <w:sz w:val="24"/>
          <w:szCs w:val="24"/>
          <w:lang w:eastAsia="zh-CN"/>
        </w:rPr>
        <w:t>供应商名称：</w:t>
      </w:r>
      <w:r w:rsidR="00C05C37" w:rsidRPr="00C05C37">
        <w:rPr>
          <w:rFonts w:hint="eastAsia"/>
          <w:color w:val="0C0C0C"/>
          <w:sz w:val="24"/>
          <w:szCs w:val="24"/>
          <w:lang w:eastAsia="zh-CN"/>
        </w:rPr>
        <w:t>北京柯万机电设备有限公司</w:t>
      </w:r>
    </w:p>
    <w:p w:rsidR="000E6FA3" w:rsidRPr="00D4181C" w:rsidRDefault="00263CE6" w:rsidP="00365957">
      <w:pPr>
        <w:pStyle w:val="a3"/>
        <w:snapToGrid w:val="0"/>
        <w:spacing w:line="360" w:lineRule="auto"/>
        <w:ind w:leftChars="218" w:left="480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供应商地址：</w:t>
      </w:r>
      <w:r w:rsidR="00C05C37" w:rsidRPr="00C05C37">
        <w:rPr>
          <w:rFonts w:hint="eastAsia"/>
          <w:color w:val="0C0C0C"/>
          <w:sz w:val="24"/>
          <w:szCs w:val="24"/>
          <w:lang w:eastAsia="zh-CN"/>
        </w:rPr>
        <w:t>北京市丰台区卢沟桥城北路</w:t>
      </w:r>
      <w:r w:rsidR="00C05C37" w:rsidRPr="00C05C37">
        <w:rPr>
          <w:color w:val="0C0C0C"/>
          <w:sz w:val="24"/>
          <w:szCs w:val="24"/>
          <w:lang w:eastAsia="zh-CN"/>
        </w:rPr>
        <w:t>1号34幢005</w:t>
      </w:r>
    </w:p>
    <w:p w:rsidR="00263CE6" w:rsidRPr="00D4181C" w:rsidRDefault="00263CE6" w:rsidP="008D761F">
      <w:pPr>
        <w:pStyle w:val="a3"/>
        <w:snapToGrid w:val="0"/>
        <w:spacing w:line="360" w:lineRule="auto"/>
        <w:ind w:leftChars="218" w:left="480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成交金额：</w:t>
      </w:r>
      <w:r w:rsidR="00C05C37" w:rsidRPr="00C05C37">
        <w:rPr>
          <w:color w:val="0C0C0C"/>
          <w:sz w:val="24"/>
          <w:szCs w:val="24"/>
          <w:lang w:eastAsia="zh-CN"/>
        </w:rPr>
        <w:t>195</w:t>
      </w:r>
      <w:r w:rsidR="00C05C37">
        <w:rPr>
          <w:rFonts w:hint="eastAsia"/>
          <w:color w:val="0C0C0C"/>
          <w:sz w:val="24"/>
          <w:szCs w:val="24"/>
          <w:lang w:eastAsia="zh-CN"/>
        </w:rPr>
        <w:t>.</w:t>
      </w:r>
      <w:r w:rsidR="00C05C37">
        <w:rPr>
          <w:color w:val="0C0C0C"/>
          <w:sz w:val="24"/>
          <w:szCs w:val="24"/>
          <w:lang w:eastAsia="zh-CN"/>
        </w:rPr>
        <w:t>2643</w:t>
      </w:r>
      <w:r w:rsidR="00C05C37" w:rsidRPr="00C05C37">
        <w:rPr>
          <w:color w:val="0C0C0C"/>
          <w:sz w:val="24"/>
          <w:szCs w:val="24"/>
          <w:lang w:eastAsia="zh-CN"/>
        </w:rPr>
        <w:t>54</w:t>
      </w:r>
      <w:r w:rsidR="009B338A">
        <w:rPr>
          <w:rFonts w:hint="eastAsia"/>
          <w:color w:val="0C0C0C"/>
          <w:sz w:val="24"/>
          <w:szCs w:val="24"/>
          <w:lang w:eastAsia="zh-CN"/>
        </w:rPr>
        <w:t>万</w:t>
      </w:r>
      <w:r w:rsidRPr="00D4181C">
        <w:rPr>
          <w:color w:val="0C0C0C"/>
          <w:sz w:val="24"/>
          <w:szCs w:val="24"/>
          <w:lang w:eastAsia="zh-CN"/>
        </w:rPr>
        <w:t>元</w:t>
      </w:r>
    </w:p>
    <w:p w:rsidR="00263CE6" w:rsidRPr="00D4181C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四、主要标的信息</w:t>
      </w:r>
    </w:p>
    <w:p w:rsidR="00263CE6" w:rsidRPr="00E61738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rFonts w:hint="eastAsia"/>
          <w:color w:val="0C0C0C"/>
          <w:sz w:val="24"/>
          <w:szCs w:val="24"/>
          <w:lang w:eastAsia="zh-CN"/>
        </w:rPr>
        <w:t>名称：</w:t>
      </w:r>
      <w:r w:rsidR="00C05C37">
        <w:rPr>
          <w:rFonts w:hint="eastAsia"/>
          <w:color w:val="0C0C0C"/>
          <w:sz w:val="24"/>
          <w:szCs w:val="24"/>
          <w:lang w:eastAsia="zh-CN"/>
        </w:rPr>
        <w:t>小红门乡鸿博居住片区电梯维修项目</w:t>
      </w:r>
      <w:r w:rsidR="00E61738" w:rsidRPr="00E61738">
        <w:rPr>
          <w:color w:val="0C0C0C"/>
          <w:sz w:val="24"/>
          <w:szCs w:val="24"/>
          <w:lang w:eastAsia="zh-CN"/>
        </w:rPr>
        <w:t xml:space="preserve">   </w:t>
      </w:r>
    </w:p>
    <w:p w:rsidR="00263CE6" w:rsidRPr="00D4181C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rFonts w:hint="eastAsia"/>
          <w:color w:val="0C0C0C"/>
          <w:sz w:val="24"/>
          <w:szCs w:val="24"/>
          <w:lang w:eastAsia="zh-CN"/>
        </w:rPr>
        <w:t>施工范围：见工程量清单</w:t>
      </w:r>
    </w:p>
    <w:p w:rsidR="00F6543B" w:rsidRPr="00F6543B" w:rsidRDefault="00263CE6" w:rsidP="00F6543B">
      <w:pPr>
        <w:pStyle w:val="a3"/>
        <w:snapToGrid w:val="0"/>
        <w:spacing w:line="360" w:lineRule="auto"/>
        <w:rPr>
          <w:sz w:val="24"/>
          <w:szCs w:val="24"/>
          <w:lang w:eastAsia="zh-CN"/>
        </w:rPr>
      </w:pPr>
      <w:r w:rsidRPr="006B04F5">
        <w:rPr>
          <w:rFonts w:hint="eastAsia"/>
          <w:sz w:val="24"/>
          <w:szCs w:val="24"/>
          <w:lang w:eastAsia="zh-CN"/>
        </w:rPr>
        <w:t>施工工期：</w:t>
      </w:r>
      <w:r w:rsidR="00C05C37" w:rsidRPr="00C05C37">
        <w:rPr>
          <w:sz w:val="24"/>
          <w:szCs w:val="24"/>
          <w:lang w:eastAsia="zh-CN"/>
        </w:rPr>
        <w:t>60日历天</w:t>
      </w:r>
      <w:r w:rsidR="00F6543B">
        <w:rPr>
          <w:rFonts w:hint="eastAsia"/>
          <w:sz w:val="24"/>
          <w:szCs w:val="24"/>
          <w:lang w:eastAsia="zh-CN"/>
        </w:rPr>
        <w:t xml:space="preserve"> </w:t>
      </w:r>
      <w:r w:rsidR="00831C11">
        <w:rPr>
          <w:rFonts w:hint="eastAsia"/>
          <w:sz w:val="24"/>
          <w:szCs w:val="24"/>
          <w:lang w:eastAsia="zh-CN"/>
        </w:rPr>
        <w:t xml:space="preserve"> </w:t>
      </w:r>
    </w:p>
    <w:p w:rsidR="00263CE6" w:rsidRPr="00C05C37" w:rsidRDefault="007C11C9" w:rsidP="009E20EC">
      <w:pPr>
        <w:pStyle w:val="a3"/>
        <w:snapToGrid w:val="0"/>
        <w:spacing w:line="360" w:lineRule="auto"/>
        <w:ind w:right="13"/>
        <w:rPr>
          <w:sz w:val="24"/>
          <w:szCs w:val="24"/>
          <w:lang w:eastAsia="zh-CN"/>
        </w:rPr>
      </w:pPr>
      <w:r w:rsidRPr="000016CE">
        <w:rPr>
          <w:sz w:val="24"/>
          <w:szCs w:val="24"/>
          <w:lang w:eastAsia="zh-CN"/>
        </w:rPr>
        <w:t>五、评审专家名单：</w:t>
      </w:r>
      <w:proofErr w:type="gramStart"/>
      <w:r w:rsidR="00C05C37" w:rsidRPr="00C05C37">
        <w:rPr>
          <w:rFonts w:hint="eastAsia"/>
          <w:sz w:val="24"/>
          <w:szCs w:val="24"/>
          <w:lang w:eastAsia="zh-CN"/>
        </w:rPr>
        <w:t>茹</w:t>
      </w:r>
      <w:proofErr w:type="gramEnd"/>
      <w:r w:rsidR="00C05C37" w:rsidRPr="00C05C37">
        <w:rPr>
          <w:rFonts w:hint="eastAsia"/>
          <w:sz w:val="24"/>
          <w:szCs w:val="24"/>
          <w:lang w:eastAsia="zh-CN"/>
        </w:rPr>
        <w:t>玉龙</w:t>
      </w:r>
      <w:r w:rsidR="00C05C37">
        <w:rPr>
          <w:rFonts w:hint="eastAsia"/>
          <w:sz w:val="24"/>
          <w:szCs w:val="24"/>
          <w:lang w:eastAsia="zh-CN"/>
        </w:rPr>
        <w:t>、</w:t>
      </w:r>
      <w:r w:rsidR="00C05C37" w:rsidRPr="00C05C37">
        <w:rPr>
          <w:rFonts w:hint="eastAsia"/>
          <w:sz w:val="24"/>
          <w:szCs w:val="24"/>
          <w:lang w:eastAsia="zh-CN"/>
        </w:rPr>
        <w:t>张秉芬</w:t>
      </w:r>
      <w:r w:rsidR="00C05C37">
        <w:rPr>
          <w:rFonts w:hint="eastAsia"/>
          <w:sz w:val="24"/>
          <w:szCs w:val="24"/>
          <w:lang w:eastAsia="zh-CN"/>
        </w:rPr>
        <w:t>、</w:t>
      </w:r>
      <w:r w:rsidR="00C05C37" w:rsidRPr="00C05C37">
        <w:rPr>
          <w:rFonts w:hint="eastAsia"/>
          <w:sz w:val="24"/>
          <w:szCs w:val="24"/>
          <w:lang w:eastAsia="zh-CN"/>
        </w:rPr>
        <w:t>李俊霞</w:t>
      </w:r>
    </w:p>
    <w:p w:rsidR="00263CE6" w:rsidRPr="00D4181C" w:rsidRDefault="00263CE6" w:rsidP="009E20EC">
      <w:pPr>
        <w:pStyle w:val="a3"/>
        <w:snapToGrid w:val="0"/>
        <w:spacing w:line="360" w:lineRule="auto"/>
        <w:ind w:right="13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六、代理服务收费标准及金额：</w:t>
      </w:r>
      <w:r w:rsidR="002F5B20">
        <w:rPr>
          <w:rFonts w:hint="eastAsia"/>
          <w:color w:val="0C0C0C"/>
          <w:sz w:val="24"/>
          <w:szCs w:val="24"/>
          <w:lang w:eastAsia="zh-CN"/>
        </w:rPr>
        <w:t>参照</w:t>
      </w:r>
      <w:r w:rsidR="009E20EC" w:rsidRPr="00D4181C">
        <w:rPr>
          <w:rFonts w:hint="eastAsia"/>
          <w:color w:val="0C0C0C"/>
          <w:sz w:val="24"/>
          <w:szCs w:val="24"/>
          <w:lang w:eastAsia="zh-CN"/>
        </w:rPr>
        <w:t>《国家计委关于印发招标代理服务收费管理暂行办法的通知》（计价格〔</w:t>
      </w:r>
      <w:r w:rsidR="009E20EC" w:rsidRPr="00D4181C">
        <w:rPr>
          <w:color w:val="0C0C0C"/>
          <w:sz w:val="24"/>
          <w:szCs w:val="24"/>
          <w:lang w:eastAsia="zh-CN"/>
        </w:rPr>
        <w:t>2002〕1980号）</w:t>
      </w:r>
      <w:r w:rsidR="002822C0">
        <w:rPr>
          <w:rFonts w:hint="eastAsia"/>
          <w:color w:val="0C0C0C"/>
          <w:sz w:val="24"/>
          <w:szCs w:val="24"/>
          <w:lang w:eastAsia="zh-CN"/>
        </w:rPr>
        <w:t>文执行，</w:t>
      </w:r>
      <w:r w:rsidR="00F84B51">
        <w:rPr>
          <w:rFonts w:hint="eastAsia"/>
          <w:color w:val="0C0C0C"/>
          <w:sz w:val="24"/>
          <w:szCs w:val="24"/>
          <w:lang w:eastAsia="zh-CN"/>
        </w:rPr>
        <w:t>金额</w:t>
      </w:r>
      <w:r w:rsidR="00F84B51">
        <w:rPr>
          <w:color w:val="0C0C0C"/>
          <w:sz w:val="24"/>
          <w:szCs w:val="24"/>
          <w:lang w:eastAsia="zh-CN"/>
        </w:rPr>
        <w:t>为</w:t>
      </w:r>
      <w:r w:rsidR="00C05C37">
        <w:rPr>
          <w:rFonts w:hint="eastAsia"/>
          <w:color w:val="0C0C0C"/>
          <w:sz w:val="24"/>
          <w:szCs w:val="24"/>
          <w:lang w:eastAsia="zh-CN"/>
        </w:rPr>
        <w:t>1.</w:t>
      </w:r>
      <w:r w:rsidR="00E96E4F">
        <w:rPr>
          <w:rFonts w:hint="eastAsia"/>
          <w:color w:val="0C0C0C"/>
          <w:sz w:val="24"/>
          <w:szCs w:val="24"/>
          <w:lang w:eastAsia="zh-CN"/>
        </w:rPr>
        <w:t>3997</w:t>
      </w:r>
      <w:bookmarkStart w:id="1" w:name="_GoBack"/>
      <w:bookmarkEnd w:id="1"/>
      <w:r w:rsidR="009E20EC" w:rsidRPr="00D4181C">
        <w:rPr>
          <w:rFonts w:hint="eastAsia"/>
          <w:color w:val="0C0C0C"/>
          <w:sz w:val="24"/>
          <w:szCs w:val="24"/>
          <w:lang w:eastAsia="zh-CN"/>
        </w:rPr>
        <w:t>万元。</w:t>
      </w:r>
    </w:p>
    <w:p w:rsidR="00263CE6" w:rsidRPr="00D4181C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七、公告期限</w:t>
      </w:r>
    </w:p>
    <w:p w:rsidR="00263CE6" w:rsidRPr="00D4181C" w:rsidRDefault="00263CE6" w:rsidP="009E20EC">
      <w:pPr>
        <w:snapToGrid w:val="0"/>
        <w:spacing w:line="360" w:lineRule="auto"/>
        <w:ind w:firstLineChars="200" w:firstLine="480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自本公告发布之日起1个工作日。</w:t>
      </w:r>
    </w:p>
    <w:p w:rsidR="00263CE6" w:rsidRPr="00D4181C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八、其他补充事宜</w:t>
      </w:r>
    </w:p>
    <w:p w:rsidR="00263CE6" w:rsidRPr="00D4181C" w:rsidRDefault="003114C8" w:rsidP="009E20EC">
      <w:pPr>
        <w:pStyle w:val="a3"/>
        <w:snapToGrid w:val="0"/>
        <w:spacing w:line="360" w:lineRule="auto"/>
        <w:ind w:firstLineChars="200" w:firstLine="480"/>
        <w:rPr>
          <w:color w:val="0C0C0C"/>
          <w:sz w:val="24"/>
          <w:szCs w:val="24"/>
          <w:lang w:eastAsia="zh-CN"/>
        </w:rPr>
      </w:pPr>
      <w:r>
        <w:rPr>
          <w:rFonts w:hint="eastAsia"/>
          <w:color w:val="0C0C0C"/>
          <w:sz w:val="24"/>
          <w:szCs w:val="24"/>
          <w:lang w:eastAsia="zh-CN"/>
        </w:rPr>
        <w:t>无</w:t>
      </w:r>
    </w:p>
    <w:p w:rsidR="00263CE6" w:rsidRPr="00D4181C" w:rsidRDefault="00263CE6" w:rsidP="009E20EC">
      <w:pPr>
        <w:pStyle w:val="a3"/>
        <w:snapToGrid w:val="0"/>
        <w:spacing w:line="360" w:lineRule="auto"/>
        <w:rPr>
          <w:color w:val="0C0C0C"/>
          <w:sz w:val="24"/>
          <w:szCs w:val="24"/>
          <w:lang w:eastAsia="zh-CN"/>
        </w:rPr>
      </w:pPr>
      <w:r w:rsidRPr="00D4181C">
        <w:rPr>
          <w:color w:val="0C0C0C"/>
          <w:sz w:val="24"/>
          <w:szCs w:val="24"/>
          <w:lang w:eastAsia="zh-CN"/>
        </w:rPr>
        <w:t>九、凡对本次公告内容提出询问，请按以下方式联系。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sz w:val="24"/>
          <w:lang w:eastAsia="zh-CN"/>
        </w:rPr>
        <w:t>1.采购人信息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名称：北京市朝阳区小红门乡人民政府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地址：北京市朝阳区</w:t>
      </w:r>
      <w:proofErr w:type="gramStart"/>
      <w:r w:rsidRPr="00C05C37">
        <w:rPr>
          <w:rFonts w:hint="eastAsia"/>
          <w:sz w:val="24"/>
          <w:lang w:eastAsia="zh-CN"/>
        </w:rPr>
        <w:t>博大路临</w:t>
      </w:r>
      <w:proofErr w:type="gramEnd"/>
      <w:r w:rsidRPr="00C05C37">
        <w:rPr>
          <w:sz w:val="24"/>
          <w:lang w:eastAsia="zh-CN"/>
        </w:rPr>
        <w:t xml:space="preserve">22号　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联系电话：</w:t>
      </w:r>
      <w:r w:rsidRPr="00C05C37">
        <w:rPr>
          <w:sz w:val="24"/>
          <w:lang w:eastAsia="zh-CN"/>
        </w:rPr>
        <w:t xml:space="preserve">010-87694941 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sz w:val="24"/>
          <w:lang w:eastAsia="zh-CN"/>
        </w:rPr>
        <w:t>2.采购代理机构信息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名称：北京宏源合正工程咨询有限公司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地址：北京市西城区北三环中路甲</w:t>
      </w:r>
      <w:r w:rsidRPr="00C05C37">
        <w:rPr>
          <w:sz w:val="24"/>
          <w:lang w:eastAsia="zh-CN"/>
        </w:rPr>
        <w:t>29号华龙大厦19层A1901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联系方式：</w:t>
      </w:r>
      <w:r w:rsidRPr="00C05C37">
        <w:rPr>
          <w:sz w:val="24"/>
          <w:lang w:eastAsia="zh-CN"/>
        </w:rPr>
        <w:t>010-62386599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sz w:val="24"/>
          <w:lang w:eastAsia="zh-CN"/>
        </w:rPr>
        <w:t>3.项目联系方式</w:t>
      </w:r>
    </w:p>
    <w:p w:rsidR="00C05C37" w:rsidRPr="00C05C37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项目联系人：丁明迪</w:t>
      </w:r>
    </w:p>
    <w:p w:rsidR="003114C8" w:rsidRDefault="00C05C37" w:rsidP="00C05C37">
      <w:pPr>
        <w:spacing w:line="360" w:lineRule="auto"/>
        <w:ind w:firstLineChars="200" w:firstLine="480"/>
        <w:rPr>
          <w:sz w:val="24"/>
          <w:lang w:eastAsia="zh-CN"/>
        </w:rPr>
      </w:pPr>
      <w:r w:rsidRPr="00C05C37">
        <w:rPr>
          <w:rFonts w:hint="eastAsia"/>
          <w:sz w:val="24"/>
          <w:lang w:eastAsia="zh-CN"/>
        </w:rPr>
        <w:t>电话：</w:t>
      </w:r>
      <w:r w:rsidRPr="00C05C37">
        <w:rPr>
          <w:sz w:val="24"/>
          <w:lang w:eastAsia="zh-CN"/>
        </w:rPr>
        <w:t>010-62386599</w:t>
      </w:r>
    </w:p>
    <w:p w:rsidR="003114C8" w:rsidRDefault="003114C8" w:rsidP="003114C8">
      <w:pPr>
        <w:spacing w:line="360" w:lineRule="auto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附件：中小企业声明函</w:t>
      </w:r>
    </w:p>
    <w:p w:rsidR="00503993" w:rsidRDefault="00503993" w:rsidP="003114C8">
      <w:pPr>
        <w:spacing w:line="360" w:lineRule="auto"/>
        <w:ind w:firstLineChars="200" w:firstLine="480"/>
        <w:rPr>
          <w:sz w:val="24"/>
          <w:lang w:eastAsia="zh-CN"/>
        </w:rPr>
      </w:pPr>
    </w:p>
    <w:p w:rsidR="00503993" w:rsidRDefault="00503993" w:rsidP="003114C8">
      <w:pPr>
        <w:spacing w:line="360" w:lineRule="auto"/>
        <w:ind w:firstLineChars="200" w:firstLine="480"/>
        <w:rPr>
          <w:sz w:val="24"/>
          <w:lang w:eastAsia="zh-CN"/>
        </w:rPr>
      </w:pPr>
    </w:p>
    <w:p w:rsidR="003114C8" w:rsidRPr="00B610DE" w:rsidRDefault="00C05C37" w:rsidP="00C05C37">
      <w:pPr>
        <w:spacing w:line="360" w:lineRule="auto"/>
        <w:ind w:firstLineChars="200" w:firstLine="480"/>
        <w:rPr>
          <w:sz w:val="24"/>
          <w:u w:val="single"/>
          <w:lang w:eastAsia="zh-CN"/>
        </w:rPr>
      </w:pPr>
      <w:r>
        <w:rPr>
          <w:noProof/>
          <w:sz w:val="24"/>
          <w:u w:val="single"/>
          <w:lang w:eastAsia="zh-CN"/>
        </w:rPr>
        <w:drawing>
          <wp:inline distT="0" distB="0" distL="0" distR="0">
            <wp:extent cx="5284381" cy="8304028"/>
            <wp:effectExtent l="0" t="0" r="0" b="0"/>
            <wp:docPr id="2" name="图片 2" descr="C:\Users\Administrator\Documents\WeChat Files\wxid_wb9mv6fi6l5n32\FileStorage\Temp\1751364230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wb9mv6fi6l5n32\FileStorage\Temp\17513642302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05" cy="830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4C8" w:rsidRPr="00B610DE" w:rsidSect="00250923">
      <w:footerReference w:type="default" r:id="rId8"/>
      <w:pgSz w:w="11906" w:h="16838"/>
      <w:pgMar w:top="709" w:right="1416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02" w:rsidRDefault="006D5302" w:rsidP="00263CE6">
      <w:r>
        <w:separator/>
      </w:r>
    </w:p>
  </w:endnote>
  <w:endnote w:type="continuationSeparator" w:id="0">
    <w:p w:rsidR="006D5302" w:rsidRDefault="006D5302" w:rsidP="0026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E6" w:rsidRDefault="00263CE6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02" w:rsidRDefault="006D5302" w:rsidP="00263CE6">
      <w:r>
        <w:separator/>
      </w:r>
    </w:p>
  </w:footnote>
  <w:footnote w:type="continuationSeparator" w:id="0">
    <w:p w:rsidR="006D5302" w:rsidRDefault="006D5302" w:rsidP="0026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3Y2U0OWViNTg0YzMwZWQwMzlmNThlOTU3ZDY0ZDAifQ=="/>
  </w:docVars>
  <w:rsids>
    <w:rsidRoot w:val="0022180B"/>
    <w:rsid w:val="000016CE"/>
    <w:rsid w:val="00007E19"/>
    <w:rsid w:val="000210E8"/>
    <w:rsid w:val="000857B6"/>
    <w:rsid w:val="000D08BB"/>
    <w:rsid w:val="000E6FA3"/>
    <w:rsid w:val="000F1652"/>
    <w:rsid w:val="000F5C3E"/>
    <w:rsid w:val="00102CED"/>
    <w:rsid w:val="00134DB6"/>
    <w:rsid w:val="001A2CB2"/>
    <w:rsid w:val="001F54A2"/>
    <w:rsid w:val="0022180B"/>
    <w:rsid w:val="002237AC"/>
    <w:rsid w:val="00225441"/>
    <w:rsid w:val="00250923"/>
    <w:rsid w:val="00263CE6"/>
    <w:rsid w:val="00277D33"/>
    <w:rsid w:val="002822C0"/>
    <w:rsid w:val="00286007"/>
    <w:rsid w:val="002A2160"/>
    <w:rsid w:val="002B75B6"/>
    <w:rsid w:val="002C1D72"/>
    <w:rsid w:val="002F41DE"/>
    <w:rsid w:val="002F5B20"/>
    <w:rsid w:val="003114C8"/>
    <w:rsid w:val="0034066D"/>
    <w:rsid w:val="00365957"/>
    <w:rsid w:val="0038261E"/>
    <w:rsid w:val="003854FC"/>
    <w:rsid w:val="003A29E7"/>
    <w:rsid w:val="003E3240"/>
    <w:rsid w:val="003F4099"/>
    <w:rsid w:val="00400F46"/>
    <w:rsid w:val="0041033B"/>
    <w:rsid w:val="004130F8"/>
    <w:rsid w:val="00450A8A"/>
    <w:rsid w:val="004645DA"/>
    <w:rsid w:val="004A7259"/>
    <w:rsid w:val="004B2268"/>
    <w:rsid w:val="004B32C8"/>
    <w:rsid w:val="004F52C4"/>
    <w:rsid w:val="00503993"/>
    <w:rsid w:val="00561C50"/>
    <w:rsid w:val="00577987"/>
    <w:rsid w:val="00577B16"/>
    <w:rsid w:val="005A32FC"/>
    <w:rsid w:val="005B561E"/>
    <w:rsid w:val="005D5D56"/>
    <w:rsid w:val="00654032"/>
    <w:rsid w:val="00665C22"/>
    <w:rsid w:val="00696477"/>
    <w:rsid w:val="006A579B"/>
    <w:rsid w:val="006B04F5"/>
    <w:rsid w:val="006D094C"/>
    <w:rsid w:val="006D5302"/>
    <w:rsid w:val="00714C32"/>
    <w:rsid w:val="0077176B"/>
    <w:rsid w:val="00775573"/>
    <w:rsid w:val="00794B8D"/>
    <w:rsid w:val="007C11C9"/>
    <w:rsid w:val="007C498F"/>
    <w:rsid w:val="007D6062"/>
    <w:rsid w:val="007D64A3"/>
    <w:rsid w:val="007F6CF2"/>
    <w:rsid w:val="00815860"/>
    <w:rsid w:val="00821751"/>
    <w:rsid w:val="0082569D"/>
    <w:rsid w:val="00826318"/>
    <w:rsid w:val="00831C11"/>
    <w:rsid w:val="00833E0D"/>
    <w:rsid w:val="00835CFF"/>
    <w:rsid w:val="00843E49"/>
    <w:rsid w:val="0084651B"/>
    <w:rsid w:val="008621B4"/>
    <w:rsid w:val="0087764F"/>
    <w:rsid w:val="008820D2"/>
    <w:rsid w:val="008D761F"/>
    <w:rsid w:val="008E2529"/>
    <w:rsid w:val="008E4746"/>
    <w:rsid w:val="008E47B1"/>
    <w:rsid w:val="008F33F0"/>
    <w:rsid w:val="009167FF"/>
    <w:rsid w:val="00957F1E"/>
    <w:rsid w:val="009A2DD0"/>
    <w:rsid w:val="009A32A1"/>
    <w:rsid w:val="009B2676"/>
    <w:rsid w:val="009B338A"/>
    <w:rsid w:val="009B33A1"/>
    <w:rsid w:val="009B3D36"/>
    <w:rsid w:val="009E20EC"/>
    <w:rsid w:val="009E2396"/>
    <w:rsid w:val="009E2B2A"/>
    <w:rsid w:val="009E63FD"/>
    <w:rsid w:val="009F1750"/>
    <w:rsid w:val="009F26F7"/>
    <w:rsid w:val="009F3A3C"/>
    <w:rsid w:val="00A610E3"/>
    <w:rsid w:val="00A61CED"/>
    <w:rsid w:val="00A77664"/>
    <w:rsid w:val="00A84B7F"/>
    <w:rsid w:val="00AD7E6B"/>
    <w:rsid w:val="00AE13FB"/>
    <w:rsid w:val="00AF59DF"/>
    <w:rsid w:val="00B06CA7"/>
    <w:rsid w:val="00B4718A"/>
    <w:rsid w:val="00B610DE"/>
    <w:rsid w:val="00BA6227"/>
    <w:rsid w:val="00BC1399"/>
    <w:rsid w:val="00BC52F7"/>
    <w:rsid w:val="00BF0A04"/>
    <w:rsid w:val="00C05C37"/>
    <w:rsid w:val="00C477D7"/>
    <w:rsid w:val="00C8014A"/>
    <w:rsid w:val="00C81185"/>
    <w:rsid w:val="00C85C9C"/>
    <w:rsid w:val="00C85E4D"/>
    <w:rsid w:val="00CA4158"/>
    <w:rsid w:val="00CA48A3"/>
    <w:rsid w:val="00CB7B45"/>
    <w:rsid w:val="00CF0A07"/>
    <w:rsid w:val="00CF217E"/>
    <w:rsid w:val="00D04729"/>
    <w:rsid w:val="00D104A2"/>
    <w:rsid w:val="00D35D6F"/>
    <w:rsid w:val="00D4181C"/>
    <w:rsid w:val="00D50A25"/>
    <w:rsid w:val="00D64FD8"/>
    <w:rsid w:val="00D77061"/>
    <w:rsid w:val="00D80436"/>
    <w:rsid w:val="00E07615"/>
    <w:rsid w:val="00E4440C"/>
    <w:rsid w:val="00E61738"/>
    <w:rsid w:val="00E95738"/>
    <w:rsid w:val="00E96E4F"/>
    <w:rsid w:val="00EB77D5"/>
    <w:rsid w:val="00ED0DEC"/>
    <w:rsid w:val="00F0164D"/>
    <w:rsid w:val="00F05C74"/>
    <w:rsid w:val="00F40B03"/>
    <w:rsid w:val="00F46318"/>
    <w:rsid w:val="00F6543B"/>
    <w:rsid w:val="00F84B51"/>
    <w:rsid w:val="00F85E35"/>
    <w:rsid w:val="00FA0E56"/>
    <w:rsid w:val="00FA7C50"/>
    <w:rsid w:val="00FD7E95"/>
    <w:rsid w:val="00FE5576"/>
    <w:rsid w:val="00FE7545"/>
    <w:rsid w:val="07921482"/>
    <w:rsid w:val="281A704A"/>
    <w:rsid w:val="38F7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sz w:val="25"/>
      <w:szCs w:val="25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25"/>
      <w:szCs w:val="25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styleId="a7">
    <w:name w:val="Strong"/>
    <w:uiPriority w:val="22"/>
    <w:qFormat/>
    <w:rsid w:val="000E6FA3"/>
    <w:rPr>
      <w:b/>
      <w:bCs/>
    </w:rPr>
  </w:style>
  <w:style w:type="character" w:customStyle="1" w:styleId="Char10">
    <w:name w:val="页脚 Char1"/>
    <w:qFormat/>
    <w:rsid w:val="00654032"/>
    <w:rPr>
      <w:rFonts w:ascii="宋体" w:eastAsia="宋体"/>
      <w:sz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229</cp:revision>
  <dcterms:created xsi:type="dcterms:W3CDTF">2020-05-08T03:17:00Z</dcterms:created>
  <dcterms:modified xsi:type="dcterms:W3CDTF">2025-07-01T10:05:00Z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E949C2E2237F43579605A7064E802F95</vt:lpwstr>
  </property>
</Properties>
</file>