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D19D">
      <w:pPr>
        <w:widowControl/>
        <w:shd w:val="clear" w:color="auto" w:fill="FFFFFF"/>
        <w:tabs>
          <w:tab w:val="left" w:pos="0"/>
        </w:tabs>
        <w:adjustRightInd w:val="0"/>
        <w:spacing w:line="360" w:lineRule="auto"/>
        <w:jc w:val="center"/>
        <w:outlineLvl w:val="0"/>
        <w:rPr>
          <w:rFonts w:hint="eastAsia" w:ascii="宋体" w:hAnsi="宋体" w:cs="Arial"/>
          <w:b/>
          <w:bCs/>
          <w:color w:val="000000"/>
          <w:kern w:val="36"/>
          <w:sz w:val="32"/>
          <w:szCs w:val="32"/>
          <w:lang w:eastAsia="zh-CN"/>
        </w:rPr>
      </w:pPr>
      <w:r>
        <w:rPr>
          <w:rFonts w:hint="eastAsia" w:ascii="宋体" w:hAnsi="宋体" w:cs="Arial"/>
          <w:b/>
          <w:bCs/>
          <w:color w:val="000000"/>
          <w:kern w:val="36"/>
          <w:sz w:val="32"/>
          <w:szCs w:val="32"/>
          <w:lang w:eastAsia="zh-CN"/>
        </w:rPr>
        <w:t>首都师范大学附属中学实验学校食堂操作间维修提升项目</w:t>
      </w:r>
    </w:p>
    <w:p w14:paraId="402EC745">
      <w:pPr>
        <w:widowControl/>
        <w:shd w:val="clear" w:color="auto" w:fill="FFFFFF"/>
        <w:tabs>
          <w:tab w:val="left" w:pos="0"/>
        </w:tabs>
        <w:adjustRightInd w:val="0"/>
        <w:spacing w:line="360" w:lineRule="auto"/>
        <w:jc w:val="center"/>
        <w:outlineLvl w:val="0"/>
        <w:rPr>
          <w:rFonts w:ascii="宋体" w:hAnsi="宋体"/>
          <w:sz w:val="24"/>
          <w:szCs w:val="24"/>
        </w:rPr>
      </w:pPr>
      <w:r>
        <w:rPr>
          <w:rFonts w:hint="eastAsia" w:ascii="宋体" w:hAnsi="宋体" w:cs="Arial"/>
          <w:b/>
          <w:bCs/>
          <w:color w:val="000000"/>
          <w:kern w:val="36"/>
          <w:sz w:val="32"/>
          <w:szCs w:val="32"/>
        </w:rPr>
        <w:t>成交结果公告</w:t>
      </w:r>
    </w:p>
    <w:p w14:paraId="425BB52C">
      <w:pPr>
        <w:spacing w:line="360" w:lineRule="auto"/>
        <w:rPr>
          <w:rFonts w:hint="eastAsia" w:ascii="宋体" w:hAnsi="宋体" w:eastAsia="宋体"/>
          <w:sz w:val="24"/>
          <w:szCs w:val="24"/>
          <w:lang w:val="en-US" w:eastAsia="zh-CN"/>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项目编号:11011125210200024701-XM001</w:t>
      </w:r>
    </w:p>
    <w:p w14:paraId="497C8B90">
      <w:pPr>
        <w:spacing w:line="360" w:lineRule="auto"/>
        <w:ind w:left="1680" w:hanging="1680" w:hangingChars="700"/>
        <w:rPr>
          <w:rFonts w:hint="eastAsia" w:ascii="宋体" w:hAnsi="宋体" w:eastAsia="宋体"/>
          <w:sz w:val="24"/>
          <w:szCs w:val="24"/>
          <w:lang w:eastAsia="zh-CN"/>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w:t>
      </w:r>
      <w:r>
        <w:rPr>
          <w:rFonts w:hint="eastAsia" w:ascii="宋体" w:hAnsi="宋体"/>
          <w:sz w:val="24"/>
          <w:szCs w:val="24"/>
          <w:lang w:eastAsia="zh-CN"/>
        </w:rPr>
        <w:t>首都师范大学附属中学实验学校食堂操作间维修提升项目</w:t>
      </w:r>
    </w:p>
    <w:p w14:paraId="26719BF1">
      <w:pPr>
        <w:spacing w:line="360" w:lineRule="auto"/>
        <w:rPr>
          <w:rFonts w:ascii="宋体" w:hAnsi="宋体"/>
          <w:sz w:val="24"/>
          <w:szCs w:val="24"/>
        </w:rPr>
      </w:pPr>
      <w:r>
        <w:rPr>
          <w:rFonts w:hint="eastAsia" w:ascii="宋体" w:hAnsi="宋体"/>
          <w:sz w:val="24"/>
          <w:szCs w:val="24"/>
        </w:rPr>
        <w:t>三、中标（成交）信息</w:t>
      </w:r>
    </w:p>
    <w:p w14:paraId="6ED083C1">
      <w:pPr>
        <w:spacing w:line="360" w:lineRule="auto"/>
        <w:ind w:firstLine="480" w:firstLineChars="200"/>
        <w:rPr>
          <w:rFonts w:hint="default" w:ascii="宋体" w:hAnsi="宋体" w:eastAsia="宋体"/>
          <w:sz w:val="24"/>
          <w:lang w:val="en-US" w:eastAsia="zh-CN"/>
        </w:rPr>
      </w:pPr>
      <w:r>
        <w:rPr>
          <w:rFonts w:hint="eastAsia" w:ascii="宋体" w:hAnsi="宋体"/>
          <w:sz w:val="24"/>
          <w:szCs w:val="24"/>
        </w:rPr>
        <w:t>供应商名称：中宏盛嘉（北京）建设工程有限公司</w:t>
      </w:r>
    </w:p>
    <w:p w14:paraId="664BD223">
      <w:pPr>
        <w:spacing w:line="360" w:lineRule="auto"/>
        <w:ind w:left="1919" w:leftChars="228" w:hanging="1440" w:hangingChars="600"/>
        <w:rPr>
          <w:rFonts w:hint="eastAsia" w:ascii="宋体" w:hAnsi="宋体"/>
          <w:sz w:val="24"/>
          <w:szCs w:val="24"/>
        </w:rPr>
      </w:pPr>
      <w:r>
        <w:rPr>
          <w:rFonts w:hint="eastAsia" w:ascii="宋体" w:hAnsi="宋体"/>
          <w:sz w:val="24"/>
          <w:szCs w:val="24"/>
        </w:rPr>
        <w:t>供应商地址：北京市房山区拱辰街道月华大街1号A8-2088（集群注册）</w:t>
      </w:r>
    </w:p>
    <w:p w14:paraId="015555C0">
      <w:pPr>
        <w:spacing w:line="360" w:lineRule="auto"/>
        <w:ind w:left="1919" w:leftChars="228" w:hanging="1440" w:hangingChars="600"/>
        <w:rPr>
          <w:rFonts w:hint="eastAsia" w:ascii="宋体" w:hAnsi="宋体"/>
          <w:sz w:val="24"/>
          <w:szCs w:val="24"/>
        </w:rPr>
      </w:pPr>
      <w:r>
        <w:rPr>
          <w:rFonts w:hint="eastAsia" w:ascii="宋体" w:hAnsi="宋体"/>
          <w:sz w:val="24"/>
          <w:szCs w:val="24"/>
        </w:rPr>
        <w:t>中标（成交）金额：162</w:t>
      </w:r>
      <w:r>
        <w:rPr>
          <w:rFonts w:hint="eastAsia" w:ascii="宋体" w:hAnsi="宋体"/>
          <w:sz w:val="24"/>
          <w:szCs w:val="24"/>
          <w:lang w:val="en-US" w:eastAsia="zh-CN"/>
        </w:rPr>
        <w:t>.</w:t>
      </w:r>
      <w:r>
        <w:rPr>
          <w:rFonts w:hint="eastAsia" w:ascii="宋体" w:hAnsi="宋体"/>
          <w:sz w:val="24"/>
          <w:szCs w:val="24"/>
        </w:rPr>
        <w:t>007387万元</w:t>
      </w:r>
    </w:p>
    <w:p w14:paraId="67A082D5">
      <w:pPr>
        <w:spacing w:line="360" w:lineRule="auto"/>
        <w:rPr>
          <w:rFonts w:ascii="宋体" w:hAnsi="宋体"/>
          <w:sz w:val="24"/>
          <w:szCs w:val="24"/>
        </w:rPr>
      </w:pPr>
      <w:r>
        <w:rPr>
          <w:rFonts w:hint="eastAsia" w:ascii="宋体" w:hAnsi="宋体"/>
          <w:sz w:val="24"/>
          <w:szCs w:val="24"/>
        </w:rPr>
        <w:t>四、主要标的信息</w:t>
      </w:r>
    </w:p>
    <w:tbl>
      <w:tblPr>
        <w:tblStyle w:val="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2C0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8" w:type="dxa"/>
          </w:tcPr>
          <w:p w14:paraId="5DE40658">
            <w:pPr>
              <w:jc w:val="center"/>
              <w:rPr>
                <w:rFonts w:ascii="宋体" w:hAnsi="宋体"/>
                <w:kern w:val="0"/>
                <w:sz w:val="24"/>
                <w:szCs w:val="24"/>
              </w:rPr>
            </w:pPr>
            <w:r>
              <w:rPr>
                <w:rFonts w:hint="eastAsia" w:ascii="宋体" w:hAnsi="宋体"/>
                <w:kern w:val="0"/>
                <w:sz w:val="24"/>
                <w:szCs w:val="24"/>
                <w:lang w:val="en-US" w:eastAsia="zh-CN"/>
              </w:rPr>
              <w:t>工程</w:t>
            </w:r>
            <w:r>
              <w:rPr>
                <w:rFonts w:hint="eastAsia" w:ascii="宋体" w:hAnsi="宋体"/>
                <w:kern w:val="0"/>
                <w:sz w:val="24"/>
                <w:szCs w:val="24"/>
              </w:rPr>
              <w:t>类</w:t>
            </w:r>
          </w:p>
        </w:tc>
      </w:tr>
      <w:tr w14:paraId="0D3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06404032">
            <w:pPr>
              <w:spacing w:line="360" w:lineRule="auto"/>
              <w:rPr>
                <w:rFonts w:hint="eastAsia" w:ascii="宋体" w:hAnsi="宋体"/>
                <w:kern w:val="0"/>
                <w:sz w:val="24"/>
                <w:szCs w:val="24"/>
              </w:rPr>
            </w:pPr>
            <w:r>
              <w:rPr>
                <w:rFonts w:hint="eastAsia" w:ascii="宋体" w:hAnsi="宋体"/>
                <w:kern w:val="0"/>
                <w:sz w:val="24"/>
                <w:szCs w:val="24"/>
              </w:rPr>
              <w:t>名称：</w:t>
            </w:r>
            <w:r>
              <w:rPr>
                <w:rFonts w:hint="eastAsia" w:ascii="宋体" w:hAnsi="宋体"/>
                <w:sz w:val="24"/>
                <w:szCs w:val="24"/>
                <w:lang w:eastAsia="zh-CN"/>
              </w:rPr>
              <w:t>首都师范大学附属中学实验学校食堂操作间维修提升项目</w:t>
            </w:r>
          </w:p>
          <w:p w14:paraId="7F61A624">
            <w:pPr>
              <w:spacing w:line="360" w:lineRule="auto"/>
              <w:rPr>
                <w:rFonts w:hint="eastAsia" w:ascii="宋体" w:hAnsi="宋体"/>
                <w:kern w:val="0"/>
                <w:sz w:val="24"/>
                <w:szCs w:val="24"/>
              </w:rPr>
            </w:pPr>
            <w:r>
              <w:rPr>
                <w:rFonts w:hint="eastAsia" w:ascii="宋体" w:hAnsi="宋体"/>
                <w:kern w:val="0"/>
                <w:sz w:val="24"/>
                <w:szCs w:val="24"/>
              </w:rPr>
              <w:t>施工范围：</w:t>
            </w:r>
            <w:r>
              <w:rPr>
                <w:rFonts w:hint="eastAsia" w:ascii="宋体" w:hAnsi="宋体"/>
                <w:kern w:val="0"/>
                <w:sz w:val="24"/>
                <w:szCs w:val="24"/>
                <w:lang w:val="en-US" w:eastAsia="zh-CN"/>
              </w:rPr>
              <w:t>本项目清单及图纸范围内的全部</w:t>
            </w:r>
            <w:r>
              <w:rPr>
                <w:rFonts w:hint="eastAsia" w:ascii="宋体" w:hAnsi="宋体"/>
                <w:kern w:val="0"/>
                <w:sz w:val="24"/>
                <w:szCs w:val="24"/>
              </w:rPr>
              <w:t>工程。</w:t>
            </w:r>
          </w:p>
          <w:p w14:paraId="31F444CF">
            <w:pPr>
              <w:spacing w:line="360" w:lineRule="auto"/>
              <w:rPr>
                <w:rFonts w:hint="eastAsia" w:ascii="宋体" w:hAnsi="宋体"/>
                <w:kern w:val="0"/>
                <w:sz w:val="24"/>
                <w:szCs w:val="24"/>
              </w:rPr>
            </w:pPr>
            <w:r>
              <w:rPr>
                <w:rFonts w:hint="eastAsia" w:ascii="宋体" w:hAnsi="宋体"/>
                <w:kern w:val="0"/>
                <w:sz w:val="24"/>
                <w:szCs w:val="24"/>
              </w:rPr>
              <w:t>施工工期：</w:t>
            </w:r>
            <w:r>
              <w:rPr>
                <w:rFonts w:hint="eastAsia" w:ascii="宋体" w:hAnsi="宋体"/>
                <w:kern w:val="0"/>
                <w:sz w:val="24"/>
                <w:szCs w:val="24"/>
                <w:lang w:val="en-US" w:eastAsia="zh-CN"/>
              </w:rPr>
              <w:t>90</w:t>
            </w:r>
            <w:r>
              <w:rPr>
                <w:rFonts w:hint="eastAsia" w:ascii="宋体" w:hAnsi="宋体"/>
                <w:kern w:val="0"/>
                <w:sz w:val="24"/>
                <w:szCs w:val="24"/>
              </w:rPr>
              <w:t>日历天</w:t>
            </w:r>
          </w:p>
          <w:p w14:paraId="544D1764">
            <w:pPr>
              <w:spacing w:line="360" w:lineRule="auto"/>
              <w:rPr>
                <w:rFonts w:hint="default" w:ascii="宋体" w:hAnsi="宋体" w:eastAsia="宋体"/>
                <w:kern w:val="0"/>
                <w:sz w:val="24"/>
                <w:szCs w:val="24"/>
                <w:lang w:val="en-US" w:eastAsia="zh-CN"/>
              </w:rPr>
            </w:pPr>
            <w:r>
              <w:rPr>
                <w:rFonts w:hint="eastAsia" w:ascii="宋体" w:hAnsi="宋体"/>
                <w:kern w:val="0"/>
                <w:sz w:val="24"/>
                <w:szCs w:val="24"/>
              </w:rPr>
              <w:t>项目经理：</w:t>
            </w:r>
            <w:r>
              <w:rPr>
                <w:rFonts w:hint="eastAsia" w:ascii="宋体" w:hAnsi="宋体"/>
                <w:kern w:val="0"/>
                <w:sz w:val="24"/>
                <w:szCs w:val="24"/>
                <w:lang w:val="en-US" w:eastAsia="zh-CN"/>
              </w:rPr>
              <w:t>田建学</w:t>
            </w:r>
          </w:p>
          <w:p w14:paraId="2DA51638">
            <w:pPr>
              <w:spacing w:line="360" w:lineRule="auto"/>
              <w:rPr>
                <w:rFonts w:ascii="宋体" w:hAnsi="宋体"/>
                <w:kern w:val="0"/>
                <w:sz w:val="24"/>
                <w:szCs w:val="24"/>
              </w:rPr>
            </w:pPr>
            <w:r>
              <w:rPr>
                <w:rFonts w:hint="eastAsia" w:ascii="宋体" w:hAnsi="宋体"/>
                <w:kern w:val="0"/>
                <w:sz w:val="24"/>
                <w:szCs w:val="24"/>
              </w:rPr>
              <w:t>执业证书信息：建筑工程二级建造师（京211</w:t>
            </w:r>
            <w:r>
              <w:rPr>
                <w:rFonts w:hint="eastAsia" w:ascii="宋体" w:hAnsi="宋体"/>
                <w:kern w:val="0"/>
                <w:sz w:val="24"/>
                <w:szCs w:val="24"/>
                <w:lang w:val="en-US" w:eastAsia="zh-CN"/>
              </w:rPr>
              <w:t>2021202282404</w:t>
            </w:r>
            <w:r>
              <w:rPr>
                <w:rFonts w:hint="eastAsia" w:ascii="宋体" w:hAnsi="宋体"/>
                <w:kern w:val="0"/>
                <w:sz w:val="24"/>
                <w:szCs w:val="24"/>
              </w:rPr>
              <w:t>）。</w:t>
            </w:r>
          </w:p>
        </w:tc>
      </w:tr>
    </w:tbl>
    <w:p w14:paraId="51EFDBA3">
      <w:pPr>
        <w:spacing w:line="360" w:lineRule="auto"/>
        <w:rPr>
          <w:rFonts w:ascii="宋体" w:hAnsi="宋体"/>
          <w:sz w:val="24"/>
          <w:szCs w:val="24"/>
        </w:rPr>
      </w:pPr>
      <w:r>
        <w:rPr>
          <w:rFonts w:hint="eastAsia" w:ascii="宋体" w:hAnsi="宋体"/>
          <w:sz w:val="24"/>
          <w:szCs w:val="24"/>
        </w:rPr>
        <w:t>五、评审专家名单：刘宝珍</w:t>
      </w:r>
      <w:r>
        <w:rPr>
          <w:rFonts w:hint="eastAsia" w:ascii="宋体" w:hAnsi="宋体"/>
          <w:sz w:val="24"/>
          <w:highlight w:val="none"/>
          <w:lang w:val="en-US" w:eastAsia="zh-CN"/>
        </w:rPr>
        <w:t>、刘峰、宋宏</w:t>
      </w:r>
      <w:r>
        <w:rPr>
          <w:rFonts w:hint="eastAsia" w:ascii="宋体" w:hAnsi="宋体"/>
          <w:sz w:val="24"/>
          <w:szCs w:val="24"/>
          <w:highlight w:val="none"/>
        </w:rPr>
        <w:t>。</w:t>
      </w:r>
    </w:p>
    <w:p w14:paraId="5ABF6383">
      <w:pPr>
        <w:spacing w:line="360" w:lineRule="auto"/>
        <w:rPr>
          <w:rFonts w:ascii="宋体" w:hAnsi="宋体"/>
          <w:sz w:val="24"/>
          <w:szCs w:val="24"/>
        </w:rPr>
      </w:pPr>
      <w:r>
        <w:rPr>
          <w:rFonts w:hint="eastAsia" w:ascii="宋体" w:hAnsi="宋体"/>
          <w:sz w:val="24"/>
          <w:szCs w:val="24"/>
        </w:rPr>
        <w:t>六、代理服务收费标准及金额：详见文件中规定的收费标准，</w:t>
      </w:r>
      <w:r>
        <w:rPr>
          <w:rFonts w:hint="eastAsia" w:ascii="宋体" w:hAnsi="宋体"/>
          <w:sz w:val="24"/>
          <w:szCs w:val="24"/>
          <w:highlight w:val="none"/>
          <w:lang w:val="en-US" w:eastAsia="zh-CN"/>
        </w:rPr>
        <w:t>1.4341</w:t>
      </w:r>
      <w:r>
        <w:rPr>
          <w:rFonts w:hint="eastAsia" w:ascii="宋体" w:hAnsi="宋体"/>
          <w:sz w:val="24"/>
          <w:szCs w:val="24"/>
          <w:highlight w:val="none"/>
        </w:rPr>
        <w:t>万</w:t>
      </w:r>
      <w:r>
        <w:rPr>
          <w:rFonts w:hint="eastAsia" w:ascii="宋体" w:hAnsi="宋体"/>
          <w:sz w:val="24"/>
          <w:szCs w:val="24"/>
        </w:rPr>
        <w:t>元。</w:t>
      </w:r>
    </w:p>
    <w:p w14:paraId="48CCB9FE">
      <w:pPr>
        <w:spacing w:line="360" w:lineRule="auto"/>
        <w:rPr>
          <w:rFonts w:ascii="宋体" w:hAnsi="宋体"/>
          <w:sz w:val="24"/>
          <w:szCs w:val="24"/>
        </w:rPr>
      </w:pPr>
      <w:r>
        <w:rPr>
          <w:rFonts w:hint="eastAsia" w:ascii="宋体" w:hAnsi="宋体"/>
          <w:sz w:val="24"/>
          <w:szCs w:val="24"/>
        </w:rPr>
        <w:t>七、公告期限</w:t>
      </w:r>
    </w:p>
    <w:p w14:paraId="4237739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ascii="宋体" w:hAnsi="宋体" w:cs="宋体"/>
          <w:kern w:val="0"/>
          <w:sz w:val="24"/>
          <w:szCs w:val="24"/>
        </w:rPr>
        <w:t>1</w:t>
      </w:r>
      <w:r>
        <w:rPr>
          <w:rFonts w:hint="eastAsia" w:ascii="宋体" w:hAnsi="宋体" w:cs="宋体"/>
          <w:kern w:val="0"/>
          <w:sz w:val="24"/>
          <w:szCs w:val="24"/>
        </w:rPr>
        <w:t>个工作日。</w:t>
      </w:r>
    </w:p>
    <w:p w14:paraId="27B099A4">
      <w:pPr>
        <w:numPr>
          <w:ilvl w:val="0"/>
          <w:numId w:val="1"/>
        </w:numPr>
        <w:spacing w:line="360" w:lineRule="auto"/>
        <w:rPr>
          <w:rFonts w:ascii="宋体" w:hAnsi="宋体" w:cs="仿宋"/>
          <w:sz w:val="24"/>
          <w:szCs w:val="24"/>
        </w:rPr>
      </w:pPr>
      <w:r>
        <w:rPr>
          <w:rFonts w:hint="eastAsia" w:ascii="宋体" w:hAnsi="宋体" w:cs="仿宋"/>
          <w:sz w:val="24"/>
          <w:szCs w:val="24"/>
        </w:rPr>
        <w:t>其他补充事宜：</w:t>
      </w:r>
    </w:p>
    <w:p w14:paraId="5EA8314F">
      <w:pPr>
        <w:spacing w:line="360" w:lineRule="auto"/>
        <w:ind w:left="0" w:leftChars="0" w:firstLine="638" w:firstLineChars="266"/>
        <w:rPr>
          <w:rFonts w:hint="eastAsia" w:ascii="宋体" w:hAnsi="宋体" w:cs="宋体"/>
          <w:kern w:val="0"/>
          <w:sz w:val="24"/>
          <w:szCs w:val="24"/>
        </w:rPr>
      </w:pPr>
      <w:r>
        <w:rPr>
          <w:rFonts w:hint="eastAsia" w:ascii="宋体" w:hAnsi="宋体" w:cs="宋体"/>
          <w:kern w:val="0"/>
          <w:sz w:val="24"/>
          <w:szCs w:val="24"/>
        </w:rPr>
        <w:t>成交供应商为</w:t>
      </w:r>
      <w:r>
        <w:rPr>
          <w:rFonts w:hint="eastAsia" w:ascii="宋体" w:hAnsi="宋体" w:cs="宋体"/>
          <w:kern w:val="0"/>
          <w:sz w:val="24"/>
          <w:szCs w:val="24"/>
          <w:lang w:val="en-US" w:eastAsia="zh-CN"/>
        </w:rPr>
        <w:t>微</w:t>
      </w:r>
      <w:bookmarkStart w:id="0" w:name="_GoBack"/>
      <w:bookmarkEnd w:id="0"/>
      <w:r>
        <w:rPr>
          <w:rFonts w:hint="eastAsia" w:ascii="宋体" w:hAnsi="宋体" w:cs="宋体"/>
          <w:kern w:val="0"/>
          <w:sz w:val="24"/>
          <w:szCs w:val="24"/>
        </w:rPr>
        <w:t>型企业。</w:t>
      </w:r>
    </w:p>
    <w:p w14:paraId="4953E99E">
      <w:pPr>
        <w:spacing w:line="360" w:lineRule="auto"/>
        <w:ind w:left="0" w:leftChars="0" w:firstLine="638" w:firstLineChars="266"/>
        <w:rPr>
          <w:rFonts w:hint="eastAsia" w:ascii="宋体" w:hAnsi="宋体" w:cs="宋体"/>
          <w:kern w:val="0"/>
          <w:sz w:val="24"/>
          <w:szCs w:val="24"/>
          <w:lang w:val="en-US" w:eastAsia="zh-CN"/>
        </w:rPr>
      </w:pPr>
      <w:r>
        <w:rPr>
          <w:rFonts w:hint="eastAsia" w:ascii="宋体" w:hAnsi="宋体" w:cs="宋体"/>
          <w:kern w:val="0"/>
          <w:sz w:val="24"/>
          <w:szCs w:val="24"/>
        </w:rPr>
        <w:t>采购批复文号：房财采购核[2025]171号、意向公开时间：2025年06月25日</w:t>
      </w:r>
    </w:p>
    <w:p w14:paraId="72F52722">
      <w:pPr>
        <w:spacing w:line="360" w:lineRule="auto"/>
        <w:ind w:left="0" w:leftChars="0" w:firstLine="638" w:firstLineChars="266"/>
        <w:rPr>
          <w:rFonts w:hint="default" w:ascii="宋体" w:hAnsi="宋体" w:cs="宋体"/>
          <w:kern w:val="0"/>
          <w:sz w:val="24"/>
          <w:szCs w:val="24"/>
          <w:lang w:val="en-US" w:eastAsia="zh-CN"/>
        </w:rPr>
      </w:pPr>
      <w:r>
        <w:rPr>
          <w:rFonts w:hint="eastAsia" w:ascii="宋体" w:hAnsi="宋体" w:cs="宋体"/>
          <w:kern w:val="0"/>
          <w:sz w:val="24"/>
          <w:szCs w:val="24"/>
        </w:rPr>
        <w:t>供应商如有融资需求，请依照《北京市财政局 中国人民银行营业管理部关于推进政府采购合同线上融资有关工作的通知》（京财采购〔2023〕637号）执行。</w:t>
      </w:r>
    </w:p>
    <w:p w14:paraId="1CD5FEC1">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65FFBF64">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1.采购人信息</w:t>
      </w:r>
    </w:p>
    <w:p w14:paraId="7D9B0367">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名 称：首都师范大学附属中学实验学校</w:t>
      </w:r>
    </w:p>
    <w:p w14:paraId="41649A61">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地 址：北京市房山区长阳镇长兴东街</w:t>
      </w:r>
      <w:r>
        <w:rPr>
          <w:rFonts w:hint="eastAsia" w:ascii="宋体" w:hAnsi="宋体" w:cs="宋体"/>
          <w:sz w:val="24"/>
          <w:szCs w:val="24"/>
          <w:highlight w:val="none"/>
          <w:lang w:val="en-US" w:eastAsia="zh-CN" w:bidi="ar"/>
        </w:rPr>
        <w:t>2</w:t>
      </w:r>
      <w:r>
        <w:rPr>
          <w:rFonts w:hint="eastAsia" w:ascii="宋体" w:hAnsi="宋体" w:cs="宋体"/>
          <w:sz w:val="24"/>
          <w:szCs w:val="24"/>
          <w:highlight w:val="none"/>
          <w:lang w:bidi="ar"/>
        </w:rPr>
        <w:t>号院</w:t>
      </w:r>
    </w:p>
    <w:p w14:paraId="05763CB7">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联系方式：刘老师  13511024019</w:t>
      </w:r>
    </w:p>
    <w:p w14:paraId="5DCE4064">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 xml:space="preserve">2.采购代理机构信息 </w:t>
      </w:r>
    </w:p>
    <w:p w14:paraId="1FD93CFB">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名 称：北京广源鸿远工程管理咨询有限公司</w:t>
      </w:r>
    </w:p>
    <w:p w14:paraId="76A991E7">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地  址：北京市房山区对外贸易有限公司办公楼三层</w:t>
      </w:r>
    </w:p>
    <w:p w14:paraId="639327EF">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联系方式：李星 13011235391</w:t>
      </w:r>
    </w:p>
    <w:p w14:paraId="6C708563">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3.项目联系方式</w:t>
      </w:r>
    </w:p>
    <w:p w14:paraId="74FA0A22">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项目联系人：李星</w:t>
      </w:r>
    </w:p>
    <w:p w14:paraId="36FFF52C">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电      话： 13011235391</w:t>
      </w:r>
    </w:p>
    <w:p w14:paraId="09DFA1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p>
    <w:p w14:paraId="7082B567">
      <w:pPr>
        <w:rPr>
          <w:rFonts w:hint="eastAsia"/>
          <w:lang w:val="en-US" w:eastAsia="zh-CN"/>
        </w:rPr>
      </w:pPr>
      <w:r>
        <w:rPr>
          <w:rFonts w:hint="eastAsia"/>
          <w:lang w:val="en-US" w:eastAsia="zh-CN"/>
        </w:rPr>
        <w:br w:type="page"/>
      </w:r>
    </w:p>
    <w:p w14:paraId="14103381">
      <w:pPr>
        <w:pStyle w:val="2"/>
        <w:bidi w:val="0"/>
        <w:rPr>
          <w:rFonts w:hint="eastAsia"/>
          <w:lang w:val="en-US" w:eastAsia="zh-CN"/>
        </w:rPr>
      </w:pPr>
      <w:r>
        <w:rPr>
          <w:rFonts w:hint="eastAsia"/>
          <w:lang w:val="en-US" w:eastAsia="zh-CN"/>
        </w:rPr>
        <w:t>中小企业声明函：</w:t>
      </w:r>
    </w:p>
    <w:p w14:paraId="4FB539EB">
      <w:pPr>
        <w:rPr>
          <w:rFonts w:hint="default"/>
          <w:lang w:val="en-US" w:eastAsia="zh-CN"/>
        </w:rPr>
      </w:pPr>
      <w:r>
        <w:drawing>
          <wp:inline distT="0" distB="0" distL="114300" distR="114300">
            <wp:extent cx="5661025" cy="6035675"/>
            <wp:effectExtent l="0" t="0" r="1587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1025" cy="6035675"/>
                    </a:xfrm>
                    <a:prstGeom prst="rect">
                      <a:avLst/>
                    </a:prstGeom>
                    <a:noFill/>
                    <a:ln>
                      <a:noFill/>
                    </a:ln>
                  </pic:spPr>
                </pic:pic>
              </a:graphicData>
            </a:graphic>
          </wp:inline>
        </w:drawing>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F450"/>
    <w:multiLevelType w:val="singleLevel"/>
    <w:tmpl w:val="418BF4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262EB"/>
    <w:rsid w:val="3FA262EB"/>
    <w:rsid w:val="40EA6117"/>
    <w:rsid w:val="44ED2BFA"/>
    <w:rsid w:val="68BE0B64"/>
    <w:rsid w:val="77B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586</Words>
  <Characters>699</Characters>
  <Lines>0</Lines>
  <Paragraphs>0</Paragraphs>
  <TotalTime>11</TotalTime>
  <ScaleCrop>false</ScaleCrop>
  <LinksUpToDate>false</LinksUpToDate>
  <CharactersWithSpaces>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2025-08-04T01:50:00Z</dcterms:created>
  <dc:creator>水月</dc:creator>
  <cp:lastModifiedBy>水月</cp:lastModifiedBy>
  <dcterms:modified xsi:type="dcterms:W3CDTF">2025-08-12T02:54:50Z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9472F3D1F0084D1787325A2C3C639B63_13</vt:lpwstr>
  </property>
  <property fmtid="{D5CDD505-2E9C-101B-9397-08002B2CF9AE}" pid="4" name="KSOTemplateDocerSaveRecord">
    <vt:lpwstr>eyJoZGlkIjoiN2E4YTQ2MDhiNGVjNDhiMGRjYzFkOGZhYjk0M2EyMTIiLCJ1c2VySWQiOiI2MzgyMjc3MDYifQ==</vt:lpwstr>
  </property>
</Properties>
</file>