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3107D6">
      <w:pPr>
        <w:spacing w:line="360" w:lineRule="auto"/>
        <w:jc w:val="center"/>
        <w:rPr>
          <w:b/>
          <w:bCs/>
          <w:sz w:val="24"/>
          <w:szCs w:val="60"/>
        </w:rPr>
      </w:pPr>
    </w:p>
    <w:p w14:paraId="2C0656F7">
      <w:pPr>
        <w:spacing w:line="276" w:lineRule="auto"/>
        <w:jc w:val="center"/>
        <w:rPr>
          <w:b/>
          <w:bCs/>
          <w:sz w:val="72"/>
          <w:szCs w:val="60"/>
        </w:rPr>
      </w:pPr>
      <w:r>
        <w:rPr>
          <w:b/>
          <w:bCs/>
          <w:sz w:val="72"/>
          <w:szCs w:val="60"/>
        </w:rPr>
        <w:t>北京市政府采购项目</w:t>
      </w:r>
    </w:p>
    <w:p w14:paraId="0A42FA61">
      <w:pPr>
        <w:spacing w:line="276" w:lineRule="auto"/>
        <w:jc w:val="center"/>
        <w:rPr>
          <w:b/>
          <w:bCs/>
          <w:sz w:val="72"/>
          <w:szCs w:val="60"/>
        </w:rPr>
      </w:pPr>
      <w:r>
        <w:rPr>
          <w:rFonts w:hint="eastAsia"/>
          <w:b/>
          <w:bCs/>
          <w:sz w:val="72"/>
          <w:szCs w:val="60"/>
        </w:rPr>
        <w:t>公开</w:t>
      </w:r>
      <w:r>
        <w:rPr>
          <w:b/>
          <w:bCs/>
          <w:sz w:val="72"/>
          <w:szCs w:val="60"/>
        </w:rPr>
        <w:t>招标文件</w:t>
      </w:r>
    </w:p>
    <w:p w14:paraId="468C1B01">
      <w:pPr>
        <w:spacing w:line="276" w:lineRule="auto"/>
        <w:jc w:val="center"/>
        <w:rPr>
          <w:b/>
          <w:bCs/>
          <w:sz w:val="72"/>
          <w:szCs w:val="60"/>
        </w:rPr>
      </w:pPr>
    </w:p>
    <w:p w14:paraId="07F4BEF2">
      <w:pPr>
        <w:jc w:val="center"/>
        <w:rPr>
          <w:b/>
          <w:bCs/>
          <w:sz w:val="60"/>
          <w:szCs w:val="60"/>
        </w:rPr>
      </w:pPr>
      <w:r>
        <w:drawing>
          <wp:inline distT="0" distB="0" distL="114300" distR="114300">
            <wp:extent cx="4488180" cy="336804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488180" cy="3368040"/>
                    </a:xfrm>
                    <a:prstGeom prst="rect">
                      <a:avLst/>
                    </a:prstGeom>
                    <a:noFill/>
                    <a:ln>
                      <a:noFill/>
                    </a:ln>
                  </pic:spPr>
                </pic:pic>
              </a:graphicData>
            </a:graphic>
          </wp:inline>
        </w:drawing>
      </w:r>
    </w:p>
    <w:p w14:paraId="534E0BA0">
      <w:pPr>
        <w:spacing w:line="360" w:lineRule="auto"/>
        <w:rPr>
          <w:sz w:val="24"/>
          <w:szCs w:val="60"/>
        </w:rPr>
      </w:pPr>
    </w:p>
    <w:p w14:paraId="46A8BE34">
      <w:pPr>
        <w:tabs>
          <w:tab w:val="left" w:pos="3240"/>
          <w:tab w:val="left" w:pos="3420"/>
        </w:tabs>
        <w:spacing w:line="480" w:lineRule="auto"/>
        <w:ind w:left="1405" w:hanging="1405" w:hangingChars="500"/>
        <w:jc w:val="left"/>
        <w:rPr>
          <w:rFonts w:hint="eastAsia"/>
          <w:b/>
          <w:bCs/>
          <w:sz w:val="28"/>
          <w:szCs w:val="36"/>
          <w:lang w:eastAsia="zh-CN"/>
        </w:rPr>
      </w:pPr>
      <w:r>
        <w:rPr>
          <w:b/>
          <w:bCs/>
          <w:sz w:val="28"/>
          <w:szCs w:val="36"/>
        </w:rPr>
        <w:t>项目名称：</w:t>
      </w:r>
      <w:r>
        <w:rPr>
          <w:rFonts w:hint="eastAsia"/>
          <w:b/>
          <w:bCs/>
          <w:sz w:val="28"/>
          <w:szCs w:val="36"/>
          <w:lang w:eastAsia="zh-CN"/>
        </w:rPr>
        <w:t>北京理工大学附属中学(本校区)扩班购置专项设备及恢复基础</w:t>
      </w:r>
    </w:p>
    <w:p w14:paraId="7420DE6D">
      <w:pPr>
        <w:tabs>
          <w:tab w:val="left" w:pos="3240"/>
          <w:tab w:val="left" w:pos="3420"/>
        </w:tabs>
        <w:spacing w:line="480" w:lineRule="auto"/>
        <w:ind w:left="1405" w:hanging="1405" w:hangingChars="500"/>
        <w:jc w:val="left"/>
        <w:rPr>
          <w:rFonts w:hint="eastAsia" w:eastAsia="宋体"/>
          <w:b/>
          <w:bCs/>
          <w:sz w:val="28"/>
          <w:szCs w:val="36"/>
          <w:lang w:eastAsia="zh-CN"/>
        </w:rPr>
      </w:pPr>
      <w:r>
        <w:rPr>
          <w:rFonts w:hint="eastAsia"/>
          <w:b/>
          <w:bCs/>
          <w:sz w:val="28"/>
          <w:szCs w:val="36"/>
          <w:lang w:eastAsia="zh-CN"/>
        </w:rPr>
        <w:t>设施项目（</w:t>
      </w:r>
      <w:r>
        <w:rPr>
          <w:rFonts w:hint="eastAsia"/>
          <w:b/>
          <w:bCs/>
          <w:sz w:val="28"/>
          <w:szCs w:val="36"/>
          <w:lang w:val="en-US" w:eastAsia="zh-CN"/>
        </w:rPr>
        <w:t>第一包</w:t>
      </w:r>
      <w:r>
        <w:rPr>
          <w:rFonts w:hint="eastAsia"/>
          <w:b/>
          <w:bCs/>
          <w:sz w:val="28"/>
          <w:szCs w:val="36"/>
          <w:lang w:eastAsia="zh-CN"/>
        </w:rPr>
        <w:t>）</w:t>
      </w:r>
    </w:p>
    <w:p w14:paraId="2C01EB9E">
      <w:pPr>
        <w:tabs>
          <w:tab w:val="left" w:pos="3240"/>
          <w:tab w:val="left" w:pos="3420"/>
        </w:tabs>
        <w:spacing w:line="480" w:lineRule="auto"/>
        <w:jc w:val="left"/>
        <w:rPr>
          <w:b/>
          <w:bCs/>
          <w:sz w:val="28"/>
          <w:szCs w:val="36"/>
        </w:rPr>
      </w:pPr>
      <w:r>
        <w:rPr>
          <w:rFonts w:hint="eastAsia"/>
          <w:b/>
          <w:bCs/>
          <w:sz w:val="28"/>
          <w:szCs w:val="36"/>
        </w:rPr>
        <w:t>项目</w:t>
      </w:r>
      <w:r>
        <w:rPr>
          <w:b/>
          <w:bCs/>
          <w:sz w:val="28"/>
          <w:szCs w:val="36"/>
        </w:rPr>
        <w:t>编号：</w:t>
      </w:r>
      <w:r>
        <w:rPr>
          <w:rFonts w:hint="eastAsia"/>
          <w:b/>
          <w:bCs/>
          <w:sz w:val="28"/>
          <w:szCs w:val="36"/>
        </w:rPr>
        <w:t>11010825210200047484-XM001</w:t>
      </w:r>
    </w:p>
    <w:p w14:paraId="4561E4ED">
      <w:pPr>
        <w:tabs>
          <w:tab w:val="left" w:pos="3240"/>
          <w:tab w:val="left" w:pos="3420"/>
        </w:tabs>
        <w:spacing w:line="480" w:lineRule="auto"/>
        <w:jc w:val="left"/>
        <w:rPr>
          <w:rFonts w:hint="default"/>
          <w:lang w:val="en-US" w:eastAsia="zh-CN"/>
        </w:rPr>
      </w:pPr>
      <w:r>
        <w:rPr>
          <w:rFonts w:hint="eastAsia"/>
          <w:b/>
          <w:bCs/>
          <w:sz w:val="28"/>
          <w:szCs w:val="36"/>
        </w:rPr>
        <w:t>招标</w:t>
      </w:r>
      <w:r>
        <w:rPr>
          <w:b/>
          <w:bCs/>
          <w:sz w:val="28"/>
          <w:szCs w:val="36"/>
        </w:rPr>
        <w:t>编号：</w:t>
      </w:r>
      <w:r>
        <w:rPr>
          <w:rFonts w:hint="eastAsia"/>
          <w:b/>
          <w:bCs/>
          <w:sz w:val="28"/>
          <w:szCs w:val="36"/>
        </w:rPr>
        <w:t>HYZB-202</w:t>
      </w:r>
      <w:r>
        <w:rPr>
          <w:rFonts w:hint="eastAsia"/>
          <w:b/>
          <w:bCs/>
          <w:sz w:val="28"/>
          <w:szCs w:val="36"/>
          <w:lang w:val="en-US" w:eastAsia="zh-CN"/>
        </w:rPr>
        <w:t>5</w:t>
      </w:r>
      <w:r>
        <w:rPr>
          <w:rFonts w:hint="eastAsia"/>
          <w:b/>
          <w:bCs/>
          <w:sz w:val="28"/>
          <w:szCs w:val="36"/>
        </w:rPr>
        <w:t>-1</w:t>
      </w:r>
      <w:r>
        <w:rPr>
          <w:rFonts w:hint="eastAsia"/>
          <w:b/>
          <w:bCs/>
          <w:sz w:val="28"/>
          <w:szCs w:val="36"/>
          <w:lang w:val="en-US" w:eastAsia="zh-CN"/>
        </w:rPr>
        <w:t>2</w:t>
      </w:r>
      <w:r>
        <w:rPr>
          <w:rFonts w:hint="eastAsia"/>
          <w:b/>
          <w:bCs/>
          <w:sz w:val="28"/>
          <w:szCs w:val="36"/>
        </w:rPr>
        <w:t>-</w:t>
      </w:r>
      <w:r>
        <w:rPr>
          <w:rFonts w:hint="eastAsia"/>
          <w:b/>
          <w:bCs/>
          <w:sz w:val="28"/>
          <w:szCs w:val="36"/>
          <w:lang w:val="en-US" w:eastAsia="zh-CN"/>
        </w:rPr>
        <w:t>39-1</w:t>
      </w:r>
    </w:p>
    <w:p w14:paraId="2DD62152">
      <w:pPr>
        <w:tabs>
          <w:tab w:val="left" w:pos="3240"/>
          <w:tab w:val="left" w:pos="3420"/>
        </w:tabs>
        <w:spacing w:line="480" w:lineRule="auto"/>
        <w:jc w:val="left"/>
        <w:rPr>
          <w:b/>
          <w:bCs/>
          <w:sz w:val="28"/>
          <w:szCs w:val="36"/>
        </w:rPr>
      </w:pPr>
      <w:r>
        <w:rPr>
          <w:b/>
          <w:bCs/>
          <w:sz w:val="28"/>
          <w:szCs w:val="36"/>
        </w:rPr>
        <w:t>采 购 人：</w:t>
      </w:r>
      <w:r>
        <w:rPr>
          <w:rFonts w:hint="eastAsia"/>
          <w:b/>
          <w:bCs/>
          <w:sz w:val="28"/>
          <w:szCs w:val="36"/>
        </w:rPr>
        <w:t>北京理工大学附属中学</w:t>
      </w:r>
    </w:p>
    <w:p w14:paraId="0AC90CB3">
      <w:pPr>
        <w:tabs>
          <w:tab w:val="left" w:pos="3240"/>
          <w:tab w:val="left" w:pos="3420"/>
        </w:tabs>
        <w:spacing w:line="480" w:lineRule="auto"/>
        <w:jc w:val="left"/>
        <w:rPr>
          <w:bCs/>
          <w:sz w:val="32"/>
          <w:szCs w:val="36"/>
        </w:rPr>
      </w:pPr>
      <w:r>
        <w:rPr>
          <w:rFonts w:hint="eastAsia"/>
          <w:b/>
          <w:bCs/>
          <w:sz w:val="28"/>
          <w:szCs w:val="36"/>
        </w:rPr>
        <w:t>采购</w:t>
      </w:r>
      <w:r>
        <w:rPr>
          <w:b/>
          <w:bCs/>
          <w:sz w:val="28"/>
          <w:szCs w:val="36"/>
        </w:rPr>
        <w:t>代理机构：</w:t>
      </w:r>
      <w:r>
        <w:rPr>
          <w:rFonts w:hint="eastAsia"/>
          <w:b/>
          <w:bCs/>
          <w:sz w:val="28"/>
          <w:szCs w:val="36"/>
        </w:rPr>
        <w:t>北京环宇祥吉工程咨询有限公司</w:t>
      </w:r>
      <w:r>
        <w:rPr>
          <w:bCs/>
          <w:sz w:val="32"/>
          <w:szCs w:val="36"/>
        </w:rPr>
        <w:t xml:space="preserve"> </w:t>
      </w:r>
    </w:p>
    <w:p w14:paraId="32CB015E">
      <w:pPr>
        <w:widowControl/>
        <w:jc w:val="center"/>
        <w:rPr>
          <w:b/>
          <w:sz w:val="36"/>
          <w:szCs w:val="36"/>
        </w:rPr>
      </w:pPr>
      <w:r>
        <w:rPr>
          <w:b/>
          <w:bCs/>
          <w:sz w:val="44"/>
        </w:rPr>
        <w:br w:type="page"/>
      </w:r>
      <w:bookmarkStart w:id="0" w:name="_Toc105680431"/>
      <w:bookmarkStart w:id="1" w:name="_Toc99301418"/>
      <w:r>
        <w:rPr>
          <w:b/>
          <w:sz w:val="36"/>
          <w:szCs w:val="36"/>
        </w:rPr>
        <w:t>目      录</w:t>
      </w:r>
      <w:bookmarkEnd w:id="0"/>
      <w:bookmarkEnd w:id="1"/>
    </w:p>
    <w:p w14:paraId="310050CF">
      <w:pPr>
        <w:pStyle w:val="30"/>
        <w:spacing w:line="480" w:lineRule="auto"/>
        <w:rPr>
          <w:rFonts w:ascii="等线" w:hAnsi="等线" w:eastAsia="等线"/>
          <w:b w:val="0"/>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"_Toc105680432" </w:instrText>
      </w:r>
      <w:r>
        <w:fldChar w:fldCharType="separate"/>
      </w:r>
      <w:r>
        <w:rPr>
          <w:rStyle w:val="51"/>
          <w:color w:val="auto"/>
        </w:rPr>
        <w:t>第一章   投标邀请</w:t>
      </w:r>
      <w:r>
        <w:tab/>
      </w:r>
      <w:r>
        <w:fldChar w:fldCharType="begin"/>
      </w:r>
      <w:r>
        <w:instrText xml:space="preserve"> PAGEREF _Toc105680432 \h </w:instrText>
      </w:r>
      <w:r>
        <w:fldChar w:fldCharType="separate"/>
      </w:r>
      <w:r>
        <w:t>2</w:t>
      </w:r>
      <w:r>
        <w:fldChar w:fldCharType="end"/>
      </w:r>
      <w:r>
        <w:fldChar w:fldCharType="end"/>
      </w:r>
    </w:p>
    <w:p w14:paraId="7428F0FC">
      <w:pPr>
        <w:pStyle w:val="30"/>
        <w:spacing w:line="480" w:lineRule="auto"/>
        <w:rPr>
          <w:rFonts w:ascii="等线" w:hAnsi="等线" w:eastAsia="等线"/>
          <w:b w:val="0"/>
        </w:rPr>
      </w:pPr>
      <w:r>
        <w:fldChar w:fldCharType="begin"/>
      </w:r>
      <w:r>
        <w:instrText xml:space="preserve"> HYPERLINK \l "_Toc105680433" </w:instrText>
      </w:r>
      <w:r>
        <w:fldChar w:fldCharType="separate"/>
      </w:r>
      <w:r>
        <w:rPr>
          <w:rStyle w:val="51"/>
          <w:color w:val="auto"/>
        </w:rPr>
        <w:t>第二章   投标人须知</w:t>
      </w:r>
      <w:r>
        <w:tab/>
      </w:r>
      <w:r>
        <w:fldChar w:fldCharType="begin"/>
      </w:r>
      <w:r>
        <w:instrText xml:space="preserve"> PAGEREF _Toc105680433 \h </w:instrText>
      </w:r>
      <w:r>
        <w:fldChar w:fldCharType="separate"/>
      </w:r>
      <w:r>
        <w:t>6</w:t>
      </w:r>
      <w:r>
        <w:fldChar w:fldCharType="end"/>
      </w:r>
      <w:r>
        <w:fldChar w:fldCharType="end"/>
      </w:r>
    </w:p>
    <w:p w14:paraId="61B1E0F1">
      <w:pPr>
        <w:pStyle w:val="30"/>
        <w:spacing w:line="480" w:lineRule="auto"/>
        <w:rPr>
          <w:rFonts w:ascii="等线" w:hAnsi="等线" w:eastAsia="等线"/>
          <w:b w:val="0"/>
        </w:rPr>
      </w:pPr>
      <w:r>
        <w:fldChar w:fldCharType="begin"/>
      </w:r>
      <w:r>
        <w:instrText xml:space="preserve"> HYPERLINK \l "_Toc105680434" </w:instrText>
      </w:r>
      <w:r>
        <w:fldChar w:fldCharType="separate"/>
      </w:r>
      <w:r>
        <w:rPr>
          <w:rStyle w:val="51"/>
          <w:color w:val="auto"/>
        </w:rPr>
        <w:t>第三章   资格审查</w:t>
      </w:r>
      <w:r>
        <w:tab/>
      </w:r>
      <w:r>
        <w:fldChar w:fldCharType="begin"/>
      </w:r>
      <w:r>
        <w:instrText xml:space="preserve"> PAGEREF _Toc105680434 \h </w:instrText>
      </w:r>
      <w:r>
        <w:fldChar w:fldCharType="separate"/>
      </w:r>
      <w:r>
        <w:t>22</w:t>
      </w:r>
      <w:r>
        <w:fldChar w:fldCharType="end"/>
      </w:r>
      <w:r>
        <w:fldChar w:fldCharType="end"/>
      </w:r>
    </w:p>
    <w:p w14:paraId="000F5EE3">
      <w:pPr>
        <w:pStyle w:val="30"/>
        <w:spacing w:line="480" w:lineRule="auto"/>
        <w:rPr>
          <w:rFonts w:ascii="等线" w:hAnsi="等线" w:eastAsia="等线"/>
          <w:b w:val="0"/>
        </w:rPr>
      </w:pPr>
      <w:r>
        <w:fldChar w:fldCharType="begin"/>
      </w:r>
      <w:r>
        <w:instrText xml:space="preserve"> HYPERLINK \l "_Toc105680435" </w:instrText>
      </w:r>
      <w:r>
        <w:fldChar w:fldCharType="separate"/>
      </w:r>
      <w:r>
        <w:rPr>
          <w:rStyle w:val="51"/>
          <w:color w:val="auto"/>
        </w:rPr>
        <w:t>第四章   评标程序、评标方法和评标标准</w:t>
      </w:r>
      <w:r>
        <w:tab/>
      </w:r>
      <w:r>
        <w:fldChar w:fldCharType="begin"/>
      </w:r>
      <w:r>
        <w:instrText xml:space="preserve"> PAGEREF _Toc105680435 \h </w:instrText>
      </w:r>
      <w:r>
        <w:fldChar w:fldCharType="separate"/>
      </w:r>
      <w:r>
        <w:t>26</w:t>
      </w:r>
      <w:r>
        <w:fldChar w:fldCharType="end"/>
      </w:r>
      <w:r>
        <w:fldChar w:fldCharType="end"/>
      </w:r>
    </w:p>
    <w:p w14:paraId="68B7DC11">
      <w:pPr>
        <w:pStyle w:val="30"/>
        <w:spacing w:line="480" w:lineRule="auto"/>
        <w:rPr>
          <w:rFonts w:ascii="等线" w:hAnsi="等线" w:eastAsia="等线"/>
          <w:b w:val="0"/>
        </w:rPr>
      </w:pPr>
      <w:r>
        <w:fldChar w:fldCharType="begin"/>
      </w:r>
      <w:r>
        <w:instrText xml:space="preserve"> HYPERLINK \l "_Toc105680436" </w:instrText>
      </w:r>
      <w:r>
        <w:fldChar w:fldCharType="separate"/>
      </w:r>
      <w:r>
        <w:rPr>
          <w:rStyle w:val="51"/>
          <w:color w:val="auto"/>
        </w:rPr>
        <w:t>第五章   采购需求</w:t>
      </w:r>
      <w:r>
        <w:tab/>
      </w:r>
      <w:r>
        <w:fldChar w:fldCharType="begin"/>
      </w:r>
      <w:r>
        <w:instrText xml:space="preserve"> PAGEREF _Toc105680436 \h </w:instrText>
      </w:r>
      <w:r>
        <w:fldChar w:fldCharType="separate"/>
      </w:r>
      <w:r>
        <w:t>34</w:t>
      </w:r>
      <w:r>
        <w:fldChar w:fldCharType="end"/>
      </w:r>
      <w:r>
        <w:fldChar w:fldCharType="end"/>
      </w:r>
    </w:p>
    <w:p w14:paraId="70825B74">
      <w:pPr>
        <w:pStyle w:val="30"/>
        <w:spacing w:line="480" w:lineRule="auto"/>
        <w:rPr>
          <w:rFonts w:ascii="等线" w:hAnsi="等线" w:eastAsia="等线"/>
          <w:b w:val="0"/>
        </w:rPr>
      </w:pPr>
      <w:r>
        <w:fldChar w:fldCharType="begin"/>
      </w:r>
      <w:r>
        <w:instrText xml:space="preserve"> HYPERLINK \l "_Toc105680437" </w:instrText>
      </w:r>
      <w:r>
        <w:fldChar w:fldCharType="separate"/>
      </w:r>
      <w:r>
        <w:rPr>
          <w:rStyle w:val="51"/>
          <w:color w:val="auto"/>
        </w:rPr>
        <w:t>第六章   拟签订的合同文本</w:t>
      </w:r>
      <w:r>
        <w:tab/>
      </w:r>
      <w:r>
        <w:fldChar w:fldCharType="begin"/>
      </w:r>
      <w:r>
        <w:instrText xml:space="preserve"> PAGEREF _Toc105680437 \h </w:instrText>
      </w:r>
      <w:r>
        <w:fldChar w:fldCharType="separate"/>
      </w:r>
      <w:r>
        <w:t>40</w:t>
      </w:r>
      <w:r>
        <w:fldChar w:fldCharType="end"/>
      </w:r>
      <w:r>
        <w:fldChar w:fldCharType="end"/>
      </w:r>
    </w:p>
    <w:p w14:paraId="53FB7277">
      <w:pPr>
        <w:pStyle w:val="30"/>
        <w:spacing w:line="480" w:lineRule="auto"/>
        <w:rPr>
          <w:rFonts w:ascii="等线" w:hAnsi="等线" w:eastAsia="等线"/>
          <w:b w:val="0"/>
        </w:rPr>
      </w:pPr>
      <w:r>
        <w:fldChar w:fldCharType="begin"/>
      </w:r>
      <w:r>
        <w:instrText xml:space="preserve"> HYPERLINK \l "_Toc105680438" </w:instrText>
      </w:r>
      <w:r>
        <w:fldChar w:fldCharType="separate"/>
      </w:r>
      <w:r>
        <w:rPr>
          <w:rStyle w:val="51"/>
          <w:color w:val="auto"/>
        </w:rPr>
        <w:t>第七章   投标文件格式</w:t>
      </w:r>
      <w:r>
        <w:tab/>
      </w:r>
      <w:r>
        <w:fldChar w:fldCharType="begin"/>
      </w:r>
      <w:r>
        <w:instrText xml:space="preserve"> PAGEREF _Toc105680438 \h </w:instrText>
      </w:r>
      <w:r>
        <w:fldChar w:fldCharType="separate"/>
      </w:r>
      <w:r>
        <w:t>55</w:t>
      </w:r>
      <w:r>
        <w:fldChar w:fldCharType="end"/>
      </w:r>
      <w:r>
        <w:fldChar w:fldCharType="end"/>
      </w:r>
    </w:p>
    <w:p w14:paraId="70632CD9">
      <w:pPr>
        <w:pStyle w:val="30"/>
        <w:spacing w:line="480" w:lineRule="auto"/>
        <w:rPr>
          <w:rFonts w:ascii="Times New Roman" w:hAnsi="Times New Roman"/>
          <w:b w:val="0"/>
        </w:rPr>
      </w:pPr>
      <w:r>
        <w:rPr>
          <w:rFonts w:ascii="Times New Roman" w:hAnsi="Times New Roman"/>
          <w:b w:val="0"/>
        </w:rPr>
        <w:fldChar w:fldCharType="end"/>
      </w:r>
    </w:p>
    <w:p w14:paraId="27BC7712">
      <w:pPr>
        <w:spacing w:line="360" w:lineRule="auto"/>
        <w:jc w:val="center"/>
        <w:outlineLvl w:val="0"/>
        <w:rPr>
          <w:b/>
          <w:sz w:val="36"/>
          <w:szCs w:val="36"/>
        </w:rPr>
      </w:pPr>
      <w:r>
        <w:rPr>
          <w:rFonts w:hint="eastAsia"/>
          <w:sz w:val="24"/>
        </w:rPr>
        <w:t xml:space="preserve"> </w:t>
      </w:r>
      <w:r>
        <w:rPr>
          <w:sz w:val="24"/>
        </w:rPr>
        <w:t xml:space="preserve"> </w:t>
      </w:r>
      <w:r>
        <w:rPr>
          <w:sz w:val="24"/>
        </w:rPr>
        <w:br w:type="page"/>
      </w:r>
      <w:bookmarkStart w:id="2" w:name="_Toc105680432"/>
      <w:r>
        <w:rPr>
          <w:b/>
          <w:sz w:val="36"/>
          <w:szCs w:val="36"/>
        </w:rPr>
        <w:t>第一章   投标邀请</w:t>
      </w:r>
      <w:bookmarkEnd w:id="2"/>
    </w:p>
    <w:p w14:paraId="0430B94C">
      <w:pPr>
        <w:pStyle w:val="4"/>
        <w:spacing w:before="0" w:line="360" w:lineRule="auto"/>
        <w:jc w:val="left"/>
        <w:rPr>
          <w:rFonts w:ascii="Times New Roman" w:hAnsi="Times New Roman" w:eastAsia="宋体"/>
          <w:sz w:val="24"/>
          <w:szCs w:val="24"/>
        </w:rPr>
      </w:pPr>
      <w:bookmarkStart w:id="3" w:name="_Toc28359002"/>
      <w:bookmarkStart w:id="4" w:name="_Toc35393621"/>
      <w:bookmarkStart w:id="5" w:name="_Toc28359079"/>
      <w:bookmarkStart w:id="6" w:name="_Toc35393790"/>
      <w:bookmarkStart w:id="7" w:name="_Hlk24379207"/>
      <w:r>
        <w:rPr>
          <w:rFonts w:ascii="Times New Roman" w:hAnsi="Times New Roman" w:eastAsia="宋体"/>
          <w:sz w:val="24"/>
          <w:szCs w:val="24"/>
        </w:rPr>
        <w:t>一、项目基本情况</w:t>
      </w:r>
      <w:bookmarkEnd w:id="3"/>
      <w:bookmarkEnd w:id="4"/>
      <w:bookmarkEnd w:id="5"/>
      <w:bookmarkEnd w:id="6"/>
    </w:p>
    <w:p w14:paraId="5C413E39">
      <w:pPr>
        <w:spacing w:line="360" w:lineRule="auto"/>
        <w:ind w:firstLine="480" w:firstLineChars="200"/>
        <w:rPr>
          <w:rFonts w:hint="default" w:eastAsia="宋体"/>
          <w:sz w:val="24"/>
          <w:lang w:val="en-US" w:eastAsia="zh-CN"/>
        </w:rPr>
      </w:pPr>
      <w:r>
        <w:rPr>
          <w:sz w:val="24"/>
        </w:rPr>
        <w:t>1.</w:t>
      </w:r>
      <w:r>
        <w:rPr>
          <w:rFonts w:hint="eastAsia"/>
          <w:sz w:val="24"/>
        </w:rPr>
        <w:t>项目编号：HYZB-2025-12-39</w:t>
      </w:r>
      <w:r>
        <w:rPr>
          <w:rFonts w:hint="eastAsia"/>
          <w:sz w:val="24"/>
          <w:lang w:val="en-US" w:eastAsia="zh-CN"/>
        </w:rPr>
        <w:t>-1（</w:t>
      </w:r>
      <w:r>
        <w:rPr>
          <w:rFonts w:hint="eastAsia"/>
          <w:sz w:val="24"/>
          <w:szCs w:val="24"/>
          <w:lang w:val="en-US" w:eastAsia="zh-CN"/>
        </w:rPr>
        <w:t>11010825210200047484-XM001</w:t>
      </w:r>
      <w:r>
        <w:rPr>
          <w:rFonts w:hint="eastAsia"/>
          <w:sz w:val="24"/>
          <w:lang w:val="en-US" w:eastAsia="zh-CN"/>
        </w:rPr>
        <w:t>）</w:t>
      </w:r>
    </w:p>
    <w:p w14:paraId="4DFCF197">
      <w:pPr>
        <w:spacing w:line="360" w:lineRule="auto"/>
        <w:ind w:left="0" w:leftChars="0" w:firstLine="480" w:firstLineChars="200"/>
        <w:rPr>
          <w:rFonts w:hint="eastAsia" w:eastAsia="宋体"/>
          <w:sz w:val="24"/>
          <w:u w:val="single"/>
          <w:lang w:eastAsia="zh-CN"/>
        </w:rPr>
      </w:pPr>
      <w:r>
        <w:rPr>
          <w:sz w:val="24"/>
        </w:rPr>
        <w:t>2.项目名称：</w:t>
      </w:r>
      <w:bookmarkEnd w:id="7"/>
      <w:r>
        <w:rPr>
          <w:rFonts w:hint="eastAsia"/>
          <w:sz w:val="24"/>
          <w:u w:val="single"/>
          <w:lang w:eastAsia="zh-CN"/>
        </w:rPr>
        <w:t>北京理工大学附属中学(本校区)扩班购置专项设备及恢复基础设施项目（</w:t>
      </w:r>
      <w:r>
        <w:rPr>
          <w:rFonts w:hint="eastAsia"/>
          <w:sz w:val="24"/>
          <w:u w:val="single"/>
          <w:lang w:val="en-US" w:eastAsia="zh-CN"/>
        </w:rPr>
        <w:t>第一包</w:t>
      </w:r>
      <w:r>
        <w:rPr>
          <w:rFonts w:hint="eastAsia"/>
          <w:sz w:val="24"/>
          <w:u w:val="single"/>
          <w:lang w:eastAsia="zh-CN"/>
        </w:rPr>
        <w:t>）</w:t>
      </w:r>
    </w:p>
    <w:p w14:paraId="7BCD025F">
      <w:pPr>
        <w:spacing w:line="360" w:lineRule="auto"/>
        <w:ind w:firstLine="480" w:firstLineChars="200"/>
        <w:rPr>
          <w:sz w:val="24"/>
        </w:rPr>
      </w:pPr>
      <w:r>
        <w:rPr>
          <w:sz w:val="24"/>
        </w:rPr>
        <w:t>3.项目预算金额：</w:t>
      </w:r>
      <w:r>
        <w:rPr>
          <w:rFonts w:hint="eastAsia"/>
          <w:sz w:val="24"/>
          <w:u w:val="single"/>
        </w:rPr>
        <w:t>人民币387297</w:t>
      </w:r>
      <w:r>
        <w:rPr>
          <w:rFonts w:hint="eastAsia"/>
          <w:sz w:val="24"/>
          <w:u w:val="single"/>
          <w:lang w:val="en-US" w:eastAsia="zh-CN"/>
        </w:rPr>
        <w:t>.</w:t>
      </w:r>
      <w:r>
        <w:rPr>
          <w:rFonts w:hint="eastAsia"/>
          <w:sz w:val="24"/>
          <w:u w:val="single"/>
        </w:rPr>
        <w:t xml:space="preserve">5 </w:t>
      </w:r>
      <w:r>
        <w:rPr>
          <w:sz w:val="24"/>
          <w:u w:val="single"/>
        </w:rPr>
        <w:t>元</w:t>
      </w:r>
      <w:r>
        <w:rPr>
          <w:rFonts w:hint="eastAsia"/>
          <w:sz w:val="24"/>
        </w:rPr>
        <w:t>；</w:t>
      </w:r>
      <w:r>
        <w:rPr>
          <w:sz w:val="24"/>
        </w:rPr>
        <w:t>项目最高限价（如有）：</w:t>
      </w:r>
      <w:r>
        <w:rPr>
          <w:rFonts w:hint="eastAsia"/>
          <w:sz w:val="24"/>
          <w:u w:val="single"/>
        </w:rPr>
        <w:t>人民币387297</w:t>
      </w:r>
      <w:r>
        <w:rPr>
          <w:rFonts w:hint="eastAsia"/>
          <w:sz w:val="24"/>
          <w:u w:val="single"/>
          <w:lang w:val="en-US" w:eastAsia="zh-CN"/>
        </w:rPr>
        <w:t>.</w:t>
      </w:r>
      <w:r>
        <w:rPr>
          <w:rFonts w:hint="eastAsia"/>
          <w:sz w:val="24"/>
          <w:u w:val="single"/>
        </w:rPr>
        <w:t>5</w:t>
      </w:r>
      <w:r>
        <w:rPr>
          <w:sz w:val="24"/>
          <w:u w:val="single"/>
        </w:rPr>
        <w:t>元</w:t>
      </w:r>
    </w:p>
    <w:p w14:paraId="1B3ACD87">
      <w:pPr>
        <w:spacing w:line="360" w:lineRule="auto"/>
        <w:ind w:firstLine="480" w:firstLineChars="200"/>
        <w:rPr>
          <w:sz w:val="24"/>
        </w:rPr>
      </w:pPr>
      <w:r>
        <w:rPr>
          <w:sz w:val="24"/>
        </w:rPr>
        <w:t>4.采购需求：</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803"/>
        <w:gridCol w:w="2091"/>
        <w:gridCol w:w="1072"/>
        <w:gridCol w:w="2537"/>
      </w:tblGrid>
      <w:tr w14:paraId="0179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19" w:type="pct"/>
            <w:vAlign w:val="center"/>
          </w:tcPr>
          <w:p w14:paraId="296D6074">
            <w:pPr>
              <w:jc w:val="center"/>
              <w:rPr>
                <w:bCs/>
                <w:sz w:val="24"/>
                <w:szCs w:val="24"/>
              </w:rPr>
            </w:pPr>
            <w:r>
              <w:rPr>
                <w:bCs/>
                <w:sz w:val="24"/>
                <w:szCs w:val="24"/>
              </w:rPr>
              <w:t>包号</w:t>
            </w:r>
          </w:p>
        </w:tc>
        <w:tc>
          <w:tcPr>
            <w:tcW w:w="1509" w:type="pct"/>
            <w:vAlign w:val="center"/>
          </w:tcPr>
          <w:p w14:paraId="585E69B5">
            <w:pPr>
              <w:jc w:val="center"/>
              <w:rPr>
                <w:rFonts w:hint="eastAsia" w:eastAsia="宋体"/>
                <w:bCs/>
                <w:sz w:val="24"/>
                <w:szCs w:val="24"/>
                <w:lang w:val="en-US" w:eastAsia="zh-CN"/>
              </w:rPr>
            </w:pPr>
            <w:r>
              <w:rPr>
                <w:rFonts w:hint="eastAsia" w:eastAsia="宋体"/>
                <w:bCs/>
                <w:sz w:val="24"/>
                <w:szCs w:val="24"/>
                <w:lang w:val="en-US" w:eastAsia="zh-CN"/>
              </w:rPr>
              <w:t>标的名称</w:t>
            </w:r>
          </w:p>
        </w:tc>
        <w:tc>
          <w:tcPr>
            <w:tcW w:w="1126" w:type="pct"/>
            <w:vAlign w:val="center"/>
          </w:tcPr>
          <w:p w14:paraId="6E99B0B9">
            <w:pPr>
              <w:jc w:val="center"/>
              <w:rPr>
                <w:bCs/>
                <w:sz w:val="24"/>
                <w:szCs w:val="24"/>
              </w:rPr>
            </w:pPr>
            <w:r>
              <w:rPr>
                <w:bCs/>
                <w:sz w:val="24"/>
                <w:szCs w:val="24"/>
              </w:rPr>
              <w:t>采购包</w:t>
            </w:r>
          </w:p>
          <w:p w14:paraId="4320D513">
            <w:pPr>
              <w:jc w:val="center"/>
              <w:rPr>
                <w:bCs/>
                <w:sz w:val="24"/>
                <w:szCs w:val="24"/>
              </w:rPr>
            </w:pPr>
            <w:r>
              <w:rPr>
                <w:bCs/>
                <w:sz w:val="24"/>
                <w:szCs w:val="24"/>
              </w:rPr>
              <w:t>预算金额</w:t>
            </w:r>
          </w:p>
          <w:p w14:paraId="2C4DA088">
            <w:pPr>
              <w:jc w:val="center"/>
              <w:rPr>
                <w:bCs/>
                <w:sz w:val="24"/>
                <w:szCs w:val="24"/>
              </w:rPr>
            </w:pPr>
            <w:r>
              <w:rPr>
                <w:bCs/>
                <w:sz w:val="24"/>
                <w:szCs w:val="24"/>
              </w:rPr>
              <w:t>（万元）</w:t>
            </w:r>
          </w:p>
        </w:tc>
        <w:tc>
          <w:tcPr>
            <w:tcW w:w="577" w:type="pct"/>
            <w:vAlign w:val="center"/>
          </w:tcPr>
          <w:p w14:paraId="7C346EFC">
            <w:pPr>
              <w:jc w:val="center"/>
              <w:rPr>
                <w:bCs/>
                <w:sz w:val="24"/>
                <w:szCs w:val="24"/>
              </w:rPr>
            </w:pPr>
            <w:r>
              <w:rPr>
                <w:bCs/>
                <w:sz w:val="24"/>
                <w:szCs w:val="24"/>
              </w:rPr>
              <w:t>数量</w:t>
            </w:r>
          </w:p>
        </w:tc>
        <w:tc>
          <w:tcPr>
            <w:tcW w:w="1366" w:type="pct"/>
            <w:vAlign w:val="center"/>
          </w:tcPr>
          <w:p w14:paraId="7626BD31">
            <w:pPr>
              <w:jc w:val="center"/>
              <w:rPr>
                <w:sz w:val="24"/>
                <w:szCs w:val="24"/>
              </w:rPr>
            </w:pPr>
            <w:r>
              <w:rPr>
                <w:sz w:val="24"/>
                <w:szCs w:val="24"/>
              </w:rPr>
              <w:t>简要技术需求或服务要求</w:t>
            </w:r>
          </w:p>
        </w:tc>
      </w:tr>
      <w:tr w14:paraId="6C37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19" w:type="pct"/>
            <w:vAlign w:val="center"/>
          </w:tcPr>
          <w:p w14:paraId="111FAB6D">
            <w:pPr>
              <w:jc w:val="center"/>
              <w:rPr>
                <w:bCs/>
                <w:sz w:val="24"/>
                <w:szCs w:val="24"/>
              </w:rPr>
            </w:pPr>
            <w:r>
              <w:rPr>
                <w:bCs/>
                <w:sz w:val="24"/>
                <w:szCs w:val="24"/>
              </w:rPr>
              <w:t>01</w:t>
            </w:r>
          </w:p>
        </w:tc>
        <w:tc>
          <w:tcPr>
            <w:tcW w:w="1509" w:type="pct"/>
            <w:vAlign w:val="center"/>
          </w:tcPr>
          <w:p w14:paraId="2BE61FA5">
            <w:pPr>
              <w:jc w:val="center"/>
              <w:rPr>
                <w:rFonts w:hint="eastAsia" w:eastAsia="宋体"/>
                <w:bCs/>
                <w:sz w:val="24"/>
                <w:szCs w:val="24"/>
                <w:highlight w:val="yellow"/>
                <w:lang w:val="en-US" w:eastAsia="zh-CN"/>
              </w:rPr>
            </w:pPr>
            <w:r>
              <w:rPr>
                <w:rFonts w:hint="default"/>
                <w:sz w:val="24"/>
                <w:szCs w:val="24"/>
                <w:u w:val="none"/>
                <w:lang w:eastAsia="zh-CN"/>
              </w:rPr>
              <w:t>北京理工大学附属中学(本校区)扩班购置专项设备及恢复基础设施项目</w:t>
            </w:r>
            <w:r>
              <w:rPr>
                <w:rFonts w:hint="default"/>
                <w:bCs w:val="0"/>
                <w:sz w:val="24"/>
                <w:szCs w:val="24"/>
                <w:highlight w:val="none"/>
                <w:lang w:val="en-US" w:eastAsia="zh-CN"/>
              </w:rPr>
              <w:t>（第一包）</w:t>
            </w:r>
          </w:p>
        </w:tc>
        <w:tc>
          <w:tcPr>
            <w:tcW w:w="1126" w:type="pct"/>
            <w:vAlign w:val="center"/>
          </w:tcPr>
          <w:p w14:paraId="3C4AFA2F">
            <w:pPr>
              <w:jc w:val="center"/>
              <w:rPr>
                <w:rFonts w:hint="eastAsia"/>
                <w:bCs/>
                <w:sz w:val="24"/>
                <w:szCs w:val="24"/>
              </w:rPr>
            </w:pPr>
            <w:r>
              <w:rPr>
                <w:rFonts w:hint="eastAsia"/>
                <w:bCs/>
                <w:sz w:val="24"/>
                <w:szCs w:val="24"/>
              </w:rPr>
              <w:t xml:space="preserve">38.72975 </w:t>
            </w:r>
          </w:p>
        </w:tc>
        <w:tc>
          <w:tcPr>
            <w:tcW w:w="577" w:type="pct"/>
            <w:vAlign w:val="center"/>
          </w:tcPr>
          <w:p w14:paraId="405A6E0F">
            <w:pPr>
              <w:jc w:val="center"/>
              <w:rPr>
                <w:rFonts w:hint="eastAsia" w:eastAsia="宋体"/>
                <w:bCs/>
                <w:sz w:val="24"/>
                <w:szCs w:val="24"/>
                <w:lang w:val="en-US" w:eastAsia="zh-CN"/>
              </w:rPr>
            </w:pPr>
            <w:r>
              <w:rPr>
                <w:rFonts w:hint="eastAsia"/>
                <w:bCs/>
                <w:sz w:val="24"/>
                <w:szCs w:val="24"/>
                <w:lang w:val="en-US" w:eastAsia="zh-CN"/>
              </w:rPr>
              <w:t>一批</w:t>
            </w:r>
          </w:p>
        </w:tc>
        <w:tc>
          <w:tcPr>
            <w:tcW w:w="1366" w:type="pct"/>
            <w:vAlign w:val="center"/>
          </w:tcPr>
          <w:p w14:paraId="1882AC5A">
            <w:pPr>
              <w:jc w:val="center"/>
              <w:rPr>
                <w:rFonts w:hint="default" w:eastAsia="宋体"/>
                <w:kern w:val="0"/>
                <w:sz w:val="24"/>
                <w:szCs w:val="24"/>
                <w:lang w:val="en-US" w:eastAsia="zh-CN"/>
              </w:rPr>
            </w:pPr>
            <w:r>
              <w:rPr>
                <w:rFonts w:hint="default"/>
                <w:sz w:val="24"/>
                <w:szCs w:val="24"/>
                <w:u w:val="none"/>
                <w:lang w:eastAsia="zh-CN"/>
              </w:rPr>
              <w:t>北京理工大学附属中学(本校区)扩班购置专项</w:t>
            </w:r>
            <w:r>
              <w:rPr>
                <w:rFonts w:hint="eastAsia"/>
                <w:sz w:val="24"/>
                <w:szCs w:val="24"/>
                <w:u w:val="none"/>
                <w:lang w:val="en-US" w:eastAsia="zh-CN"/>
              </w:rPr>
              <w:t>-</w:t>
            </w:r>
            <w:r>
              <w:rPr>
                <w:rFonts w:hint="eastAsia"/>
                <w:bCs/>
                <w:sz w:val="24"/>
                <w:szCs w:val="24"/>
                <w:lang w:val="en-US" w:eastAsia="zh-CN"/>
              </w:rPr>
              <w:t>窗帘</w:t>
            </w:r>
            <w:r>
              <w:rPr>
                <w:rFonts w:hint="eastAsia"/>
                <w:bCs/>
                <w:sz w:val="24"/>
                <w:szCs w:val="24"/>
                <w:lang w:eastAsia="zh-CN"/>
              </w:rPr>
              <w:t>，</w:t>
            </w:r>
            <w:r>
              <w:rPr>
                <w:rFonts w:hint="eastAsia"/>
                <w:bCs/>
                <w:sz w:val="24"/>
                <w:szCs w:val="24"/>
                <w:lang w:val="en-US" w:eastAsia="zh-CN"/>
              </w:rPr>
              <w:t>具体要求详见第五章采购需求</w:t>
            </w:r>
          </w:p>
        </w:tc>
      </w:tr>
    </w:tbl>
    <w:p w14:paraId="02E0F286">
      <w:pPr>
        <w:spacing w:line="360" w:lineRule="auto"/>
        <w:ind w:firstLine="480" w:firstLineChars="200"/>
        <w:rPr>
          <w:sz w:val="24"/>
          <w:highlight w:val="none"/>
        </w:rPr>
      </w:pPr>
      <w:r>
        <w:rPr>
          <w:sz w:val="24"/>
        </w:rPr>
        <w:t xml:space="preserve"> </w:t>
      </w:r>
    </w:p>
    <w:p w14:paraId="0AC4A379">
      <w:pPr>
        <w:spacing w:line="360" w:lineRule="auto"/>
        <w:ind w:firstLine="480" w:firstLineChars="200"/>
        <w:rPr>
          <w:sz w:val="24"/>
          <w:highlight w:val="none"/>
          <w:u w:val="single"/>
        </w:rPr>
      </w:pPr>
      <w:r>
        <w:rPr>
          <w:sz w:val="24"/>
          <w:highlight w:val="none"/>
        </w:rPr>
        <w:t>5.合同履行期限：</w:t>
      </w:r>
      <w:r>
        <w:rPr>
          <w:rFonts w:hint="eastAsia"/>
          <w:sz w:val="24"/>
          <w:highlight w:val="none"/>
        </w:rPr>
        <w:t>合同签订后30日历日内完成供货、安装、调试及验收等全部工作。</w:t>
      </w:r>
    </w:p>
    <w:p w14:paraId="34C0138E">
      <w:pPr>
        <w:spacing w:line="360" w:lineRule="auto"/>
        <w:ind w:firstLine="480" w:firstLineChars="200"/>
        <w:rPr>
          <w:sz w:val="24"/>
          <w:highlight w:val="none"/>
        </w:rPr>
      </w:pPr>
      <w:r>
        <w:rPr>
          <w:sz w:val="24"/>
          <w:highlight w:val="none"/>
        </w:rPr>
        <w:t>6.本项目是否接受联合体投标：</w:t>
      </w:r>
      <w:r>
        <w:rPr>
          <w:rFonts w:hint="eastAsia"/>
          <w:sz w:val="24"/>
          <w:highlight w:val="none"/>
          <w:lang w:eastAsia="zh-CN"/>
        </w:rPr>
        <w:t>□</w:t>
      </w:r>
      <w:r>
        <w:rPr>
          <w:sz w:val="24"/>
          <w:highlight w:val="none"/>
        </w:rPr>
        <w:t xml:space="preserve">是  </w:t>
      </w:r>
      <w:r>
        <w:rPr>
          <w:rFonts w:hint="eastAsia"/>
          <w:sz w:val="24"/>
          <w:highlight w:val="none"/>
        </w:rPr>
        <w:t>■</w:t>
      </w:r>
      <w:r>
        <w:rPr>
          <w:sz w:val="24"/>
          <w:highlight w:val="none"/>
        </w:rPr>
        <w:t>否。</w:t>
      </w:r>
    </w:p>
    <w:p w14:paraId="47BAFAB4">
      <w:pPr>
        <w:spacing w:line="360" w:lineRule="auto"/>
        <w:ind w:firstLine="480" w:firstLineChars="200"/>
        <w:rPr>
          <w:sz w:val="24"/>
          <w:highlight w:val="none"/>
        </w:rPr>
      </w:pPr>
    </w:p>
    <w:p w14:paraId="6B30AAF6">
      <w:pPr>
        <w:pStyle w:val="4"/>
        <w:spacing w:before="0" w:line="360" w:lineRule="auto"/>
        <w:jc w:val="both"/>
        <w:rPr>
          <w:rFonts w:ascii="Times New Roman" w:hAnsi="Times New Roman" w:eastAsia="宋体"/>
          <w:sz w:val="24"/>
          <w:szCs w:val="24"/>
        </w:rPr>
      </w:pPr>
      <w:bookmarkStart w:id="8" w:name="_Toc35393791"/>
      <w:bookmarkStart w:id="9" w:name="_Toc28359080"/>
      <w:bookmarkStart w:id="10" w:name="_Toc35393622"/>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451B802D">
      <w:pPr>
        <w:spacing w:line="360" w:lineRule="auto"/>
        <w:ind w:firstLine="480" w:firstLineChars="200"/>
        <w:rPr>
          <w:sz w:val="24"/>
        </w:rPr>
      </w:pPr>
      <w:r>
        <w:rPr>
          <w:sz w:val="24"/>
        </w:rPr>
        <w:t>1.满足《中华人民共和国政府采购法》第二十二条规定；</w:t>
      </w:r>
    </w:p>
    <w:p w14:paraId="4B110BE6">
      <w:pPr>
        <w:spacing w:line="360" w:lineRule="auto"/>
        <w:ind w:firstLine="480" w:firstLineChars="200"/>
        <w:rPr>
          <w:sz w:val="24"/>
        </w:rPr>
      </w:pPr>
      <w:bookmarkStart w:id="12" w:name="_Toc28359004"/>
      <w:bookmarkStart w:id="13" w:name="_Toc28359081"/>
      <w:r>
        <w:rPr>
          <w:sz w:val="24"/>
        </w:rPr>
        <w:t>2.落实政府采购政策需满足的资格要求：</w:t>
      </w:r>
    </w:p>
    <w:p w14:paraId="68025051">
      <w:pPr>
        <w:spacing w:line="360" w:lineRule="auto"/>
        <w:ind w:firstLine="480" w:firstLineChars="200"/>
        <w:rPr>
          <w:sz w:val="24"/>
        </w:rPr>
      </w:pPr>
      <w:r>
        <w:rPr>
          <w:sz w:val="24"/>
        </w:rPr>
        <w:t>2.1 中小企业政策</w:t>
      </w:r>
    </w:p>
    <w:p w14:paraId="3BD0247E">
      <w:pPr>
        <w:spacing w:line="360" w:lineRule="auto"/>
        <w:ind w:firstLine="480" w:firstLineChars="200"/>
        <w:rPr>
          <w:sz w:val="24"/>
        </w:rPr>
      </w:pPr>
      <w:r>
        <w:rPr>
          <w:rFonts w:hint="eastAsia"/>
          <w:sz w:val="24"/>
          <w:highlight w:val="none"/>
          <w:lang w:eastAsia="zh-CN"/>
        </w:rPr>
        <w:t>□</w:t>
      </w:r>
      <w:r>
        <w:rPr>
          <w:sz w:val="24"/>
        </w:rPr>
        <w:t>本项目</w:t>
      </w:r>
      <w:r>
        <w:rPr>
          <w:rFonts w:hint="eastAsia"/>
          <w:sz w:val="24"/>
        </w:rPr>
        <w:t>第三包</w:t>
      </w:r>
      <w:r>
        <w:rPr>
          <w:sz w:val="24"/>
        </w:rPr>
        <w:t>不专门面向中小企业预留采购份额。</w:t>
      </w:r>
    </w:p>
    <w:p w14:paraId="3B14D349">
      <w:pPr>
        <w:spacing w:line="360" w:lineRule="auto"/>
        <w:ind w:firstLine="480" w:firstLineChars="200"/>
        <w:rPr>
          <w:sz w:val="24"/>
        </w:rPr>
      </w:pPr>
      <w:r>
        <w:rPr>
          <w:rFonts w:hint="eastAsia"/>
          <w:sz w:val="24"/>
          <w:highlight w:val="none"/>
        </w:rPr>
        <w:t>■</w:t>
      </w:r>
      <w:r>
        <w:rPr>
          <w:sz w:val="24"/>
        </w:rPr>
        <w:t xml:space="preserve">本项目专门面向  </w:t>
      </w:r>
      <w:r>
        <w:rPr>
          <w:rFonts w:hint="eastAsia"/>
          <w:sz w:val="24"/>
          <w:highlight w:val="none"/>
          <w:lang w:eastAsia="zh-CN"/>
        </w:rPr>
        <w:t>□</w:t>
      </w:r>
      <w:r>
        <w:rPr>
          <w:sz w:val="24"/>
        </w:rPr>
        <w:t xml:space="preserve">中小 </w:t>
      </w:r>
      <w:r>
        <w:rPr>
          <w:rFonts w:hint="eastAsia"/>
          <w:sz w:val="24"/>
          <w:highlight w:val="none"/>
        </w:rPr>
        <w:t>■</w:t>
      </w:r>
      <w:r>
        <w:rPr>
          <w:sz w:val="24"/>
        </w:rPr>
        <w:t>小微企业  采购。即：提供的货物全部由符合政策要求的</w:t>
      </w:r>
      <w:r>
        <w:rPr>
          <w:rFonts w:hint="eastAsia"/>
          <w:sz w:val="24"/>
          <w:lang w:val="en-US" w:eastAsia="zh-CN"/>
        </w:rPr>
        <w:t>小微</w:t>
      </w:r>
      <w:r>
        <w:rPr>
          <w:sz w:val="24"/>
        </w:rPr>
        <w:t>企业制造。</w:t>
      </w:r>
    </w:p>
    <w:p w14:paraId="28FA655F">
      <w:pPr>
        <w:spacing w:line="360" w:lineRule="auto"/>
        <w:ind w:firstLine="480" w:firstLineChars="200"/>
        <w:rPr>
          <w:sz w:val="24"/>
        </w:rPr>
      </w:pPr>
      <w:r>
        <w:rPr>
          <w:rFonts w:hint="eastAsia"/>
          <w:sz w:val="24"/>
        </w:rPr>
        <w:t>□</w:t>
      </w:r>
      <w:r>
        <w:rPr>
          <w:sz w:val="24"/>
        </w:rPr>
        <w:t>本项目预留部分采购项目预算专门面向</w:t>
      </w:r>
      <w:r>
        <w:rPr>
          <w:rFonts w:hint="eastAsia"/>
          <w:sz w:val="24"/>
        </w:rPr>
        <w:t>小微</w:t>
      </w:r>
      <w:r>
        <w:rPr>
          <w:sz w:val="24"/>
        </w:rPr>
        <w:t>企业采购。对于预留份额，提供的货物由符合政策要求的</w:t>
      </w:r>
      <w:r>
        <w:rPr>
          <w:rFonts w:hint="eastAsia"/>
          <w:sz w:val="24"/>
        </w:rPr>
        <w:t>小微</w:t>
      </w:r>
      <w:r>
        <w:rPr>
          <w:sz w:val="24"/>
        </w:rPr>
        <w:t>企业制造、服务由符合政策要求的</w:t>
      </w:r>
      <w:r>
        <w:rPr>
          <w:rFonts w:hint="eastAsia"/>
          <w:sz w:val="24"/>
        </w:rPr>
        <w:t>小微</w:t>
      </w:r>
      <w:r>
        <w:rPr>
          <w:sz w:val="24"/>
        </w:rPr>
        <w:t>企业承接。预留份额通过以下措施进行：</w:t>
      </w:r>
      <w:r>
        <w:rPr>
          <w:rFonts w:hint="eastAsia"/>
          <w:sz w:val="24"/>
          <w:u w:val="single"/>
        </w:rPr>
        <w:t>/</w:t>
      </w:r>
      <w:r>
        <w:rPr>
          <w:rFonts w:hint="eastAsia"/>
          <w:sz w:val="24"/>
        </w:rPr>
        <w:t>。</w:t>
      </w:r>
    </w:p>
    <w:p w14:paraId="290FBCCA">
      <w:pPr>
        <w:spacing w:line="360" w:lineRule="auto"/>
        <w:ind w:firstLine="480" w:firstLineChars="200"/>
        <w:rPr>
          <w:sz w:val="24"/>
        </w:rPr>
      </w:pPr>
      <w:r>
        <w:rPr>
          <w:sz w:val="24"/>
        </w:rPr>
        <w:t>2.2 其它落实政府采购政策的资格要求：</w:t>
      </w:r>
      <w:r>
        <w:rPr>
          <w:rFonts w:hint="eastAsia"/>
          <w:b/>
          <w:sz w:val="24"/>
        </w:rPr>
        <w:t>无</w:t>
      </w:r>
    </w:p>
    <w:p w14:paraId="36322B53">
      <w:pPr>
        <w:snapToGrid/>
        <w:spacing w:line="360" w:lineRule="auto"/>
        <w:ind w:firstLine="480" w:firstLineChars="200"/>
        <w:rPr>
          <w:i/>
          <w:sz w:val="24"/>
        </w:rPr>
      </w:pPr>
      <w:r>
        <w:rPr>
          <w:sz w:val="24"/>
        </w:rPr>
        <w:t>3.本项目的特定资格要求：</w:t>
      </w:r>
    </w:p>
    <w:p w14:paraId="2D6043C5">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lang w:val="en-US" w:eastAsia="zh-CN"/>
        </w:rPr>
        <w:t>1</w:t>
      </w:r>
      <w:r>
        <w:rPr>
          <w:sz w:val="24"/>
        </w:rPr>
        <w:t>本项目是否属于政府购买服务：</w:t>
      </w:r>
    </w:p>
    <w:p w14:paraId="6114A638">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14:paraId="7039A163">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r>
        <w:rPr>
          <w:rFonts w:hint="eastAsia"/>
          <w:sz w:val="24"/>
        </w:rPr>
        <w:t>。</w:t>
      </w:r>
    </w:p>
    <w:p w14:paraId="0514F87E">
      <w:pPr>
        <w:tabs>
          <w:tab w:val="left" w:pos="900"/>
          <w:tab w:val="left" w:pos="1134"/>
          <w:tab w:val="left" w:pos="1589"/>
          <w:tab w:val="left" w:pos="5521"/>
        </w:tabs>
        <w:snapToGrid w:val="0"/>
        <w:spacing w:line="360" w:lineRule="auto"/>
        <w:ind w:firstLine="480" w:firstLineChars="200"/>
        <w:rPr>
          <w:rFonts w:hint="eastAsia"/>
          <w:sz w:val="24"/>
          <w:lang w:val="en-US" w:eastAsia="zh-CN"/>
        </w:rPr>
      </w:pPr>
      <w:r>
        <w:rPr>
          <w:sz w:val="24"/>
        </w:rPr>
        <w:t>3.</w:t>
      </w:r>
      <w:r>
        <w:rPr>
          <w:rFonts w:hint="eastAsia"/>
          <w:sz w:val="24"/>
          <w:lang w:val="en-US" w:eastAsia="zh-CN"/>
        </w:rPr>
        <w:t>2</w:t>
      </w:r>
      <w:r>
        <w:rPr>
          <w:sz w:val="24"/>
        </w:rPr>
        <w:t>其他特定资格要求：</w:t>
      </w:r>
      <w:r>
        <w:rPr>
          <w:rFonts w:hint="eastAsia"/>
          <w:sz w:val="24"/>
          <w:lang w:val="en-US" w:eastAsia="zh-CN"/>
        </w:rPr>
        <w:t>无</w:t>
      </w:r>
    </w:p>
    <w:p w14:paraId="78623BC1">
      <w:pPr>
        <w:tabs>
          <w:tab w:val="left" w:pos="900"/>
          <w:tab w:val="left" w:pos="1134"/>
          <w:tab w:val="left" w:pos="1589"/>
          <w:tab w:val="left" w:pos="5521"/>
        </w:tabs>
        <w:snapToGrid w:val="0"/>
        <w:spacing w:line="360" w:lineRule="auto"/>
        <w:ind w:firstLine="480" w:firstLineChars="200"/>
        <w:rPr>
          <w:i/>
          <w:iCs/>
          <w:sz w:val="24"/>
          <w:u w:val="single"/>
        </w:rPr>
      </w:pPr>
    </w:p>
    <w:bookmarkEnd w:id="12"/>
    <w:bookmarkEnd w:id="13"/>
    <w:p w14:paraId="60EE39D8">
      <w:pPr>
        <w:pStyle w:val="4"/>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2E2E0942">
      <w:pPr>
        <w:adjustRightInd w:val="0"/>
        <w:snapToGrid w:val="0"/>
        <w:spacing w:line="360" w:lineRule="auto"/>
        <w:ind w:firstLine="480" w:firstLineChars="200"/>
        <w:rPr>
          <w:sz w:val="24"/>
          <w:lang w:bidi="ar"/>
        </w:rPr>
      </w:pPr>
      <w:r>
        <w:rPr>
          <w:sz w:val="24"/>
          <w:lang w:bidi="ar"/>
        </w:rPr>
        <w:t>1.时间</w:t>
      </w:r>
      <w:r>
        <w:rPr>
          <w:sz w:val="24"/>
          <w:highlight w:val="none"/>
          <w:lang w:bidi="ar"/>
        </w:rPr>
        <w:t>：</w:t>
      </w:r>
      <w:r>
        <w:rPr>
          <w:sz w:val="24"/>
          <w:highlight w:val="none"/>
          <w:u w:val="single"/>
          <w:lang w:bidi="ar"/>
        </w:rPr>
        <w:t>202</w:t>
      </w:r>
      <w:r>
        <w:rPr>
          <w:rFonts w:hint="eastAsia"/>
          <w:sz w:val="24"/>
          <w:highlight w:val="none"/>
          <w:u w:val="single"/>
          <w:lang w:val="en-US" w:eastAsia="zh-CN" w:bidi="ar"/>
        </w:rPr>
        <w:t>5</w:t>
      </w:r>
      <w:r>
        <w:rPr>
          <w:sz w:val="24"/>
          <w:highlight w:val="none"/>
          <w:lang w:bidi="ar"/>
        </w:rPr>
        <w:t>年</w:t>
      </w:r>
      <w:r>
        <w:rPr>
          <w:rFonts w:hint="eastAsia"/>
          <w:sz w:val="24"/>
          <w:highlight w:val="none"/>
          <w:u w:val="single"/>
          <w:lang w:val="en-US" w:eastAsia="zh-CN" w:bidi="ar"/>
        </w:rPr>
        <w:t>8</w:t>
      </w:r>
      <w:r>
        <w:rPr>
          <w:sz w:val="24"/>
          <w:highlight w:val="none"/>
          <w:lang w:bidi="ar"/>
        </w:rPr>
        <w:t>月</w:t>
      </w:r>
      <w:r>
        <w:rPr>
          <w:rFonts w:hint="eastAsia"/>
          <w:sz w:val="24"/>
          <w:highlight w:val="none"/>
          <w:u w:val="single"/>
          <w:lang w:val="en-US" w:eastAsia="zh-CN" w:bidi="ar"/>
        </w:rPr>
        <w:t>1</w:t>
      </w:r>
      <w:r>
        <w:rPr>
          <w:sz w:val="24"/>
          <w:highlight w:val="none"/>
          <w:lang w:bidi="ar"/>
        </w:rPr>
        <w:t>日至</w:t>
      </w:r>
      <w:r>
        <w:rPr>
          <w:sz w:val="24"/>
          <w:highlight w:val="none"/>
          <w:u w:val="single"/>
          <w:lang w:bidi="ar"/>
        </w:rPr>
        <w:t>20</w:t>
      </w:r>
      <w:r>
        <w:rPr>
          <w:rFonts w:hint="eastAsia"/>
          <w:sz w:val="24"/>
          <w:highlight w:val="none"/>
          <w:u w:val="single"/>
          <w:lang w:val="en-US" w:eastAsia="zh-CN" w:bidi="ar"/>
        </w:rPr>
        <w:t>25</w:t>
      </w:r>
      <w:r>
        <w:rPr>
          <w:sz w:val="24"/>
          <w:highlight w:val="none"/>
          <w:lang w:bidi="ar"/>
        </w:rPr>
        <w:t>年</w:t>
      </w:r>
      <w:r>
        <w:rPr>
          <w:rFonts w:hint="eastAsia"/>
          <w:sz w:val="24"/>
          <w:highlight w:val="none"/>
          <w:u w:val="single"/>
          <w:lang w:val="en-US" w:eastAsia="zh-CN" w:bidi="ar"/>
        </w:rPr>
        <w:t>8</w:t>
      </w:r>
      <w:r>
        <w:rPr>
          <w:sz w:val="24"/>
          <w:highlight w:val="none"/>
          <w:lang w:bidi="ar"/>
        </w:rPr>
        <w:t>月</w:t>
      </w:r>
      <w:r>
        <w:rPr>
          <w:rFonts w:hint="eastAsia"/>
          <w:sz w:val="24"/>
          <w:highlight w:val="none"/>
          <w:u w:val="single"/>
          <w:lang w:val="en-US" w:eastAsia="zh-CN" w:bidi="ar"/>
        </w:rPr>
        <w:t>7</w:t>
      </w:r>
      <w:r>
        <w:rPr>
          <w:sz w:val="24"/>
          <w:highlight w:val="none"/>
          <w:lang w:bidi="ar"/>
        </w:rPr>
        <w:t>日，每</w:t>
      </w:r>
      <w:r>
        <w:rPr>
          <w:sz w:val="24"/>
          <w:lang w:bidi="ar"/>
        </w:rPr>
        <w:t>天上午09</w:t>
      </w:r>
      <w:r>
        <w:rPr>
          <w:rFonts w:hint="eastAsia"/>
          <w:sz w:val="24"/>
          <w:lang w:bidi="ar"/>
        </w:rPr>
        <w:t>:00至</w:t>
      </w:r>
      <w:r>
        <w:rPr>
          <w:sz w:val="24"/>
          <w:lang w:bidi="ar"/>
        </w:rPr>
        <w:t>12</w:t>
      </w:r>
      <w:r>
        <w:rPr>
          <w:rFonts w:hint="eastAsia"/>
          <w:sz w:val="24"/>
          <w:lang w:bidi="ar"/>
        </w:rPr>
        <w:t>:</w:t>
      </w:r>
      <w:r>
        <w:rPr>
          <w:sz w:val="24"/>
          <w:lang w:bidi="ar"/>
        </w:rPr>
        <w:t>0</w:t>
      </w:r>
      <w:r>
        <w:rPr>
          <w:rFonts w:hint="eastAsia"/>
          <w:sz w:val="24"/>
          <w:lang w:bidi="ar"/>
        </w:rPr>
        <w:t>0</w:t>
      </w:r>
      <w:r>
        <w:rPr>
          <w:sz w:val="24"/>
          <w:lang w:bidi="ar"/>
        </w:rPr>
        <w:t>，下午12</w:t>
      </w:r>
      <w:r>
        <w:rPr>
          <w:rFonts w:hint="eastAsia"/>
          <w:sz w:val="24"/>
          <w:lang w:bidi="ar"/>
        </w:rPr>
        <w:t>:</w:t>
      </w:r>
      <w:r>
        <w:rPr>
          <w:sz w:val="24"/>
          <w:lang w:bidi="ar"/>
        </w:rPr>
        <w:t>0</w:t>
      </w:r>
      <w:r>
        <w:rPr>
          <w:rFonts w:hint="eastAsia"/>
          <w:sz w:val="24"/>
          <w:lang w:bidi="ar"/>
        </w:rPr>
        <w:t>0</w:t>
      </w:r>
      <w:r>
        <w:rPr>
          <w:sz w:val="24"/>
          <w:lang w:bidi="ar"/>
        </w:rPr>
        <w:t>至17</w:t>
      </w:r>
      <w:r>
        <w:rPr>
          <w:rFonts w:hint="eastAsia"/>
          <w:sz w:val="24"/>
          <w:lang w:bidi="ar"/>
        </w:rPr>
        <w:t>:00</w:t>
      </w:r>
      <w:r>
        <w:rPr>
          <w:sz w:val="24"/>
          <w:lang w:bidi="ar"/>
        </w:rPr>
        <w:t>。</w:t>
      </w:r>
    </w:p>
    <w:p w14:paraId="3725F122">
      <w:pPr>
        <w:adjustRightInd w:val="0"/>
        <w:snapToGrid w:val="0"/>
        <w:spacing w:line="360" w:lineRule="auto"/>
        <w:ind w:firstLine="480" w:firstLineChars="200"/>
        <w:rPr>
          <w:sz w:val="24"/>
          <w:lang w:bidi="ar"/>
        </w:rPr>
      </w:pPr>
      <w:r>
        <w:rPr>
          <w:sz w:val="24"/>
          <w:lang w:bidi="ar"/>
        </w:rPr>
        <w:t>2.地点：</w:t>
      </w:r>
      <w:r>
        <w:rPr>
          <w:rFonts w:hint="eastAsia"/>
          <w:sz w:val="24"/>
          <w:lang w:bidi="ar"/>
        </w:rPr>
        <w:t>北京市政府采购电子交易平台</w:t>
      </w:r>
    </w:p>
    <w:p w14:paraId="45A07C1E">
      <w:pPr>
        <w:adjustRightInd w:val="0"/>
        <w:snapToGrid w:val="0"/>
        <w:spacing w:line="360" w:lineRule="auto"/>
        <w:ind w:firstLine="480" w:firstLineChars="200"/>
        <w:rPr>
          <w:sz w:val="24"/>
        </w:rPr>
      </w:pPr>
      <w:r>
        <w:rPr>
          <w:rFonts w:hint="eastAsia"/>
          <w:sz w:val="24"/>
          <w:lang w:bidi="ar"/>
        </w:rPr>
        <w:t>（http://zbcg-bjzc.zhongcy.com/bjczj-portal-site/index.html#/home）</w:t>
      </w:r>
    </w:p>
    <w:p w14:paraId="20C33B15">
      <w:pPr>
        <w:widowControl/>
        <w:adjustRightInd w:val="0"/>
        <w:snapToGrid w:val="0"/>
        <w:spacing w:line="360" w:lineRule="auto"/>
        <w:ind w:firstLine="480" w:firstLineChars="200"/>
        <w:rPr>
          <w:rFonts w:hint="eastAsia"/>
          <w:sz w:val="24"/>
          <w:lang w:bidi="ar"/>
        </w:rPr>
      </w:pPr>
      <w:r>
        <w:rPr>
          <w:sz w:val="24"/>
          <w:lang w:bidi="ar"/>
        </w:rPr>
        <w:t>3.方式：</w:t>
      </w:r>
      <w:r>
        <w:rPr>
          <w:rFonts w:hint="eastAsia"/>
          <w:sz w:val="24"/>
          <w:lang w:bidi="ar"/>
        </w:rPr>
        <w:t>供应商使用 CA 数字证书或电子营业执照登录北京市政府采购电子交易平</w:t>
      </w:r>
    </w:p>
    <w:p w14:paraId="0911B7B0">
      <w:pPr>
        <w:widowControl/>
        <w:adjustRightInd w:val="0"/>
        <w:snapToGrid w:val="0"/>
        <w:spacing w:line="360" w:lineRule="auto"/>
        <w:ind w:firstLine="480" w:firstLineChars="200"/>
        <w:rPr>
          <w:sz w:val="24"/>
          <w:lang w:bidi="ar"/>
        </w:rPr>
      </w:pPr>
      <w:r>
        <w:rPr>
          <w:rFonts w:hint="eastAsia"/>
          <w:sz w:val="24"/>
          <w:lang w:bidi="ar"/>
        </w:rPr>
        <w:t>台（http://zbcg-bjzc.zhongcy.com/bjczj-portal-site/index.html#/home）获取电子版招标文件。</w:t>
      </w:r>
    </w:p>
    <w:p w14:paraId="07C0826E">
      <w:pPr>
        <w:adjustRightInd w:val="0"/>
        <w:snapToGrid w:val="0"/>
        <w:spacing w:line="360" w:lineRule="auto"/>
        <w:ind w:firstLine="480" w:firstLineChars="200"/>
        <w:rPr>
          <w:sz w:val="24"/>
        </w:rPr>
      </w:pPr>
      <w:r>
        <w:rPr>
          <w:sz w:val="24"/>
          <w:lang w:bidi="ar"/>
        </w:rPr>
        <w:t>4.售价：0元。</w:t>
      </w:r>
    </w:p>
    <w:p w14:paraId="7F585EDE">
      <w:pPr>
        <w:widowControl/>
        <w:adjustRightInd w:val="0"/>
        <w:snapToGrid w:val="0"/>
        <w:spacing w:line="360" w:lineRule="auto"/>
        <w:ind w:firstLine="480" w:firstLineChars="200"/>
        <w:jc w:val="left"/>
        <w:rPr>
          <w:sz w:val="24"/>
        </w:rPr>
      </w:pPr>
    </w:p>
    <w:p w14:paraId="7C3C7197">
      <w:pPr>
        <w:pStyle w:val="4"/>
        <w:widowControl/>
        <w:spacing w:before="0" w:line="360" w:lineRule="auto"/>
        <w:jc w:val="left"/>
        <w:rPr>
          <w:rFonts w:ascii="Times New Roman" w:hAnsi="Times New Roman" w:eastAsia="宋体"/>
          <w:sz w:val="24"/>
          <w:szCs w:val="24"/>
        </w:rPr>
      </w:pPr>
      <w:bookmarkStart w:id="16" w:name="_Toc28359082"/>
      <w:bookmarkStart w:id="17" w:name="_Toc28359005"/>
      <w:bookmarkStart w:id="18" w:name="_Toc35393624"/>
      <w:bookmarkStart w:id="19" w:name="_Toc35393793"/>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35DEB34E">
      <w:pPr>
        <w:spacing w:line="360" w:lineRule="auto"/>
        <w:ind w:firstLine="480" w:firstLineChars="200"/>
        <w:rPr>
          <w:bCs/>
          <w:sz w:val="24"/>
          <w:u w:val="single"/>
        </w:rPr>
      </w:pPr>
      <w:r>
        <w:rPr>
          <w:sz w:val="24"/>
          <w:lang w:bidi="ar"/>
        </w:rPr>
        <w:t>投标截止时间、开标时间：</w:t>
      </w:r>
      <w:r>
        <w:rPr>
          <w:sz w:val="24"/>
          <w:u w:val="single"/>
          <w:lang w:bidi="ar"/>
        </w:rPr>
        <w:t>202</w:t>
      </w:r>
      <w:r>
        <w:rPr>
          <w:rFonts w:hint="eastAsia"/>
          <w:sz w:val="24"/>
          <w:u w:val="single"/>
          <w:lang w:val="en-US" w:eastAsia="zh-CN" w:bidi="ar"/>
        </w:rPr>
        <w:t>5</w:t>
      </w:r>
      <w:r>
        <w:rPr>
          <w:sz w:val="24"/>
          <w:lang w:bidi="ar"/>
        </w:rPr>
        <w:t>年</w:t>
      </w:r>
      <w:r>
        <w:rPr>
          <w:rFonts w:hint="eastAsia"/>
          <w:sz w:val="24"/>
          <w:u w:val="single"/>
          <w:lang w:val="en-US" w:eastAsia="zh-CN" w:bidi="ar"/>
        </w:rPr>
        <w:t>8</w:t>
      </w:r>
      <w:r>
        <w:rPr>
          <w:sz w:val="24"/>
          <w:lang w:bidi="ar"/>
        </w:rPr>
        <w:t>月</w:t>
      </w:r>
      <w:r>
        <w:rPr>
          <w:rFonts w:hint="eastAsia"/>
          <w:sz w:val="24"/>
          <w:u w:val="single"/>
          <w:lang w:val="en-US" w:eastAsia="zh-CN" w:bidi="ar"/>
        </w:rPr>
        <w:t>21</w:t>
      </w:r>
      <w:r>
        <w:rPr>
          <w:sz w:val="24"/>
          <w:lang w:bidi="ar"/>
        </w:rPr>
        <w:t>日</w:t>
      </w:r>
      <w:r>
        <w:rPr>
          <w:rFonts w:hint="eastAsia"/>
          <w:sz w:val="24"/>
          <w:u w:val="single"/>
          <w:lang w:bidi="ar"/>
        </w:rPr>
        <w:t>9</w:t>
      </w:r>
      <w:r>
        <w:rPr>
          <w:sz w:val="24"/>
          <w:lang w:bidi="ar"/>
        </w:rPr>
        <w:t>点</w:t>
      </w:r>
      <w:r>
        <w:rPr>
          <w:rFonts w:hint="eastAsia"/>
          <w:sz w:val="24"/>
          <w:u w:val="single"/>
          <w:lang w:bidi="ar"/>
        </w:rPr>
        <w:t>30</w:t>
      </w:r>
      <w:r>
        <w:rPr>
          <w:sz w:val="24"/>
          <w:lang w:bidi="ar"/>
        </w:rPr>
        <w:t>分</w:t>
      </w:r>
      <w:r>
        <w:rPr>
          <w:bCs/>
          <w:sz w:val="24"/>
          <w:lang w:bidi="ar"/>
        </w:rPr>
        <w:t>（北京时间）</w:t>
      </w:r>
      <w:r>
        <w:rPr>
          <w:iCs/>
          <w:sz w:val="24"/>
          <w:lang w:bidi="ar"/>
        </w:rPr>
        <w:t>。</w:t>
      </w:r>
    </w:p>
    <w:p w14:paraId="3B917E25">
      <w:pPr>
        <w:spacing w:line="360" w:lineRule="auto"/>
        <w:ind w:firstLine="480" w:firstLineChars="200"/>
        <w:rPr>
          <w:sz w:val="24"/>
          <w:lang w:val="zh-TW" w:bidi="ar"/>
        </w:rPr>
      </w:pPr>
      <w:r>
        <w:rPr>
          <w:sz w:val="24"/>
          <w:lang w:bidi="ar"/>
        </w:rPr>
        <w:t>地点：</w:t>
      </w:r>
      <w:r>
        <w:rPr>
          <w:rFonts w:hint="eastAsia"/>
          <w:sz w:val="24"/>
          <w:u w:val="none"/>
          <w:lang w:bidi="ar"/>
        </w:rPr>
        <w:t>北京市政府采购电子交易平台</w:t>
      </w:r>
      <w:r>
        <w:rPr>
          <w:sz w:val="24"/>
          <w:lang w:val="zh-TW" w:bidi="ar"/>
        </w:rPr>
        <w:t>。</w:t>
      </w:r>
    </w:p>
    <w:p w14:paraId="57A11DDE">
      <w:pPr>
        <w:spacing w:line="360" w:lineRule="auto"/>
        <w:ind w:firstLine="420" w:firstLineChars="200"/>
        <w:rPr>
          <w:bCs/>
          <w:u w:val="single"/>
          <w:lang w:eastAsia="zh-TW"/>
        </w:rPr>
      </w:pPr>
    </w:p>
    <w:p w14:paraId="5B03B1FA">
      <w:pPr>
        <w:pStyle w:val="4"/>
        <w:spacing w:before="0" w:line="360" w:lineRule="auto"/>
        <w:jc w:val="left"/>
        <w:rPr>
          <w:rFonts w:ascii="Times New Roman" w:hAnsi="Times New Roman" w:eastAsia="宋体"/>
          <w:sz w:val="24"/>
          <w:szCs w:val="24"/>
        </w:rPr>
      </w:pPr>
      <w:bookmarkStart w:id="20" w:name="_Toc35393794"/>
      <w:bookmarkStart w:id="21" w:name="_Toc28359007"/>
      <w:bookmarkStart w:id="22" w:name="_Toc28359084"/>
      <w:bookmarkStart w:id="23" w:name="_Toc35393625"/>
      <w:r>
        <w:rPr>
          <w:rFonts w:ascii="Times New Roman" w:hAnsi="Times New Roman" w:eastAsia="宋体"/>
          <w:sz w:val="24"/>
          <w:szCs w:val="24"/>
        </w:rPr>
        <w:t>五、公告期限</w:t>
      </w:r>
      <w:bookmarkEnd w:id="20"/>
      <w:bookmarkEnd w:id="21"/>
      <w:bookmarkEnd w:id="22"/>
      <w:bookmarkEnd w:id="23"/>
    </w:p>
    <w:p w14:paraId="37CFA5FA">
      <w:pPr>
        <w:spacing w:line="360" w:lineRule="auto"/>
        <w:ind w:firstLine="480" w:firstLineChars="200"/>
        <w:rPr>
          <w:kern w:val="0"/>
          <w:sz w:val="24"/>
        </w:rPr>
      </w:pPr>
      <w:r>
        <w:rPr>
          <w:kern w:val="0"/>
          <w:sz w:val="24"/>
        </w:rPr>
        <w:t>自本公告发布之日起5个工作日。</w:t>
      </w:r>
    </w:p>
    <w:p w14:paraId="341F3FB6">
      <w:pPr>
        <w:spacing w:line="360" w:lineRule="auto"/>
        <w:ind w:firstLine="420" w:firstLineChars="200"/>
        <w:rPr>
          <w:kern w:val="0"/>
        </w:rPr>
      </w:pPr>
    </w:p>
    <w:p w14:paraId="2DDC056E">
      <w:pPr>
        <w:pStyle w:val="4"/>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5E55A935">
      <w:pPr>
        <w:spacing w:line="360" w:lineRule="auto"/>
        <w:ind w:firstLine="480" w:firstLineChars="200"/>
        <w:rPr>
          <w:sz w:val="24"/>
        </w:rPr>
      </w:pPr>
      <w:r>
        <w:rPr>
          <w:sz w:val="24"/>
        </w:rPr>
        <w:t>1.本项目需要落实的政府采购政策</w:t>
      </w:r>
      <w:r>
        <w:rPr>
          <w:rFonts w:hint="eastAsia"/>
          <w:sz w:val="24"/>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14:paraId="7CF75B19">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3C83BE4">
      <w:pPr>
        <w:adjustRightInd w:val="0"/>
        <w:snapToGrid w:val="0"/>
        <w:spacing w:line="360" w:lineRule="auto"/>
        <w:ind w:firstLine="480" w:firstLineChars="200"/>
        <w:rPr>
          <w:sz w:val="24"/>
          <w:lang w:bidi="ar"/>
        </w:rPr>
      </w:pPr>
      <w:r>
        <w:rPr>
          <w:sz w:val="24"/>
          <w:lang w:bidi="ar"/>
        </w:rPr>
        <w:t>CA数字证书服务热线 010-58511086</w:t>
      </w:r>
    </w:p>
    <w:p w14:paraId="7B97AC23">
      <w:pPr>
        <w:adjustRightInd w:val="0"/>
        <w:snapToGrid w:val="0"/>
        <w:spacing w:line="360" w:lineRule="auto"/>
        <w:ind w:firstLine="480" w:firstLineChars="200"/>
        <w:rPr>
          <w:sz w:val="24"/>
        </w:rPr>
      </w:pPr>
      <w:r>
        <w:rPr>
          <w:sz w:val="24"/>
          <w:lang w:bidi="ar"/>
        </w:rPr>
        <w:t>电子营业执照服务热线 400-699-7000</w:t>
      </w:r>
    </w:p>
    <w:p w14:paraId="70D49A88">
      <w:pPr>
        <w:adjustRightInd w:val="0"/>
        <w:snapToGrid w:val="0"/>
        <w:spacing w:line="360" w:lineRule="auto"/>
        <w:ind w:firstLine="480" w:firstLineChars="200"/>
        <w:rPr>
          <w:sz w:val="24"/>
        </w:rPr>
      </w:pPr>
      <w:r>
        <w:rPr>
          <w:sz w:val="24"/>
          <w:lang w:bidi="ar"/>
        </w:rPr>
        <w:t>技术支持服务热线    010-86483801</w:t>
      </w:r>
    </w:p>
    <w:p w14:paraId="74DF48EA">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055C893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61AF9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69690ED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CD180DB">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495AF05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BDC16DF">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CF2DB6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5906EAC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50B28D4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1CE1F4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333D83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60F665E">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5CDC175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DD74298">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69BDECF7">
      <w:pPr>
        <w:spacing w:line="360" w:lineRule="auto"/>
        <w:ind w:firstLine="480" w:firstLineChars="200"/>
        <w:rPr>
          <w:rFonts w:hint="default" w:eastAsia="宋体"/>
          <w:lang w:val="en-US" w:eastAsia="zh-CN"/>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bookmarkStart w:id="1005" w:name="_GoBack"/>
      <w:bookmarkEnd w:id="1005"/>
    </w:p>
    <w:p w14:paraId="4204CEB6">
      <w:pPr>
        <w:spacing w:line="360" w:lineRule="auto"/>
        <w:ind w:firstLine="480" w:firstLineChars="200"/>
        <w:rPr>
          <w:sz w:val="24"/>
        </w:rPr>
      </w:pPr>
    </w:p>
    <w:p w14:paraId="4D7AF176">
      <w:pPr>
        <w:pStyle w:val="4"/>
        <w:spacing w:before="0" w:line="360" w:lineRule="auto"/>
        <w:jc w:val="left"/>
        <w:rPr>
          <w:rFonts w:ascii="Times New Roman" w:hAnsi="Times New Roman" w:eastAsia="宋体"/>
          <w:sz w:val="24"/>
          <w:szCs w:val="24"/>
        </w:rPr>
      </w:pPr>
      <w:bookmarkStart w:id="26" w:name="_Toc35393796"/>
      <w:bookmarkStart w:id="27" w:name="_Toc28359008"/>
      <w:bookmarkStart w:id="28" w:name="_Toc35393627"/>
      <w:bookmarkStart w:id="29" w:name="_Toc28359085"/>
      <w:r>
        <w:rPr>
          <w:rFonts w:ascii="Times New Roman" w:hAnsi="Times New Roman" w:eastAsia="宋体"/>
          <w:sz w:val="24"/>
          <w:szCs w:val="24"/>
        </w:rPr>
        <w:t>七、对本次招标提出询问，请按以下方式联系。</w:t>
      </w:r>
      <w:bookmarkEnd w:id="26"/>
      <w:bookmarkEnd w:id="27"/>
      <w:bookmarkEnd w:id="28"/>
      <w:bookmarkEnd w:id="29"/>
    </w:p>
    <w:p w14:paraId="008E1171">
      <w:pPr>
        <w:spacing w:line="360" w:lineRule="auto"/>
        <w:ind w:firstLine="482" w:firstLineChars="200"/>
        <w:rPr>
          <w:b/>
          <w:sz w:val="24"/>
        </w:rPr>
      </w:pPr>
      <w:r>
        <w:rPr>
          <w:b/>
          <w:sz w:val="24"/>
        </w:rPr>
        <w:t>1.采购人信息</w:t>
      </w:r>
    </w:p>
    <w:p w14:paraId="653FB9CC">
      <w:pPr>
        <w:spacing w:line="360" w:lineRule="auto"/>
        <w:ind w:firstLine="480" w:firstLineChars="200"/>
        <w:rPr>
          <w:sz w:val="24"/>
        </w:rPr>
      </w:pPr>
      <w:bookmarkStart w:id="30" w:name="_Toc28359086"/>
      <w:bookmarkStart w:id="31" w:name="_Toc28359009"/>
      <w:r>
        <w:rPr>
          <w:sz w:val="24"/>
        </w:rPr>
        <w:t>名    称：</w:t>
      </w:r>
      <w:r>
        <w:rPr>
          <w:rFonts w:hint="eastAsia"/>
          <w:sz w:val="24"/>
        </w:rPr>
        <w:t>北京理工大学附属中学</w:t>
      </w:r>
    </w:p>
    <w:p w14:paraId="58C7A538">
      <w:pPr>
        <w:spacing w:line="360" w:lineRule="auto"/>
        <w:ind w:firstLine="480" w:firstLineChars="200"/>
        <w:rPr>
          <w:sz w:val="24"/>
        </w:rPr>
      </w:pPr>
      <w:r>
        <w:rPr>
          <w:sz w:val="24"/>
        </w:rPr>
        <w:t>地    址：</w:t>
      </w:r>
      <w:r>
        <w:rPr>
          <w:rFonts w:hint="eastAsia"/>
          <w:sz w:val="24"/>
        </w:rPr>
        <w:t>北京市海淀区车道沟</w:t>
      </w:r>
      <w:r>
        <w:rPr>
          <w:rFonts w:hint="eastAsia" w:asciiTheme="minorEastAsia" w:hAnsiTheme="minorEastAsia"/>
          <w:bCs/>
          <w:color w:val="000000" w:themeColor="text1"/>
          <w:sz w:val="24"/>
          <w:szCs w:val="24"/>
          <w14:textFill>
            <w14:solidFill>
              <w14:schemeClr w14:val="tx1"/>
            </w14:solidFill>
          </w14:textFill>
        </w:rPr>
        <w:t>东路1号</w:t>
      </w:r>
    </w:p>
    <w:p w14:paraId="7E1A400A">
      <w:pPr>
        <w:spacing w:line="360" w:lineRule="auto"/>
        <w:ind w:firstLine="480" w:firstLineChars="200"/>
        <w:rPr>
          <w:sz w:val="24"/>
        </w:rPr>
      </w:pPr>
      <w:r>
        <w:rPr>
          <w:sz w:val="24"/>
        </w:rPr>
        <w:t>联系方式：</w:t>
      </w:r>
      <w:r>
        <w:rPr>
          <w:rFonts w:hint="eastAsia"/>
          <w:sz w:val="24"/>
        </w:rPr>
        <w:t>李老师、010-</w:t>
      </w:r>
      <w:r>
        <w:rPr>
          <w:rFonts w:hint="eastAsia" w:asciiTheme="minorEastAsia" w:hAnsiTheme="minorEastAsia"/>
          <w:bCs/>
          <w:color w:val="000000" w:themeColor="text1"/>
          <w:sz w:val="24"/>
          <w:szCs w:val="24"/>
          <w14:textFill>
            <w14:solidFill>
              <w14:schemeClr w14:val="tx1"/>
            </w14:solidFill>
          </w14:textFill>
        </w:rPr>
        <w:t>53205800</w:t>
      </w:r>
    </w:p>
    <w:bookmarkEnd w:id="30"/>
    <w:bookmarkEnd w:id="31"/>
    <w:p w14:paraId="5017B2A6">
      <w:pPr>
        <w:spacing w:line="360" w:lineRule="auto"/>
        <w:ind w:firstLine="482" w:firstLineChars="200"/>
        <w:rPr>
          <w:b/>
          <w:bCs/>
          <w:sz w:val="24"/>
        </w:rPr>
      </w:pPr>
      <w:r>
        <w:rPr>
          <w:rFonts w:hint="eastAsia"/>
          <w:b/>
          <w:bCs/>
          <w:sz w:val="24"/>
        </w:rPr>
        <w:t>2.采购代理机构信息</w:t>
      </w:r>
    </w:p>
    <w:p w14:paraId="382D5D40">
      <w:pPr>
        <w:spacing w:line="360" w:lineRule="auto"/>
        <w:ind w:firstLine="480" w:firstLineChars="200"/>
        <w:rPr>
          <w:sz w:val="24"/>
        </w:rPr>
      </w:pPr>
      <w:r>
        <w:rPr>
          <w:rFonts w:hint="eastAsia"/>
          <w:sz w:val="24"/>
        </w:rPr>
        <w:t>名 称：北京环宇祥吉工程咨询有限公司</w:t>
      </w:r>
    </w:p>
    <w:p w14:paraId="3F5F3D03">
      <w:pPr>
        <w:spacing w:line="360" w:lineRule="auto"/>
        <w:ind w:firstLine="480" w:firstLineChars="200"/>
        <w:rPr>
          <w:sz w:val="24"/>
        </w:rPr>
      </w:pPr>
      <w:r>
        <w:rPr>
          <w:rFonts w:hint="eastAsia"/>
          <w:sz w:val="24"/>
        </w:rPr>
        <w:t>地　址：</w:t>
      </w:r>
      <w:r>
        <w:rPr>
          <w:rFonts w:hint="eastAsia" w:ascii="宋体" w:hAnsi="宋体"/>
          <w:sz w:val="24"/>
        </w:rPr>
        <w:t>北京市丰台区诺德中心二期11号楼6层612室</w:t>
      </w:r>
    </w:p>
    <w:p w14:paraId="43B470FC">
      <w:pPr>
        <w:spacing w:line="360" w:lineRule="auto"/>
        <w:ind w:firstLine="480" w:firstLineChars="200"/>
        <w:rPr>
          <w:sz w:val="24"/>
        </w:rPr>
      </w:pPr>
      <w:r>
        <w:rPr>
          <w:rFonts w:hint="eastAsia"/>
          <w:sz w:val="24"/>
        </w:rPr>
        <w:t>联系方式：13522486448</w:t>
      </w:r>
    </w:p>
    <w:p w14:paraId="7C5F45AA">
      <w:pPr>
        <w:spacing w:line="360" w:lineRule="auto"/>
        <w:ind w:firstLine="482" w:firstLineChars="200"/>
        <w:rPr>
          <w:b/>
          <w:bCs/>
          <w:sz w:val="24"/>
        </w:rPr>
      </w:pPr>
      <w:r>
        <w:rPr>
          <w:rFonts w:hint="eastAsia"/>
          <w:b/>
          <w:bCs/>
          <w:sz w:val="24"/>
        </w:rPr>
        <w:t>3.项目联系方式</w:t>
      </w:r>
    </w:p>
    <w:p w14:paraId="6E008DF4">
      <w:pPr>
        <w:spacing w:line="360" w:lineRule="auto"/>
        <w:ind w:firstLine="480" w:firstLineChars="200"/>
        <w:rPr>
          <w:sz w:val="24"/>
        </w:rPr>
      </w:pPr>
      <w:r>
        <w:rPr>
          <w:rFonts w:hint="eastAsia"/>
          <w:sz w:val="24"/>
        </w:rPr>
        <w:t>项目联系人：张鑫蕊</w:t>
      </w:r>
    </w:p>
    <w:p w14:paraId="2652CBF1">
      <w:pPr>
        <w:spacing w:line="360" w:lineRule="auto"/>
        <w:ind w:firstLine="480" w:firstLineChars="200"/>
        <w:rPr>
          <w:sz w:val="24"/>
        </w:rPr>
      </w:pPr>
      <w:r>
        <w:rPr>
          <w:rFonts w:hint="eastAsia"/>
          <w:sz w:val="24"/>
        </w:rPr>
        <w:t>联系方式：13522486448</w:t>
      </w:r>
    </w:p>
    <w:p w14:paraId="5166B198">
      <w:pPr>
        <w:spacing w:line="360" w:lineRule="auto"/>
        <w:ind w:firstLine="480" w:firstLineChars="200"/>
        <w:rPr>
          <w:sz w:val="24"/>
        </w:rPr>
      </w:pPr>
      <w:r>
        <w:rPr>
          <w:rFonts w:hint="eastAsia"/>
          <w:sz w:val="24"/>
        </w:rPr>
        <w:br w:type="page"/>
      </w:r>
    </w:p>
    <w:p w14:paraId="6BB7F446">
      <w:pPr>
        <w:spacing w:line="360" w:lineRule="auto"/>
        <w:jc w:val="center"/>
        <w:outlineLvl w:val="0"/>
        <w:rPr>
          <w:b/>
          <w:sz w:val="32"/>
          <w:szCs w:val="32"/>
        </w:rPr>
      </w:pPr>
      <w:bookmarkStart w:id="32" w:name="_Toc353873938"/>
      <w:bookmarkStart w:id="33" w:name="_Toc305158854"/>
      <w:bookmarkStart w:id="34" w:name="_Toc127161488"/>
      <w:bookmarkStart w:id="35" w:name="_Toc195842950"/>
      <w:bookmarkStart w:id="36" w:name="_Toc226965856"/>
      <w:bookmarkStart w:id="37" w:name="_Toc105680433"/>
      <w:bookmarkStart w:id="38" w:name="_Toc305158928"/>
      <w:bookmarkStart w:id="39" w:name="_Toc265228423"/>
      <w:bookmarkStart w:id="40" w:name="_Toc150774783"/>
      <w:bookmarkStart w:id="41" w:name="_Toc353825548"/>
      <w:bookmarkStart w:id="42" w:name="_Toc127151777"/>
      <w:bookmarkStart w:id="43" w:name="_Toc512937850"/>
      <w:bookmarkStart w:id="44" w:name="_Toc264969275"/>
      <w:r>
        <w:rPr>
          <w:b/>
          <w:sz w:val="36"/>
          <w:szCs w:val="36"/>
        </w:rPr>
        <w:t>第二章   投标人须知</w:t>
      </w:r>
      <w:bookmarkEnd w:id="32"/>
      <w:bookmarkEnd w:id="33"/>
      <w:bookmarkEnd w:id="34"/>
      <w:bookmarkEnd w:id="35"/>
      <w:bookmarkEnd w:id="36"/>
      <w:bookmarkEnd w:id="37"/>
      <w:bookmarkEnd w:id="38"/>
      <w:bookmarkEnd w:id="39"/>
      <w:bookmarkEnd w:id="40"/>
      <w:bookmarkEnd w:id="41"/>
      <w:bookmarkEnd w:id="42"/>
      <w:bookmarkEnd w:id="43"/>
      <w:bookmarkEnd w:id="44"/>
    </w:p>
    <w:p w14:paraId="0B231C64">
      <w:pPr>
        <w:pStyle w:val="4"/>
        <w:tabs>
          <w:tab w:val="center" w:pos="4592"/>
          <w:tab w:val="left" w:pos="7860"/>
        </w:tabs>
        <w:spacing w:before="0" w:line="360" w:lineRule="auto"/>
        <w:rPr>
          <w:rFonts w:ascii="Times New Roman" w:hAnsi="Times New Roman" w:eastAsia="宋体"/>
          <w:sz w:val="28"/>
        </w:rPr>
      </w:pPr>
      <w:bookmarkStart w:id="45" w:name="_Toc127161433"/>
      <w:bookmarkStart w:id="46" w:name="_Toc195842884"/>
      <w:bookmarkStart w:id="47" w:name="_Toc164608788"/>
      <w:bookmarkStart w:id="48" w:name="_Toc150480757"/>
      <w:bookmarkStart w:id="49" w:name="_Toc151193689"/>
      <w:bookmarkStart w:id="50" w:name="_Toc150509270"/>
      <w:bookmarkStart w:id="51" w:name="_Toc164351613"/>
      <w:bookmarkStart w:id="52" w:name="_Toc151193907"/>
      <w:bookmarkStart w:id="53" w:name="_Toc226337215"/>
      <w:bookmarkStart w:id="54" w:name="_Toc226309763"/>
      <w:bookmarkStart w:id="55" w:name="_Toc164229360"/>
      <w:bookmarkStart w:id="56" w:name="_Toc151193833"/>
      <w:bookmarkStart w:id="57" w:name="_Toc151193617"/>
      <w:bookmarkStart w:id="58" w:name="_Toc150774724"/>
      <w:bookmarkStart w:id="59" w:name="_Toc151190146"/>
      <w:bookmarkStart w:id="60" w:name="_Toc127151519"/>
      <w:bookmarkStart w:id="61" w:name="_Toc164229214"/>
      <w:bookmarkStart w:id="62" w:name="_Toc226965792"/>
      <w:bookmarkStart w:id="63" w:name="_Toc520356144"/>
      <w:bookmarkStart w:id="64" w:name="_Toc142311021"/>
      <w:bookmarkStart w:id="65" w:name="_Toc151193761"/>
      <w:bookmarkStart w:id="66" w:name="_Toc226965709"/>
      <w:bookmarkStart w:id="67" w:name="_Toc149720812"/>
      <w:bookmarkStart w:id="68" w:name="_Toc164608633"/>
      <w:bookmarkStart w:id="69" w:name="_Toc127151720"/>
      <w:bookmarkStart w:id="70" w:name="_Toc150774619"/>
      <w:r>
        <w:rPr>
          <w:rFonts w:ascii="Times New Roman" w:hAnsi="Times New Roman" w:eastAsia="宋体"/>
          <w:sz w:val="28"/>
        </w:rPr>
        <w:t>投标人须知资料表</w:t>
      </w:r>
    </w:p>
    <w:p w14:paraId="5D04DEA6">
      <w:pPr>
        <w:jc w:val="center"/>
        <w:rPr>
          <w:b/>
          <w:sz w:val="28"/>
          <w:szCs w:val="28"/>
        </w:rPr>
      </w:pPr>
    </w:p>
    <w:p w14:paraId="1EDE7A99">
      <w:pPr>
        <w:spacing w:line="360" w:lineRule="auto"/>
        <w:ind w:firstLine="48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F78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811EF76">
            <w:pPr>
              <w:jc w:val="center"/>
              <w:rPr>
                <w:b/>
                <w:bCs/>
                <w:sz w:val="24"/>
              </w:rPr>
            </w:pPr>
            <w:r>
              <w:rPr>
                <w:b/>
                <w:sz w:val="24"/>
              </w:rPr>
              <w:t>条款号</w:t>
            </w:r>
          </w:p>
        </w:tc>
        <w:tc>
          <w:tcPr>
            <w:tcW w:w="1701" w:type="dxa"/>
            <w:vAlign w:val="center"/>
          </w:tcPr>
          <w:p w14:paraId="431C5E54">
            <w:pPr>
              <w:jc w:val="center"/>
              <w:rPr>
                <w:b/>
                <w:bCs/>
                <w:sz w:val="24"/>
              </w:rPr>
            </w:pPr>
            <w:r>
              <w:rPr>
                <w:b/>
                <w:bCs/>
                <w:sz w:val="24"/>
              </w:rPr>
              <w:t>条目</w:t>
            </w:r>
          </w:p>
        </w:tc>
        <w:tc>
          <w:tcPr>
            <w:tcW w:w="7540" w:type="dxa"/>
            <w:vAlign w:val="center"/>
          </w:tcPr>
          <w:p w14:paraId="325B9BE7">
            <w:pPr>
              <w:jc w:val="center"/>
              <w:rPr>
                <w:b/>
                <w:bCs/>
                <w:sz w:val="24"/>
              </w:rPr>
            </w:pPr>
            <w:r>
              <w:rPr>
                <w:b/>
                <w:bCs/>
                <w:sz w:val="24"/>
              </w:rPr>
              <w:t>内容</w:t>
            </w:r>
          </w:p>
        </w:tc>
      </w:tr>
      <w:tr w14:paraId="3882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FE653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047E7276">
            <w:pPr>
              <w:jc w:val="center"/>
              <w:rPr>
                <w:sz w:val="24"/>
              </w:rPr>
            </w:pPr>
            <w:r>
              <w:rPr>
                <w:sz w:val="24"/>
              </w:rPr>
              <w:t>项目属性</w:t>
            </w:r>
          </w:p>
        </w:tc>
        <w:tc>
          <w:tcPr>
            <w:tcW w:w="7540" w:type="dxa"/>
            <w:vAlign w:val="center"/>
          </w:tcPr>
          <w:p w14:paraId="01F9CD2C">
            <w:pPr>
              <w:jc w:val="left"/>
              <w:rPr>
                <w:sz w:val="24"/>
              </w:rPr>
            </w:pPr>
            <w:r>
              <w:rPr>
                <w:sz w:val="24"/>
              </w:rPr>
              <w:t>项目属性：</w:t>
            </w:r>
          </w:p>
          <w:p w14:paraId="6740BC37">
            <w:pPr>
              <w:jc w:val="left"/>
              <w:rPr>
                <w:sz w:val="24"/>
              </w:rPr>
            </w:pPr>
            <w:r>
              <w:rPr>
                <w:rFonts w:hint="eastAsia"/>
                <w:sz w:val="24"/>
              </w:rPr>
              <w:t>□</w:t>
            </w:r>
            <w:r>
              <w:rPr>
                <w:sz w:val="24"/>
              </w:rPr>
              <w:t>服务</w:t>
            </w:r>
          </w:p>
          <w:p w14:paraId="398182C5">
            <w:pPr>
              <w:jc w:val="left"/>
              <w:rPr>
                <w:sz w:val="24"/>
                <w:u w:val="single"/>
              </w:rPr>
            </w:pPr>
            <w:r>
              <w:rPr>
                <w:rFonts w:hint="eastAsia"/>
                <w:sz w:val="24"/>
              </w:rPr>
              <w:t>■</w:t>
            </w:r>
            <w:r>
              <w:rPr>
                <w:sz w:val="24"/>
              </w:rPr>
              <w:t>货物</w:t>
            </w:r>
          </w:p>
        </w:tc>
      </w:tr>
      <w:tr w14:paraId="7AF8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D743E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A549EE1">
            <w:pPr>
              <w:jc w:val="center"/>
              <w:rPr>
                <w:sz w:val="24"/>
              </w:rPr>
            </w:pPr>
            <w:r>
              <w:rPr>
                <w:sz w:val="24"/>
              </w:rPr>
              <w:t>科研仪器设备</w:t>
            </w:r>
          </w:p>
        </w:tc>
        <w:tc>
          <w:tcPr>
            <w:tcW w:w="7540" w:type="dxa"/>
            <w:vAlign w:val="center"/>
          </w:tcPr>
          <w:p w14:paraId="5B5FECCA">
            <w:pPr>
              <w:jc w:val="left"/>
              <w:rPr>
                <w:sz w:val="24"/>
              </w:rPr>
            </w:pPr>
            <w:r>
              <w:rPr>
                <w:sz w:val="24"/>
              </w:rPr>
              <w:t>是否属于科研仪器设备采购项目：</w:t>
            </w:r>
          </w:p>
          <w:p w14:paraId="0A0BE411">
            <w:pPr>
              <w:jc w:val="left"/>
              <w:rPr>
                <w:sz w:val="24"/>
              </w:rPr>
            </w:pPr>
            <w:r>
              <w:rPr>
                <w:rFonts w:hint="eastAsia"/>
                <w:sz w:val="24"/>
              </w:rPr>
              <w:t>□</w:t>
            </w:r>
            <w:r>
              <w:rPr>
                <w:sz w:val="24"/>
              </w:rPr>
              <w:t>是</w:t>
            </w:r>
          </w:p>
          <w:p w14:paraId="05391C1F">
            <w:pPr>
              <w:jc w:val="left"/>
              <w:rPr>
                <w:sz w:val="24"/>
              </w:rPr>
            </w:pPr>
            <w:r>
              <w:rPr>
                <w:rFonts w:hint="eastAsia"/>
                <w:sz w:val="24"/>
              </w:rPr>
              <w:t>■</w:t>
            </w:r>
            <w:r>
              <w:rPr>
                <w:sz w:val="24"/>
              </w:rPr>
              <w:t>否</w:t>
            </w:r>
          </w:p>
        </w:tc>
      </w:tr>
      <w:tr w14:paraId="29CE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D503A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02F97CEE">
            <w:pPr>
              <w:jc w:val="center"/>
              <w:rPr>
                <w:sz w:val="24"/>
              </w:rPr>
            </w:pPr>
            <w:r>
              <w:rPr>
                <w:sz w:val="24"/>
              </w:rPr>
              <w:t>核心产品</w:t>
            </w:r>
          </w:p>
        </w:tc>
        <w:tc>
          <w:tcPr>
            <w:tcW w:w="7540" w:type="dxa"/>
            <w:vAlign w:val="center"/>
          </w:tcPr>
          <w:p w14:paraId="0F62DCEA">
            <w:pPr>
              <w:pStyle w:val="23"/>
              <w:adjustRightInd w:val="0"/>
              <w:snapToGrid w:val="0"/>
              <w:rPr>
                <w:rFonts w:hint="default" w:ascii="Times New Roman" w:hAnsi="Times New Roman"/>
                <w:b/>
                <w:bCs/>
                <w:sz w:val="24"/>
                <w:szCs w:val="24"/>
              </w:rPr>
            </w:pPr>
            <w:r>
              <w:rPr>
                <w:sz w:val="24"/>
                <w:highlight w:val="none"/>
              </w:rPr>
              <w:t>■</w:t>
            </w:r>
            <w:r>
              <w:rPr>
                <w:rFonts w:ascii="Times New Roman" w:hAnsi="Times New Roman"/>
                <w:sz w:val="24"/>
                <w:szCs w:val="24"/>
                <w:highlight w:val="none"/>
              </w:rPr>
              <w:t>本项目为非单一产品采购项目</w:t>
            </w:r>
          </w:p>
        </w:tc>
      </w:tr>
      <w:tr w14:paraId="3473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DD2F9D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21C80580">
            <w:pPr>
              <w:jc w:val="center"/>
              <w:rPr>
                <w:sz w:val="24"/>
              </w:rPr>
            </w:pPr>
            <w:r>
              <w:rPr>
                <w:sz w:val="24"/>
              </w:rPr>
              <w:t>现场考察</w:t>
            </w:r>
          </w:p>
        </w:tc>
        <w:tc>
          <w:tcPr>
            <w:tcW w:w="7540" w:type="dxa"/>
            <w:vAlign w:val="center"/>
          </w:tcPr>
          <w:p w14:paraId="1187C928">
            <w:pPr>
              <w:jc w:val="left"/>
              <w:rPr>
                <w:sz w:val="24"/>
              </w:rPr>
            </w:pPr>
            <w:r>
              <w:rPr>
                <w:rFonts w:hint="eastAsia"/>
                <w:sz w:val="24"/>
              </w:rPr>
              <w:t>■</w:t>
            </w:r>
            <w:r>
              <w:rPr>
                <w:sz w:val="24"/>
              </w:rPr>
              <w:t>不组织</w:t>
            </w:r>
          </w:p>
          <w:p w14:paraId="213CCC37">
            <w:pPr>
              <w:jc w:val="left"/>
              <w:rPr>
                <w:bCs/>
                <w:sz w:val="24"/>
              </w:rPr>
            </w:pPr>
            <w:r>
              <w:rPr>
                <w:rFonts w:hint="eastAsia"/>
                <w:sz w:val="24"/>
              </w:rPr>
              <w:t>□</w:t>
            </w:r>
            <w:r>
              <w:rPr>
                <w:sz w:val="24"/>
              </w:rPr>
              <w:t>组织，考察时间：/</w:t>
            </w:r>
            <w:r>
              <w:rPr>
                <w:rFonts w:hint="eastAsia"/>
                <w:sz w:val="24"/>
              </w:rPr>
              <w:t>；</w:t>
            </w:r>
            <w:r>
              <w:rPr>
                <w:sz w:val="24"/>
              </w:rPr>
              <w:t>考察地点：/。</w:t>
            </w:r>
          </w:p>
        </w:tc>
      </w:tr>
      <w:tr w14:paraId="7B72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DF1C681">
            <w:pPr>
              <w:pStyle w:val="23"/>
              <w:adjustRightInd w:val="0"/>
              <w:snapToGrid w:val="0"/>
              <w:jc w:val="center"/>
              <w:rPr>
                <w:rFonts w:hint="default" w:ascii="Times New Roman" w:hAnsi="Times New Roman"/>
                <w:sz w:val="24"/>
                <w:szCs w:val="24"/>
              </w:rPr>
            </w:pPr>
          </w:p>
        </w:tc>
        <w:tc>
          <w:tcPr>
            <w:tcW w:w="1701" w:type="dxa"/>
            <w:vAlign w:val="center"/>
          </w:tcPr>
          <w:p w14:paraId="7F590805">
            <w:pPr>
              <w:jc w:val="center"/>
              <w:rPr>
                <w:sz w:val="24"/>
              </w:rPr>
            </w:pPr>
            <w:r>
              <w:rPr>
                <w:sz w:val="24"/>
              </w:rPr>
              <w:t>开标前答疑会</w:t>
            </w:r>
          </w:p>
        </w:tc>
        <w:tc>
          <w:tcPr>
            <w:tcW w:w="7540" w:type="dxa"/>
            <w:vAlign w:val="center"/>
          </w:tcPr>
          <w:p w14:paraId="15959AC2">
            <w:pPr>
              <w:jc w:val="left"/>
              <w:rPr>
                <w:sz w:val="24"/>
              </w:rPr>
            </w:pPr>
            <w:r>
              <w:rPr>
                <w:rFonts w:hint="eastAsia"/>
                <w:sz w:val="24"/>
              </w:rPr>
              <w:t>■</w:t>
            </w:r>
            <w:r>
              <w:rPr>
                <w:sz w:val="24"/>
              </w:rPr>
              <w:t>不召开</w:t>
            </w:r>
          </w:p>
          <w:p w14:paraId="275ED088">
            <w:pPr>
              <w:jc w:val="left"/>
              <w:rPr>
                <w:sz w:val="24"/>
              </w:rPr>
            </w:pPr>
            <w:r>
              <w:rPr>
                <w:rFonts w:hint="eastAsia"/>
                <w:sz w:val="24"/>
              </w:rPr>
              <w:t>□</w:t>
            </w:r>
            <w:r>
              <w:rPr>
                <w:sz w:val="24"/>
              </w:rPr>
              <w:t>召开，召开时间：/</w:t>
            </w:r>
            <w:r>
              <w:rPr>
                <w:rFonts w:hint="eastAsia"/>
                <w:sz w:val="24"/>
              </w:rPr>
              <w:t>；</w:t>
            </w:r>
            <w:r>
              <w:rPr>
                <w:sz w:val="24"/>
              </w:rPr>
              <w:t>召开地点：/</w:t>
            </w:r>
            <w:r>
              <w:rPr>
                <w:rFonts w:hint="eastAsia"/>
                <w:sz w:val="24"/>
              </w:rPr>
              <w:t>。</w:t>
            </w:r>
          </w:p>
        </w:tc>
      </w:tr>
      <w:tr w14:paraId="5CB0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45CB9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62A035F2">
            <w:pPr>
              <w:jc w:val="center"/>
              <w:rPr>
                <w:sz w:val="24"/>
              </w:rPr>
            </w:pPr>
            <w:r>
              <w:rPr>
                <w:sz w:val="24"/>
              </w:rPr>
              <w:t>样品</w:t>
            </w:r>
          </w:p>
        </w:tc>
        <w:tc>
          <w:tcPr>
            <w:tcW w:w="7540" w:type="dxa"/>
            <w:vAlign w:val="center"/>
          </w:tcPr>
          <w:p w14:paraId="374279E1">
            <w:pPr>
              <w:jc w:val="left"/>
              <w:rPr>
                <w:sz w:val="24"/>
              </w:rPr>
            </w:pPr>
            <w:r>
              <w:rPr>
                <w:sz w:val="24"/>
              </w:rPr>
              <w:t>投标样品递交：</w:t>
            </w:r>
          </w:p>
          <w:p w14:paraId="0C4A74F9">
            <w:pPr>
              <w:jc w:val="left"/>
              <w:rPr>
                <w:sz w:val="24"/>
              </w:rPr>
            </w:pPr>
            <w:r>
              <w:rPr>
                <w:rFonts w:hint="eastAsia"/>
                <w:sz w:val="24"/>
              </w:rPr>
              <w:t>■</w:t>
            </w:r>
            <w:r>
              <w:rPr>
                <w:sz w:val="24"/>
              </w:rPr>
              <w:t>不需要</w:t>
            </w:r>
          </w:p>
          <w:p w14:paraId="1F762BD5">
            <w:pPr>
              <w:jc w:val="left"/>
              <w:rPr>
                <w:sz w:val="24"/>
              </w:rPr>
            </w:pPr>
            <w:r>
              <w:rPr>
                <w:rFonts w:hint="eastAsia"/>
                <w:sz w:val="24"/>
              </w:rPr>
              <w:t>□</w:t>
            </w:r>
            <w:r>
              <w:rPr>
                <w:sz w:val="24"/>
              </w:rPr>
              <w:t>需要，具体要求如下：</w:t>
            </w:r>
          </w:p>
          <w:p w14:paraId="137C46C6">
            <w:pPr>
              <w:jc w:val="left"/>
              <w:rPr>
                <w:sz w:val="24"/>
                <w:u w:val="single"/>
              </w:rPr>
            </w:pPr>
            <w:r>
              <w:rPr>
                <w:sz w:val="24"/>
              </w:rPr>
              <w:t>（1）样品制作的标准和要求：/；</w:t>
            </w:r>
          </w:p>
          <w:p w14:paraId="21B3DCD8">
            <w:pPr>
              <w:jc w:val="left"/>
              <w:rPr>
                <w:sz w:val="24"/>
              </w:rPr>
            </w:pPr>
            <w:r>
              <w:rPr>
                <w:sz w:val="24"/>
              </w:rPr>
              <w:t>（2）是否需要随样品提交相关检测报告：</w:t>
            </w:r>
          </w:p>
          <w:p w14:paraId="0C2C05D1">
            <w:pPr>
              <w:ind w:firstLine="600" w:firstLineChars="250"/>
              <w:jc w:val="left"/>
              <w:rPr>
                <w:sz w:val="24"/>
              </w:rPr>
            </w:pPr>
            <w:r>
              <w:rPr>
                <w:sz w:val="24"/>
              </w:rPr>
              <w:t>□不需要</w:t>
            </w:r>
          </w:p>
          <w:p w14:paraId="0FE7D103">
            <w:pPr>
              <w:ind w:firstLine="600" w:firstLineChars="250"/>
              <w:jc w:val="left"/>
              <w:rPr>
                <w:sz w:val="24"/>
              </w:rPr>
            </w:pPr>
            <w:r>
              <w:rPr>
                <w:sz w:val="24"/>
              </w:rPr>
              <w:t>□需要</w:t>
            </w:r>
          </w:p>
          <w:p w14:paraId="4B4A0867">
            <w:pPr>
              <w:jc w:val="left"/>
              <w:rPr>
                <w:sz w:val="24"/>
              </w:rPr>
            </w:pPr>
            <w:r>
              <w:rPr>
                <w:sz w:val="24"/>
              </w:rPr>
              <w:t>（3）样品递交要求：/；</w:t>
            </w:r>
          </w:p>
          <w:p w14:paraId="7231269D">
            <w:pPr>
              <w:jc w:val="left"/>
              <w:rPr>
                <w:sz w:val="24"/>
              </w:rPr>
            </w:pPr>
            <w:r>
              <w:rPr>
                <w:sz w:val="24"/>
              </w:rPr>
              <w:t>（4）未中标人样品退还：/；</w:t>
            </w:r>
          </w:p>
          <w:p w14:paraId="62A35503">
            <w:pPr>
              <w:jc w:val="left"/>
              <w:rPr>
                <w:sz w:val="24"/>
                <w:u w:val="single"/>
              </w:rPr>
            </w:pPr>
            <w:r>
              <w:rPr>
                <w:sz w:val="24"/>
              </w:rPr>
              <w:t>（5）中标人样品保管、封存及退还：/；</w:t>
            </w:r>
          </w:p>
          <w:p w14:paraId="2F013739">
            <w:pPr>
              <w:jc w:val="left"/>
              <w:rPr>
                <w:sz w:val="24"/>
              </w:rPr>
            </w:pPr>
            <w:r>
              <w:rPr>
                <w:sz w:val="24"/>
              </w:rPr>
              <w:t>（6）其他要求（如有）：/。</w:t>
            </w:r>
          </w:p>
        </w:tc>
      </w:tr>
      <w:tr w14:paraId="1008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988" w:type="dxa"/>
            <w:vAlign w:val="center"/>
          </w:tcPr>
          <w:p w14:paraId="71579D2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4935EA64">
            <w:pPr>
              <w:jc w:val="center"/>
              <w:rPr>
                <w:sz w:val="24"/>
              </w:rPr>
            </w:pPr>
            <w:r>
              <w:rPr>
                <w:sz w:val="24"/>
              </w:rPr>
              <w:t>标的所属行业</w:t>
            </w:r>
          </w:p>
        </w:tc>
        <w:tc>
          <w:tcPr>
            <w:tcW w:w="7540" w:type="dxa"/>
            <w:vAlign w:val="center"/>
          </w:tcPr>
          <w:p w14:paraId="346DE1C2">
            <w:pPr>
              <w:rPr>
                <w:sz w:val="24"/>
              </w:rPr>
            </w:pPr>
            <w:r>
              <w:rPr>
                <w:sz w:val="24"/>
              </w:rPr>
              <w:t>本项目采购标的对应的中小企业划分标准所属行业：</w:t>
            </w:r>
          </w:p>
          <w:tbl>
            <w:tblPr>
              <w:tblStyle w:val="43"/>
              <w:tblW w:w="7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3530"/>
              <w:gridCol w:w="3129"/>
            </w:tblGrid>
            <w:tr w14:paraId="1349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tcBorders>
                    <w:top w:val="single" w:color="auto" w:sz="4" w:space="0"/>
                    <w:left w:val="single" w:color="auto" w:sz="4" w:space="0"/>
                    <w:bottom w:val="single" w:color="auto" w:sz="4" w:space="0"/>
                    <w:right w:val="single" w:color="auto" w:sz="4" w:space="0"/>
                  </w:tcBorders>
                  <w:vAlign w:val="center"/>
                </w:tcPr>
                <w:p w14:paraId="767AAABC">
                  <w:pPr>
                    <w:jc w:val="center"/>
                    <w:rPr>
                      <w:rFonts w:hint="eastAsia" w:eastAsia="宋体"/>
                      <w:sz w:val="24"/>
                      <w:lang w:eastAsia="zh-CN"/>
                    </w:rPr>
                  </w:pPr>
                  <w:r>
                    <w:rPr>
                      <w:rFonts w:hint="eastAsia"/>
                      <w:sz w:val="24"/>
                      <w:lang w:val="en-US" w:eastAsia="zh-CN"/>
                    </w:rPr>
                    <w:t>包号</w:t>
                  </w:r>
                </w:p>
              </w:tc>
              <w:tc>
                <w:tcPr>
                  <w:tcW w:w="3530" w:type="dxa"/>
                  <w:tcBorders>
                    <w:top w:val="single" w:color="auto" w:sz="4" w:space="0"/>
                    <w:left w:val="single" w:color="auto" w:sz="4" w:space="0"/>
                    <w:bottom w:val="single" w:color="auto" w:sz="4" w:space="0"/>
                    <w:right w:val="single" w:color="auto" w:sz="4" w:space="0"/>
                  </w:tcBorders>
                  <w:vAlign w:val="center"/>
                </w:tcPr>
                <w:p w14:paraId="5AF4F7A4">
                  <w:pPr>
                    <w:jc w:val="center"/>
                    <w:rPr>
                      <w:sz w:val="24"/>
                    </w:rPr>
                  </w:pPr>
                  <w:r>
                    <w:rPr>
                      <w:sz w:val="24"/>
                    </w:rPr>
                    <w:t>标的名称</w:t>
                  </w:r>
                </w:p>
              </w:tc>
              <w:tc>
                <w:tcPr>
                  <w:tcW w:w="3129" w:type="dxa"/>
                  <w:tcBorders>
                    <w:top w:val="single" w:color="auto" w:sz="4" w:space="0"/>
                    <w:left w:val="single" w:color="auto" w:sz="4" w:space="0"/>
                    <w:bottom w:val="single" w:color="auto" w:sz="4" w:space="0"/>
                    <w:right w:val="single" w:color="auto" w:sz="4" w:space="0"/>
                  </w:tcBorders>
                  <w:vAlign w:val="center"/>
                </w:tcPr>
                <w:p w14:paraId="02CD2679">
                  <w:pPr>
                    <w:jc w:val="center"/>
                    <w:rPr>
                      <w:sz w:val="24"/>
                    </w:rPr>
                  </w:pPr>
                  <w:r>
                    <w:rPr>
                      <w:sz w:val="24"/>
                    </w:rPr>
                    <w:t>中小企业划分标准所属行业</w:t>
                  </w:r>
                </w:p>
              </w:tc>
            </w:tr>
            <w:tr w14:paraId="26C1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tcBorders>
                    <w:top w:val="single" w:color="auto" w:sz="4" w:space="0"/>
                    <w:left w:val="single" w:color="auto" w:sz="4" w:space="0"/>
                    <w:bottom w:val="single" w:color="auto" w:sz="4" w:space="0"/>
                    <w:right w:val="single" w:color="auto" w:sz="4" w:space="0"/>
                  </w:tcBorders>
                  <w:vAlign w:val="center"/>
                </w:tcPr>
                <w:p w14:paraId="0B6E86BC">
                  <w:pPr>
                    <w:jc w:val="center"/>
                    <w:rPr>
                      <w:sz w:val="24"/>
                    </w:rPr>
                  </w:pPr>
                  <w:r>
                    <w:rPr>
                      <w:rFonts w:hint="eastAsia"/>
                      <w:sz w:val="24"/>
                      <w:lang w:val="en-US" w:eastAsia="zh-CN"/>
                    </w:rPr>
                    <w:t>0</w:t>
                  </w:r>
                  <w:r>
                    <w:rPr>
                      <w:rFonts w:hint="eastAsia"/>
                      <w:sz w:val="24"/>
                    </w:rPr>
                    <w:t>1</w:t>
                  </w:r>
                </w:p>
              </w:tc>
              <w:tc>
                <w:tcPr>
                  <w:tcW w:w="3530" w:type="dxa"/>
                  <w:tcBorders>
                    <w:top w:val="single" w:color="auto" w:sz="4" w:space="0"/>
                    <w:left w:val="single" w:color="auto" w:sz="4" w:space="0"/>
                    <w:bottom w:val="single" w:color="auto" w:sz="4" w:space="0"/>
                    <w:right w:val="single" w:color="auto" w:sz="4" w:space="0"/>
                  </w:tcBorders>
                  <w:vAlign w:val="center"/>
                </w:tcPr>
                <w:p w14:paraId="2A338F6C">
                  <w:pPr>
                    <w:jc w:val="center"/>
                    <w:rPr>
                      <w:rFonts w:hint="eastAsia" w:eastAsia="宋体"/>
                      <w:sz w:val="24"/>
                      <w:highlight w:val="none"/>
                      <w:lang w:eastAsia="zh-CN"/>
                    </w:rPr>
                  </w:pPr>
                  <w:r>
                    <w:rPr>
                      <w:rFonts w:hint="default"/>
                      <w:sz w:val="24"/>
                      <w:u w:val="none"/>
                      <w:lang w:eastAsia="zh-CN"/>
                    </w:rPr>
                    <w:t>北京理工大学附属中学(本校区)扩班购置专项设备及恢复基础设施项目</w:t>
                  </w:r>
                  <w:r>
                    <w:rPr>
                      <w:rFonts w:hint="default"/>
                      <w:bCs w:val="0"/>
                      <w:sz w:val="24"/>
                      <w:szCs w:val="24"/>
                      <w:highlight w:val="none"/>
                      <w:lang w:val="en-US" w:eastAsia="zh-CN"/>
                    </w:rPr>
                    <w:t>（第一包）</w:t>
                  </w:r>
                </w:p>
              </w:tc>
              <w:tc>
                <w:tcPr>
                  <w:tcW w:w="3129" w:type="dxa"/>
                  <w:tcBorders>
                    <w:top w:val="single" w:color="auto" w:sz="4" w:space="0"/>
                    <w:left w:val="single" w:color="auto" w:sz="4" w:space="0"/>
                    <w:bottom w:val="single" w:color="auto" w:sz="4" w:space="0"/>
                    <w:right w:val="single" w:color="auto" w:sz="4" w:space="0"/>
                  </w:tcBorders>
                  <w:vAlign w:val="center"/>
                </w:tcPr>
                <w:p w14:paraId="1711F3C2">
                  <w:pPr>
                    <w:jc w:val="center"/>
                    <w:rPr>
                      <w:sz w:val="24"/>
                      <w:highlight w:val="none"/>
                    </w:rPr>
                  </w:pPr>
                  <w:r>
                    <w:rPr>
                      <w:rFonts w:hint="eastAsia"/>
                      <w:sz w:val="24"/>
                      <w:highlight w:val="none"/>
                    </w:rPr>
                    <w:t>工业</w:t>
                  </w:r>
                </w:p>
              </w:tc>
            </w:tr>
          </w:tbl>
          <w:p w14:paraId="6D8B4155">
            <w:pPr>
              <w:jc w:val="left"/>
              <w:rPr>
                <w:sz w:val="24"/>
              </w:rPr>
            </w:pPr>
          </w:p>
        </w:tc>
      </w:tr>
      <w:tr w14:paraId="3155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26915D41">
            <w:pPr>
              <w:pStyle w:val="23"/>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14:paraId="31B343FB">
            <w:pPr>
              <w:jc w:val="center"/>
              <w:rPr>
                <w:sz w:val="24"/>
              </w:rPr>
            </w:pPr>
            <w:r>
              <w:rPr>
                <w:rFonts w:hint="eastAsia"/>
                <w:sz w:val="24"/>
              </w:rPr>
              <w:t>投标报价</w:t>
            </w:r>
          </w:p>
        </w:tc>
        <w:tc>
          <w:tcPr>
            <w:tcW w:w="7540" w:type="dxa"/>
            <w:vAlign w:val="center"/>
          </w:tcPr>
          <w:p w14:paraId="4543C4F5">
            <w:pPr>
              <w:jc w:val="left"/>
              <w:rPr>
                <w:sz w:val="24"/>
              </w:rPr>
            </w:pPr>
            <w:r>
              <w:rPr>
                <w:rFonts w:hint="eastAsia"/>
                <w:sz w:val="24"/>
              </w:rPr>
              <w:t>投标报价的特殊规定：</w:t>
            </w:r>
          </w:p>
          <w:p w14:paraId="53E7BD80">
            <w:pPr>
              <w:jc w:val="left"/>
              <w:rPr>
                <w:sz w:val="24"/>
              </w:rPr>
            </w:pPr>
            <w:r>
              <w:rPr>
                <w:rFonts w:hint="eastAsia"/>
                <w:sz w:val="24"/>
              </w:rPr>
              <w:t>■</w:t>
            </w:r>
            <w:r>
              <w:rPr>
                <w:sz w:val="24"/>
              </w:rPr>
              <w:t>无</w:t>
            </w:r>
          </w:p>
          <w:p w14:paraId="7C5DB0D0">
            <w:pPr>
              <w:rPr>
                <w:sz w:val="24"/>
              </w:rPr>
            </w:pPr>
            <w:r>
              <w:rPr>
                <w:rFonts w:hint="eastAsia"/>
                <w:sz w:val="24"/>
              </w:rPr>
              <w:t>□</w:t>
            </w:r>
            <w:r>
              <w:rPr>
                <w:sz w:val="24"/>
              </w:rPr>
              <w:t>有，具体情形：/。</w:t>
            </w:r>
          </w:p>
        </w:tc>
      </w:tr>
      <w:tr w14:paraId="34DA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4E200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1E2F58C1">
            <w:pPr>
              <w:jc w:val="center"/>
              <w:rPr>
                <w:sz w:val="24"/>
              </w:rPr>
            </w:pPr>
            <w:r>
              <w:rPr>
                <w:sz w:val="24"/>
              </w:rPr>
              <w:t>投标保证金</w:t>
            </w:r>
          </w:p>
        </w:tc>
        <w:tc>
          <w:tcPr>
            <w:tcW w:w="7540" w:type="dxa"/>
            <w:vAlign w:val="center"/>
          </w:tcPr>
          <w:p w14:paraId="196C9E09">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76F78267">
            <w:pPr>
              <w:pStyle w:val="23"/>
              <w:adjustRightInd w:val="0"/>
              <w:snapToGrid w:val="0"/>
              <w:rPr>
                <w:b/>
                <w:sz w:val="24"/>
              </w:rPr>
            </w:pPr>
            <w:r>
              <w:rPr>
                <w:rFonts w:hint="eastAsia"/>
                <w:b/>
                <w:sz w:val="24"/>
              </w:rPr>
              <w:t>01</w:t>
            </w:r>
            <w:r>
              <w:rPr>
                <w:rFonts w:hint="eastAsia"/>
                <w:b/>
                <w:sz w:val="24"/>
                <w:lang w:val="en-US" w:eastAsia="zh-CN"/>
              </w:rPr>
              <w:t>包</w:t>
            </w:r>
            <w:r>
              <w:rPr>
                <w:rFonts w:hint="eastAsia"/>
                <w:b/>
                <w:sz w:val="24"/>
                <w:lang w:eastAsia="zh-CN"/>
              </w:rPr>
              <w:t>：</w:t>
            </w:r>
            <w:r>
              <w:rPr>
                <w:b/>
                <w:sz w:val="24"/>
              </w:rPr>
              <w:t>人民币</w:t>
            </w:r>
            <w:r>
              <w:rPr>
                <w:rFonts w:hint="eastAsia"/>
                <w:b/>
                <w:sz w:val="24"/>
                <w:lang w:val="en-US" w:eastAsia="zh-CN"/>
              </w:rPr>
              <w:t>76</w:t>
            </w:r>
            <w:r>
              <w:rPr>
                <w:b/>
                <w:sz w:val="24"/>
              </w:rPr>
              <w:t>00元（大写：人民币</w:t>
            </w:r>
            <w:r>
              <w:rPr>
                <w:rFonts w:hint="eastAsia"/>
                <w:b/>
                <w:sz w:val="24"/>
                <w:lang w:val="en-US" w:eastAsia="zh-CN"/>
              </w:rPr>
              <w:t>柒仟陆佰</w:t>
            </w:r>
            <w:r>
              <w:rPr>
                <w:b/>
                <w:sz w:val="24"/>
              </w:rPr>
              <w:t>元整）</w:t>
            </w:r>
          </w:p>
          <w:p w14:paraId="1052A008">
            <w:pPr>
              <w:jc w:val="left"/>
              <w:rPr>
                <w:sz w:val="24"/>
              </w:rPr>
            </w:pPr>
            <w:r>
              <w:rPr>
                <w:sz w:val="24"/>
              </w:rPr>
              <w:t>投标保证金收受人信息</w:t>
            </w:r>
            <w:r>
              <w:rPr>
                <w:rFonts w:hint="eastAsia"/>
                <w:sz w:val="24"/>
              </w:rPr>
              <w:t>如下</w:t>
            </w:r>
            <w:r>
              <w:rPr>
                <w:sz w:val="24"/>
              </w:rPr>
              <w:t>：</w:t>
            </w:r>
          </w:p>
          <w:p w14:paraId="7363B06F">
            <w:pPr>
              <w:rPr>
                <w:rFonts w:hint="default" w:ascii="宋体" w:eastAsia="宋体"/>
                <w:color w:val="000000" w:themeColor="text1"/>
                <w:sz w:val="24"/>
                <w:lang w:val="en-US" w:eastAsia="zh-CN"/>
                <w14:textFill>
                  <w14:solidFill>
                    <w14:schemeClr w14:val="tx1"/>
                  </w14:solidFill>
                </w14:textFill>
              </w:rPr>
            </w:pPr>
            <w:r>
              <w:rPr>
                <w:rFonts w:hint="eastAsia" w:ascii="宋体"/>
                <w:color w:val="000000" w:themeColor="text1"/>
                <w:sz w:val="24"/>
                <w14:textFill>
                  <w14:solidFill>
                    <w14:schemeClr w14:val="tx1"/>
                  </w14:solidFill>
                </w14:textFill>
              </w:rPr>
              <w:t>递交时间：</w:t>
            </w:r>
            <w:r>
              <w:rPr>
                <w:rFonts w:hint="eastAsia" w:ascii="宋体"/>
                <w:color w:val="000000" w:themeColor="text1"/>
                <w:sz w:val="24"/>
                <w:lang w:val="en-US" w:eastAsia="zh-CN"/>
                <w14:textFill>
                  <w14:solidFill>
                    <w14:schemeClr w14:val="tx1"/>
                  </w14:solidFill>
                </w14:textFill>
              </w:rPr>
              <w:t>详见</w:t>
            </w:r>
            <w:r>
              <w:rPr>
                <w:rFonts w:hint="eastAsia" w:ascii="宋体"/>
                <w:color w:val="000000" w:themeColor="text1"/>
                <w:sz w:val="24"/>
                <w14:textFill>
                  <w14:solidFill>
                    <w14:schemeClr w14:val="tx1"/>
                  </w14:solidFill>
                </w14:textFill>
              </w:rPr>
              <w:t>投标人须知</w:t>
            </w:r>
            <w:r>
              <w:rPr>
                <w:rFonts w:hint="eastAsia" w:ascii="宋体"/>
                <w:color w:val="000000" w:themeColor="text1"/>
                <w:sz w:val="24"/>
                <w:lang w:val="en-US" w:eastAsia="zh-CN"/>
                <w14:textFill>
                  <w14:solidFill>
                    <w14:schemeClr w14:val="tx1"/>
                  </w14:solidFill>
                </w14:textFill>
              </w:rPr>
              <w:t>12.3</w:t>
            </w:r>
          </w:p>
          <w:p w14:paraId="52F92758">
            <w:pPr>
              <w:rPr>
                <w:rFonts w:hint="default" w:ascii="宋体" w:eastAsia="宋体"/>
                <w:color w:val="000000" w:themeColor="text1"/>
                <w:sz w:val="24"/>
                <w:lang w:val="en-US" w:eastAsia="zh-CN"/>
                <w14:textFill>
                  <w14:solidFill>
                    <w14:schemeClr w14:val="tx1"/>
                  </w14:solidFill>
                </w14:textFill>
              </w:rPr>
            </w:pPr>
            <w:r>
              <w:rPr>
                <w:rFonts w:hint="eastAsia" w:ascii="宋体"/>
                <w:color w:val="000000" w:themeColor="text1"/>
                <w:sz w:val="24"/>
                <w14:textFill>
                  <w14:solidFill>
                    <w14:schemeClr w14:val="tx1"/>
                  </w14:solidFill>
                </w14:textFill>
              </w:rPr>
              <w:t>投标保证金方式：</w:t>
            </w:r>
            <w:r>
              <w:rPr>
                <w:rFonts w:hint="eastAsia" w:ascii="宋体"/>
                <w:color w:val="000000" w:themeColor="text1"/>
                <w:sz w:val="24"/>
                <w:lang w:val="en-US" w:eastAsia="zh-CN"/>
                <w14:textFill>
                  <w14:solidFill>
                    <w14:schemeClr w14:val="tx1"/>
                  </w14:solidFill>
                </w14:textFill>
              </w:rPr>
              <w:t>详见</w:t>
            </w:r>
            <w:r>
              <w:rPr>
                <w:rFonts w:hint="eastAsia" w:ascii="宋体"/>
                <w:color w:val="000000" w:themeColor="text1"/>
                <w:sz w:val="24"/>
                <w14:textFill>
                  <w14:solidFill>
                    <w14:schemeClr w14:val="tx1"/>
                  </w14:solidFill>
                </w14:textFill>
              </w:rPr>
              <w:t>投标人须知</w:t>
            </w:r>
            <w:r>
              <w:rPr>
                <w:rFonts w:hint="eastAsia" w:ascii="宋体"/>
                <w:color w:val="000000" w:themeColor="text1"/>
                <w:sz w:val="24"/>
                <w:lang w:val="en-US" w:eastAsia="zh-CN"/>
                <w14:textFill>
                  <w14:solidFill>
                    <w14:schemeClr w14:val="tx1"/>
                  </w14:solidFill>
                </w14:textFill>
              </w:rPr>
              <w:t>12.2</w:t>
            </w:r>
          </w:p>
          <w:p w14:paraId="467A13A4">
            <w:pPr>
              <w:rPr>
                <w:rFonts w:ascii="宋体"/>
                <w:b/>
                <w:sz w:val="24"/>
              </w:rPr>
            </w:pPr>
            <w:r>
              <w:rPr>
                <w:rFonts w:ascii="宋体"/>
                <w:b/>
                <w:sz w:val="24"/>
              </w:rPr>
              <w:t>投标保证金汇款账户：</w:t>
            </w:r>
          </w:p>
          <w:p w14:paraId="5450637A">
            <w:pPr>
              <w:rPr>
                <w:rFonts w:ascii="宋体"/>
                <w:sz w:val="24"/>
              </w:rPr>
            </w:pPr>
            <w:r>
              <w:rPr>
                <w:rFonts w:hint="eastAsia" w:ascii="宋体"/>
                <w:sz w:val="24"/>
              </w:rPr>
              <w:t>投标保证金收受人信息：</w:t>
            </w:r>
          </w:p>
          <w:p w14:paraId="2B05248D">
            <w:pPr>
              <w:rPr>
                <w:rFonts w:ascii="宋体"/>
                <w:sz w:val="24"/>
              </w:rPr>
            </w:pPr>
            <w:r>
              <w:rPr>
                <w:rFonts w:hint="eastAsia" w:ascii="宋体"/>
                <w:sz w:val="24"/>
              </w:rPr>
              <w:t>开户行名称：北京环宇祥吉工程咨询有限公司</w:t>
            </w:r>
          </w:p>
          <w:p w14:paraId="7F57F7E8">
            <w:pPr>
              <w:rPr>
                <w:rFonts w:ascii="宋体"/>
                <w:sz w:val="24"/>
              </w:rPr>
            </w:pPr>
            <w:r>
              <w:rPr>
                <w:rFonts w:hint="eastAsia" w:ascii="宋体"/>
                <w:sz w:val="24"/>
              </w:rPr>
              <w:t>开 户 行：中国建设银行北京万源路支行</w:t>
            </w:r>
          </w:p>
          <w:p w14:paraId="6CCE7272">
            <w:pPr>
              <w:rPr>
                <w:rFonts w:ascii="宋体"/>
                <w:sz w:val="24"/>
              </w:rPr>
            </w:pPr>
            <w:r>
              <w:rPr>
                <w:rFonts w:hint="eastAsia" w:ascii="宋体"/>
                <w:sz w:val="24"/>
              </w:rPr>
              <w:t>账    号：11050171510000000556</w:t>
            </w:r>
          </w:p>
          <w:p w14:paraId="4709604C">
            <w:pPr>
              <w:rPr>
                <w:rFonts w:ascii="宋体"/>
                <w:sz w:val="24"/>
              </w:rPr>
            </w:pPr>
            <w:r>
              <w:rPr>
                <w:rFonts w:hint="eastAsia" w:ascii="宋体"/>
                <w:sz w:val="24"/>
              </w:rPr>
              <w:t>注：</w:t>
            </w:r>
          </w:p>
          <w:p w14:paraId="129A555A">
            <w:pPr>
              <w:rPr>
                <w:rFonts w:ascii="宋体"/>
                <w:sz w:val="24"/>
              </w:rPr>
            </w:pPr>
            <w:r>
              <w:rPr>
                <w:rFonts w:hint="eastAsia" w:ascii="宋体"/>
                <w:sz w:val="24"/>
              </w:rPr>
              <w:t>1、汇款时请注明：</w:t>
            </w:r>
            <w:r>
              <w:rPr>
                <w:rFonts w:hint="eastAsia"/>
                <w:sz w:val="24"/>
              </w:rPr>
              <w:t>HYZB-2025-12-39</w:t>
            </w:r>
            <w:r>
              <w:rPr>
                <w:rFonts w:hint="eastAsia" w:ascii="宋体" w:hAnsi="宋体" w:cs="宋体"/>
                <w:b/>
                <w:sz w:val="24"/>
                <w:lang w:val="en-US" w:eastAsia="zh-CN"/>
              </w:rPr>
              <w:t>-1</w:t>
            </w:r>
            <w:r>
              <w:rPr>
                <w:rFonts w:hint="eastAsia" w:ascii="宋体"/>
                <w:sz w:val="24"/>
              </w:rPr>
              <w:t>保证金</w:t>
            </w:r>
          </w:p>
          <w:p w14:paraId="5D6D5F80">
            <w:pPr>
              <w:pStyle w:val="253"/>
              <w:ind w:firstLine="0" w:firstLineChars="0"/>
              <w:rPr>
                <w:rFonts w:ascii="宋体"/>
                <w:sz w:val="24"/>
              </w:rPr>
            </w:pPr>
            <w:r>
              <w:rPr>
                <w:rFonts w:hint="eastAsia" w:ascii="宋体"/>
                <w:sz w:val="24"/>
              </w:rPr>
              <w:t>2、投标保证金未按照招标文件要求提交的，投标无效。</w:t>
            </w:r>
          </w:p>
          <w:p w14:paraId="47F59ED2">
            <w:pPr>
              <w:pStyle w:val="99"/>
              <w:ind w:firstLine="0" w:firstLineChars="0"/>
              <w:rPr>
                <w:rFonts w:ascii="宋体"/>
                <w:sz w:val="24"/>
              </w:rPr>
            </w:pPr>
            <w:r>
              <w:rPr>
                <w:rFonts w:hint="eastAsia" w:ascii="宋体"/>
                <w:sz w:val="24"/>
              </w:rPr>
              <w:t>3、投标保证金应从公司基本账户一次性汇出。</w:t>
            </w:r>
          </w:p>
        </w:tc>
      </w:tr>
      <w:tr w14:paraId="52EC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EABAC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hint="eastAsia" w:ascii="Times New Roman" w:hAnsi="Times New Roman"/>
                <w:sz w:val="24"/>
                <w:szCs w:val="24"/>
                <w:lang w:val="en-US" w:eastAsia="zh-CN"/>
              </w:rPr>
              <w:t>8</w:t>
            </w:r>
            <w:r>
              <w:rPr>
                <w:rFonts w:hint="default" w:ascii="Times New Roman" w:hAnsi="Times New Roman"/>
                <w:sz w:val="24"/>
                <w:szCs w:val="24"/>
              </w:rPr>
              <w:t>.2</w:t>
            </w:r>
          </w:p>
        </w:tc>
        <w:tc>
          <w:tcPr>
            <w:tcW w:w="1701" w:type="dxa"/>
            <w:vMerge w:val="continue"/>
            <w:vAlign w:val="center"/>
          </w:tcPr>
          <w:p w14:paraId="590B6104">
            <w:pPr>
              <w:jc w:val="center"/>
              <w:rPr>
                <w:sz w:val="24"/>
              </w:rPr>
            </w:pPr>
          </w:p>
        </w:tc>
        <w:tc>
          <w:tcPr>
            <w:tcW w:w="7540" w:type="dxa"/>
            <w:vAlign w:val="center"/>
          </w:tcPr>
          <w:p w14:paraId="2495CDAB">
            <w:pPr>
              <w:jc w:val="left"/>
              <w:rPr>
                <w:sz w:val="24"/>
              </w:rPr>
            </w:pPr>
            <w:r>
              <w:rPr>
                <w:sz w:val="24"/>
              </w:rPr>
              <w:t>投标保证金可以不予退还的其他情形：</w:t>
            </w:r>
          </w:p>
          <w:p w14:paraId="21FFCC39">
            <w:pPr>
              <w:jc w:val="left"/>
              <w:rPr>
                <w:sz w:val="24"/>
              </w:rPr>
            </w:pPr>
            <w:r>
              <w:rPr>
                <w:rFonts w:hint="eastAsia"/>
                <w:sz w:val="24"/>
              </w:rPr>
              <w:t>□</w:t>
            </w:r>
            <w:r>
              <w:rPr>
                <w:sz w:val="24"/>
              </w:rPr>
              <w:t>无</w:t>
            </w:r>
          </w:p>
          <w:p w14:paraId="6D4A7BE6">
            <w:pPr>
              <w:pStyle w:val="23"/>
              <w:adjustRightInd w:val="0"/>
              <w:snapToGrid w:val="0"/>
              <w:rPr>
                <w:rFonts w:hint="default"/>
                <w:sz w:val="24"/>
              </w:rPr>
            </w:pPr>
            <w:r>
              <w:rPr>
                <w:sz w:val="24"/>
              </w:rPr>
              <w:t>■</w:t>
            </w:r>
            <w:r>
              <w:rPr>
                <w:rFonts w:hint="default" w:ascii="Times New Roman" w:hAnsi="Times New Roman"/>
                <w:sz w:val="24"/>
              </w:rPr>
              <w:t>有，具体情形：</w:t>
            </w:r>
          </w:p>
          <w:p w14:paraId="5D80148C">
            <w:pPr>
              <w:pStyle w:val="23"/>
              <w:adjustRightInd w:val="0"/>
              <w:snapToGrid w:val="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1</w:t>
            </w:r>
            <w:r>
              <w:rPr>
                <w:rFonts w:ascii="Times New Roman" w:hAnsi="Times New Roman"/>
                <w:sz w:val="24"/>
                <w:szCs w:val="24"/>
              </w:rPr>
              <w:t>）中标人不按本文件或者</w:t>
            </w:r>
            <w:r>
              <w:rPr>
                <w:rFonts w:hint="default" w:ascii="Times New Roman" w:hAnsi="Times New Roman"/>
                <w:sz w:val="24"/>
                <w:szCs w:val="24"/>
              </w:rPr>
              <w:t>法规</w:t>
            </w:r>
            <w:r>
              <w:rPr>
                <w:rFonts w:ascii="Times New Roman" w:hAnsi="Times New Roman"/>
                <w:sz w:val="24"/>
                <w:szCs w:val="24"/>
              </w:rPr>
              <w:t>的规定与采购人签订合同的；</w:t>
            </w:r>
          </w:p>
          <w:p w14:paraId="15A13194">
            <w:pPr>
              <w:pStyle w:val="23"/>
              <w:adjustRightInd w:val="0"/>
              <w:snapToGrid w:val="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2</w:t>
            </w:r>
            <w:r>
              <w:rPr>
                <w:rFonts w:ascii="Times New Roman" w:hAnsi="Times New Roman"/>
                <w:sz w:val="24"/>
                <w:szCs w:val="24"/>
              </w:rPr>
              <w:t>）中标人不按本文件的规定提交履约保证金的；</w:t>
            </w:r>
          </w:p>
          <w:p w14:paraId="63F7B1C3">
            <w:pPr>
              <w:pStyle w:val="23"/>
              <w:adjustRightInd w:val="0"/>
              <w:snapToGrid w:val="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3</w:t>
            </w:r>
            <w:r>
              <w:rPr>
                <w:rFonts w:ascii="Times New Roman" w:hAnsi="Times New Roman"/>
                <w:sz w:val="24"/>
                <w:szCs w:val="24"/>
              </w:rPr>
              <w:t>）中标人擅自放弃中标的；</w:t>
            </w:r>
          </w:p>
          <w:p w14:paraId="306B6C1E">
            <w:pPr>
              <w:pStyle w:val="23"/>
              <w:adjustRightInd w:val="0"/>
              <w:snapToGrid w:val="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4</w:t>
            </w:r>
            <w:r>
              <w:rPr>
                <w:rFonts w:ascii="Times New Roman" w:hAnsi="Times New Roman"/>
                <w:sz w:val="24"/>
                <w:szCs w:val="24"/>
              </w:rPr>
              <w:t>）投标人被视为串通投标的；</w:t>
            </w:r>
          </w:p>
          <w:p w14:paraId="241F926B">
            <w:pPr>
              <w:pStyle w:val="23"/>
              <w:adjustRightInd w:val="0"/>
              <w:snapToGrid w:val="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5</w:t>
            </w:r>
            <w:r>
              <w:rPr>
                <w:rFonts w:ascii="Times New Roman" w:hAnsi="Times New Roman"/>
                <w:sz w:val="24"/>
                <w:szCs w:val="24"/>
              </w:rPr>
              <w:t>）投标人提供虚假或失实材料的；</w:t>
            </w:r>
          </w:p>
          <w:p w14:paraId="6A40CC57">
            <w:pPr>
              <w:pStyle w:val="23"/>
              <w:adjustRightInd w:val="0"/>
              <w:snapToGrid w:val="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6</w:t>
            </w:r>
            <w:r>
              <w:rPr>
                <w:rFonts w:ascii="Times New Roman" w:hAnsi="Times New Roman"/>
                <w:sz w:val="24"/>
                <w:szCs w:val="24"/>
              </w:rPr>
              <w:t>）法律、法规和招标文件规定的其他不予退还情形。</w:t>
            </w:r>
          </w:p>
        </w:tc>
      </w:tr>
      <w:tr w14:paraId="566F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88150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39AB390">
            <w:pPr>
              <w:jc w:val="center"/>
              <w:rPr>
                <w:sz w:val="24"/>
              </w:rPr>
            </w:pPr>
            <w:r>
              <w:rPr>
                <w:sz w:val="24"/>
              </w:rPr>
              <w:t>投标有效期</w:t>
            </w:r>
          </w:p>
        </w:tc>
        <w:tc>
          <w:tcPr>
            <w:tcW w:w="7540" w:type="dxa"/>
            <w:vAlign w:val="center"/>
          </w:tcPr>
          <w:p w14:paraId="50E759E0">
            <w:pPr>
              <w:jc w:val="left"/>
              <w:rPr>
                <w:sz w:val="24"/>
              </w:rPr>
            </w:pPr>
            <w:r>
              <w:rPr>
                <w:sz w:val="24"/>
              </w:rPr>
              <w:t>自提交投标文件的截止之日起算</w:t>
            </w:r>
            <w:r>
              <w:rPr>
                <w:b/>
                <w:sz w:val="24"/>
                <w:u w:val="single"/>
              </w:rPr>
              <w:t>90</w:t>
            </w:r>
            <w:r>
              <w:rPr>
                <w:sz w:val="24"/>
              </w:rPr>
              <w:t>日历天。</w:t>
            </w:r>
          </w:p>
        </w:tc>
      </w:tr>
      <w:tr w14:paraId="3642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389F9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513E3A2">
            <w:pPr>
              <w:jc w:val="center"/>
              <w:rPr>
                <w:sz w:val="24"/>
              </w:rPr>
            </w:pPr>
            <w:r>
              <w:rPr>
                <w:sz w:val="24"/>
              </w:rPr>
              <w:t>解密时间</w:t>
            </w:r>
          </w:p>
        </w:tc>
        <w:tc>
          <w:tcPr>
            <w:tcW w:w="7540" w:type="dxa"/>
            <w:vAlign w:val="center"/>
          </w:tcPr>
          <w:p w14:paraId="393FB14C">
            <w:pPr>
              <w:jc w:val="left"/>
              <w:rPr>
                <w:sz w:val="24"/>
              </w:rPr>
            </w:pPr>
            <w:r>
              <w:rPr>
                <w:sz w:val="24"/>
              </w:rPr>
              <w:t>解密时间：</w:t>
            </w:r>
            <w:r>
              <w:rPr>
                <w:rFonts w:hint="eastAsia"/>
                <w:sz w:val="24"/>
                <w:u w:val="single"/>
                <w:lang w:val="en-US" w:eastAsia="zh-CN"/>
              </w:rPr>
              <w:t>30</w:t>
            </w:r>
            <w:r>
              <w:rPr>
                <w:sz w:val="24"/>
              </w:rPr>
              <w:t>分钟</w:t>
            </w:r>
          </w:p>
        </w:tc>
      </w:tr>
      <w:tr w14:paraId="3B52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07C34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0DBF38D">
            <w:pPr>
              <w:jc w:val="center"/>
              <w:rPr>
                <w:sz w:val="24"/>
              </w:rPr>
            </w:pPr>
            <w:r>
              <w:rPr>
                <w:sz w:val="24"/>
              </w:rPr>
              <w:t>确定中标人</w:t>
            </w:r>
          </w:p>
        </w:tc>
        <w:tc>
          <w:tcPr>
            <w:tcW w:w="7540" w:type="dxa"/>
            <w:vAlign w:val="center"/>
          </w:tcPr>
          <w:p w14:paraId="411B6A39">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53C6EC3D">
            <w:pPr>
              <w:pStyle w:val="23"/>
              <w:adjustRightInd w:val="0"/>
              <w:snapToGrid w:val="0"/>
              <w:rPr>
                <w:rFonts w:hint="default" w:ascii="Times New Roman" w:hAnsi="Times New Roman"/>
                <w:sz w:val="24"/>
              </w:rPr>
            </w:pPr>
            <w:r>
              <w:rPr>
                <w:sz w:val="24"/>
              </w:rPr>
              <w:t>■</w:t>
            </w:r>
            <w:r>
              <w:rPr>
                <w:rFonts w:hint="default" w:ascii="Times New Roman" w:hAnsi="Times New Roman"/>
                <w:sz w:val="24"/>
              </w:rPr>
              <w:t>否</w:t>
            </w:r>
          </w:p>
          <w:p w14:paraId="1161D0B5">
            <w:pPr>
              <w:pStyle w:val="23"/>
              <w:adjustRightInd w:val="0"/>
              <w:snapToGrid w:val="0"/>
              <w:rPr>
                <w:rFonts w:hint="default" w:ascii="Times New Roman" w:hAnsi="Times New Roman"/>
                <w:sz w:val="24"/>
              </w:rPr>
            </w:pPr>
            <w:r>
              <w:rPr>
                <w:sz w:val="24"/>
              </w:rPr>
              <w:t>□</w:t>
            </w:r>
            <w:r>
              <w:rPr>
                <w:rFonts w:hint="default" w:ascii="Times New Roman" w:hAnsi="Times New Roman"/>
                <w:sz w:val="24"/>
              </w:rPr>
              <w:t>是</w:t>
            </w:r>
          </w:p>
          <w:p w14:paraId="70905C7C">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w:t>
            </w:r>
            <w:r>
              <w:rPr>
                <w:rFonts w:ascii="Times New Roman" w:hAnsi="Times New Roman"/>
                <w:sz w:val="24"/>
              </w:rPr>
              <w:t>最终</w:t>
            </w:r>
            <w:r>
              <w:rPr>
                <w:rFonts w:hint="default" w:ascii="Times New Roman" w:hAnsi="Times New Roman"/>
                <w:sz w:val="24"/>
              </w:rPr>
              <w:t>中标候选人排序：</w:t>
            </w:r>
            <w:r>
              <w:rPr>
                <w:rFonts w:hint="default" w:ascii="Times New Roman" w:hAnsi="Times New Roman"/>
              </w:rPr>
              <w:t xml:space="preserve"> </w:t>
            </w:r>
          </w:p>
          <w:p w14:paraId="6D38EBBE">
            <w:pPr>
              <w:pStyle w:val="23"/>
              <w:adjustRightInd w:val="0"/>
              <w:snapToGrid w:val="0"/>
              <w:rPr>
                <w:rFonts w:hint="default" w:ascii="Times New Roman" w:hAnsi="Times New Roman"/>
                <w:sz w:val="24"/>
              </w:rPr>
            </w:pPr>
            <w:r>
              <w:rPr>
                <w:sz w:val="24"/>
              </w:rPr>
              <w:t>■</w:t>
            </w:r>
            <w:r>
              <w:rPr>
                <w:rFonts w:ascii="Times New Roman" w:hAnsi="Times New Roman"/>
                <w:sz w:val="24"/>
              </w:rPr>
              <w:t>得分相同的，按投标报价由低到高顺序排列；得分且投标报价相同，</w:t>
            </w:r>
            <w:r>
              <w:rPr>
                <w:rFonts w:hint="default" w:ascii="Times New Roman" w:hAnsi="Times New Roman"/>
                <w:sz w:val="24"/>
              </w:rPr>
              <w:t>且</w:t>
            </w:r>
            <w:r>
              <w:rPr>
                <w:rFonts w:ascii="Times New Roman" w:hAnsi="Times New Roman"/>
                <w:sz w:val="24"/>
              </w:rPr>
              <w:t>投标文件满足招标文件全部实质性要求的，按照评审因素的量化指标评审得分最高的投标人为排名第一的中标候选人。</w:t>
            </w:r>
          </w:p>
          <w:p w14:paraId="3BB8CB0A">
            <w:pPr>
              <w:jc w:val="left"/>
              <w:rPr>
                <w:sz w:val="24"/>
              </w:rPr>
            </w:pPr>
            <w:r>
              <w:rPr>
                <w:rFonts w:hint="eastAsia"/>
                <w:sz w:val="24"/>
              </w:rPr>
              <w:t>□</w:t>
            </w:r>
            <w:r>
              <w:rPr>
                <w:sz w:val="24"/>
              </w:rPr>
              <w:t>随机抽取</w:t>
            </w:r>
          </w:p>
        </w:tc>
      </w:tr>
      <w:tr w14:paraId="159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79378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03540AF1">
            <w:pPr>
              <w:jc w:val="center"/>
              <w:rPr>
                <w:sz w:val="24"/>
              </w:rPr>
            </w:pPr>
            <w:r>
              <w:rPr>
                <w:sz w:val="24"/>
              </w:rPr>
              <w:t>分包</w:t>
            </w:r>
          </w:p>
        </w:tc>
        <w:tc>
          <w:tcPr>
            <w:tcW w:w="7540" w:type="dxa"/>
            <w:vAlign w:val="center"/>
          </w:tcPr>
          <w:p w14:paraId="4A346B4F">
            <w:pPr>
              <w:jc w:val="left"/>
              <w:rPr>
                <w:sz w:val="24"/>
              </w:rPr>
            </w:pPr>
            <w:r>
              <w:rPr>
                <w:sz w:val="24"/>
              </w:rPr>
              <w:t xml:space="preserve">本项目的非主体、非关键性工作是否允许分包： </w:t>
            </w:r>
          </w:p>
          <w:p w14:paraId="58059289">
            <w:pPr>
              <w:jc w:val="left"/>
              <w:rPr>
                <w:sz w:val="24"/>
              </w:rPr>
            </w:pPr>
            <w:r>
              <w:rPr>
                <w:rFonts w:hint="eastAsia"/>
                <w:sz w:val="24"/>
              </w:rPr>
              <w:t>■</w:t>
            </w:r>
            <w:r>
              <w:rPr>
                <w:sz w:val="24"/>
              </w:rPr>
              <w:t>不允许</w:t>
            </w:r>
          </w:p>
          <w:p w14:paraId="68D384A2">
            <w:pPr>
              <w:jc w:val="left"/>
              <w:rPr>
                <w:sz w:val="24"/>
                <w:u w:val="single"/>
              </w:rPr>
            </w:pPr>
            <w:r>
              <w:rPr>
                <w:rFonts w:hint="eastAsia"/>
                <w:sz w:val="24"/>
              </w:rPr>
              <w:t>□</w:t>
            </w:r>
            <w:r>
              <w:rPr>
                <w:sz w:val="24"/>
              </w:rPr>
              <w:t>允许，具体要求：</w:t>
            </w:r>
          </w:p>
        </w:tc>
      </w:tr>
      <w:tr w14:paraId="1B1F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F454C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2FB2FBE4">
            <w:pPr>
              <w:jc w:val="center"/>
              <w:rPr>
                <w:sz w:val="24"/>
              </w:rPr>
            </w:pPr>
            <w:r>
              <w:rPr>
                <w:sz w:val="24"/>
              </w:rPr>
              <w:t>政采贷</w:t>
            </w:r>
          </w:p>
        </w:tc>
        <w:tc>
          <w:tcPr>
            <w:tcW w:w="7540" w:type="dxa"/>
            <w:vAlign w:val="center"/>
          </w:tcPr>
          <w:p w14:paraId="7AF32FBB">
            <w:pPr>
              <w:jc w:val="left"/>
              <w:rPr>
                <w:rFonts w:hint="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196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885DD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D84D95F">
            <w:pPr>
              <w:jc w:val="center"/>
              <w:rPr>
                <w:sz w:val="24"/>
              </w:rPr>
            </w:pPr>
            <w:r>
              <w:rPr>
                <w:sz w:val="24"/>
              </w:rPr>
              <w:t>询问</w:t>
            </w:r>
          </w:p>
        </w:tc>
        <w:tc>
          <w:tcPr>
            <w:tcW w:w="7540" w:type="dxa"/>
            <w:vAlign w:val="center"/>
          </w:tcPr>
          <w:p w14:paraId="4C93EA73">
            <w:pPr>
              <w:jc w:val="left"/>
              <w:rPr>
                <w:sz w:val="24"/>
              </w:rPr>
            </w:pPr>
            <w:r>
              <w:rPr>
                <w:sz w:val="24"/>
              </w:rPr>
              <w:t>询问送达形式：</w:t>
            </w:r>
            <w:r>
              <w:rPr>
                <w:rFonts w:hint="eastAsia"/>
                <w:sz w:val="24"/>
              </w:rPr>
              <w:t>书面</w:t>
            </w:r>
            <w:r>
              <w:rPr>
                <w:sz w:val="24"/>
              </w:rPr>
              <w:t>文件</w:t>
            </w:r>
          </w:p>
        </w:tc>
      </w:tr>
      <w:tr w14:paraId="7CE1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92D1D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08961EC">
            <w:pPr>
              <w:jc w:val="center"/>
              <w:rPr>
                <w:sz w:val="24"/>
              </w:rPr>
            </w:pPr>
            <w:r>
              <w:rPr>
                <w:sz w:val="24"/>
              </w:rPr>
              <w:t>联系方式</w:t>
            </w:r>
          </w:p>
        </w:tc>
        <w:tc>
          <w:tcPr>
            <w:tcW w:w="7540" w:type="dxa"/>
            <w:vAlign w:val="center"/>
          </w:tcPr>
          <w:p w14:paraId="617E90BF">
            <w:pPr>
              <w:jc w:val="left"/>
              <w:rPr>
                <w:sz w:val="24"/>
              </w:rPr>
            </w:pPr>
            <w:r>
              <w:rPr>
                <w:sz w:val="24"/>
              </w:rPr>
              <w:t>接收询问和质疑的联系方式</w:t>
            </w:r>
          </w:p>
          <w:p w14:paraId="4F83CC86">
            <w:pPr>
              <w:jc w:val="left"/>
              <w:rPr>
                <w:rFonts w:ascii="宋体" w:hAnsi="宋体"/>
                <w:sz w:val="24"/>
              </w:rPr>
            </w:pPr>
            <w:r>
              <w:rPr>
                <w:rFonts w:ascii="宋体" w:hAnsi="宋体"/>
                <w:sz w:val="24"/>
              </w:rPr>
              <w:t>联系部门：</w:t>
            </w:r>
            <w:r>
              <w:rPr>
                <w:rFonts w:hint="eastAsia" w:ascii="宋体" w:hAnsi="宋体"/>
                <w:iCs/>
                <w:sz w:val="24"/>
              </w:rPr>
              <w:t>招标部门一部</w:t>
            </w:r>
            <w:r>
              <w:rPr>
                <w:rFonts w:ascii="宋体" w:hAnsi="宋体"/>
                <w:sz w:val="24"/>
              </w:rPr>
              <w:t>；</w:t>
            </w:r>
          </w:p>
          <w:p w14:paraId="0E4A020E">
            <w:pPr>
              <w:jc w:val="left"/>
              <w:rPr>
                <w:rFonts w:ascii="宋体" w:hAnsi="宋体"/>
                <w:sz w:val="24"/>
              </w:rPr>
            </w:pPr>
            <w:r>
              <w:rPr>
                <w:rFonts w:ascii="宋体" w:hAnsi="宋体"/>
                <w:sz w:val="24"/>
              </w:rPr>
              <w:t>联系电话：</w:t>
            </w:r>
            <w:r>
              <w:rPr>
                <w:rFonts w:hint="eastAsia" w:asciiTheme="minorEastAsia" w:hAnsiTheme="minorEastAsia"/>
                <w:bCs/>
                <w:color w:val="000000" w:themeColor="text1"/>
                <w:sz w:val="24"/>
                <w:szCs w:val="24"/>
                <w14:textFill>
                  <w14:solidFill>
                    <w14:schemeClr w14:val="tx1"/>
                  </w14:solidFill>
                </w14:textFill>
              </w:rPr>
              <w:t>13522486448</w:t>
            </w:r>
            <w:r>
              <w:rPr>
                <w:rFonts w:ascii="宋体" w:hAnsi="宋体"/>
                <w:sz w:val="24"/>
              </w:rPr>
              <w:t>；</w:t>
            </w:r>
          </w:p>
          <w:p w14:paraId="483D909A">
            <w:pPr>
              <w:jc w:val="left"/>
              <w:rPr>
                <w:sz w:val="24"/>
              </w:rPr>
            </w:pPr>
            <w:r>
              <w:rPr>
                <w:rFonts w:ascii="宋体" w:hAnsi="宋体"/>
                <w:sz w:val="24"/>
              </w:rPr>
              <w:t>通讯地址：</w:t>
            </w:r>
            <w:r>
              <w:rPr>
                <w:rFonts w:hint="eastAsia" w:ascii="宋体" w:hAnsi="宋体"/>
                <w:sz w:val="24"/>
              </w:rPr>
              <w:t>北京市丰台区诺德中心二期11号楼6层612室</w:t>
            </w:r>
          </w:p>
        </w:tc>
      </w:tr>
      <w:tr w14:paraId="454E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C6F14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32357A9">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DE6B593">
            <w:pPr>
              <w:jc w:val="left"/>
              <w:rPr>
                <w:sz w:val="24"/>
              </w:rPr>
            </w:pPr>
            <w:r>
              <w:rPr>
                <w:sz w:val="24"/>
              </w:rPr>
              <w:t>收费对象：</w:t>
            </w:r>
          </w:p>
          <w:p w14:paraId="46D0B7AC">
            <w:pPr>
              <w:jc w:val="left"/>
              <w:rPr>
                <w:sz w:val="24"/>
              </w:rPr>
            </w:pPr>
            <w:r>
              <w:rPr>
                <w:rFonts w:hint="eastAsia"/>
                <w:sz w:val="24"/>
              </w:rPr>
              <w:t>□</w:t>
            </w:r>
            <w:r>
              <w:rPr>
                <w:sz w:val="24"/>
              </w:rPr>
              <w:t>采购人</w:t>
            </w:r>
          </w:p>
          <w:p w14:paraId="50231148">
            <w:pPr>
              <w:jc w:val="left"/>
              <w:rPr>
                <w:sz w:val="24"/>
              </w:rPr>
            </w:pPr>
            <w:r>
              <w:rPr>
                <w:rFonts w:hint="eastAsia"/>
                <w:sz w:val="24"/>
              </w:rPr>
              <w:t>■</w:t>
            </w:r>
            <w:r>
              <w:rPr>
                <w:sz w:val="24"/>
              </w:rPr>
              <w:t>中标人</w:t>
            </w:r>
          </w:p>
          <w:p w14:paraId="6C5AE227">
            <w:pPr>
              <w:jc w:val="left"/>
              <w:rPr>
                <w:sz w:val="24"/>
              </w:rPr>
            </w:pPr>
            <w:r>
              <w:rPr>
                <w:sz w:val="24"/>
              </w:rPr>
              <w:t>收费标准：</w:t>
            </w:r>
          </w:p>
          <w:p w14:paraId="75A2DAB1">
            <w:pPr>
              <w:widowControl/>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）采购代理机构参照原计价格[2002]1980号文、</w:t>
            </w:r>
            <w:r>
              <w:rPr>
                <w:rFonts w:hint="eastAsia" w:ascii="宋体" w:hAnsi="宋体" w:cs="宋体"/>
                <w:kern w:val="0"/>
                <w:sz w:val="24"/>
              </w:rPr>
              <w:t>发改办价格[2003]857号文及</w:t>
            </w:r>
            <w:r>
              <w:rPr>
                <w:rFonts w:ascii="宋体" w:hAnsi="宋体" w:cs="宋体"/>
                <w:kern w:val="0"/>
                <w:sz w:val="24"/>
              </w:rPr>
              <w:t>发改价格</w:t>
            </w:r>
            <w:r>
              <w:rPr>
                <w:rFonts w:ascii="宋体" w:hAnsi="宋体"/>
                <w:kern w:val="0"/>
                <w:sz w:val="24"/>
              </w:rPr>
              <w:t>[2011]534</w:t>
            </w:r>
            <w:r>
              <w:rPr>
                <w:rFonts w:ascii="宋体" w:hAnsi="宋体" w:cs="宋体"/>
                <w:kern w:val="0"/>
                <w:sz w:val="24"/>
              </w:rPr>
              <w:t>号</w:t>
            </w:r>
            <w:r>
              <w:rPr>
                <w:rFonts w:hint="eastAsia" w:ascii="宋体" w:hAnsi="宋体" w:cs="宋体"/>
                <w:kern w:val="0"/>
                <w:sz w:val="24"/>
              </w:rPr>
              <w:t>文有关规定，向中标人收取</w:t>
            </w:r>
            <w:r>
              <w:rPr>
                <w:rFonts w:hint="eastAsia" w:ascii="宋体" w:hAnsi="宋体"/>
                <w:sz w:val="24"/>
              </w:rPr>
              <w:t>中标服务费用。</w:t>
            </w:r>
          </w:p>
          <w:p w14:paraId="03ACA121">
            <w:pPr>
              <w:widowControl/>
              <w:jc w:val="left"/>
              <w:rPr>
                <w:rFonts w:ascii="宋体" w:hAnsi="宋体" w:cs="宋体"/>
                <w:kern w:val="0"/>
                <w:sz w:val="24"/>
              </w:rPr>
            </w:pPr>
            <w:r>
              <w:rPr>
                <w:rFonts w:hint="eastAsia" w:ascii="宋体" w:hAnsi="宋体" w:cs="宋体"/>
                <w:kern w:val="0"/>
                <w:sz w:val="24"/>
              </w:rPr>
              <w:t>（2）中标服务费币种与中标签订合同的币种相同或采购代理机构同意的币种。</w:t>
            </w:r>
          </w:p>
          <w:p w14:paraId="10AE26F7">
            <w:pPr>
              <w:widowControl/>
              <w:jc w:val="left"/>
              <w:rPr>
                <w:rFonts w:ascii="宋体" w:hAnsi="宋体" w:cs="宋体"/>
                <w:kern w:val="0"/>
                <w:sz w:val="24"/>
              </w:rPr>
            </w:pPr>
            <w:r>
              <w:rPr>
                <w:rFonts w:hint="eastAsia" w:ascii="宋体" w:hAnsi="宋体" w:cs="宋体"/>
                <w:kern w:val="0"/>
                <w:sz w:val="24"/>
              </w:rPr>
              <w:t>（3）中标服务费的交纳方式：中标人在领取中标通知书时一次向采购代理机构交纳所有中标服务费。</w:t>
            </w:r>
          </w:p>
          <w:p w14:paraId="04197926">
            <w:pPr>
              <w:widowControl/>
              <w:jc w:val="left"/>
              <w:rPr>
                <w:rFonts w:ascii="宋体" w:hAnsi="宋体" w:cs="宋体"/>
                <w:kern w:val="0"/>
                <w:sz w:val="24"/>
              </w:rPr>
            </w:pPr>
            <w:r>
              <w:rPr>
                <w:rFonts w:hint="eastAsia" w:ascii="宋体" w:hAnsi="宋体" w:cs="宋体"/>
                <w:kern w:val="0"/>
                <w:sz w:val="24"/>
              </w:rPr>
              <w:t>此项费用不应单独开列，无论投标人是否填报，都视为此费用已经包含在总价中。</w:t>
            </w:r>
          </w:p>
          <w:p w14:paraId="604948BF">
            <w:pPr>
              <w:jc w:val="left"/>
              <w:rPr>
                <w:b/>
                <w:sz w:val="24"/>
              </w:rPr>
            </w:pPr>
            <w:r>
              <w:rPr>
                <w:b/>
                <w:sz w:val="24"/>
              </w:rPr>
              <w:t>缴纳时间：</w:t>
            </w:r>
            <w:r>
              <w:rPr>
                <w:rFonts w:hint="eastAsia"/>
                <w:b/>
                <w:sz w:val="24"/>
              </w:rPr>
              <w:t>中标</w:t>
            </w:r>
            <w:r>
              <w:rPr>
                <w:b/>
                <w:sz w:val="24"/>
              </w:rPr>
              <w:t>通知书发出之日起</w:t>
            </w:r>
            <w:r>
              <w:rPr>
                <w:rFonts w:hint="eastAsia"/>
                <w:b/>
                <w:sz w:val="24"/>
              </w:rPr>
              <w:t>至</w:t>
            </w:r>
            <w:r>
              <w:rPr>
                <w:b/>
                <w:sz w:val="24"/>
              </w:rPr>
              <w:t>领取</w:t>
            </w:r>
            <w:r>
              <w:rPr>
                <w:rFonts w:hint="eastAsia"/>
                <w:b/>
                <w:sz w:val="24"/>
              </w:rPr>
              <w:t>中标</w:t>
            </w:r>
            <w:r>
              <w:rPr>
                <w:b/>
                <w:sz w:val="24"/>
              </w:rPr>
              <w:t>通知书时。</w:t>
            </w:r>
          </w:p>
          <w:p w14:paraId="7678AC16">
            <w:pPr>
              <w:rPr>
                <w:rFonts w:ascii="宋体" w:hAnsi="宋体" w:cs="宋体"/>
                <w:b/>
                <w:sz w:val="24"/>
              </w:rPr>
            </w:pPr>
            <w:r>
              <w:rPr>
                <w:rFonts w:hint="eastAsia" w:ascii="宋体" w:hAnsi="宋体" w:cs="宋体"/>
                <w:b/>
                <w:sz w:val="24"/>
              </w:rPr>
              <w:t>服务费汇款账户：（交纳中标服务费时请备注</w:t>
            </w:r>
            <w:r>
              <w:rPr>
                <w:rFonts w:hint="eastAsia"/>
                <w:sz w:val="24"/>
              </w:rPr>
              <w:t>HYZB-2025-12-39</w:t>
            </w:r>
            <w:r>
              <w:rPr>
                <w:rFonts w:hint="eastAsia" w:ascii="宋体" w:hAnsi="宋体" w:cs="宋体"/>
                <w:b/>
                <w:sz w:val="24"/>
                <w:lang w:val="en-US" w:eastAsia="zh-CN"/>
              </w:rPr>
              <w:t>-1</w:t>
            </w:r>
            <w:r>
              <w:rPr>
                <w:rFonts w:hint="eastAsia" w:ascii="宋体" w:hAnsi="宋体"/>
                <w:b/>
                <w:sz w:val="24"/>
              </w:rPr>
              <w:t>服务费</w:t>
            </w:r>
            <w:r>
              <w:rPr>
                <w:rFonts w:hint="eastAsia" w:ascii="宋体" w:hAnsi="宋体" w:cs="宋体"/>
                <w:b/>
                <w:sz w:val="24"/>
              </w:rPr>
              <w:t>）</w:t>
            </w:r>
          </w:p>
          <w:p w14:paraId="0E6ECCFE">
            <w:pPr>
              <w:rPr>
                <w:rFonts w:ascii="宋体" w:hAnsi="宋体" w:cs="宋体"/>
                <w:b/>
                <w:sz w:val="24"/>
              </w:rPr>
            </w:pPr>
            <w:r>
              <w:rPr>
                <w:rFonts w:hint="eastAsia" w:ascii="宋体" w:hAnsi="宋体" w:cs="宋体"/>
                <w:b/>
                <w:sz w:val="24"/>
              </w:rPr>
              <w:t>开户名：北京环宇祥吉工程咨询有限公司</w:t>
            </w:r>
          </w:p>
          <w:p w14:paraId="4BBAEFA2">
            <w:pPr>
              <w:rPr>
                <w:rFonts w:ascii="宋体" w:hAnsi="宋体" w:cs="宋体"/>
                <w:b/>
                <w:sz w:val="24"/>
              </w:rPr>
            </w:pPr>
            <w:r>
              <w:rPr>
                <w:rFonts w:hint="eastAsia" w:ascii="宋体" w:hAnsi="宋体" w:cs="宋体"/>
                <w:b/>
                <w:sz w:val="24"/>
              </w:rPr>
              <w:t>开户行：中国建设银行北京万源路支行</w:t>
            </w:r>
          </w:p>
          <w:p w14:paraId="5D87FF01">
            <w:pPr>
              <w:jc w:val="left"/>
              <w:rPr>
                <w:b/>
                <w:sz w:val="24"/>
              </w:rPr>
            </w:pPr>
            <w:r>
              <w:rPr>
                <w:rFonts w:hint="eastAsia" w:ascii="宋体" w:hAnsi="宋体" w:cs="宋体"/>
                <w:b/>
                <w:sz w:val="24"/>
              </w:rPr>
              <w:t>账号：</w:t>
            </w:r>
            <w:r>
              <w:rPr>
                <w:rFonts w:hint="eastAsia" w:ascii="宋体" w:hAnsi="宋体"/>
                <w:b/>
                <w:sz w:val="24"/>
              </w:rPr>
              <w:t>11050171510000000556</w:t>
            </w:r>
          </w:p>
        </w:tc>
      </w:tr>
    </w:tbl>
    <w:p w14:paraId="63F86F54">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B1CDB28">
      <w:pPr>
        <w:spacing w:before="240" w:beforeLines="100" w:after="240" w:afterLines="100"/>
        <w:jc w:val="center"/>
        <w:rPr>
          <w:b/>
          <w:sz w:val="28"/>
          <w:szCs w:val="28"/>
        </w:rPr>
      </w:pPr>
      <w:bookmarkStart w:id="71" w:name="_Toc226337213"/>
      <w:bookmarkStart w:id="72" w:name="_Toc305158785"/>
      <w:bookmarkStart w:id="73" w:name="_Toc353873932"/>
      <w:bookmarkStart w:id="74" w:name="_Toc127151517"/>
      <w:bookmarkStart w:id="75" w:name="_Toc150774722"/>
      <w:bookmarkStart w:id="76" w:name="_Toc226965790"/>
      <w:bookmarkStart w:id="77" w:name="_Toc195842882"/>
      <w:bookmarkStart w:id="78" w:name="_Toc305158859"/>
      <w:bookmarkStart w:id="79" w:name="_Toc265228355"/>
      <w:bookmarkStart w:id="80" w:name="_Toc353825542"/>
      <w:bookmarkStart w:id="81" w:name="_Toc264969207"/>
      <w:bookmarkStart w:id="82" w:name="_Toc150480755"/>
      <w:bookmarkStart w:id="83" w:name="_Toc353873662"/>
      <w:bookmarkStart w:id="84" w:name="_Toc142311019"/>
      <w:r>
        <w:rPr>
          <w:b/>
          <w:sz w:val="28"/>
          <w:szCs w:val="28"/>
        </w:rPr>
        <w:t>投标人须知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D10868B">
      <w:pPr>
        <w:pStyle w:val="4"/>
        <w:tabs>
          <w:tab w:val="center" w:pos="4592"/>
          <w:tab w:val="left" w:pos="7860"/>
        </w:tabs>
        <w:spacing w:before="0" w:line="360" w:lineRule="auto"/>
        <w:jc w:val="left"/>
        <w:rPr>
          <w:rFonts w:ascii="Times New Roman" w:hAnsi="Times New Roman" w:eastAsia="宋体"/>
          <w:sz w:val="28"/>
        </w:rPr>
      </w:pPr>
      <w:bookmarkStart w:id="85" w:name="_Toc520356143"/>
      <w:bookmarkStart w:id="86" w:name="_Toc127151518"/>
      <w:r>
        <w:rPr>
          <w:rFonts w:ascii="Times New Roman" w:hAnsi="Times New Roman" w:eastAsia="宋体"/>
          <w:sz w:val="28"/>
        </w:rPr>
        <w:tab/>
      </w:r>
      <w:bookmarkStart w:id="87" w:name="_Toc305158786"/>
      <w:bookmarkStart w:id="88" w:name="_Toc305158860"/>
      <w:bookmarkStart w:id="89" w:name="_Toc150480756"/>
      <w:bookmarkStart w:id="90" w:name="_Toc226309762"/>
      <w:bookmarkStart w:id="91" w:name="_Toc151190145"/>
      <w:bookmarkStart w:id="92" w:name="_Toc265228356"/>
      <w:bookmarkStart w:id="93" w:name="_Toc151193688"/>
      <w:bookmarkStart w:id="94" w:name="_Toc150509269"/>
      <w:bookmarkStart w:id="95" w:name="_Toc226965708"/>
      <w:bookmarkStart w:id="96" w:name="_Toc226965791"/>
      <w:bookmarkStart w:id="97" w:name="_Toc195842883"/>
      <w:bookmarkStart w:id="98" w:name="_Toc151193616"/>
      <w:bookmarkStart w:id="99" w:name="_Toc151193832"/>
      <w:bookmarkStart w:id="100" w:name="_Toc150774618"/>
      <w:bookmarkStart w:id="101" w:name="_Toc226337214"/>
      <w:bookmarkStart w:id="102" w:name="_Toc151193906"/>
      <w:bookmarkStart w:id="103" w:name="_Toc150774723"/>
      <w:bookmarkStart w:id="104" w:name="_Toc142311020"/>
      <w:bookmarkStart w:id="105" w:name="_Toc264969208"/>
      <w:bookmarkStart w:id="106" w:name="_Toc151193760"/>
      <w:r>
        <w:rPr>
          <w:rFonts w:ascii="Times New Roman" w:hAnsi="Times New Roman" w:eastAsia="宋体"/>
          <w:sz w:val="28"/>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imes New Roman" w:hAnsi="Times New Roman" w:eastAsia="宋体"/>
          <w:sz w:val="28"/>
        </w:rPr>
        <w:tab/>
      </w:r>
    </w:p>
    <w:p w14:paraId="1E064376">
      <w:pPr>
        <w:numPr>
          <w:ilvl w:val="0"/>
          <w:numId w:val="8"/>
        </w:numPr>
        <w:tabs>
          <w:tab w:val="left" w:pos="360"/>
          <w:tab w:val="clear" w:pos="900"/>
        </w:tabs>
        <w:snapToGrid w:val="0"/>
        <w:spacing w:line="360" w:lineRule="auto"/>
        <w:ind w:left="357" w:hanging="357"/>
        <w:outlineLvl w:val="1"/>
        <w:rPr>
          <w:sz w:val="24"/>
        </w:rPr>
      </w:pPr>
      <w:bookmarkStart w:id="107" w:name="_Toc305158861"/>
      <w:bookmarkStart w:id="108" w:name="_Toc305158787"/>
      <w:bookmarkStart w:id="109" w:name="_Toc264969209"/>
      <w:bookmarkStart w:id="110" w:name="_Toc265228357"/>
      <w:r>
        <w:rPr>
          <w:sz w:val="24"/>
        </w:rPr>
        <w:t>采购人、采购代理机构、投标人</w:t>
      </w:r>
      <w:bookmarkEnd w:id="107"/>
      <w:bookmarkEnd w:id="108"/>
      <w:bookmarkEnd w:id="109"/>
      <w:bookmarkEnd w:id="110"/>
      <w:r>
        <w:rPr>
          <w:rFonts w:hint="eastAsia"/>
          <w:sz w:val="24"/>
        </w:rPr>
        <w:t>、联合体</w:t>
      </w:r>
    </w:p>
    <w:p w14:paraId="7156CBD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9D736B3">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405A3609">
      <w:pPr>
        <w:numPr>
          <w:ilvl w:val="1"/>
          <w:numId w:val="8"/>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5FD7DC45">
      <w:pPr>
        <w:numPr>
          <w:ilvl w:val="0"/>
          <w:numId w:val="8"/>
        </w:numPr>
        <w:tabs>
          <w:tab w:val="left" w:pos="360"/>
          <w:tab w:val="clear" w:pos="900"/>
        </w:tabs>
        <w:snapToGrid w:val="0"/>
        <w:spacing w:line="360" w:lineRule="auto"/>
        <w:ind w:left="357" w:hanging="357"/>
        <w:outlineLvl w:val="1"/>
        <w:rPr>
          <w:sz w:val="24"/>
        </w:rPr>
      </w:pPr>
      <w:bookmarkStart w:id="111" w:name="_Toc151193834"/>
      <w:bookmarkStart w:id="112" w:name="_Toc127151520"/>
      <w:bookmarkStart w:id="113" w:name="_Toc226309764"/>
      <w:bookmarkStart w:id="114" w:name="_Toc226337216"/>
      <w:bookmarkStart w:id="115" w:name="_Toc150774725"/>
      <w:bookmarkStart w:id="116" w:name="_Toc151193762"/>
      <w:bookmarkStart w:id="117" w:name="_Toc127161434"/>
      <w:bookmarkStart w:id="118" w:name="_Toc265228358"/>
      <w:bookmarkStart w:id="119" w:name="_Toc226965710"/>
      <w:bookmarkStart w:id="120" w:name="_Toc305158788"/>
      <w:bookmarkStart w:id="121" w:name="_Toc164229215"/>
      <w:bookmarkStart w:id="122" w:name="_Toc150509271"/>
      <w:bookmarkStart w:id="123" w:name="_Toc164608789"/>
      <w:bookmarkStart w:id="124" w:name="_Toc149720813"/>
      <w:bookmarkStart w:id="125" w:name="_Toc195842885"/>
      <w:bookmarkStart w:id="126" w:name="_Toc164351614"/>
      <w:bookmarkStart w:id="127" w:name="_Toc151193690"/>
      <w:bookmarkStart w:id="128" w:name="_Toc142311022"/>
      <w:bookmarkStart w:id="129" w:name="_Toc151193908"/>
      <w:bookmarkStart w:id="130" w:name="_Toc164608634"/>
      <w:bookmarkStart w:id="131" w:name="_Toc127151721"/>
      <w:bookmarkStart w:id="132" w:name="_Toc164229361"/>
      <w:bookmarkStart w:id="133" w:name="_Toc151193618"/>
      <w:bookmarkStart w:id="134" w:name="_Toc150774620"/>
      <w:bookmarkStart w:id="135" w:name="_Toc226965793"/>
      <w:bookmarkStart w:id="136" w:name="_Toc150480758"/>
      <w:bookmarkStart w:id="137" w:name="_Toc264969210"/>
      <w:bookmarkStart w:id="138" w:name="_Toc151190147"/>
      <w:bookmarkStart w:id="139" w:name="_Toc305158862"/>
      <w:r>
        <w:rPr>
          <w:sz w:val="24"/>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sz w:val="24"/>
        </w:rPr>
        <w:t>、项目属性、科研仪器设备采购、核心产品</w:t>
      </w:r>
    </w:p>
    <w:p w14:paraId="50E46616">
      <w:pPr>
        <w:numPr>
          <w:ilvl w:val="1"/>
          <w:numId w:val="8"/>
        </w:numPr>
        <w:tabs>
          <w:tab w:val="left" w:pos="1080"/>
          <w:tab w:val="left" w:pos="2014"/>
        </w:tabs>
        <w:snapToGrid w:val="0"/>
        <w:spacing w:line="360" w:lineRule="auto"/>
        <w:ind w:left="1080" w:hanging="720"/>
        <w:rPr>
          <w:rFonts w:hint="eastAsia"/>
          <w:sz w:val="24"/>
        </w:rPr>
      </w:pPr>
      <w:r>
        <w:rPr>
          <w:rFonts w:hint="eastAsia"/>
          <w:sz w:val="24"/>
        </w:rPr>
        <w:t>资金来源为财政性资金和/或本项目采购中无法与财政性资金分割的非财政</w:t>
      </w:r>
    </w:p>
    <w:p w14:paraId="452F5044">
      <w:pPr>
        <w:numPr>
          <w:ilvl w:val="-1"/>
          <w:numId w:val="0"/>
        </w:numPr>
        <w:tabs>
          <w:tab w:val="left" w:pos="1080"/>
          <w:tab w:val="left" w:pos="2014"/>
        </w:tabs>
        <w:snapToGrid w:val="0"/>
        <w:spacing w:line="360" w:lineRule="auto"/>
        <w:ind w:left="360" w:firstLine="720" w:firstLineChars="300"/>
        <w:rPr>
          <w:sz w:val="24"/>
        </w:rPr>
      </w:pPr>
      <w:r>
        <w:rPr>
          <w:rFonts w:hint="eastAsia"/>
          <w:sz w:val="24"/>
        </w:rPr>
        <w:t>性资金。</w:t>
      </w:r>
    </w:p>
    <w:p w14:paraId="2A890992">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6640DF82">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1CB6447">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52D2E0C4">
      <w:pPr>
        <w:numPr>
          <w:ilvl w:val="0"/>
          <w:numId w:val="8"/>
        </w:numPr>
        <w:tabs>
          <w:tab w:val="left" w:pos="360"/>
        </w:tabs>
        <w:snapToGrid w:val="0"/>
        <w:spacing w:line="360" w:lineRule="auto"/>
        <w:ind w:left="357" w:hanging="357"/>
        <w:outlineLvl w:val="1"/>
        <w:rPr>
          <w:sz w:val="24"/>
        </w:rPr>
      </w:pPr>
      <w:r>
        <w:rPr>
          <w:sz w:val="24"/>
        </w:rPr>
        <w:t>现场考察、开标前答疑会</w:t>
      </w:r>
    </w:p>
    <w:p w14:paraId="7F05AB65">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0" w:name="_Toc226965795"/>
      <w:bookmarkStart w:id="141" w:name="_Toc265228360"/>
      <w:bookmarkStart w:id="142" w:name="_Toc305158790"/>
      <w:bookmarkStart w:id="143" w:name="_Toc151193692"/>
      <w:bookmarkStart w:id="144" w:name="_Toc305158864"/>
      <w:bookmarkStart w:id="145" w:name="_Toc150774727"/>
      <w:bookmarkStart w:id="146" w:name="_Toc195842887"/>
      <w:bookmarkStart w:id="147" w:name="_Toc142311024"/>
      <w:bookmarkStart w:id="148" w:name="_Toc151193764"/>
      <w:bookmarkStart w:id="149" w:name="_Toc127151522"/>
      <w:bookmarkStart w:id="150" w:name="_Toc151190149"/>
      <w:bookmarkStart w:id="151" w:name="_Toc150509273"/>
      <w:bookmarkStart w:id="152" w:name="_Toc151193620"/>
      <w:bookmarkStart w:id="153" w:name="_Toc151193836"/>
      <w:bookmarkStart w:id="154" w:name="_Toc520356146"/>
      <w:bookmarkStart w:id="155" w:name="_Toc226337218"/>
      <w:bookmarkStart w:id="156" w:name="_Toc264969212"/>
      <w:bookmarkStart w:id="157" w:name="_Toc226309766"/>
      <w:bookmarkStart w:id="158" w:name="_Toc151193910"/>
      <w:bookmarkStart w:id="159" w:name="_Toc150480760"/>
      <w:bookmarkStart w:id="160" w:name="_Toc226965712"/>
      <w:bookmarkStart w:id="161" w:name="_Toc150774622"/>
    </w:p>
    <w:p w14:paraId="178D4CFC">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2CF2CCD">
      <w:pPr>
        <w:numPr>
          <w:ilvl w:val="0"/>
          <w:numId w:val="8"/>
        </w:numPr>
        <w:tabs>
          <w:tab w:val="left" w:pos="360"/>
        </w:tabs>
        <w:snapToGrid w:val="0"/>
        <w:spacing w:line="360" w:lineRule="auto"/>
        <w:ind w:left="357" w:hanging="357"/>
        <w:outlineLvl w:val="1"/>
        <w:rPr>
          <w:sz w:val="24"/>
        </w:rPr>
      </w:pPr>
      <w:r>
        <w:rPr>
          <w:sz w:val="24"/>
        </w:rPr>
        <w:t>样品</w:t>
      </w:r>
    </w:p>
    <w:p w14:paraId="00F6725E">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098E34FA">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样品的评审方法以及评审标准等内容见第四章《评标方法和评标标准》。</w:t>
      </w:r>
    </w:p>
    <w:p w14:paraId="2F931079">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3285EBE">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2D308C6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9EAD6C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43C935A2">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1C9BA3">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330F7240">
      <w:pPr>
        <w:numPr>
          <w:ilvl w:val="2"/>
          <w:numId w:val="8"/>
        </w:numPr>
        <w:snapToGrid w:val="0"/>
        <w:spacing w:line="360" w:lineRule="auto"/>
        <w:rPr>
          <w:rFonts w:ascii="Times New Roman" w:hAnsi="Times New Roman"/>
          <w:vanish/>
          <w:sz w:val="24"/>
          <w:szCs w:val="24"/>
        </w:rPr>
      </w:pPr>
      <w:r>
        <w:rPr>
          <w:sz w:val="24"/>
        </w:rPr>
        <w:t>中小企业定义：</w:t>
      </w:r>
    </w:p>
    <w:p w14:paraId="61A27D85">
      <w:pPr>
        <w:pStyle w:val="2"/>
      </w:pPr>
    </w:p>
    <w:p w14:paraId="2F7AC1DA">
      <w:pPr>
        <w:numPr>
          <w:ilvl w:val="3"/>
          <w:numId w:val="8"/>
        </w:numPr>
        <w:tabs>
          <w:tab w:val="left" w:pos="1980"/>
          <w:tab w:val="left" w:pos="2035"/>
          <w:tab w:val="left" w:pos="2885"/>
          <w:tab w:val="left" w:pos="2977"/>
          <w:tab w:val="clear" w:pos="900"/>
        </w:tabs>
        <w:snapToGrid w:val="0"/>
        <w:spacing w:line="360" w:lineRule="auto"/>
        <w:ind w:left="2885"/>
        <w:rPr>
          <w:rFonts w:hint="eastAsia"/>
          <w:sz w:val="24"/>
        </w:rPr>
      </w:pPr>
      <w:r>
        <w:rPr>
          <w:rFonts w:hint="eastAsia"/>
          <w:sz w:val="24"/>
        </w:rPr>
        <w:t>中小企业是指在中华人民共和国境内依法设立，依据国务院</w:t>
      </w:r>
    </w:p>
    <w:p w14:paraId="715F85FB">
      <w:pPr>
        <w:numPr>
          <w:ilvl w:val="-1"/>
          <w:numId w:val="0"/>
        </w:numPr>
        <w:tabs>
          <w:tab w:val="left" w:pos="1980"/>
          <w:tab w:val="left" w:pos="2035"/>
          <w:tab w:val="left" w:pos="2885"/>
          <w:tab w:val="left" w:pos="2977"/>
        </w:tabs>
        <w:snapToGrid w:val="0"/>
        <w:spacing w:line="360" w:lineRule="auto"/>
        <w:ind w:left="2942" w:leftChars="1401" w:firstLine="0" w:firstLineChars="0"/>
        <w:rPr>
          <w:rFonts w:hint="eastAsia"/>
          <w:sz w:val="24"/>
        </w:rPr>
      </w:pPr>
      <w:r>
        <w:rPr>
          <w:rFonts w:hint="eastAsia"/>
          <w:sz w:val="24"/>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1BC301BA">
      <w:pPr>
        <w:numPr>
          <w:ilvl w:val="-1"/>
          <w:numId w:val="0"/>
        </w:numPr>
        <w:tabs>
          <w:tab w:val="left" w:pos="1980"/>
          <w:tab w:val="left" w:pos="2035"/>
          <w:tab w:val="left" w:pos="2885"/>
          <w:tab w:val="left" w:pos="2977"/>
        </w:tabs>
        <w:snapToGrid w:val="0"/>
        <w:spacing w:line="360" w:lineRule="auto"/>
        <w:ind w:left="2942" w:leftChars="1401" w:firstLine="0" w:firstLineChars="0"/>
        <w:rPr>
          <w:rFonts w:hint="eastAsia"/>
          <w:sz w:val="24"/>
        </w:rPr>
      </w:pPr>
    </w:p>
    <w:p w14:paraId="50B9F702">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7A2D51BA">
      <w:pPr>
        <w:numPr>
          <w:ilvl w:val="-1"/>
          <w:numId w:val="0"/>
        </w:numPr>
        <w:tabs>
          <w:tab w:val="left" w:pos="1980"/>
          <w:tab w:val="left" w:pos="2035"/>
          <w:tab w:val="left" w:pos="2885"/>
          <w:tab w:val="left" w:pos="2977"/>
        </w:tabs>
        <w:snapToGrid w:val="0"/>
        <w:spacing w:line="360" w:lineRule="auto"/>
        <w:ind w:left="2783" w:leftChars="1325" w:firstLine="0" w:firstLineChars="0"/>
        <w:rPr>
          <w:rFonts w:hint="eastAsia"/>
          <w:b w:val="0"/>
          <w:sz w:val="24"/>
        </w:rPr>
      </w:pPr>
      <w:r>
        <w:rPr>
          <w:rFonts w:hint="eastAsia"/>
          <w:b w:val="0"/>
          <w:sz w:val="24"/>
        </w:rPr>
        <w:t>（1）在货物采购项目中，货物由中小企业制造，即货物由中小企业生产且使用该中小企业商号或者注册商标；</w:t>
      </w:r>
    </w:p>
    <w:p w14:paraId="37A551F2">
      <w:pPr>
        <w:numPr>
          <w:ilvl w:val="-1"/>
          <w:numId w:val="0"/>
        </w:numPr>
        <w:tabs>
          <w:tab w:val="left" w:pos="1980"/>
          <w:tab w:val="left" w:pos="2035"/>
          <w:tab w:val="left" w:pos="2885"/>
          <w:tab w:val="left" w:pos="2977"/>
        </w:tabs>
        <w:snapToGrid w:val="0"/>
        <w:spacing w:line="360" w:lineRule="auto"/>
        <w:ind w:left="2703" w:leftChars="1287" w:firstLine="0" w:firstLineChars="0"/>
        <w:rPr>
          <w:sz w:val="24"/>
        </w:rPr>
      </w:pPr>
      <w:r>
        <w:rPr>
          <w:sz w:val="24"/>
        </w:rPr>
        <w:t>（2）在工程采购项目中，工程由中小企业承建，即工程施工单位为中小企业；</w:t>
      </w:r>
    </w:p>
    <w:p w14:paraId="5C4570AD">
      <w:pPr>
        <w:numPr>
          <w:ilvl w:val="-1"/>
          <w:numId w:val="0"/>
        </w:numPr>
        <w:tabs>
          <w:tab w:val="left" w:pos="1980"/>
          <w:tab w:val="left" w:pos="2035"/>
          <w:tab w:val="left" w:pos="2885"/>
          <w:tab w:val="left" w:pos="2977"/>
        </w:tabs>
        <w:snapToGrid w:val="0"/>
        <w:spacing w:line="360" w:lineRule="auto"/>
        <w:ind w:left="2783" w:leftChars="1325" w:firstLine="0" w:firstLineChars="0"/>
        <w:rPr>
          <w:rFonts w:hint="eastAsia"/>
          <w:b w:val="0"/>
          <w:sz w:val="24"/>
        </w:rPr>
      </w:pPr>
      <w:r>
        <w:rPr>
          <w:rFonts w:hint="eastAsia"/>
          <w:b w:val="0"/>
          <w:sz w:val="24"/>
        </w:rPr>
        <w:t>（3）在服务采购项目中，服务由中小企业承接，即提供服务的人员为中小企业依照《中华人民共和国劳动合同法》订立劳动合同的从业人员。</w:t>
      </w:r>
    </w:p>
    <w:p w14:paraId="6F008CCA">
      <w:pPr>
        <w:numPr>
          <w:ilvl w:val="3"/>
          <w:numId w:val="8"/>
        </w:numPr>
        <w:tabs>
          <w:tab w:val="left" w:pos="1980"/>
          <w:tab w:val="left" w:pos="2035"/>
          <w:tab w:val="left" w:pos="2885"/>
          <w:tab w:val="left" w:pos="2977"/>
          <w:tab w:val="clear" w:pos="900"/>
        </w:tabs>
        <w:snapToGrid w:val="0"/>
        <w:spacing w:line="360" w:lineRule="auto"/>
        <w:ind w:left="2885"/>
        <w:rPr>
          <w:b w:val="0"/>
          <w:bCs/>
          <w:sz w:val="24"/>
        </w:rPr>
      </w:pPr>
      <w:r>
        <w:rPr>
          <w:b w:val="0"/>
          <w:bCs/>
          <w:sz w:val="24"/>
        </w:rPr>
        <w:t>在货物采购项目中，供应商提供的货物既有中小企业制造货物，也有大型企业制造货物的，不享受中小企业扶持政策。</w:t>
      </w:r>
    </w:p>
    <w:p w14:paraId="03260976">
      <w:pPr>
        <w:numPr>
          <w:ilvl w:val="3"/>
          <w:numId w:val="8"/>
        </w:numPr>
        <w:tabs>
          <w:tab w:val="left" w:pos="1980"/>
          <w:tab w:val="left" w:pos="2035"/>
          <w:tab w:val="left" w:pos="2885"/>
          <w:tab w:val="left" w:pos="2977"/>
          <w:tab w:val="clear" w:pos="900"/>
        </w:tabs>
        <w:snapToGrid w:val="0"/>
        <w:spacing w:line="360" w:lineRule="auto"/>
        <w:ind w:left="2885"/>
        <w:rPr>
          <w:bCs/>
          <w:sz w:val="24"/>
        </w:rPr>
      </w:pPr>
      <w:r>
        <w:rPr>
          <w:bCs/>
          <w:sz w:val="24"/>
        </w:rPr>
        <w:t>以联合体形式参加政府采购活动，联合体各方均为中小企业的，联合体视同中小企业。其中，联合体各方均为小微企业的，联合体视同小微企业。</w:t>
      </w:r>
    </w:p>
    <w:p w14:paraId="64C94F1F">
      <w:pPr>
        <w:numPr>
          <w:ilvl w:val="2"/>
          <w:numId w:val="8"/>
        </w:numPr>
        <w:snapToGrid w:val="0"/>
        <w:spacing w:line="360" w:lineRule="auto"/>
        <w:rPr>
          <w:rFonts w:hint="eastAsia"/>
          <w:sz w:val="24"/>
        </w:rPr>
      </w:pPr>
      <w:r>
        <w:rPr>
          <w:rFonts w:hint="eastAsia"/>
          <w:sz w:val="24"/>
        </w:rPr>
        <w:t>在政府采购活动中，监狱企业视同小型、微型企业，享受预留份额、评审中价格扣除等政府采购促进中小企业发展的政府采购政策。监狱</w:t>
      </w:r>
    </w:p>
    <w:p w14:paraId="295D34D8">
      <w:pPr>
        <w:numPr>
          <w:ilvl w:val="-1"/>
          <w:numId w:val="0"/>
        </w:numPr>
        <w:snapToGrid w:val="0"/>
        <w:spacing w:line="360" w:lineRule="auto"/>
        <w:ind w:left="2037" w:leftChars="970" w:firstLine="0" w:firstLineChars="0"/>
        <w:rPr>
          <w:rFonts w:hint="eastAsia"/>
          <w:sz w:val="24"/>
        </w:rPr>
      </w:pPr>
      <w:r>
        <w:rPr>
          <w:rFonts w:hint="eastAsia"/>
          <w:sz w:val="24"/>
        </w:rPr>
        <w:t>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E32AFF">
      <w:pPr>
        <w:numPr>
          <w:ilvl w:val="2"/>
          <w:numId w:val="8"/>
        </w:numPr>
        <w:snapToGrid w:val="0"/>
        <w:spacing w:line="360" w:lineRule="auto"/>
        <w:ind w:left="0" w:firstLine="1060"/>
        <w:rPr>
          <w:rFonts w:hint="eastAsia"/>
          <w:sz w:val="24"/>
        </w:rPr>
      </w:pPr>
      <w:r>
        <w:rPr>
          <w:rFonts w:hint="eastAsia"/>
          <w:sz w:val="24"/>
        </w:rPr>
        <w:t>在政府采购活动中，残疾人福利性单位视同小型、微型企业，享受预</w:t>
      </w:r>
    </w:p>
    <w:p w14:paraId="5EBF01CA">
      <w:pPr>
        <w:numPr>
          <w:ilvl w:val="-1"/>
          <w:numId w:val="0"/>
        </w:numPr>
        <w:snapToGrid w:val="0"/>
        <w:spacing w:line="360" w:lineRule="auto"/>
        <w:ind w:left="1915" w:leftChars="912" w:firstLine="0" w:firstLineChars="0"/>
        <w:rPr>
          <w:rFonts w:hint="eastAsia"/>
          <w:sz w:val="24"/>
        </w:rPr>
      </w:pPr>
      <w:r>
        <w:rPr>
          <w:rFonts w:hint="eastAsia"/>
          <w:sz w:val="24"/>
        </w:rPr>
        <w:t>留份额、评审中价格扣除等促进中小企业发展的政府采购政策。残疾人福利性单位定义：享受政府采购支持政策的残疾人福利性单位应当</w:t>
      </w:r>
    </w:p>
    <w:p w14:paraId="3149B84A">
      <w:pPr>
        <w:numPr>
          <w:ilvl w:val="-1"/>
          <w:numId w:val="0"/>
        </w:numPr>
        <w:snapToGrid w:val="0"/>
        <w:spacing w:line="360" w:lineRule="auto"/>
        <w:ind w:left="-900" w:firstLine="2880" w:firstLineChars="1200"/>
        <w:rPr>
          <w:rFonts w:hint="eastAsia"/>
          <w:sz w:val="24"/>
        </w:rPr>
      </w:pPr>
      <w:r>
        <w:rPr>
          <w:rFonts w:hint="eastAsia"/>
          <w:sz w:val="24"/>
        </w:rPr>
        <w:t>同时满足以下条件：</w:t>
      </w:r>
    </w:p>
    <w:p w14:paraId="04AC127A">
      <w:pPr>
        <w:numPr>
          <w:ilvl w:val="3"/>
          <w:numId w:val="8"/>
        </w:numPr>
        <w:tabs>
          <w:tab w:val="left" w:pos="1980"/>
          <w:tab w:val="left" w:pos="2035"/>
          <w:tab w:val="left" w:pos="2885"/>
          <w:tab w:val="left" w:pos="2977"/>
          <w:tab w:val="clear" w:pos="900"/>
        </w:tabs>
        <w:snapToGrid w:val="0"/>
        <w:spacing w:line="360" w:lineRule="auto"/>
        <w:ind w:left="2885"/>
        <w:rPr>
          <w:rFonts w:hint="eastAsia"/>
          <w:bCs/>
          <w:sz w:val="24"/>
        </w:rPr>
      </w:pPr>
      <w:r>
        <w:rPr>
          <w:rFonts w:hint="eastAsia"/>
          <w:bCs/>
          <w:sz w:val="24"/>
        </w:rPr>
        <w:t>安置的残疾人占本单位在职职工人数的比例不低于 25%</w:t>
      </w:r>
    </w:p>
    <w:p w14:paraId="29C914C4">
      <w:pPr>
        <w:numPr>
          <w:ilvl w:val="0"/>
          <w:numId w:val="0"/>
        </w:numPr>
        <w:tabs>
          <w:tab w:val="left" w:pos="1980"/>
          <w:tab w:val="left" w:pos="2035"/>
          <w:tab w:val="left" w:pos="2885"/>
          <w:tab w:val="left" w:pos="2977"/>
        </w:tabs>
        <w:snapToGrid w:val="0"/>
        <w:spacing w:line="360" w:lineRule="auto"/>
        <w:ind w:left="2943" w:leftChars="1287" w:hanging="240" w:hangingChars="100"/>
        <w:rPr>
          <w:rFonts w:hint="eastAsia"/>
          <w:bCs/>
          <w:sz w:val="24"/>
        </w:rPr>
      </w:pPr>
      <w:r>
        <w:rPr>
          <w:rFonts w:hint="eastAsia"/>
          <w:bCs/>
          <w:sz w:val="24"/>
        </w:rPr>
        <w:t>（含 25%），并且安置的残疾人人数不少于 10 人（含 10人）；</w:t>
      </w:r>
    </w:p>
    <w:p w14:paraId="229CFC5E">
      <w:pPr>
        <w:numPr>
          <w:ilvl w:val="3"/>
          <w:numId w:val="8"/>
        </w:numPr>
        <w:tabs>
          <w:tab w:val="left" w:pos="1980"/>
          <w:tab w:val="left" w:pos="2035"/>
          <w:tab w:val="left" w:pos="2885"/>
          <w:tab w:val="left" w:pos="2977"/>
          <w:tab w:val="clear" w:pos="900"/>
        </w:tabs>
        <w:snapToGrid w:val="0"/>
        <w:spacing w:line="360" w:lineRule="auto"/>
        <w:ind w:left="2885"/>
        <w:rPr>
          <w:rFonts w:hint="eastAsia"/>
          <w:bCs/>
          <w:sz w:val="24"/>
        </w:rPr>
      </w:pPr>
      <w:r>
        <w:rPr>
          <w:rFonts w:hint="eastAsia"/>
          <w:bCs/>
          <w:sz w:val="24"/>
        </w:rPr>
        <w:t>依法与安置的每位残疾人签订了一年以上（含一年）的劳动合同或服务协议；</w:t>
      </w:r>
    </w:p>
    <w:p w14:paraId="79F5B63C">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sz w:val="24"/>
        </w:rPr>
      </w:pPr>
      <w:r>
        <w:rPr>
          <w:rFonts w:hint="eastAsia"/>
          <w:sz w:val="24"/>
        </w:rPr>
        <w:t xml:space="preserve">5.2.3.3 </w:t>
      </w:r>
      <w:r>
        <w:rPr>
          <w:rFonts w:hint="eastAsia"/>
          <w:sz w:val="24"/>
          <w:lang w:val="en-US" w:eastAsia="zh-CN"/>
        </w:rPr>
        <w:t xml:space="preserve"> </w:t>
      </w:r>
      <w:r>
        <w:rPr>
          <w:rFonts w:hint="eastAsia"/>
          <w:sz w:val="24"/>
        </w:rPr>
        <w:t>为安置的每位残疾人按月足额缴纳了基本养老保险、基本医疗保险、失业保险、工伤保险和生育保险等社会保险费；</w:t>
      </w:r>
    </w:p>
    <w:p w14:paraId="2CBAF4FA">
      <w:pPr>
        <w:numPr>
          <w:ilvl w:val="0"/>
          <w:numId w:val="0"/>
        </w:numPr>
        <w:tabs>
          <w:tab w:val="left" w:pos="1980"/>
          <w:tab w:val="left" w:pos="2035"/>
          <w:tab w:val="left" w:pos="2885"/>
          <w:tab w:val="left" w:pos="2977"/>
        </w:tabs>
        <w:snapToGrid w:val="0"/>
        <w:spacing w:line="360" w:lineRule="auto"/>
        <w:ind w:left="1985" w:leftChars="0"/>
        <w:rPr>
          <w:rFonts w:hint="eastAsia"/>
          <w:sz w:val="24"/>
        </w:rPr>
      </w:pPr>
      <w:r>
        <w:rPr>
          <w:rFonts w:hint="eastAsia"/>
          <w:sz w:val="24"/>
        </w:rPr>
        <w:t xml:space="preserve">5.2.3.4 </w:t>
      </w:r>
      <w:r>
        <w:rPr>
          <w:rFonts w:hint="eastAsia"/>
          <w:sz w:val="24"/>
          <w:lang w:val="en-US" w:eastAsia="zh-CN"/>
        </w:rPr>
        <w:t xml:space="preserve"> </w:t>
      </w:r>
      <w:r>
        <w:rPr>
          <w:rFonts w:hint="eastAsia"/>
          <w:sz w:val="24"/>
        </w:rPr>
        <w:t>通过银行等金融机构向安置的每位残疾人，按月支付了不低</w:t>
      </w:r>
    </w:p>
    <w:p w14:paraId="6A5ADB49">
      <w:pPr>
        <w:numPr>
          <w:ilvl w:val="0"/>
          <w:numId w:val="0"/>
        </w:numPr>
        <w:tabs>
          <w:tab w:val="left" w:pos="1980"/>
          <w:tab w:val="left" w:pos="2035"/>
          <w:tab w:val="left" w:pos="2885"/>
          <w:tab w:val="left" w:pos="2977"/>
        </w:tabs>
        <w:snapToGrid w:val="0"/>
        <w:spacing w:line="360" w:lineRule="auto"/>
        <w:ind w:left="2942" w:leftChars="1401" w:firstLine="0" w:firstLineChars="0"/>
        <w:rPr>
          <w:rFonts w:hint="eastAsia"/>
          <w:sz w:val="24"/>
        </w:rPr>
      </w:pPr>
      <w:r>
        <w:rPr>
          <w:rFonts w:hint="eastAsia"/>
          <w:sz w:val="24"/>
        </w:rPr>
        <w:t>于单位所在区县适用的经省级人民政府批准的月最低工资标准的工资；</w:t>
      </w:r>
    </w:p>
    <w:p w14:paraId="24DF2E42">
      <w:pPr>
        <w:numPr>
          <w:ilvl w:val="0"/>
          <w:numId w:val="0"/>
        </w:numPr>
        <w:tabs>
          <w:tab w:val="left" w:pos="1980"/>
          <w:tab w:val="left" w:pos="2035"/>
          <w:tab w:val="left" w:pos="2885"/>
          <w:tab w:val="left" w:pos="2977"/>
        </w:tabs>
        <w:snapToGrid w:val="0"/>
        <w:spacing w:line="360" w:lineRule="auto"/>
        <w:ind w:left="1985" w:leftChars="0"/>
        <w:rPr>
          <w:rFonts w:hint="eastAsia"/>
          <w:sz w:val="24"/>
        </w:rPr>
      </w:pPr>
      <w:r>
        <w:rPr>
          <w:rFonts w:hint="eastAsia"/>
          <w:sz w:val="24"/>
        </w:rPr>
        <w:t xml:space="preserve">5.2.3.5 </w:t>
      </w:r>
      <w:r>
        <w:rPr>
          <w:rFonts w:hint="eastAsia"/>
          <w:sz w:val="24"/>
          <w:lang w:val="en-US" w:eastAsia="zh-CN"/>
        </w:rPr>
        <w:t xml:space="preserve"> </w:t>
      </w:r>
      <w:r>
        <w:rPr>
          <w:rFonts w:hint="eastAsia"/>
          <w:sz w:val="24"/>
        </w:rPr>
        <w:t>提供本单位制造的货物、承担的工程或者服务（以下简称产</w:t>
      </w:r>
    </w:p>
    <w:p w14:paraId="7334023A">
      <w:pPr>
        <w:numPr>
          <w:ilvl w:val="0"/>
          <w:numId w:val="0"/>
        </w:numPr>
        <w:tabs>
          <w:tab w:val="left" w:pos="1980"/>
          <w:tab w:val="left" w:pos="2035"/>
          <w:tab w:val="left" w:pos="2885"/>
          <w:tab w:val="left" w:pos="2977"/>
        </w:tabs>
        <w:snapToGrid w:val="0"/>
        <w:spacing w:line="360" w:lineRule="auto"/>
        <w:ind w:left="2942" w:leftChars="1401" w:firstLine="0" w:firstLineChars="0"/>
        <w:rPr>
          <w:rFonts w:hint="eastAsia"/>
          <w:sz w:val="24"/>
        </w:rPr>
      </w:pPr>
      <w:r>
        <w:rPr>
          <w:rFonts w:hint="eastAsia"/>
          <w:sz w:val="24"/>
        </w:rPr>
        <w:t>品），或者提供其他残疾人福利性单位制造的货物（不包括使用非残疾人福利性单位注册商标的货物）；</w:t>
      </w:r>
    </w:p>
    <w:p w14:paraId="7E00AFE8">
      <w:pPr>
        <w:numPr>
          <w:ilvl w:val="0"/>
          <w:numId w:val="0"/>
        </w:numPr>
        <w:tabs>
          <w:tab w:val="left" w:pos="1980"/>
          <w:tab w:val="left" w:pos="2035"/>
          <w:tab w:val="left" w:pos="2885"/>
          <w:tab w:val="left" w:pos="2977"/>
        </w:tabs>
        <w:snapToGrid w:val="0"/>
        <w:spacing w:line="360" w:lineRule="auto"/>
        <w:ind w:left="1985" w:leftChars="0"/>
        <w:rPr>
          <w:rFonts w:hint="eastAsia"/>
          <w:sz w:val="24"/>
          <w:highlight w:val="none"/>
        </w:rPr>
      </w:pPr>
      <w:r>
        <w:rPr>
          <w:rFonts w:hint="eastAsia"/>
          <w:sz w:val="24"/>
          <w:highlight w:val="none"/>
        </w:rPr>
        <w:t xml:space="preserve">5.2.3.6 </w:t>
      </w:r>
      <w:r>
        <w:rPr>
          <w:rFonts w:hint="eastAsia"/>
          <w:sz w:val="24"/>
          <w:highlight w:val="none"/>
          <w:lang w:val="en-US" w:eastAsia="zh-CN"/>
        </w:rPr>
        <w:t xml:space="preserve"> </w:t>
      </w:r>
      <w:r>
        <w:rPr>
          <w:rFonts w:hint="eastAsia"/>
          <w:sz w:val="24"/>
          <w:highlight w:val="none"/>
        </w:rPr>
        <w:t>前款所称残疾人是指法定劳动年龄内，持有《中华人民共和</w:t>
      </w:r>
    </w:p>
    <w:p w14:paraId="10263F1B">
      <w:pPr>
        <w:numPr>
          <w:ilvl w:val="0"/>
          <w:numId w:val="0"/>
        </w:numPr>
        <w:tabs>
          <w:tab w:val="left" w:pos="1980"/>
          <w:tab w:val="left" w:pos="2035"/>
          <w:tab w:val="left" w:pos="2885"/>
          <w:tab w:val="left" w:pos="2977"/>
        </w:tabs>
        <w:snapToGrid w:val="0"/>
        <w:spacing w:line="360" w:lineRule="auto"/>
        <w:ind w:left="1985" w:leftChars="0" w:firstLine="960" w:firstLineChars="400"/>
        <w:rPr>
          <w:rFonts w:hint="eastAsia"/>
          <w:sz w:val="24"/>
          <w:highlight w:val="none"/>
        </w:rPr>
      </w:pPr>
      <w:r>
        <w:rPr>
          <w:rFonts w:hint="eastAsia"/>
          <w:sz w:val="24"/>
          <w:highlight w:val="none"/>
        </w:rPr>
        <w:t>国残疾人证》或者《中华人民共和国残疾军人证（1 至 8 级）》</w:t>
      </w:r>
    </w:p>
    <w:p w14:paraId="5D4AAB40">
      <w:pPr>
        <w:numPr>
          <w:ilvl w:val="0"/>
          <w:numId w:val="0"/>
        </w:numPr>
        <w:tabs>
          <w:tab w:val="left" w:pos="1980"/>
          <w:tab w:val="left" w:pos="2035"/>
          <w:tab w:val="left" w:pos="2885"/>
          <w:tab w:val="left" w:pos="2977"/>
        </w:tabs>
        <w:snapToGrid w:val="0"/>
        <w:spacing w:line="360" w:lineRule="auto"/>
        <w:ind w:left="2942" w:leftChars="1401" w:firstLine="0" w:firstLineChars="0"/>
        <w:rPr>
          <w:sz w:val="24"/>
          <w:highlight w:val="none"/>
        </w:rPr>
      </w:pPr>
      <w:r>
        <w:rPr>
          <w:rFonts w:hint="eastAsia"/>
          <w:sz w:val="24"/>
          <w:highlight w:val="none"/>
        </w:rPr>
        <w:t>的自然人，包括具有劳动条件和劳动意愿的精神残疾人。在职职工人数是指与残疾人福利性单位建立劳动关系并依法签订劳动合同或服务协议的雇员人数。</w:t>
      </w:r>
    </w:p>
    <w:p w14:paraId="149894E3">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3C948BC0">
      <w:pPr>
        <w:numPr>
          <w:ilvl w:val="2"/>
          <w:numId w:val="8"/>
        </w:numPr>
        <w:snapToGrid w:val="0"/>
        <w:spacing w:line="360" w:lineRule="auto"/>
        <w:rPr>
          <w:b w:val="0"/>
          <w:bCs/>
          <w:sz w:val="24"/>
          <w:highlight w:val="none"/>
        </w:rPr>
      </w:pPr>
      <w:r>
        <w:rPr>
          <w:b w:val="0"/>
          <w:bCs/>
          <w:sz w:val="24"/>
          <w:highlight w:val="none"/>
        </w:rPr>
        <w:t>采购标的对应的中小企业划分标准所属行业见《投标人须知资料表》。</w:t>
      </w:r>
    </w:p>
    <w:p w14:paraId="29C222F0">
      <w:pPr>
        <w:numPr>
          <w:ilvl w:val="2"/>
          <w:numId w:val="8"/>
        </w:numPr>
        <w:snapToGrid w:val="0"/>
        <w:spacing w:line="360" w:lineRule="auto"/>
        <w:rPr>
          <w:sz w:val="24"/>
          <w:highlight w:val="none"/>
        </w:rPr>
      </w:pPr>
      <w:r>
        <w:rPr>
          <w:sz w:val="24"/>
          <w:highlight w:val="none"/>
        </w:rPr>
        <w:t>小微企业价格评审优惠的政策调整：见第四章《评标方法和评标标准》。</w:t>
      </w:r>
    </w:p>
    <w:p w14:paraId="17C31107">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31710A18">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9CF84F">
      <w:pPr>
        <w:numPr>
          <w:ilvl w:val="2"/>
          <w:numId w:val="8"/>
        </w:numPr>
        <w:snapToGrid w:val="0"/>
        <w:spacing w:line="360" w:lineRule="auto"/>
        <w:rPr>
          <w:b/>
          <w:sz w:val="24"/>
        </w:rPr>
      </w:pPr>
      <w:r>
        <w:rPr>
          <w:sz w:val="24"/>
          <w:highlight w:val="none"/>
        </w:rPr>
        <w:t>采购人拟采购的产品属于品目清单范</w:t>
      </w:r>
      <w:r>
        <w:rPr>
          <w:sz w:val="24"/>
        </w:rPr>
        <w:t>围的，采购人及其委托的采购代理机构依据国家确定的认证机构出具的、处于有效期之内的节能产品、环境标志产品认证证书，对获得证书的产品实施政府优先采购或强制采购。</w:t>
      </w:r>
      <w:r>
        <w:rPr>
          <w:b/>
          <w:sz w:val="24"/>
        </w:rPr>
        <w:t xml:space="preserve">关于政府采购节能产品、环境标志产品的相关规定依据《关于调整优化节能产品、环境标志产品政府采购执行机制的通知》（财库〔2019〕9号）。 </w:t>
      </w:r>
    </w:p>
    <w:p w14:paraId="18EED461">
      <w:pPr>
        <w:numPr>
          <w:ilvl w:val="2"/>
          <w:numId w:val="8"/>
        </w:numPr>
        <w:snapToGrid w:val="0"/>
        <w:spacing w:line="360" w:lineRule="auto"/>
        <w:rPr>
          <w:sz w:val="24"/>
        </w:rPr>
      </w:pPr>
      <w:r>
        <w:rPr>
          <w:b/>
          <w:sz w:val="24"/>
        </w:rPr>
        <w:t>如本项目采购产品属于实施政府强制采购品目清单范围的节能产品，则投标人所报产品必须获得国家确定的认证机构出具的、处于有效期之内的节能产品认证证书</w:t>
      </w:r>
      <w:r>
        <w:rPr>
          <w:sz w:val="24"/>
        </w:rPr>
        <w:t>，</w:t>
      </w:r>
      <w:r>
        <w:rPr>
          <w:kern w:val="0"/>
          <w:sz w:val="24"/>
        </w:rPr>
        <w:t>否则</w:t>
      </w:r>
      <w:r>
        <w:rPr>
          <w:b/>
          <w:kern w:val="0"/>
          <w:sz w:val="24"/>
        </w:rPr>
        <w:t>投标无效</w:t>
      </w:r>
      <w:r>
        <w:rPr>
          <w:sz w:val="24"/>
        </w:rPr>
        <w:t>；</w:t>
      </w:r>
    </w:p>
    <w:p w14:paraId="1D56536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非政府强制采购的节能产品或环境标志产品，依据品目清单和认证证书实施政府优先采购。优先采购的具体规定见第四章《评标方法和评标标准》（如涉及）。</w:t>
      </w:r>
    </w:p>
    <w:p w14:paraId="6B7A79A9">
      <w:pPr>
        <w:numPr>
          <w:ilvl w:val="1"/>
          <w:numId w:val="8"/>
        </w:numPr>
        <w:tabs>
          <w:tab w:val="left" w:pos="1080"/>
          <w:tab w:val="left" w:pos="2014"/>
        </w:tabs>
        <w:snapToGrid w:val="0"/>
        <w:spacing w:line="360" w:lineRule="auto"/>
        <w:ind w:left="1080" w:hanging="720"/>
        <w:rPr>
          <w:sz w:val="24"/>
        </w:rPr>
      </w:pPr>
      <w:r>
        <w:rPr>
          <w:sz w:val="24"/>
        </w:rPr>
        <w:t>正版软件</w:t>
      </w:r>
    </w:p>
    <w:p w14:paraId="3A984C1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815F094">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0CBB2746">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2DE632D">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288F7869">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评标程序、评标方法和评标标准</w:t>
      </w:r>
      <w:r>
        <w:rPr>
          <w:sz w:val="24"/>
        </w:rPr>
        <w:t>》。</w:t>
      </w:r>
    </w:p>
    <w:p w14:paraId="54FE070E">
      <w:pPr>
        <w:numPr>
          <w:ilvl w:val="1"/>
          <w:numId w:val="8"/>
        </w:numPr>
        <w:tabs>
          <w:tab w:val="left" w:pos="1080"/>
          <w:tab w:val="left" w:pos="2014"/>
        </w:tabs>
        <w:snapToGrid w:val="0"/>
        <w:spacing w:line="360" w:lineRule="auto"/>
        <w:ind w:left="1080" w:hanging="720"/>
        <w:rPr>
          <w:sz w:val="24"/>
        </w:rPr>
      </w:pPr>
      <w:r>
        <w:rPr>
          <w:sz w:val="24"/>
        </w:rPr>
        <w:t>采购需求标准</w:t>
      </w:r>
    </w:p>
    <w:p w14:paraId="5A0AF851">
      <w:pPr>
        <w:numPr>
          <w:ilvl w:val="2"/>
          <w:numId w:val="8"/>
        </w:numPr>
        <w:tabs>
          <w:tab w:val="left" w:pos="2014"/>
        </w:tabs>
        <w:snapToGrid w:val="0"/>
        <w:spacing w:line="360" w:lineRule="auto"/>
        <w:rPr>
          <w:sz w:val="24"/>
        </w:rPr>
      </w:pPr>
      <w:r>
        <w:rPr>
          <w:sz w:val="24"/>
        </w:rPr>
        <w:t>商品包装、快递包装政府采购需求标准（试行）</w:t>
      </w:r>
    </w:p>
    <w:p w14:paraId="4C6C056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9043B6D">
      <w:pPr>
        <w:numPr>
          <w:ilvl w:val="2"/>
          <w:numId w:val="8"/>
        </w:numPr>
        <w:tabs>
          <w:tab w:val="left" w:pos="2014"/>
        </w:tabs>
        <w:snapToGrid w:val="0"/>
        <w:spacing w:line="360" w:lineRule="auto"/>
        <w:rPr>
          <w:sz w:val="24"/>
        </w:rPr>
      </w:pPr>
      <w:bookmarkStart w:id="162" w:name="_Hlk164953935"/>
      <w:r>
        <w:rPr>
          <w:sz w:val="24"/>
        </w:rPr>
        <w:t xml:space="preserve">其他政府采购需求标准 </w:t>
      </w:r>
    </w:p>
    <w:bookmarkEnd w:id="162"/>
    <w:p w14:paraId="61058A7A">
      <w:pPr>
        <w:numPr>
          <w:ilvl w:val="2"/>
          <w:numId w:val="0"/>
        </w:numPr>
        <w:tabs>
          <w:tab w:val="left" w:pos="2014"/>
        </w:tabs>
        <w:snapToGrid w:val="0"/>
        <w:spacing w:line="360" w:lineRule="auto"/>
        <w:ind w:left="2037" w:leftChars="970" w:firstLine="0" w:firstLineChars="0"/>
        <w:rPr>
          <w:sz w:val="24"/>
        </w:rPr>
      </w:pPr>
      <w:bookmarkStart w:id="163" w:name="_Hlk164955325"/>
      <w:r>
        <w:rPr>
          <w:sz w:val="24"/>
        </w:rPr>
        <w:t>为贯彻落实《深化政府采购制度改革方案》有关要求，推动政府采购需求标准建设</w:t>
      </w:r>
      <w:bookmarkEnd w:id="163"/>
      <w:r>
        <w:rPr>
          <w:sz w:val="24"/>
        </w:rPr>
        <w:t>，财政部门会同有关部门制定发布的其他政府采购需求标准，本项目如涉及，则具体要求见第五章《采购需求》</w:t>
      </w:r>
    </w:p>
    <w:p w14:paraId="230B1D6E">
      <w:pPr>
        <w:numPr>
          <w:ilvl w:val="0"/>
          <w:numId w:val="8"/>
        </w:numPr>
        <w:tabs>
          <w:tab w:val="left" w:pos="360"/>
        </w:tabs>
        <w:snapToGrid w:val="0"/>
        <w:spacing w:line="360" w:lineRule="auto"/>
        <w:ind w:left="357" w:hanging="357"/>
        <w:outlineLvl w:val="1"/>
        <w:rPr>
          <w:sz w:val="24"/>
        </w:rPr>
      </w:pPr>
      <w:r>
        <w:rPr>
          <w:sz w:val="24"/>
        </w:rPr>
        <w:t>投标费用</w:t>
      </w:r>
    </w:p>
    <w:p w14:paraId="7C74C1C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63BC232">
      <w:pPr>
        <w:tabs>
          <w:tab w:val="left" w:pos="1080"/>
        </w:tabs>
        <w:snapToGrid w:val="0"/>
        <w:spacing w:line="360" w:lineRule="auto"/>
        <w:ind w:left="1080"/>
        <w:rPr>
          <w:sz w:val="28"/>
        </w:rPr>
      </w:pPr>
      <w:bookmarkStart w:id="164" w:name="_1.8_计量单位"/>
      <w:bookmarkEnd w:id="164"/>
    </w:p>
    <w:p w14:paraId="5D95C138">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5225F01">
      <w:pPr>
        <w:numPr>
          <w:ilvl w:val="0"/>
          <w:numId w:val="8"/>
        </w:numPr>
        <w:tabs>
          <w:tab w:val="left" w:pos="360"/>
        </w:tabs>
        <w:snapToGrid w:val="0"/>
        <w:spacing w:line="360" w:lineRule="auto"/>
        <w:ind w:left="357" w:hanging="357"/>
        <w:outlineLvl w:val="1"/>
        <w:rPr>
          <w:sz w:val="24"/>
        </w:rPr>
      </w:pPr>
      <w:bookmarkStart w:id="165" w:name="_Toc151193911"/>
      <w:bookmarkStart w:id="166" w:name="_Toc195842888"/>
      <w:bookmarkStart w:id="167" w:name="_Toc226309767"/>
      <w:bookmarkStart w:id="168" w:name="_Toc264969213"/>
      <w:bookmarkStart w:id="169" w:name="_Toc226965713"/>
      <w:bookmarkStart w:id="170" w:name="_Toc127161437"/>
      <w:bookmarkStart w:id="171" w:name="_Toc151193621"/>
      <w:bookmarkStart w:id="172" w:name="_Toc149720816"/>
      <w:bookmarkStart w:id="173" w:name="_Toc127151724"/>
      <w:bookmarkStart w:id="174" w:name="_Toc150480761"/>
      <w:bookmarkStart w:id="175" w:name="_Toc164229364"/>
      <w:bookmarkStart w:id="176" w:name="_Toc151193693"/>
      <w:bookmarkStart w:id="177" w:name="_Toc226965796"/>
      <w:bookmarkStart w:id="178" w:name="_Toc151193765"/>
      <w:bookmarkStart w:id="179" w:name="_Toc150509274"/>
      <w:bookmarkStart w:id="180" w:name="_Toc164608637"/>
      <w:bookmarkStart w:id="181" w:name="_Toc151190150"/>
      <w:bookmarkStart w:id="182" w:name="_Toc164351617"/>
      <w:bookmarkStart w:id="183" w:name="_Toc164229218"/>
      <w:bookmarkStart w:id="184" w:name="_Toc305158791"/>
      <w:bookmarkStart w:id="185" w:name="_Toc142311025"/>
      <w:bookmarkStart w:id="186" w:name="_Toc226337219"/>
      <w:bookmarkStart w:id="187" w:name="_Toc164608792"/>
      <w:bookmarkStart w:id="188" w:name="_Toc265228361"/>
      <w:bookmarkStart w:id="189" w:name="_Toc150774623"/>
      <w:bookmarkStart w:id="190" w:name="_Toc151193837"/>
      <w:bookmarkStart w:id="191" w:name="_Toc520356147"/>
      <w:bookmarkStart w:id="192" w:name="_Toc127151523"/>
      <w:bookmarkStart w:id="193" w:name="_Toc305158865"/>
      <w:bookmarkStart w:id="194" w:name="_Toc150774728"/>
      <w:r>
        <w:rPr>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z w:val="24"/>
        </w:rPr>
        <w:t>成</w:t>
      </w:r>
    </w:p>
    <w:p w14:paraId="22A38527">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7637F032">
      <w:pPr>
        <w:numPr>
          <w:ilvl w:val="0"/>
          <w:numId w:val="9"/>
        </w:numPr>
        <w:tabs>
          <w:tab w:val="left" w:pos="1980"/>
          <w:tab w:val="left" w:pos="2520"/>
        </w:tabs>
        <w:snapToGrid w:val="0"/>
        <w:spacing w:line="360" w:lineRule="auto"/>
        <w:ind w:left="1440" w:firstLine="5"/>
        <w:rPr>
          <w:sz w:val="24"/>
        </w:rPr>
      </w:pPr>
      <w:r>
        <w:rPr>
          <w:sz w:val="24"/>
        </w:rPr>
        <w:t>投标邀请</w:t>
      </w:r>
    </w:p>
    <w:p w14:paraId="5B06B5DC">
      <w:pPr>
        <w:numPr>
          <w:ilvl w:val="0"/>
          <w:numId w:val="9"/>
        </w:numPr>
        <w:tabs>
          <w:tab w:val="left" w:pos="1980"/>
          <w:tab w:val="left" w:pos="2520"/>
        </w:tabs>
        <w:snapToGrid w:val="0"/>
        <w:spacing w:line="360" w:lineRule="auto"/>
        <w:ind w:left="1440" w:firstLine="5"/>
        <w:rPr>
          <w:sz w:val="24"/>
        </w:rPr>
      </w:pPr>
      <w:r>
        <w:rPr>
          <w:sz w:val="24"/>
        </w:rPr>
        <w:t>投标人须知</w:t>
      </w:r>
    </w:p>
    <w:p w14:paraId="2B7B90F7">
      <w:pPr>
        <w:numPr>
          <w:ilvl w:val="0"/>
          <w:numId w:val="9"/>
        </w:numPr>
        <w:tabs>
          <w:tab w:val="left" w:pos="1980"/>
          <w:tab w:val="left" w:pos="2520"/>
        </w:tabs>
        <w:snapToGrid w:val="0"/>
        <w:spacing w:line="360" w:lineRule="auto"/>
        <w:ind w:left="1440" w:firstLine="5"/>
        <w:rPr>
          <w:sz w:val="24"/>
        </w:rPr>
      </w:pPr>
      <w:r>
        <w:rPr>
          <w:sz w:val="24"/>
        </w:rPr>
        <w:t>资格审查</w:t>
      </w:r>
    </w:p>
    <w:p w14:paraId="3E75179E">
      <w:pPr>
        <w:numPr>
          <w:ilvl w:val="0"/>
          <w:numId w:val="9"/>
        </w:numPr>
        <w:tabs>
          <w:tab w:val="left" w:pos="1980"/>
          <w:tab w:val="left" w:pos="2520"/>
        </w:tabs>
        <w:snapToGrid w:val="0"/>
        <w:spacing w:line="360" w:lineRule="auto"/>
        <w:ind w:left="1440" w:firstLine="5"/>
        <w:rPr>
          <w:sz w:val="24"/>
        </w:rPr>
      </w:pPr>
      <w:r>
        <w:rPr>
          <w:sz w:val="24"/>
        </w:rPr>
        <w:t>评标程序、评标方法和评标标准</w:t>
      </w:r>
    </w:p>
    <w:p w14:paraId="2D17D19B">
      <w:pPr>
        <w:numPr>
          <w:ilvl w:val="0"/>
          <w:numId w:val="9"/>
        </w:numPr>
        <w:tabs>
          <w:tab w:val="left" w:pos="1980"/>
          <w:tab w:val="left" w:pos="2520"/>
        </w:tabs>
        <w:snapToGrid w:val="0"/>
        <w:spacing w:line="360" w:lineRule="auto"/>
        <w:ind w:left="1440" w:firstLine="5"/>
        <w:rPr>
          <w:sz w:val="24"/>
        </w:rPr>
      </w:pPr>
      <w:r>
        <w:rPr>
          <w:sz w:val="24"/>
        </w:rPr>
        <w:t>采购需求</w:t>
      </w:r>
    </w:p>
    <w:p w14:paraId="05D0EC8C">
      <w:pPr>
        <w:numPr>
          <w:ilvl w:val="0"/>
          <w:numId w:val="9"/>
        </w:numPr>
        <w:tabs>
          <w:tab w:val="left" w:pos="1980"/>
          <w:tab w:val="left" w:pos="2520"/>
        </w:tabs>
        <w:snapToGrid w:val="0"/>
        <w:spacing w:line="360" w:lineRule="auto"/>
        <w:ind w:left="1440" w:firstLine="5"/>
        <w:rPr>
          <w:sz w:val="24"/>
        </w:rPr>
      </w:pPr>
      <w:r>
        <w:rPr>
          <w:sz w:val="24"/>
        </w:rPr>
        <w:t>拟签订的合同文本</w:t>
      </w:r>
    </w:p>
    <w:p w14:paraId="3B0F640B">
      <w:pPr>
        <w:numPr>
          <w:ilvl w:val="0"/>
          <w:numId w:val="9"/>
        </w:numPr>
        <w:tabs>
          <w:tab w:val="left" w:pos="1980"/>
          <w:tab w:val="left" w:pos="2520"/>
        </w:tabs>
        <w:snapToGrid w:val="0"/>
        <w:spacing w:line="360" w:lineRule="auto"/>
        <w:ind w:left="1440" w:firstLine="5"/>
        <w:rPr>
          <w:sz w:val="24"/>
        </w:rPr>
      </w:pPr>
      <w:r>
        <w:rPr>
          <w:sz w:val="24"/>
        </w:rPr>
        <w:t>投标文件格式</w:t>
      </w:r>
    </w:p>
    <w:p w14:paraId="587DC1C7">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B7FC994">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20652E4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4AC0DE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79E9A7B">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A993DAB">
      <w:pPr>
        <w:tabs>
          <w:tab w:val="left" w:pos="1080"/>
          <w:tab w:val="left" w:pos="1561"/>
        </w:tabs>
        <w:snapToGrid w:val="0"/>
        <w:spacing w:line="360" w:lineRule="auto"/>
        <w:ind w:left="1080"/>
        <w:rPr>
          <w:sz w:val="28"/>
        </w:rPr>
      </w:pPr>
      <w:bookmarkStart w:id="195" w:name="_Toc516367020"/>
      <w:bookmarkStart w:id="196" w:name="_Toc150774626"/>
      <w:bookmarkStart w:id="197" w:name="_Toc195842891"/>
      <w:bookmarkStart w:id="198" w:name="_Toc150509277"/>
      <w:bookmarkStart w:id="199" w:name="_Toc265228364"/>
      <w:bookmarkStart w:id="200" w:name="_Toc226965799"/>
      <w:bookmarkStart w:id="201" w:name="_Toc151193696"/>
      <w:bookmarkStart w:id="202" w:name="_Toc305158794"/>
      <w:bookmarkStart w:id="203" w:name="_Toc305158868"/>
      <w:bookmarkStart w:id="204" w:name="_Toc226337222"/>
      <w:bookmarkStart w:id="205" w:name="_Toc226309770"/>
      <w:bookmarkStart w:id="206" w:name="_Toc151193624"/>
      <w:bookmarkStart w:id="207" w:name="_Toc150480764"/>
      <w:bookmarkStart w:id="208" w:name="_Toc127151526"/>
      <w:bookmarkStart w:id="209" w:name="_Toc151193768"/>
      <w:bookmarkStart w:id="210" w:name="_Toc264969216"/>
      <w:bookmarkStart w:id="211" w:name="_Toc151193914"/>
      <w:bookmarkStart w:id="212" w:name="_Toc142311028"/>
      <w:bookmarkStart w:id="213" w:name="_Toc520356150"/>
      <w:bookmarkStart w:id="214" w:name="_Toc151193840"/>
      <w:bookmarkStart w:id="215" w:name="_Toc226965716"/>
      <w:bookmarkStart w:id="216" w:name="_Toc150774731"/>
      <w:bookmarkStart w:id="217" w:name="_Toc151190153"/>
    </w:p>
    <w:p w14:paraId="43DFB2EC">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5"/>
      <w:r>
        <w:rPr>
          <w:rFonts w:ascii="Times New Roman" w:hAnsi="Times New Roman" w:eastAsia="宋体"/>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7DFCD7D">
      <w:pPr>
        <w:numPr>
          <w:ilvl w:val="0"/>
          <w:numId w:val="8"/>
        </w:numPr>
        <w:tabs>
          <w:tab w:val="left" w:pos="360"/>
        </w:tabs>
        <w:snapToGrid w:val="0"/>
        <w:spacing w:line="360" w:lineRule="auto"/>
        <w:ind w:left="357" w:hanging="357"/>
        <w:outlineLvl w:val="1"/>
        <w:rPr>
          <w:sz w:val="24"/>
        </w:rPr>
      </w:pPr>
      <w:bookmarkStart w:id="218" w:name="_Toc164608796"/>
      <w:bookmarkStart w:id="219" w:name="_Toc305158869"/>
      <w:bookmarkStart w:id="220" w:name="_Toc150774627"/>
      <w:bookmarkStart w:id="221" w:name="_Toc264969217"/>
      <w:bookmarkStart w:id="222" w:name="_Toc127151728"/>
      <w:bookmarkStart w:id="223" w:name="_Toc226965800"/>
      <w:bookmarkStart w:id="224" w:name="_Toc226965717"/>
      <w:bookmarkStart w:id="225" w:name="_Toc164229368"/>
      <w:bookmarkStart w:id="226" w:name="_Toc195842892"/>
      <w:bookmarkStart w:id="227" w:name="_Toc150774732"/>
      <w:bookmarkStart w:id="228" w:name="_Toc226337223"/>
      <w:bookmarkStart w:id="229" w:name="_Toc164351621"/>
      <w:bookmarkStart w:id="230" w:name="_Toc149720820"/>
      <w:bookmarkStart w:id="231" w:name="_Toc150480765"/>
      <w:bookmarkStart w:id="232" w:name="_Toc520356151"/>
      <w:bookmarkStart w:id="233" w:name="_Toc151193841"/>
      <w:bookmarkStart w:id="234" w:name="_Toc164229222"/>
      <w:bookmarkStart w:id="235" w:name="_Toc151193697"/>
      <w:bookmarkStart w:id="236" w:name="_Toc151193769"/>
      <w:bookmarkStart w:id="237" w:name="_Toc305158795"/>
      <w:bookmarkStart w:id="238" w:name="_Toc151193625"/>
      <w:bookmarkStart w:id="239" w:name="_Toc142311029"/>
      <w:bookmarkStart w:id="240" w:name="_Toc127151527"/>
      <w:bookmarkStart w:id="241" w:name="_Toc265228365"/>
      <w:bookmarkStart w:id="242" w:name="_Toc151193915"/>
      <w:bookmarkStart w:id="243" w:name="_Toc164608641"/>
      <w:bookmarkStart w:id="244" w:name="_Toc516367021"/>
      <w:bookmarkStart w:id="245" w:name="_Toc226309771"/>
      <w:bookmarkStart w:id="246" w:name="_Toc150509278"/>
      <w:bookmarkStart w:id="247" w:name="_Toc127161441"/>
      <w:bookmarkStart w:id="248" w:name="_Toc151190154"/>
      <w:r>
        <w:rPr>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sz w:val="24"/>
        </w:rPr>
        <w:t>及投标语言</w:t>
      </w:r>
    </w:p>
    <w:p w14:paraId="5FDB38BB">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781C55BE">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21244DE">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1E8F9C0">
      <w:pPr>
        <w:numPr>
          <w:ilvl w:val="0"/>
          <w:numId w:val="8"/>
        </w:numPr>
        <w:tabs>
          <w:tab w:val="left" w:pos="360"/>
        </w:tabs>
        <w:snapToGrid w:val="0"/>
        <w:spacing w:line="360" w:lineRule="auto"/>
        <w:ind w:left="357" w:hanging="357"/>
        <w:outlineLvl w:val="1"/>
        <w:rPr>
          <w:sz w:val="24"/>
        </w:rPr>
      </w:pPr>
      <w:bookmarkStart w:id="249" w:name="_Ref467306195"/>
      <w:bookmarkStart w:id="250" w:name="_Ref467306676"/>
      <w:bookmarkStart w:id="251" w:name="_Toc516367022"/>
      <w:bookmarkStart w:id="252" w:name="_Toc150509279"/>
      <w:bookmarkStart w:id="253" w:name="_Toc151193916"/>
      <w:bookmarkStart w:id="254" w:name="_Toc226965718"/>
      <w:bookmarkStart w:id="255" w:name="_Toc305158796"/>
      <w:bookmarkStart w:id="256" w:name="_Toc164608642"/>
      <w:bookmarkStart w:id="257" w:name="_Toc150774733"/>
      <w:bookmarkStart w:id="258" w:name="_Toc151193770"/>
      <w:bookmarkStart w:id="259" w:name="_Toc164229223"/>
      <w:bookmarkStart w:id="260" w:name="_Toc127161442"/>
      <w:bookmarkStart w:id="261" w:name="_Toc127151729"/>
      <w:bookmarkStart w:id="262" w:name="_Toc151193626"/>
      <w:bookmarkStart w:id="263" w:name="_Toc226309772"/>
      <w:bookmarkStart w:id="264" w:name="_Toc151193842"/>
      <w:bookmarkStart w:id="265" w:name="_Toc164608797"/>
      <w:bookmarkStart w:id="266" w:name="_Toc264969218"/>
      <w:bookmarkStart w:id="267" w:name="_Toc195842893"/>
      <w:bookmarkStart w:id="268" w:name="_Toc226337224"/>
      <w:bookmarkStart w:id="269" w:name="_Toc142311030"/>
      <w:bookmarkStart w:id="270" w:name="_Toc151190155"/>
      <w:bookmarkStart w:id="271" w:name="_Toc265228366"/>
      <w:bookmarkStart w:id="272" w:name="_Toc164351622"/>
      <w:bookmarkStart w:id="273" w:name="_Toc520356152"/>
      <w:bookmarkStart w:id="274" w:name="_Toc127151528"/>
      <w:bookmarkStart w:id="275" w:name="_Toc151193698"/>
      <w:bookmarkStart w:id="276" w:name="_Toc149720821"/>
      <w:bookmarkStart w:id="277" w:name="_Toc150480766"/>
      <w:bookmarkStart w:id="278" w:name="_Toc164229369"/>
      <w:bookmarkStart w:id="279" w:name="_Toc150774628"/>
      <w:bookmarkStart w:id="280" w:name="_Toc305158870"/>
      <w:bookmarkStart w:id="281" w:name="_Toc226965801"/>
      <w:r>
        <w:rPr>
          <w:sz w:val="24"/>
        </w:rPr>
        <w:t>投标文件</w:t>
      </w:r>
      <w:bookmarkEnd w:id="249"/>
      <w:bookmarkEnd w:id="250"/>
      <w:bookmarkEnd w:id="251"/>
      <w:r>
        <w:rPr>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AD11E2C">
      <w:pPr>
        <w:numPr>
          <w:ilvl w:val="1"/>
          <w:numId w:val="8"/>
        </w:numPr>
        <w:tabs>
          <w:tab w:val="left" w:pos="1080"/>
          <w:tab w:val="left" w:pos="2014"/>
        </w:tabs>
        <w:snapToGrid w:val="0"/>
        <w:spacing w:line="360" w:lineRule="auto"/>
        <w:ind w:left="1077" w:hanging="720"/>
        <w:rPr>
          <w:sz w:val="24"/>
        </w:rPr>
      </w:pPr>
      <w:bookmarkStart w:id="282" w:name="_Ref467052588"/>
      <w:r>
        <w:rPr>
          <w:sz w:val="24"/>
        </w:rPr>
        <w:t>投标人应当按照招标文件的要求编制投标文件。投标文件应由《资格证明文件》、《商务技术文件》两部分构成。投标文件的部分格式要求，见第七章《投标文件格式》。</w:t>
      </w:r>
    </w:p>
    <w:p w14:paraId="7D58C8FF">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A5D3DCE">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1EE7587">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465BA5E">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2"/>
    </w:p>
    <w:p w14:paraId="7DAB9863">
      <w:pPr>
        <w:numPr>
          <w:ilvl w:val="0"/>
          <w:numId w:val="8"/>
        </w:numPr>
        <w:tabs>
          <w:tab w:val="left" w:pos="360"/>
        </w:tabs>
        <w:snapToGrid w:val="0"/>
        <w:spacing w:line="360" w:lineRule="auto"/>
        <w:ind w:left="357" w:hanging="357"/>
        <w:outlineLvl w:val="1"/>
        <w:rPr>
          <w:sz w:val="24"/>
        </w:rPr>
      </w:pPr>
      <w:bookmarkStart w:id="283" w:name="_Toc127161444"/>
      <w:bookmarkStart w:id="284" w:name="_Toc149720823"/>
      <w:bookmarkStart w:id="285" w:name="_Toc164608644"/>
      <w:bookmarkStart w:id="286" w:name="_Toc151193700"/>
      <w:bookmarkStart w:id="287" w:name="_Toc150509281"/>
      <w:bookmarkStart w:id="288" w:name="_Toc142311032"/>
      <w:bookmarkStart w:id="289" w:name="_Toc151193844"/>
      <w:bookmarkStart w:id="290" w:name="_Toc151193628"/>
      <w:bookmarkStart w:id="291" w:name="_Toc520356155"/>
      <w:bookmarkStart w:id="292" w:name="_Toc150480768"/>
      <w:bookmarkStart w:id="293" w:name="_Toc195842895"/>
      <w:bookmarkStart w:id="294" w:name="_Toc151193772"/>
      <w:bookmarkStart w:id="295" w:name="_Toc150774630"/>
      <w:bookmarkStart w:id="296" w:name="_Toc127151530"/>
      <w:bookmarkStart w:id="297" w:name="_Toc150774735"/>
      <w:bookmarkStart w:id="298" w:name="_Toc164229225"/>
      <w:bookmarkStart w:id="299" w:name="_Toc151193918"/>
      <w:bookmarkStart w:id="300" w:name="_Toc151190157"/>
      <w:bookmarkStart w:id="301" w:name="_Toc127151731"/>
      <w:bookmarkStart w:id="302" w:name="_Toc164351624"/>
      <w:bookmarkStart w:id="303" w:name="_Toc164229371"/>
      <w:bookmarkStart w:id="304" w:name="_Toc164608799"/>
      <w:r>
        <w:rPr>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B021210">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597BD2A4">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7E4CCDD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380CEDF">
      <w:pPr>
        <w:numPr>
          <w:ilvl w:val="2"/>
          <w:numId w:val="8"/>
        </w:numPr>
        <w:snapToGrid w:val="0"/>
        <w:spacing w:line="360" w:lineRule="auto"/>
        <w:rPr>
          <w:sz w:val="24"/>
        </w:rPr>
      </w:pPr>
      <w:r>
        <w:rPr>
          <w:sz w:val="24"/>
        </w:rPr>
        <w:t xml:space="preserve">按照招标文件要求完成本项目的全部相关服务费用。 </w:t>
      </w:r>
    </w:p>
    <w:p w14:paraId="5F8D3C44">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8C711B6">
      <w:pPr>
        <w:numPr>
          <w:ilvl w:val="1"/>
          <w:numId w:val="8"/>
        </w:numPr>
        <w:tabs>
          <w:tab w:val="left" w:pos="1080"/>
          <w:tab w:val="left" w:pos="2014"/>
        </w:tabs>
        <w:snapToGrid w:val="0"/>
        <w:spacing w:line="360" w:lineRule="auto"/>
        <w:ind w:left="1080" w:hanging="720"/>
        <w:rPr>
          <w:rFonts w:hint="eastAsia"/>
          <w:sz w:val="24"/>
        </w:rPr>
      </w:pPr>
      <w:r>
        <w:rPr>
          <w:rFonts w:hint="eastAsia"/>
          <w:sz w:val="24"/>
        </w:rPr>
        <w:t>投标人不能提供任何有选择性或可调整的报价（招标文件另有规定的除外），</w:t>
      </w:r>
    </w:p>
    <w:p w14:paraId="484DF530">
      <w:pPr>
        <w:numPr>
          <w:ilvl w:val="0"/>
          <w:numId w:val="0"/>
        </w:numPr>
        <w:tabs>
          <w:tab w:val="left" w:pos="1080"/>
          <w:tab w:val="left" w:pos="2014"/>
        </w:tabs>
        <w:snapToGrid w:val="0"/>
        <w:spacing w:line="360" w:lineRule="auto"/>
        <w:ind w:left="360" w:leftChars="0" w:firstLine="720" w:firstLineChars="300"/>
        <w:rPr>
          <w:sz w:val="24"/>
        </w:rPr>
      </w:pPr>
      <w:r>
        <w:rPr>
          <w:rFonts w:hint="eastAsia"/>
          <w:sz w:val="24"/>
        </w:rPr>
        <w:t>否则其投标无效</w:t>
      </w:r>
      <w:r>
        <w:rPr>
          <w:sz w:val="24"/>
        </w:rPr>
        <w:t>。</w:t>
      </w:r>
    </w:p>
    <w:p w14:paraId="71C40F45">
      <w:pPr>
        <w:numPr>
          <w:ilvl w:val="0"/>
          <w:numId w:val="8"/>
        </w:numPr>
        <w:tabs>
          <w:tab w:val="left" w:pos="360"/>
        </w:tabs>
        <w:snapToGrid w:val="0"/>
        <w:spacing w:line="360" w:lineRule="auto"/>
        <w:ind w:left="357" w:hanging="357"/>
        <w:outlineLvl w:val="1"/>
        <w:rPr>
          <w:sz w:val="24"/>
        </w:rPr>
      </w:pPr>
      <w:bookmarkStart w:id="305" w:name="_Toc305158799"/>
      <w:bookmarkStart w:id="306" w:name="_Toc127151531"/>
      <w:bookmarkStart w:id="307" w:name="_Toc195842896"/>
      <w:bookmarkStart w:id="308" w:name="_Toc164229372"/>
      <w:bookmarkStart w:id="309" w:name="_Toc164608800"/>
      <w:bookmarkStart w:id="310" w:name="_Toc149720824"/>
      <w:bookmarkStart w:id="311" w:name="_Toc151190158"/>
      <w:bookmarkStart w:id="312" w:name="_Toc150774631"/>
      <w:bookmarkStart w:id="313" w:name="_Toc127161445"/>
      <w:bookmarkStart w:id="314" w:name="_Toc520356156"/>
      <w:bookmarkStart w:id="315" w:name="_Toc150774736"/>
      <w:bookmarkStart w:id="316" w:name="_Toc226309775"/>
      <w:bookmarkStart w:id="317" w:name="_Ref467306513"/>
      <w:bookmarkStart w:id="318" w:name="_Toc305158873"/>
      <w:bookmarkStart w:id="319" w:name="_Toc151193701"/>
      <w:bookmarkStart w:id="320" w:name="_Toc127151732"/>
      <w:bookmarkStart w:id="321" w:name="_Toc164229226"/>
      <w:bookmarkStart w:id="322" w:name="_Toc142311033"/>
      <w:bookmarkStart w:id="323" w:name="_Toc150480769"/>
      <w:bookmarkStart w:id="324" w:name="_Toc150509282"/>
      <w:bookmarkStart w:id="325" w:name="_Toc265228369"/>
      <w:bookmarkStart w:id="326" w:name="_Toc226337227"/>
      <w:bookmarkStart w:id="327" w:name="_Toc151193845"/>
      <w:bookmarkStart w:id="328" w:name="_Toc226965721"/>
      <w:bookmarkStart w:id="329" w:name="_Toc164351625"/>
      <w:bookmarkStart w:id="330" w:name="_Toc151193629"/>
      <w:bookmarkStart w:id="331" w:name="_Toc264969221"/>
      <w:bookmarkStart w:id="332" w:name="_Toc164608645"/>
      <w:bookmarkStart w:id="333" w:name="_Toc151193919"/>
      <w:bookmarkStart w:id="334" w:name="_Toc226965804"/>
      <w:bookmarkStart w:id="335" w:name="_Toc151193773"/>
      <w:r>
        <w:rPr>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A45571B">
      <w:pPr>
        <w:numPr>
          <w:ilvl w:val="0"/>
          <w:numId w:val="0"/>
        </w:numPr>
        <w:snapToGrid w:val="0"/>
        <w:spacing w:line="360" w:lineRule="auto"/>
        <w:ind w:firstLine="480" w:firstLineChars="200"/>
        <w:rPr>
          <w:rFonts w:hint="eastAsia"/>
          <w:sz w:val="24"/>
        </w:rPr>
      </w:pPr>
      <w:r>
        <w:rPr>
          <w:rFonts w:hint="eastAsia"/>
          <w:sz w:val="24"/>
        </w:rPr>
        <w:t>12.1 投标人应按《投标人须知资料表》中规定的金额及要求交纳投标保证金。投</w:t>
      </w:r>
    </w:p>
    <w:p w14:paraId="2D009A39">
      <w:pPr>
        <w:numPr>
          <w:ilvl w:val="0"/>
          <w:numId w:val="0"/>
        </w:numPr>
        <w:snapToGrid w:val="0"/>
        <w:spacing w:line="360" w:lineRule="auto"/>
        <w:ind w:left="1080" w:leftChars="0"/>
        <w:rPr>
          <w:rFonts w:hint="eastAsia"/>
          <w:sz w:val="24"/>
        </w:rPr>
      </w:pPr>
      <w:r>
        <w:rPr>
          <w:rFonts w:hint="eastAsia"/>
          <w:sz w:val="24"/>
        </w:rPr>
        <w:t>标人自愿超额缴纳投标保证金的，投标文件不做无效处理。</w:t>
      </w:r>
    </w:p>
    <w:p w14:paraId="75850AF5">
      <w:pPr>
        <w:numPr>
          <w:ilvl w:val="0"/>
          <w:numId w:val="0"/>
        </w:numPr>
        <w:snapToGrid w:val="0"/>
        <w:spacing w:line="360" w:lineRule="auto"/>
        <w:ind w:firstLine="480" w:firstLineChars="200"/>
        <w:rPr>
          <w:rFonts w:hint="eastAsia"/>
          <w:sz w:val="24"/>
        </w:rPr>
      </w:pPr>
      <w:r>
        <w:rPr>
          <w:rFonts w:hint="eastAsia"/>
          <w:sz w:val="24"/>
        </w:rPr>
        <w:t>12.2 交纳投标保证金可采用的形式：政府采购法律法规接受的支票、汇票、本票、</w:t>
      </w:r>
    </w:p>
    <w:p w14:paraId="7903F7CB">
      <w:pPr>
        <w:numPr>
          <w:ilvl w:val="0"/>
          <w:numId w:val="0"/>
        </w:numPr>
        <w:snapToGrid w:val="0"/>
        <w:spacing w:line="360" w:lineRule="auto"/>
        <w:ind w:left="1080" w:leftChars="0"/>
        <w:rPr>
          <w:rFonts w:hint="eastAsia"/>
          <w:sz w:val="24"/>
        </w:rPr>
      </w:pPr>
      <w:r>
        <w:rPr>
          <w:rFonts w:hint="eastAsia"/>
          <w:sz w:val="24"/>
        </w:rPr>
        <w:t>网上银行支付或者金融机构、担保机构出具的保函等非现金形式。</w:t>
      </w:r>
    </w:p>
    <w:p w14:paraId="5578A072">
      <w:pPr>
        <w:numPr>
          <w:ilvl w:val="0"/>
          <w:numId w:val="0"/>
        </w:numPr>
        <w:snapToGrid w:val="0"/>
        <w:spacing w:line="360" w:lineRule="auto"/>
        <w:ind w:firstLine="480" w:firstLineChars="200"/>
        <w:rPr>
          <w:rFonts w:hint="eastAsia"/>
          <w:sz w:val="24"/>
        </w:rPr>
      </w:pPr>
      <w:r>
        <w:rPr>
          <w:rFonts w:hint="eastAsia"/>
          <w:sz w:val="24"/>
        </w:rPr>
        <w:t>12.3 投标保证金到账（保函提交）截止时间同投标截止时间。以支票、汇票、本</w:t>
      </w:r>
    </w:p>
    <w:p w14:paraId="0D7BC6E7">
      <w:pPr>
        <w:numPr>
          <w:ilvl w:val="0"/>
          <w:numId w:val="0"/>
        </w:numPr>
        <w:snapToGrid w:val="0"/>
        <w:spacing w:line="360" w:lineRule="auto"/>
        <w:ind w:left="1080" w:leftChars="0"/>
        <w:rPr>
          <w:rFonts w:hint="eastAsia"/>
          <w:sz w:val="24"/>
        </w:rPr>
      </w:pPr>
      <w:r>
        <w:rPr>
          <w:rFonts w:hint="eastAsia"/>
          <w:sz w:val="24"/>
        </w:rPr>
        <w:t>票、网上银行支付等形式提交投标保证金的，应在投标截止时间前到账；以</w:t>
      </w:r>
    </w:p>
    <w:p w14:paraId="142488FB">
      <w:pPr>
        <w:numPr>
          <w:ilvl w:val="0"/>
          <w:numId w:val="0"/>
        </w:numPr>
        <w:snapToGrid w:val="0"/>
        <w:spacing w:line="360" w:lineRule="auto"/>
        <w:ind w:left="1080" w:leftChars="0"/>
        <w:rPr>
          <w:rFonts w:hint="eastAsia"/>
          <w:sz w:val="24"/>
        </w:rPr>
      </w:pPr>
      <w:r>
        <w:rPr>
          <w:rFonts w:hint="eastAsia"/>
          <w:sz w:val="24"/>
        </w:rPr>
        <w:t>金融机构、担保机构出具的纸质保函等形式提交投标保证金的，应在投标截</w:t>
      </w:r>
    </w:p>
    <w:p w14:paraId="54386F84">
      <w:pPr>
        <w:numPr>
          <w:ilvl w:val="0"/>
          <w:numId w:val="0"/>
        </w:numPr>
        <w:snapToGrid w:val="0"/>
        <w:spacing w:line="360" w:lineRule="auto"/>
        <w:ind w:left="1080" w:leftChars="0"/>
        <w:rPr>
          <w:rFonts w:hint="eastAsia"/>
          <w:sz w:val="24"/>
        </w:rPr>
      </w:pPr>
      <w:r>
        <w:rPr>
          <w:rFonts w:hint="eastAsia"/>
          <w:sz w:val="24"/>
        </w:rPr>
        <w:t>止时间前将原件提交至采购代理机构；以电子保函形式提交投标保证金的，</w:t>
      </w:r>
    </w:p>
    <w:p w14:paraId="23F878C5">
      <w:pPr>
        <w:numPr>
          <w:ilvl w:val="0"/>
          <w:numId w:val="0"/>
        </w:numPr>
        <w:snapToGrid w:val="0"/>
        <w:spacing w:line="360" w:lineRule="auto"/>
        <w:ind w:left="1080" w:leftChars="0"/>
        <w:rPr>
          <w:rFonts w:hint="eastAsia"/>
          <w:sz w:val="24"/>
        </w:rPr>
      </w:pPr>
      <w:r>
        <w:rPr>
          <w:rFonts w:hint="eastAsia"/>
          <w:sz w:val="24"/>
        </w:rPr>
        <w:t>应在投标截止时间前通过北京市政府采购电子交易平台完成电子保函在线办</w:t>
      </w:r>
    </w:p>
    <w:p w14:paraId="455E95C2">
      <w:pPr>
        <w:numPr>
          <w:ilvl w:val="0"/>
          <w:numId w:val="0"/>
        </w:numPr>
        <w:snapToGrid w:val="0"/>
        <w:spacing w:line="360" w:lineRule="auto"/>
        <w:ind w:left="1080" w:leftChars="0"/>
        <w:rPr>
          <w:rFonts w:hint="eastAsia"/>
          <w:sz w:val="24"/>
        </w:rPr>
      </w:pPr>
      <w:r>
        <w:rPr>
          <w:rFonts w:hint="eastAsia"/>
          <w:sz w:val="24"/>
        </w:rPr>
        <w:t>理。未按上述要求缴纳投标保证金的，其投标无效。</w:t>
      </w:r>
    </w:p>
    <w:p w14:paraId="3B7AC8AD">
      <w:pPr>
        <w:numPr>
          <w:ilvl w:val="0"/>
          <w:numId w:val="0"/>
        </w:numPr>
        <w:snapToGrid w:val="0"/>
        <w:spacing w:line="360" w:lineRule="auto"/>
        <w:ind w:firstLine="480" w:firstLineChars="200"/>
        <w:rPr>
          <w:rFonts w:hint="eastAsia"/>
          <w:sz w:val="24"/>
        </w:rPr>
      </w:pPr>
      <w:r>
        <w:rPr>
          <w:rFonts w:hint="eastAsia"/>
          <w:sz w:val="24"/>
        </w:rPr>
        <w:t>12.4 投标人除需在投标文件中提供“投标保证金凭证/交款单据电子件”，还需在</w:t>
      </w:r>
    </w:p>
    <w:p w14:paraId="791B18C4">
      <w:pPr>
        <w:numPr>
          <w:ilvl w:val="0"/>
          <w:numId w:val="0"/>
        </w:numPr>
        <w:snapToGrid w:val="0"/>
        <w:spacing w:line="360" w:lineRule="auto"/>
        <w:ind w:left="1080" w:leftChars="0"/>
        <w:rPr>
          <w:rFonts w:hint="eastAsia"/>
          <w:sz w:val="24"/>
        </w:rPr>
      </w:pPr>
      <w:r>
        <w:rPr>
          <w:rFonts w:hint="eastAsia"/>
          <w:sz w:val="24"/>
        </w:rPr>
        <w:t>投标截止时间前，通过电子交易平台上传“投标保证金凭证/交款单据电子件”。</w:t>
      </w:r>
    </w:p>
    <w:p w14:paraId="416A9DB0">
      <w:pPr>
        <w:numPr>
          <w:ilvl w:val="0"/>
          <w:numId w:val="0"/>
        </w:numPr>
        <w:snapToGrid w:val="0"/>
        <w:spacing w:line="360" w:lineRule="auto"/>
        <w:ind w:firstLine="480" w:firstLineChars="200"/>
        <w:rPr>
          <w:rFonts w:hint="eastAsia"/>
          <w:sz w:val="24"/>
        </w:rPr>
      </w:pPr>
      <w:r>
        <w:rPr>
          <w:rFonts w:hint="eastAsia"/>
          <w:sz w:val="24"/>
        </w:rPr>
        <w:t>12.5 投标保证金有效期同投标有效期。</w:t>
      </w:r>
    </w:p>
    <w:p w14:paraId="5134DAE9">
      <w:pPr>
        <w:numPr>
          <w:ilvl w:val="0"/>
          <w:numId w:val="0"/>
        </w:numPr>
        <w:snapToGrid w:val="0"/>
        <w:spacing w:line="360" w:lineRule="auto"/>
        <w:ind w:firstLine="480" w:firstLineChars="200"/>
        <w:rPr>
          <w:rFonts w:hint="eastAsia"/>
          <w:sz w:val="24"/>
        </w:rPr>
      </w:pPr>
      <w:r>
        <w:rPr>
          <w:rFonts w:hint="eastAsia"/>
          <w:sz w:val="24"/>
        </w:rPr>
        <w:t>12.6 投标人为联合体的，可以由联合体中的一方或者多方共同交纳投标保证金，</w:t>
      </w:r>
    </w:p>
    <w:p w14:paraId="3DEFF1B7">
      <w:pPr>
        <w:numPr>
          <w:ilvl w:val="0"/>
          <w:numId w:val="0"/>
        </w:numPr>
        <w:snapToGrid w:val="0"/>
        <w:spacing w:line="360" w:lineRule="auto"/>
        <w:ind w:left="1080" w:leftChars="0"/>
        <w:rPr>
          <w:rFonts w:hint="eastAsia"/>
          <w:sz w:val="24"/>
        </w:rPr>
      </w:pPr>
      <w:r>
        <w:rPr>
          <w:rFonts w:hint="eastAsia"/>
          <w:sz w:val="24"/>
        </w:rPr>
        <w:t>其交纳的投标保证金对联合体各方均具有约束力。</w:t>
      </w:r>
    </w:p>
    <w:p w14:paraId="239CF290">
      <w:pPr>
        <w:numPr>
          <w:ilvl w:val="0"/>
          <w:numId w:val="0"/>
        </w:numPr>
        <w:snapToGrid w:val="0"/>
        <w:spacing w:line="360" w:lineRule="auto"/>
        <w:ind w:firstLine="480" w:firstLineChars="200"/>
        <w:rPr>
          <w:rFonts w:hint="eastAsia"/>
          <w:sz w:val="24"/>
        </w:rPr>
      </w:pPr>
      <w:r>
        <w:rPr>
          <w:rFonts w:hint="eastAsia"/>
          <w:sz w:val="24"/>
        </w:rPr>
        <w:t>12.7 采购人、采购代理机构将及时退还投标人的投标保证金，采用银行保函、担</w:t>
      </w:r>
    </w:p>
    <w:p w14:paraId="0241F7C2">
      <w:pPr>
        <w:numPr>
          <w:ilvl w:val="0"/>
          <w:numId w:val="0"/>
        </w:numPr>
        <w:snapToGrid w:val="0"/>
        <w:spacing w:line="360" w:lineRule="auto"/>
        <w:ind w:left="1080" w:leftChars="0"/>
        <w:rPr>
          <w:rFonts w:hint="eastAsia"/>
          <w:sz w:val="24"/>
        </w:rPr>
      </w:pPr>
      <w:r>
        <w:rPr>
          <w:rFonts w:hint="eastAsia"/>
          <w:sz w:val="24"/>
        </w:rPr>
        <w:t>保机构担保函等形式递交的投标保证金，经投标人同意后采购人、采购代理</w:t>
      </w:r>
    </w:p>
    <w:p w14:paraId="6C0274C3">
      <w:pPr>
        <w:numPr>
          <w:ilvl w:val="0"/>
          <w:numId w:val="0"/>
        </w:numPr>
        <w:snapToGrid w:val="0"/>
        <w:spacing w:line="360" w:lineRule="auto"/>
        <w:ind w:left="1080" w:leftChars="0"/>
        <w:rPr>
          <w:rFonts w:hint="eastAsia"/>
          <w:sz w:val="24"/>
        </w:rPr>
      </w:pPr>
      <w:r>
        <w:rPr>
          <w:rFonts w:hint="eastAsia"/>
          <w:sz w:val="24"/>
        </w:rPr>
        <w:t>机构可以不再退还，但因投标人自身原因导致无法及时退还的除外：</w:t>
      </w:r>
    </w:p>
    <w:p w14:paraId="10CB1B53">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12.7.1 投标人在投标截止时间前撤回已提交的投标文件的，自收到投标人书</w:t>
      </w:r>
    </w:p>
    <w:p w14:paraId="2D688CAB">
      <w:pPr>
        <w:numPr>
          <w:ilvl w:val="0"/>
          <w:numId w:val="0"/>
        </w:numPr>
        <w:snapToGrid w:val="0"/>
        <w:spacing w:line="360" w:lineRule="auto"/>
        <w:ind w:left="1080" w:leftChars="0" w:firstLine="960" w:firstLineChars="400"/>
        <w:rPr>
          <w:rFonts w:hint="eastAsia" w:ascii="宋体" w:hAnsi="宋体" w:eastAsia="宋体" w:cs="宋体"/>
          <w:sz w:val="24"/>
        </w:rPr>
      </w:pPr>
      <w:r>
        <w:rPr>
          <w:rFonts w:hint="eastAsia" w:ascii="宋体" w:hAnsi="宋体" w:eastAsia="宋体" w:cs="宋体"/>
          <w:sz w:val="24"/>
        </w:rPr>
        <w:t>面撤回通知之日起 5 个工作日内退还已收取的投标保证金；</w:t>
      </w:r>
    </w:p>
    <w:p w14:paraId="724B0D55">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12.7.2 中标人的投标保证金，自采购合同签订之日起 5 个工作日内退还中</w:t>
      </w:r>
    </w:p>
    <w:p w14:paraId="71683765">
      <w:pPr>
        <w:numPr>
          <w:ilvl w:val="0"/>
          <w:numId w:val="0"/>
        </w:numPr>
        <w:snapToGrid w:val="0"/>
        <w:spacing w:line="360" w:lineRule="auto"/>
        <w:ind w:left="1080" w:leftChars="0" w:firstLine="960" w:firstLineChars="400"/>
        <w:rPr>
          <w:rFonts w:hint="eastAsia" w:ascii="宋体" w:hAnsi="宋体" w:eastAsia="宋体" w:cs="宋体"/>
          <w:sz w:val="24"/>
        </w:rPr>
      </w:pPr>
      <w:r>
        <w:rPr>
          <w:rFonts w:hint="eastAsia" w:ascii="宋体" w:hAnsi="宋体" w:eastAsia="宋体" w:cs="宋体"/>
          <w:sz w:val="24"/>
        </w:rPr>
        <w:t>标人；</w:t>
      </w:r>
    </w:p>
    <w:p w14:paraId="79F6FAAC">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12.7.3 未中标投标人的投标保证金，自中标通知书发出之日起 5 个工作日</w:t>
      </w:r>
    </w:p>
    <w:p w14:paraId="61F71A65">
      <w:pPr>
        <w:numPr>
          <w:ilvl w:val="0"/>
          <w:numId w:val="0"/>
        </w:numPr>
        <w:snapToGrid w:val="0"/>
        <w:spacing w:line="360" w:lineRule="auto"/>
        <w:ind w:left="1080" w:leftChars="0" w:firstLine="960" w:firstLineChars="400"/>
        <w:rPr>
          <w:rFonts w:hint="eastAsia" w:ascii="宋体" w:hAnsi="宋体" w:eastAsia="宋体" w:cs="宋体"/>
          <w:sz w:val="24"/>
        </w:rPr>
      </w:pPr>
      <w:r>
        <w:rPr>
          <w:rFonts w:hint="eastAsia" w:ascii="宋体" w:hAnsi="宋体" w:eastAsia="宋体" w:cs="宋体"/>
          <w:sz w:val="24"/>
        </w:rPr>
        <w:t>内退还未中标人；</w:t>
      </w:r>
    </w:p>
    <w:p w14:paraId="69EA7F39">
      <w:pPr>
        <w:numPr>
          <w:ilvl w:val="0"/>
          <w:numId w:val="0"/>
        </w:numPr>
        <w:snapToGrid w:val="0"/>
        <w:spacing w:line="360" w:lineRule="auto"/>
        <w:ind w:left="1080" w:leftChars="0"/>
        <w:rPr>
          <w:rFonts w:hint="eastAsia" w:ascii="宋体" w:hAnsi="宋体" w:eastAsia="宋体" w:cs="宋体"/>
          <w:sz w:val="24"/>
        </w:rPr>
      </w:pPr>
      <w:r>
        <w:rPr>
          <w:rFonts w:hint="eastAsia" w:ascii="宋体" w:hAnsi="宋体" w:eastAsia="宋体" w:cs="宋体"/>
          <w:sz w:val="24"/>
        </w:rPr>
        <w:t>12.7.4 终止招标项目已经收取投标保证金的，自终止采购活动后 5 个工作</w:t>
      </w:r>
    </w:p>
    <w:p w14:paraId="799E4CAB">
      <w:pPr>
        <w:numPr>
          <w:ilvl w:val="0"/>
          <w:numId w:val="0"/>
        </w:numPr>
        <w:snapToGrid w:val="0"/>
        <w:spacing w:line="360" w:lineRule="auto"/>
        <w:ind w:left="1080" w:leftChars="0" w:firstLine="960" w:firstLineChars="400"/>
        <w:rPr>
          <w:sz w:val="24"/>
        </w:rPr>
      </w:pPr>
      <w:r>
        <w:rPr>
          <w:rFonts w:hint="eastAsia" w:ascii="宋体" w:hAnsi="宋体" w:eastAsia="宋体" w:cs="宋体"/>
          <w:sz w:val="24"/>
        </w:rPr>
        <w:t>日内退还</w:t>
      </w:r>
      <w:r>
        <w:rPr>
          <w:rFonts w:hint="eastAsia"/>
          <w:sz w:val="24"/>
        </w:rPr>
        <w:t>已收取的投标保证金及其在银行产生的孳息。</w:t>
      </w:r>
    </w:p>
    <w:p w14:paraId="48F02625">
      <w:pPr>
        <w:numPr>
          <w:ilvl w:val="0"/>
          <w:numId w:val="0"/>
        </w:numPr>
        <w:tabs>
          <w:tab w:val="left" w:pos="1080"/>
          <w:tab w:val="left" w:pos="2014"/>
        </w:tabs>
        <w:snapToGrid w:val="0"/>
        <w:spacing w:line="360" w:lineRule="auto"/>
        <w:ind w:left="357" w:leftChars="0"/>
        <w:rPr>
          <w:sz w:val="24"/>
        </w:rPr>
      </w:pPr>
      <w:r>
        <w:rPr>
          <w:rFonts w:hint="eastAsia"/>
          <w:sz w:val="24"/>
          <w:lang w:val="en-US" w:eastAsia="zh-CN"/>
        </w:rPr>
        <w:t xml:space="preserve">12.8 </w:t>
      </w:r>
      <w:r>
        <w:rPr>
          <w:rFonts w:hint="eastAsia"/>
          <w:sz w:val="24"/>
        </w:rPr>
        <w:t>有下列情形之一的，采购人或采购代理机构可以不予退还投标保证金：</w:t>
      </w:r>
    </w:p>
    <w:p w14:paraId="3FF4342E">
      <w:pPr>
        <w:numPr>
          <w:ilvl w:val="0"/>
          <w:numId w:val="0"/>
        </w:numPr>
        <w:snapToGrid w:val="0"/>
        <w:spacing w:line="360" w:lineRule="auto"/>
        <w:ind w:left="1080" w:leftChars="0"/>
        <w:rPr>
          <w:sz w:val="24"/>
        </w:rPr>
      </w:pPr>
      <w:r>
        <w:rPr>
          <w:rFonts w:hint="eastAsia"/>
          <w:sz w:val="24"/>
          <w:lang w:val="en-US" w:eastAsia="zh-CN"/>
        </w:rPr>
        <w:t>12.8.1</w:t>
      </w:r>
      <w:r>
        <w:rPr>
          <w:sz w:val="24"/>
        </w:rPr>
        <w:t>投标有效期内投标人撤销投标文件的；</w:t>
      </w:r>
    </w:p>
    <w:p w14:paraId="1682A147">
      <w:pPr>
        <w:numPr>
          <w:ilvl w:val="0"/>
          <w:numId w:val="0"/>
        </w:numPr>
        <w:tabs>
          <w:tab w:val="left" w:pos="900"/>
          <w:tab w:val="left" w:pos="1080"/>
          <w:tab w:val="left" w:pos="2014"/>
        </w:tabs>
        <w:snapToGrid w:val="0"/>
        <w:spacing w:line="360" w:lineRule="auto"/>
        <w:ind w:left="1080" w:leftChars="0"/>
        <w:rPr>
          <w:sz w:val="24"/>
        </w:rPr>
      </w:pPr>
      <w:r>
        <w:rPr>
          <w:rFonts w:hint="eastAsia"/>
          <w:sz w:val="24"/>
          <w:lang w:val="en-US" w:eastAsia="zh-CN"/>
        </w:rPr>
        <w:t>12.8.2</w:t>
      </w:r>
      <w:r>
        <w:rPr>
          <w:sz w:val="24"/>
        </w:rPr>
        <w:t>《投标人须知资料表》中规定的其他情形。</w:t>
      </w:r>
    </w:p>
    <w:p w14:paraId="2C71EF18">
      <w:pPr>
        <w:numPr>
          <w:ilvl w:val="0"/>
          <w:numId w:val="8"/>
        </w:numPr>
        <w:tabs>
          <w:tab w:val="left" w:pos="360"/>
        </w:tabs>
        <w:snapToGrid w:val="0"/>
        <w:spacing w:line="360" w:lineRule="auto"/>
        <w:ind w:left="357" w:hanging="357"/>
        <w:outlineLvl w:val="1"/>
        <w:rPr>
          <w:sz w:val="24"/>
        </w:rPr>
      </w:pPr>
      <w:bookmarkStart w:id="336" w:name="_Toc164229227"/>
      <w:bookmarkStart w:id="337" w:name="_Toc164229373"/>
      <w:bookmarkStart w:id="338" w:name="_Toc195842897"/>
      <w:bookmarkStart w:id="339" w:name="_Toc226965722"/>
      <w:bookmarkStart w:id="340" w:name="_Toc151190159"/>
      <w:bookmarkStart w:id="341" w:name="_Toc150774632"/>
      <w:bookmarkStart w:id="342" w:name="_Toc127161446"/>
      <w:bookmarkStart w:id="343" w:name="_Toc151193846"/>
      <w:bookmarkStart w:id="344" w:name="_Toc142311034"/>
      <w:bookmarkStart w:id="345" w:name="_Toc150774737"/>
      <w:bookmarkStart w:id="346" w:name="_Toc151193774"/>
      <w:bookmarkStart w:id="347" w:name="_Toc264969222"/>
      <w:bookmarkStart w:id="348" w:name="_Toc164351626"/>
      <w:bookmarkStart w:id="349" w:name="_Toc150480770"/>
      <w:bookmarkStart w:id="350" w:name="_Toc164608801"/>
      <w:bookmarkStart w:id="351" w:name="_Toc520356157"/>
      <w:bookmarkStart w:id="352" w:name="_Toc151193702"/>
      <w:bookmarkStart w:id="353" w:name="_Toc305158874"/>
      <w:bookmarkStart w:id="354" w:name="_Toc149720825"/>
      <w:bookmarkStart w:id="355" w:name="_Toc226965805"/>
      <w:bookmarkStart w:id="356" w:name="_Toc127151733"/>
      <w:bookmarkStart w:id="357" w:name="_Toc226309776"/>
      <w:bookmarkStart w:id="358" w:name="_Toc150509283"/>
      <w:bookmarkStart w:id="359" w:name="_Toc127151532"/>
      <w:bookmarkStart w:id="360" w:name="_Toc151193920"/>
      <w:bookmarkStart w:id="361" w:name="_Toc265228370"/>
      <w:bookmarkStart w:id="362" w:name="_Toc164608646"/>
      <w:bookmarkStart w:id="363" w:name="_Toc151193630"/>
      <w:bookmarkStart w:id="364" w:name="_Toc305158800"/>
      <w:bookmarkStart w:id="365" w:name="_Toc226337228"/>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9EE3E71">
      <w:pPr>
        <w:numPr>
          <w:ilvl w:val="1"/>
          <w:numId w:val="8"/>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33DE3CE8">
      <w:pPr>
        <w:numPr>
          <w:ilvl w:val="0"/>
          <w:numId w:val="8"/>
        </w:numPr>
        <w:tabs>
          <w:tab w:val="left" w:pos="360"/>
        </w:tabs>
        <w:snapToGrid w:val="0"/>
        <w:spacing w:line="360" w:lineRule="auto"/>
        <w:ind w:left="357" w:hanging="357"/>
        <w:outlineLvl w:val="1"/>
        <w:rPr>
          <w:sz w:val="24"/>
        </w:rPr>
      </w:pPr>
      <w:bookmarkStart w:id="366" w:name="_Toc164229228"/>
      <w:bookmarkStart w:id="367" w:name="_Toc305158801"/>
      <w:bookmarkStart w:id="368" w:name="_Toc150509284"/>
      <w:bookmarkStart w:id="369" w:name="_Toc150774633"/>
      <w:bookmarkStart w:id="370" w:name="_Toc127161447"/>
      <w:bookmarkStart w:id="371" w:name="_Toc151193775"/>
      <w:bookmarkStart w:id="372" w:name="_Toc142311035"/>
      <w:bookmarkStart w:id="373" w:name="_Toc164351627"/>
      <w:bookmarkStart w:id="374" w:name="_Toc520356158"/>
      <w:bookmarkStart w:id="375" w:name="_Toc151190160"/>
      <w:bookmarkStart w:id="376" w:name="_Toc151193631"/>
      <w:bookmarkStart w:id="377" w:name="_Toc265228371"/>
      <w:bookmarkStart w:id="378" w:name="_Toc226965723"/>
      <w:bookmarkStart w:id="379" w:name="_Toc195842898"/>
      <w:bookmarkStart w:id="380" w:name="_Toc164608802"/>
      <w:bookmarkStart w:id="381" w:name="_Toc226337229"/>
      <w:bookmarkStart w:id="382" w:name="_Toc264969223"/>
      <w:bookmarkStart w:id="383" w:name="_Toc226309777"/>
      <w:bookmarkStart w:id="384" w:name="_Toc127151734"/>
      <w:bookmarkStart w:id="385" w:name="_Toc149720826"/>
      <w:bookmarkStart w:id="386" w:name="_Toc164229374"/>
      <w:bookmarkStart w:id="387" w:name="_Toc164608647"/>
      <w:bookmarkStart w:id="388" w:name="_Toc151193921"/>
      <w:bookmarkStart w:id="389" w:name="_Toc305158875"/>
      <w:bookmarkStart w:id="390" w:name="_Toc150480771"/>
      <w:bookmarkStart w:id="391" w:name="_Toc150774738"/>
      <w:bookmarkStart w:id="392" w:name="_Toc151193847"/>
      <w:bookmarkStart w:id="393" w:name="_Toc151193703"/>
      <w:bookmarkStart w:id="394" w:name="_Toc127151533"/>
      <w:bookmarkStart w:id="395" w:name="_Toc226965806"/>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14:paraId="7C9A83D9">
      <w:pPr>
        <w:numPr>
          <w:ilvl w:val="1"/>
          <w:numId w:val="8"/>
        </w:numPr>
        <w:tabs>
          <w:tab w:val="left" w:pos="1080"/>
          <w:tab w:val="left" w:pos="2014"/>
        </w:tabs>
        <w:snapToGrid w:val="0"/>
        <w:spacing w:line="360" w:lineRule="auto"/>
        <w:ind w:left="1077" w:hanging="720"/>
        <w:rPr>
          <w:sz w:val="24"/>
        </w:rPr>
      </w:pPr>
      <w:bookmarkStart w:id="396" w:name="_Toc226965807"/>
      <w:bookmarkStart w:id="397" w:name="_Toc520356159"/>
      <w:bookmarkStart w:id="398" w:name="_Toc151193704"/>
      <w:bookmarkStart w:id="399" w:name="_Toc226309778"/>
      <w:bookmarkStart w:id="400" w:name="_Toc151193632"/>
      <w:bookmarkStart w:id="401" w:name="_Toc127151534"/>
      <w:bookmarkStart w:id="402" w:name="_Toc150774634"/>
      <w:bookmarkStart w:id="403" w:name="_Toc265228372"/>
      <w:bookmarkStart w:id="404" w:name="_Toc151193776"/>
      <w:bookmarkStart w:id="405" w:name="_Toc195842899"/>
      <w:bookmarkStart w:id="406" w:name="_Toc150774739"/>
      <w:bookmarkStart w:id="407" w:name="_Toc305158802"/>
      <w:bookmarkStart w:id="408" w:name="_Toc150509285"/>
      <w:bookmarkStart w:id="409" w:name="_Toc142311036"/>
      <w:bookmarkStart w:id="410" w:name="_Toc305158876"/>
      <w:bookmarkStart w:id="411" w:name="_Toc226337230"/>
      <w:bookmarkStart w:id="412" w:name="_Toc226965724"/>
      <w:bookmarkStart w:id="413" w:name="_Toc150480772"/>
      <w:bookmarkStart w:id="414" w:name="_Toc151193848"/>
      <w:bookmarkStart w:id="415" w:name="_Toc151190161"/>
      <w:bookmarkStart w:id="416" w:name="_Toc151193922"/>
      <w:bookmarkStart w:id="417" w:name="_Toc26496922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373BBEF">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9FD953F">
      <w:pPr>
        <w:tabs>
          <w:tab w:val="left" w:pos="900"/>
          <w:tab w:val="left" w:pos="1080"/>
        </w:tabs>
        <w:snapToGrid w:val="0"/>
        <w:spacing w:line="360" w:lineRule="auto"/>
        <w:ind w:left="357"/>
      </w:pPr>
    </w:p>
    <w:p w14:paraId="30534810">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6004DCE">
      <w:pPr>
        <w:numPr>
          <w:ilvl w:val="0"/>
          <w:numId w:val="8"/>
        </w:numPr>
        <w:tabs>
          <w:tab w:val="left" w:pos="360"/>
        </w:tabs>
        <w:snapToGrid w:val="0"/>
        <w:spacing w:line="360" w:lineRule="auto"/>
        <w:ind w:left="357" w:hanging="357"/>
        <w:outlineLvl w:val="1"/>
        <w:rPr>
          <w:sz w:val="24"/>
        </w:rPr>
      </w:pPr>
      <w:bookmarkStart w:id="418" w:name="_Toc226337231"/>
      <w:bookmarkStart w:id="419" w:name="_Toc149720828"/>
      <w:bookmarkStart w:id="420" w:name="_Toc151193923"/>
      <w:bookmarkStart w:id="421" w:name="_Toc151193849"/>
      <w:bookmarkStart w:id="422" w:name="_Toc226309779"/>
      <w:bookmarkStart w:id="423" w:name="_Toc150774740"/>
      <w:bookmarkStart w:id="424" w:name="_Toc164608804"/>
      <w:bookmarkStart w:id="425" w:name="_Toc520356160"/>
      <w:bookmarkStart w:id="426" w:name="_Toc150774635"/>
      <w:bookmarkStart w:id="427" w:name="_Toc164229376"/>
      <w:bookmarkStart w:id="428" w:name="_Toc150480773"/>
      <w:bookmarkStart w:id="429" w:name="_Toc195842900"/>
      <w:bookmarkStart w:id="430" w:name="_Toc127161449"/>
      <w:bookmarkStart w:id="431" w:name="_Toc151190162"/>
      <w:bookmarkStart w:id="432" w:name="_Toc305158803"/>
      <w:bookmarkStart w:id="433" w:name="_Toc265228373"/>
      <w:bookmarkStart w:id="434" w:name="_Toc151193705"/>
      <w:bookmarkStart w:id="435" w:name="_Toc164351629"/>
      <w:bookmarkStart w:id="436" w:name="_Toc164608649"/>
      <w:bookmarkStart w:id="437" w:name="_Toc226965808"/>
      <w:bookmarkStart w:id="438" w:name="_Toc305158877"/>
      <w:bookmarkStart w:id="439" w:name="_Toc151193633"/>
      <w:bookmarkStart w:id="440" w:name="_Toc151193777"/>
      <w:bookmarkStart w:id="441" w:name="_Toc127151736"/>
      <w:bookmarkStart w:id="442" w:name="_Toc127151535"/>
      <w:bookmarkStart w:id="443" w:name="_Toc226965725"/>
      <w:bookmarkStart w:id="444" w:name="_Toc264969225"/>
      <w:bookmarkStart w:id="445" w:name="_Toc164229230"/>
      <w:bookmarkStart w:id="446" w:name="_Toc142311037"/>
      <w:bookmarkStart w:id="447" w:name="_Toc150509286"/>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sz w:val="24"/>
        </w:rPr>
        <w:t>提交</w:t>
      </w:r>
    </w:p>
    <w:p w14:paraId="5D6A2FE5">
      <w:pPr>
        <w:numPr>
          <w:ilvl w:val="1"/>
          <w:numId w:val="8"/>
        </w:numPr>
        <w:tabs>
          <w:tab w:val="left" w:pos="1080"/>
          <w:tab w:val="left" w:pos="2014"/>
        </w:tabs>
        <w:snapToGrid w:val="0"/>
        <w:spacing w:line="360" w:lineRule="auto"/>
        <w:ind w:left="1077" w:hanging="720"/>
        <w:rPr>
          <w:rFonts w:hint="eastAsia"/>
          <w:sz w:val="24"/>
        </w:rPr>
      </w:pPr>
      <w:r>
        <w:rPr>
          <w:rFonts w:hint="eastAsia"/>
          <w:sz w:val="24"/>
        </w:rPr>
        <w:t>本项目使用北京市政府采购电子交易平台。投标人根据招标文件及电子交易</w:t>
      </w:r>
    </w:p>
    <w:p w14:paraId="54B58FF5">
      <w:pPr>
        <w:numPr>
          <w:ilvl w:val="0"/>
          <w:numId w:val="0"/>
        </w:numPr>
        <w:tabs>
          <w:tab w:val="left" w:pos="1080"/>
          <w:tab w:val="left" w:pos="2014"/>
        </w:tabs>
        <w:snapToGrid w:val="0"/>
        <w:spacing w:line="360" w:lineRule="auto"/>
        <w:ind w:left="357" w:leftChars="0" w:firstLine="720" w:firstLineChars="300"/>
        <w:rPr>
          <w:sz w:val="24"/>
        </w:rPr>
      </w:pPr>
      <w:r>
        <w:rPr>
          <w:rFonts w:hint="eastAsia"/>
          <w:sz w:val="24"/>
        </w:rPr>
        <w:t>平台供应商操作手册要求编制、生成并提交电子投标文件。</w:t>
      </w:r>
    </w:p>
    <w:p w14:paraId="2BD85E4D">
      <w:pPr>
        <w:numPr>
          <w:ilvl w:val="1"/>
          <w:numId w:val="8"/>
        </w:numPr>
        <w:tabs>
          <w:tab w:val="left" w:pos="1080"/>
          <w:tab w:val="left" w:pos="2014"/>
        </w:tabs>
        <w:snapToGrid w:val="0"/>
        <w:spacing w:line="360" w:lineRule="auto"/>
        <w:ind w:left="1077" w:hanging="720"/>
        <w:rPr>
          <w:rFonts w:hint="eastAsia"/>
          <w:sz w:val="24"/>
        </w:rPr>
      </w:pPr>
      <w:r>
        <w:rPr>
          <w:rFonts w:hint="eastAsia"/>
          <w:sz w:val="24"/>
        </w:rPr>
        <w:t>采购人及采购代理机构拒绝接受通过电子交易平台以外任何形式提交的投标</w:t>
      </w:r>
    </w:p>
    <w:p w14:paraId="2713DD1A">
      <w:pPr>
        <w:numPr>
          <w:ilvl w:val="0"/>
          <w:numId w:val="0"/>
        </w:numPr>
        <w:tabs>
          <w:tab w:val="left" w:pos="1080"/>
          <w:tab w:val="left" w:pos="2014"/>
        </w:tabs>
        <w:snapToGrid w:val="0"/>
        <w:spacing w:line="360" w:lineRule="auto"/>
        <w:ind w:left="357" w:leftChars="0" w:firstLine="720" w:firstLineChars="300"/>
        <w:rPr>
          <w:sz w:val="24"/>
        </w:rPr>
      </w:pPr>
      <w:r>
        <w:rPr>
          <w:rFonts w:hint="eastAsia"/>
          <w:sz w:val="24"/>
        </w:rPr>
        <w:t>文件，投标保证金除外。</w:t>
      </w:r>
    </w:p>
    <w:p w14:paraId="06D30CB3">
      <w:pPr>
        <w:numPr>
          <w:ilvl w:val="0"/>
          <w:numId w:val="8"/>
        </w:numPr>
        <w:tabs>
          <w:tab w:val="left" w:pos="360"/>
        </w:tabs>
        <w:snapToGrid w:val="0"/>
        <w:spacing w:line="360" w:lineRule="auto"/>
        <w:ind w:left="357" w:hanging="357"/>
        <w:outlineLvl w:val="1"/>
        <w:rPr>
          <w:sz w:val="24"/>
        </w:rPr>
      </w:pPr>
      <w:bookmarkStart w:id="448" w:name="_Toc150480774"/>
      <w:bookmarkStart w:id="449" w:name="_Toc226965809"/>
      <w:bookmarkStart w:id="450" w:name="_Toc195842901"/>
      <w:bookmarkStart w:id="451" w:name="_Toc264969226"/>
      <w:bookmarkStart w:id="452" w:name="_Toc164229377"/>
      <w:bookmarkStart w:id="453" w:name="_Toc164608805"/>
      <w:bookmarkStart w:id="454" w:name="_Toc164351630"/>
      <w:bookmarkStart w:id="455" w:name="_Toc164608650"/>
      <w:bookmarkStart w:id="456" w:name="_Toc226309780"/>
      <w:bookmarkStart w:id="457" w:name="_Toc149720829"/>
      <w:bookmarkStart w:id="458" w:name="_Toc164229231"/>
      <w:bookmarkStart w:id="459" w:name="_Toc305158804"/>
      <w:bookmarkStart w:id="460" w:name="_Toc127151536"/>
      <w:bookmarkStart w:id="461" w:name="_Toc305158878"/>
      <w:bookmarkStart w:id="462" w:name="_Toc151190163"/>
      <w:bookmarkStart w:id="463" w:name="_Toc127151737"/>
      <w:bookmarkStart w:id="464" w:name="_Toc226337232"/>
      <w:bookmarkStart w:id="465" w:name="_Toc151193850"/>
      <w:bookmarkStart w:id="466" w:name="_Toc142311038"/>
      <w:bookmarkStart w:id="467" w:name="_Toc150774741"/>
      <w:bookmarkStart w:id="468" w:name="_Toc151193924"/>
      <w:bookmarkStart w:id="469" w:name="_Toc150774636"/>
      <w:bookmarkStart w:id="470" w:name="_Toc151193778"/>
      <w:bookmarkStart w:id="471" w:name="_Toc151193634"/>
      <w:bookmarkStart w:id="472" w:name="_Toc226965726"/>
      <w:bookmarkStart w:id="473" w:name="_Toc150509287"/>
      <w:bookmarkStart w:id="474" w:name="_Toc127161450"/>
      <w:bookmarkStart w:id="475" w:name="_Toc520356161"/>
      <w:bookmarkStart w:id="476" w:name="_Toc265228374"/>
      <w:bookmarkStart w:id="477" w:name="_Toc151193706"/>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14:paraId="699AEF8A">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投标人应在招标文件要求提交投标文件截止时间前，将投标文件提交至电子交易平台。</w:t>
      </w:r>
    </w:p>
    <w:p w14:paraId="77E46A08">
      <w:pPr>
        <w:numPr>
          <w:ilvl w:val="0"/>
          <w:numId w:val="8"/>
        </w:numPr>
        <w:tabs>
          <w:tab w:val="left" w:pos="360"/>
        </w:tabs>
        <w:snapToGrid w:val="0"/>
        <w:spacing w:line="360" w:lineRule="auto"/>
        <w:ind w:left="357" w:hanging="357"/>
        <w:outlineLvl w:val="1"/>
        <w:rPr>
          <w:sz w:val="24"/>
        </w:rPr>
      </w:pPr>
      <w:bookmarkStart w:id="478" w:name="_Toc520356162"/>
      <w:bookmarkStart w:id="479" w:name="_Toc150774742"/>
      <w:bookmarkStart w:id="480" w:name="_Toc151190164"/>
      <w:bookmarkStart w:id="481" w:name="_Toc164229378"/>
      <w:bookmarkStart w:id="482" w:name="_Toc149720830"/>
      <w:bookmarkStart w:id="483" w:name="_Toc151193851"/>
      <w:bookmarkStart w:id="484" w:name="_Toc151193635"/>
      <w:bookmarkStart w:id="485" w:name="_Toc150774637"/>
      <w:bookmarkStart w:id="486" w:name="_Toc265228375"/>
      <w:bookmarkStart w:id="487" w:name="_Toc151193707"/>
      <w:bookmarkStart w:id="488" w:name="_Toc264969227"/>
      <w:bookmarkStart w:id="489" w:name="_Toc305158879"/>
      <w:bookmarkStart w:id="490" w:name="_Toc164229232"/>
      <w:bookmarkStart w:id="491" w:name="_Toc226309781"/>
      <w:bookmarkStart w:id="492" w:name="_Toc226965810"/>
      <w:bookmarkStart w:id="493" w:name="_Toc195842902"/>
      <w:bookmarkStart w:id="494" w:name="_Toc151193925"/>
      <w:bookmarkStart w:id="495" w:name="_Toc151193779"/>
      <w:bookmarkStart w:id="496" w:name="_Toc150509288"/>
      <w:bookmarkStart w:id="497" w:name="_Toc127161451"/>
      <w:bookmarkStart w:id="498" w:name="_Toc226337233"/>
      <w:bookmarkStart w:id="499" w:name="_Toc164608806"/>
      <w:bookmarkStart w:id="500" w:name="_Toc127151738"/>
      <w:bookmarkStart w:id="501" w:name="_Toc142311039"/>
      <w:bookmarkStart w:id="502" w:name="_Toc226965727"/>
      <w:bookmarkStart w:id="503" w:name="_Toc150480775"/>
      <w:bookmarkStart w:id="504" w:name="_Toc305158805"/>
      <w:bookmarkStart w:id="505" w:name="_Toc164351631"/>
      <w:bookmarkStart w:id="506" w:name="_Toc164608651"/>
      <w:bookmarkStart w:id="507" w:name="_Toc127151537"/>
      <w:r>
        <w:rPr>
          <w:sz w:val="24"/>
        </w:rPr>
        <w:t>投标文件的</w:t>
      </w:r>
      <w:r>
        <w:rPr>
          <w:rFonts w:hint="eastAsia"/>
          <w:sz w:val="24"/>
        </w:rPr>
        <w:t>补充</w:t>
      </w:r>
      <w:r>
        <w:rPr>
          <w:sz w:val="24"/>
        </w:rPr>
        <w:t>、修改与撤回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9E3AD83">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E0B3DB3">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15903B1C">
      <w:pPr>
        <w:numPr>
          <w:ilvl w:val="-1"/>
          <w:numId w:val="0"/>
        </w:numPr>
        <w:tabs>
          <w:tab w:val="left" w:pos="1080"/>
          <w:tab w:val="left" w:pos="2014"/>
        </w:tabs>
        <w:snapToGrid w:val="0"/>
        <w:spacing w:line="360" w:lineRule="auto"/>
        <w:ind w:left="357" w:firstLine="0"/>
        <w:rPr>
          <w:sz w:val="24"/>
        </w:rPr>
      </w:pPr>
    </w:p>
    <w:p w14:paraId="388C460B">
      <w:pPr>
        <w:pStyle w:val="4"/>
        <w:spacing w:before="0" w:line="360" w:lineRule="auto"/>
        <w:rPr>
          <w:rFonts w:ascii="Times New Roman" w:hAnsi="Times New Roman" w:eastAsia="宋体"/>
          <w:sz w:val="28"/>
        </w:rPr>
      </w:pPr>
      <w:bookmarkStart w:id="508" w:name="_Toc520356163"/>
      <w:bookmarkStart w:id="509" w:name="_Toc151193852"/>
      <w:bookmarkStart w:id="510" w:name="_Toc150480776"/>
      <w:bookmarkStart w:id="511" w:name="_Toc127151538"/>
      <w:bookmarkStart w:id="512" w:name="_Toc150509289"/>
      <w:bookmarkStart w:id="513" w:name="_Toc151193780"/>
      <w:bookmarkStart w:id="514" w:name="_Toc226309782"/>
      <w:bookmarkStart w:id="515" w:name="_Toc142311040"/>
      <w:bookmarkStart w:id="516" w:name="_Toc195842903"/>
      <w:bookmarkStart w:id="517" w:name="_Toc264969228"/>
      <w:bookmarkStart w:id="518" w:name="_Toc265228376"/>
      <w:bookmarkStart w:id="519" w:name="_Toc226965728"/>
      <w:bookmarkStart w:id="520" w:name="_Toc151193708"/>
      <w:bookmarkStart w:id="521" w:name="_Toc151193636"/>
      <w:bookmarkStart w:id="522" w:name="_Toc150774638"/>
      <w:bookmarkStart w:id="523" w:name="_Toc305158806"/>
      <w:bookmarkStart w:id="524" w:name="_Toc226965811"/>
      <w:bookmarkStart w:id="525" w:name="_Toc226337234"/>
      <w:bookmarkStart w:id="526" w:name="_Toc305158880"/>
      <w:bookmarkStart w:id="527" w:name="_Toc150774743"/>
      <w:bookmarkStart w:id="528" w:name="_Toc151193926"/>
      <w:bookmarkStart w:id="529" w:name="_Toc151190165"/>
      <w:r>
        <w:rPr>
          <w:rFonts w:ascii="Times New Roman" w:hAnsi="Times New Roman" w:eastAsia="宋体"/>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7867E1EB">
      <w:pPr>
        <w:numPr>
          <w:ilvl w:val="0"/>
          <w:numId w:val="8"/>
        </w:numPr>
        <w:tabs>
          <w:tab w:val="left" w:pos="360"/>
        </w:tabs>
        <w:snapToGrid w:val="0"/>
        <w:spacing w:line="360" w:lineRule="auto"/>
        <w:ind w:left="357" w:hanging="357"/>
        <w:outlineLvl w:val="1"/>
        <w:rPr>
          <w:sz w:val="24"/>
        </w:rPr>
      </w:pPr>
      <w:bookmarkStart w:id="530" w:name="_Toc164608653"/>
      <w:bookmarkStart w:id="531" w:name="_Toc164608808"/>
      <w:bookmarkStart w:id="532" w:name="_Toc226965812"/>
      <w:bookmarkStart w:id="533" w:name="_Toc149720832"/>
      <w:bookmarkStart w:id="534" w:name="_Toc151190166"/>
      <w:bookmarkStart w:id="535" w:name="_Toc151193853"/>
      <w:bookmarkStart w:id="536" w:name="_Toc226309783"/>
      <w:bookmarkStart w:id="537" w:name="_Toc305158807"/>
      <w:bookmarkStart w:id="538" w:name="_Toc150480777"/>
      <w:bookmarkStart w:id="539" w:name="_Toc151193637"/>
      <w:bookmarkStart w:id="540" w:name="_Toc150774639"/>
      <w:bookmarkStart w:id="541" w:name="_Toc142311041"/>
      <w:bookmarkStart w:id="542" w:name="_Toc150774744"/>
      <w:bookmarkStart w:id="543" w:name="_Toc195842904"/>
      <w:bookmarkStart w:id="544" w:name="_Toc264969229"/>
      <w:bookmarkStart w:id="545" w:name="_Toc127151539"/>
      <w:bookmarkStart w:id="546" w:name="_Toc305158881"/>
      <w:bookmarkStart w:id="547" w:name="_Toc164229234"/>
      <w:bookmarkStart w:id="548" w:name="_Toc151193709"/>
      <w:bookmarkStart w:id="549" w:name="_Toc127151740"/>
      <w:bookmarkStart w:id="550" w:name="_Toc151193927"/>
      <w:bookmarkStart w:id="551" w:name="_Toc127161453"/>
      <w:bookmarkStart w:id="552" w:name="_Toc226337235"/>
      <w:bookmarkStart w:id="553" w:name="_Toc150509290"/>
      <w:bookmarkStart w:id="554" w:name="_Toc164229380"/>
      <w:bookmarkStart w:id="555" w:name="_Toc164351633"/>
      <w:bookmarkStart w:id="556" w:name="_Toc265228377"/>
      <w:bookmarkStart w:id="557" w:name="_Toc520356164"/>
      <w:bookmarkStart w:id="558" w:name="_Toc226965729"/>
      <w:bookmarkStart w:id="559" w:name="_Toc151193781"/>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4452F0FA">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CF3835B">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0" w:name="_Hlk167284562"/>
      <w:r>
        <w:rPr>
          <w:sz w:val="24"/>
        </w:rPr>
        <w:t>《投标人须知资料表》</w:t>
      </w:r>
      <w:bookmarkEnd w:id="560"/>
      <w:r>
        <w:rPr>
          <w:sz w:val="24"/>
        </w:rPr>
        <w:t>规定的时间内对投标文件进行解密，因非系统原因导致的解密失败，视为</w:t>
      </w:r>
      <w:r>
        <w:rPr>
          <w:b/>
          <w:sz w:val="24"/>
        </w:rPr>
        <w:t>投标无效</w:t>
      </w:r>
      <w:r>
        <w:rPr>
          <w:sz w:val="24"/>
        </w:rPr>
        <w:t>。</w:t>
      </w:r>
      <w:bookmarkStart w:id="561" w:name="_Toc520356165"/>
    </w:p>
    <w:p w14:paraId="481AFDD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5032069">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3FF3AA1">
      <w:pPr>
        <w:numPr>
          <w:ilvl w:val="1"/>
          <w:numId w:val="8"/>
        </w:numPr>
        <w:tabs>
          <w:tab w:val="left" w:pos="1080"/>
          <w:tab w:val="left" w:pos="2014"/>
        </w:tabs>
        <w:snapToGrid w:val="0"/>
        <w:spacing w:line="360" w:lineRule="auto"/>
        <w:ind w:left="1077" w:hanging="720"/>
        <w:rPr>
          <w:b/>
          <w:sz w:val="24"/>
        </w:rPr>
      </w:pPr>
      <w:r>
        <w:rPr>
          <w:b/>
          <w:sz w:val="24"/>
        </w:rPr>
        <w:t>投标人不足3家的，不予开标。</w:t>
      </w:r>
    </w:p>
    <w:p w14:paraId="31790E34">
      <w:pPr>
        <w:numPr>
          <w:ilvl w:val="0"/>
          <w:numId w:val="8"/>
        </w:numPr>
        <w:tabs>
          <w:tab w:val="left" w:pos="360"/>
        </w:tabs>
        <w:snapToGrid w:val="0"/>
        <w:spacing w:line="360" w:lineRule="auto"/>
        <w:ind w:left="357" w:hanging="357"/>
        <w:outlineLvl w:val="1"/>
        <w:rPr>
          <w:sz w:val="24"/>
        </w:rPr>
      </w:pPr>
      <w:r>
        <w:rPr>
          <w:sz w:val="24"/>
        </w:rPr>
        <w:t>资格审查</w:t>
      </w:r>
    </w:p>
    <w:p w14:paraId="0C22A0F5">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1"/>
    <w:p w14:paraId="27859618">
      <w:pPr>
        <w:numPr>
          <w:ilvl w:val="0"/>
          <w:numId w:val="8"/>
        </w:numPr>
        <w:tabs>
          <w:tab w:val="left" w:pos="360"/>
        </w:tabs>
        <w:snapToGrid w:val="0"/>
        <w:spacing w:line="360" w:lineRule="auto"/>
        <w:ind w:left="357" w:hanging="357"/>
        <w:outlineLvl w:val="1"/>
        <w:rPr>
          <w:sz w:val="24"/>
        </w:rPr>
      </w:pPr>
      <w:bookmarkStart w:id="562" w:name="_Toc127151741"/>
      <w:bookmarkStart w:id="563" w:name="_Toc164351634"/>
      <w:bookmarkStart w:id="564" w:name="_Toc164608809"/>
      <w:bookmarkStart w:id="565" w:name="_Toc226337236"/>
      <w:bookmarkStart w:id="566" w:name="_Toc264969230"/>
      <w:bookmarkStart w:id="567" w:name="_Toc150480778"/>
      <w:bookmarkStart w:id="568" w:name="_Toc226309784"/>
      <w:bookmarkStart w:id="569" w:name="_Toc164229235"/>
      <w:bookmarkStart w:id="570" w:name="_Toc151193782"/>
      <w:bookmarkStart w:id="571" w:name="_Toc127161454"/>
      <w:bookmarkStart w:id="572" w:name="_Toc150774745"/>
      <w:bookmarkStart w:id="573" w:name="_Toc150774640"/>
      <w:bookmarkStart w:id="574" w:name="_Toc265228378"/>
      <w:bookmarkStart w:id="575" w:name="_Toc164608654"/>
      <w:bookmarkStart w:id="576" w:name="_Toc127151540"/>
      <w:bookmarkStart w:id="577" w:name="_Toc151193710"/>
      <w:bookmarkStart w:id="578" w:name="_Toc226965730"/>
      <w:bookmarkStart w:id="579" w:name="_Toc226965813"/>
      <w:bookmarkStart w:id="580" w:name="_Toc151190167"/>
      <w:bookmarkStart w:id="581" w:name="_Toc164229381"/>
      <w:bookmarkStart w:id="582" w:name="_Toc149720833"/>
      <w:bookmarkStart w:id="583" w:name="_Toc305158808"/>
      <w:bookmarkStart w:id="584" w:name="_Toc151193638"/>
      <w:bookmarkStart w:id="585" w:name="_Toc151193928"/>
      <w:bookmarkStart w:id="586" w:name="_Toc142311042"/>
      <w:bookmarkStart w:id="587" w:name="_Toc305158882"/>
      <w:bookmarkStart w:id="588" w:name="_Toc195842905"/>
      <w:bookmarkStart w:id="589" w:name="_Toc150509291"/>
      <w:bookmarkStart w:id="590" w:name="_Toc151193854"/>
      <w:r>
        <w:rPr>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4ADBEE4F">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591" w:name="_Toc520356166"/>
    </w:p>
    <w:p w14:paraId="7252338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568E976E">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7544063">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3636DF3F">
      <w:pPr>
        <w:tabs>
          <w:tab w:val="left" w:pos="360"/>
          <w:tab w:val="left" w:pos="1080"/>
        </w:tabs>
        <w:snapToGrid w:val="0"/>
        <w:spacing w:line="360" w:lineRule="auto"/>
        <w:ind w:left="1080"/>
        <w:rPr>
          <w:sz w:val="24"/>
        </w:rPr>
      </w:pPr>
    </w:p>
    <w:p w14:paraId="721F4016">
      <w:pPr>
        <w:pStyle w:val="4"/>
        <w:spacing w:before="0" w:line="360" w:lineRule="auto"/>
        <w:rPr>
          <w:rFonts w:ascii="Times New Roman" w:hAnsi="Times New Roman" w:eastAsia="宋体"/>
          <w:sz w:val="28"/>
        </w:rPr>
      </w:pPr>
      <w:bookmarkStart w:id="593" w:name="_Toc195842910"/>
      <w:bookmarkStart w:id="594" w:name="_Toc226965818"/>
      <w:bookmarkStart w:id="595" w:name="_Toc151190172"/>
      <w:bookmarkStart w:id="596" w:name="_Toc305158813"/>
      <w:bookmarkStart w:id="597" w:name="_Toc150480783"/>
      <w:bookmarkStart w:id="598" w:name="_Toc264969235"/>
      <w:bookmarkStart w:id="599" w:name="_Toc226309789"/>
      <w:bookmarkStart w:id="600" w:name="_Toc150774645"/>
      <w:bookmarkStart w:id="601" w:name="_Toc226337241"/>
      <w:bookmarkStart w:id="602" w:name="_Toc127151545"/>
      <w:bookmarkStart w:id="603" w:name="_Toc151193715"/>
      <w:bookmarkStart w:id="604" w:name="_Toc142311047"/>
      <w:bookmarkStart w:id="605" w:name="_Toc226965735"/>
      <w:bookmarkStart w:id="606" w:name="_Toc150774750"/>
      <w:bookmarkStart w:id="607" w:name="_Toc305158887"/>
      <w:bookmarkStart w:id="608" w:name="_Toc265228383"/>
      <w:bookmarkStart w:id="609" w:name="_Toc151193787"/>
      <w:bookmarkStart w:id="610" w:name="_Toc151193933"/>
      <w:bookmarkStart w:id="611" w:name="_Toc151193643"/>
      <w:bookmarkStart w:id="612" w:name="_Toc150509296"/>
      <w:bookmarkStart w:id="613" w:name="_Toc151193859"/>
      <w:r>
        <w:rPr>
          <w:rFonts w:ascii="Times New Roman" w:hAnsi="Times New Roman" w:eastAsia="宋体"/>
          <w:sz w:val="28"/>
        </w:rPr>
        <w:t xml:space="preserve">六   </w:t>
      </w:r>
      <w:bookmarkEnd w:id="592"/>
      <w:r>
        <w:rPr>
          <w:rFonts w:ascii="Times New Roman" w:hAnsi="Times New Roman" w:eastAsia="宋体"/>
          <w:sz w:val="28"/>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64608816"/>
      <w:bookmarkStart w:id="615" w:name="_Toc164351641"/>
      <w:bookmarkStart w:id="616" w:name="_Toc151193717"/>
      <w:bookmarkStart w:id="617" w:name="_Toc150774752"/>
      <w:bookmarkStart w:id="618" w:name="_Toc151193789"/>
      <w:bookmarkStart w:id="619" w:name="_Toc142311049"/>
      <w:bookmarkStart w:id="620" w:name="_Toc226309791"/>
      <w:bookmarkStart w:id="621" w:name="_Toc150774647"/>
      <w:bookmarkStart w:id="622" w:name="_Toc151193935"/>
      <w:bookmarkStart w:id="623" w:name="_Toc195842912"/>
      <w:bookmarkStart w:id="624" w:name="_Toc226337243"/>
      <w:bookmarkStart w:id="625" w:name="_Toc264969237"/>
      <w:bookmarkStart w:id="626" w:name="_Toc150480785"/>
      <w:bookmarkStart w:id="627" w:name="_Toc151193645"/>
      <w:bookmarkStart w:id="628" w:name="_Toc150509298"/>
      <w:bookmarkStart w:id="629" w:name="_Toc151190174"/>
      <w:bookmarkStart w:id="630" w:name="_Toc127151748"/>
      <w:bookmarkStart w:id="631" w:name="_Toc151193861"/>
      <w:bookmarkStart w:id="632" w:name="_Toc164229388"/>
      <w:bookmarkStart w:id="633" w:name="_Toc265228385"/>
      <w:bookmarkStart w:id="634" w:name="_Toc226965820"/>
      <w:bookmarkStart w:id="635" w:name="_Toc164608661"/>
      <w:bookmarkStart w:id="636" w:name="_Toc127161461"/>
      <w:bookmarkStart w:id="637" w:name="_Toc226965737"/>
      <w:bookmarkStart w:id="638" w:name="_Toc164229242"/>
      <w:bookmarkStart w:id="639" w:name="_Toc127151547"/>
      <w:bookmarkStart w:id="640" w:name="_Toc305158889"/>
      <w:bookmarkStart w:id="641" w:name="_Toc149720840"/>
      <w:bookmarkStart w:id="642" w:name="_Toc305158815"/>
    </w:p>
    <w:p w14:paraId="33EA81C8">
      <w:pPr>
        <w:numPr>
          <w:ilvl w:val="0"/>
          <w:numId w:val="8"/>
        </w:numPr>
        <w:tabs>
          <w:tab w:val="left" w:pos="360"/>
        </w:tabs>
        <w:snapToGrid w:val="0"/>
        <w:spacing w:line="360" w:lineRule="auto"/>
        <w:ind w:left="357" w:hanging="357"/>
        <w:outlineLvl w:val="1"/>
        <w:rPr>
          <w:sz w:val="24"/>
        </w:rPr>
      </w:pPr>
      <w:r>
        <w:rPr>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46819DD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75900B54">
      <w:pPr>
        <w:numPr>
          <w:ilvl w:val="0"/>
          <w:numId w:val="8"/>
        </w:numPr>
        <w:tabs>
          <w:tab w:val="left" w:pos="360"/>
        </w:tabs>
        <w:snapToGrid w:val="0"/>
        <w:spacing w:line="360" w:lineRule="auto"/>
        <w:ind w:left="357" w:hanging="357"/>
        <w:outlineLvl w:val="1"/>
        <w:rPr>
          <w:sz w:val="24"/>
        </w:rPr>
      </w:pPr>
      <w:bookmarkStart w:id="643" w:name="_Toc305158817"/>
      <w:bookmarkStart w:id="644" w:name="_Toc305158891"/>
      <w:bookmarkStart w:id="645" w:name="_Toc226965739"/>
      <w:bookmarkStart w:id="646" w:name="_Toc151193647"/>
      <w:bookmarkStart w:id="647" w:name="_Toc195842914"/>
      <w:bookmarkStart w:id="648" w:name="_Toc150774649"/>
      <w:bookmarkStart w:id="649" w:name="_Toc226309793"/>
      <w:bookmarkStart w:id="650" w:name="_Toc142311051"/>
      <w:bookmarkStart w:id="651" w:name="_Toc151190176"/>
      <w:bookmarkStart w:id="652" w:name="_Toc164351643"/>
      <w:bookmarkStart w:id="653" w:name="_Toc150509300"/>
      <w:bookmarkStart w:id="654" w:name="_Toc151193791"/>
      <w:bookmarkStart w:id="655" w:name="_Toc127151750"/>
      <w:bookmarkStart w:id="656" w:name="_Toc150774754"/>
      <w:bookmarkStart w:id="657" w:name="_Toc150480787"/>
      <w:bookmarkStart w:id="658" w:name="_Toc164229390"/>
      <w:bookmarkStart w:id="659" w:name="_Toc149720842"/>
      <w:bookmarkStart w:id="660" w:name="_Toc226337245"/>
      <w:bookmarkStart w:id="661" w:name="_Toc164608818"/>
      <w:bookmarkStart w:id="662" w:name="_Toc264969239"/>
      <w:bookmarkStart w:id="663" w:name="_Toc226965822"/>
      <w:bookmarkStart w:id="664" w:name="_Toc151193937"/>
      <w:bookmarkStart w:id="665" w:name="_Toc151193719"/>
      <w:bookmarkStart w:id="666" w:name="_Toc265228387"/>
      <w:bookmarkStart w:id="667" w:name="_Toc164608663"/>
      <w:bookmarkStart w:id="668" w:name="_Toc127161463"/>
      <w:bookmarkStart w:id="669" w:name="_Toc151193863"/>
      <w:bookmarkStart w:id="670" w:name="_Toc127151549"/>
      <w:bookmarkStart w:id="671" w:name="_Toc164229244"/>
      <w:bookmarkStart w:id="672" w:name="_Ref467306425"/>
      <w:bookmarkStart w:id="673" w:name="_Toc520356176"/>
      <w:bookmarkStart w:id="674" w:name="_Ref467307090"/>
      <w:r>
        <w:rPr>
          <w:sz w:val="24"/>
        </w:rPr>
        <w:t>中标公告与中标通知书</w:t>
      </w:r>
      <w:bookmarkEnd w:id="643"/>
      <w:bookmarkEnd w:id="644"/>
    </w:p>
    <w:p w14:paraId="320F7C6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w:t>
      </w:r>
      <w:r>
        <w:rPr>
          <w:rFonts w:hint="eastAsia"/>
          <w:kern w:val="0"/>
          <w:sz w:val="24"/>
        </w:rPr>
        <w:t>北京市</w:t>
      </w:r>
      <w:r>
        <w:rPr>
          <w:kern w:val="0"/>
          <w:sz w:val="24"/>
        </w:rPr>
        <w:t>政府采购网公告中标结果</w:t>
      </w:r>
      <w:r>
        <w:rPr>
          <w:sz w:val="24"/>
        </w:rPr>
        <w:t>，</w:t>
      </w:r>
      <w:r>
        <w:rPr>
          <w:rFonts w:hint="eastAsia"/>
          <w:sz w:val="24"/>
        </w:rPr>
        <w:t>同时向中标人发出中标通知书，</w:t>
      </w:r>
      <w:r>
        <w:rPr>
          <w:sz w:val="24"/>
        </w:rPr>
        <w:t>中标公告期限为1个工作日。</w:t>
      </w:r>
    </w:p>
    <w:p w14:paraId="1723F14E">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8ED032B">
      <w:pPr>
        <w:numPr>
          <w:ilvl w:val="0"/>
          <w:numId w:val="8"/>
        </w:numPr>
        <w:tabs>
          <w:tab w:val="left" w:pos="360"/>
        </w:tabs>
        <w:snapToGrid w:val="0"/>
        <w:spacing w:line="360" w:lineRule="auto"/>
        <w:ind w:left="357" w:hanging="357"/>
        <w:outlineLvl w:val="1"/>
        <w:rPr>
          <w:sz w:val="24"/>
        </w:rPr>
      </w:pPr>
      <w:r>
        <w:rPr>
          <w:sz w:val="24"/>
        </w:rPr>
        <w:t>废标</w:t>
      </w:r>
    </w:p>
    <w:p w14:paraId="179F6D8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5A3A8766">
      <w:pPr>
        <w:numPr>
          <w:ilvl w:val="2"/>
          <w:numId w:val="8"/>
        </w:numPr>
        <w:snapToGrid w:val="0"/>
        <w:spacing w:line="360" w:lineRule="auto"/>
        <w:rPr>
          <w:sz w:val="24"/>
        </w:rPr>
      </w:pPr>
      <w:r>
        <w:rPr>
          <w:sz w:val="24"/>
        </w:rPr>
        <w:t>符合专业条件的供应商或者对招标文件作实质响应的供应商不足三家的；</w:t>
      </w:r>
    </w:p>
    <w:p w14:paraId="12693158">
      <w:pPr>
        <w:numPr>
          <w:ilvl w:val="2"/>
          <w:numId w:val="8"/>
        </w:numPr>
        <w:snapToGrid w:val="0"/>
        <w:spacing w:line="360" w:lineRule="auto"/>
        <w:rPr>
          <w:sz w:val="24"/>
        </w:rPr>
      </w:pPr>
      <w:r>
        <w:rPr>
          <w:sz w:val="24"/>
        </w:rPr>
        <w:t>出现影响采购公正的违法、违规行为的；</w:t>
      </w:r>
    </w:p>
    <w:p w14:paraId="6896B5E9">
      <w:pPr>
        <w:numPr>
          <w:ilvl w:val="2"/>
          <w:numId w:val="8"/>
        </w:numPr>
        <w:snapToGrid w:val="0"/>
        <w:spacing w:line="360" w:lineRule="auto"/>
        <w:rPr>
          <w:sz w:val="24"/>
        </w:rPr>
      </w:pPr>
      <w:r>
        <w:rPr>
          <w:sz w:val="24"/>
        </w:rPr>
        <w:t>投标人的报价均超过了采购预算，采购人不能支付的；</w:t>
      </w:r>
    </w:p>
    <w:p w14:paraId="78CDADA4">
      <w:pPr>
        <w:numPr>
          <w:ilvl w:val="2"/>
          <w:numId w:val="8"/>
        </w:numPr>
        <w:snapToGrid w:val="0"/>
        <w:spacing w:line="360" w:lineRule="auto"/>
        <w:rPr>
          <w:sz w:val="24"/>
        </w:rPr>
      </w:pPr>
      <w:r>
        <w:rPr>
          <w:sz w:val="24"/>
        </w:rPr>
        <w:t>因重大变故，采购任务取消的。</w:t>
      </w:r>
    </w:p>
    <w:p w14:paraId="058B7267">
      <w:pPr>
        <w:numPr>
          <w:ilvl w:val="1"/>
          <w:numId w:val="8"/>
        </w:numPr>
        <w:tabs>
          <w:tab w:val="left" w:pos="1080"/>
          <w:tab w:val="left" w:pos="2014"/>
        </w:tabs>
        <w:snapToGrid w:val="0"/>
        <w:spacing w:line="360" w:lineRule="auto"/>
        <w:ind w:left="1077" w:hanging="720"/>
        <w:rPr>
          <w:sz w:val="24"/>
        </w:rPr>
      </w:pPr>
      <w:r>
        <w:rPr>
          <w:sz w:val="24"/>
        </w:rPr>
        <w:t>废标后，采购人将废标理由通知所有投标人。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51B09CC7">
      <w:pPr>
        <w:numPr>
          <w:ilvl w:val="0"/>
          <w:numId w:val="8"/>
        </w:numPr>
        <w:tabs>
          <w:tab w:val="left" w:pos="360"/>
        </w:tabs>
        <w:snapToGrid w:val="0"/>
        <w:spacing w:line="360" w:lineRule="auto"/>
        <w:ind w:left="357" w:hanging="357"/>
        <w:outlineLvl w:val="1"/>
        <w:rPr>
          <w:sz w:val="24"/>
        </w:rPr>
      </w:pPr>
      <w:bookmarkStart w:id="675" w:name="_Toc151190177"/>
      <w:bookmarkStart w:id="676" w:name="_Toc149720843"/>
      <w:bookmarkStart w:id="677" w:name="_Toc164229245"/>
      <w:bookmarkStart w:id="678" w:name="_Ref467307204"/>
      <w:bookmarkStart w:id="679" w:name="_Toc151193938"/>
      <w:bookmarkStart w:id="680" w:name="_Toc164608664"/>
      <w:bookmarkStart w:id="681" w:name="_Toc226309794"/>
      <w:bookmarkStart w:id="682" w:name="_Toc150480788"/>
      <w:bookmarkStart w:id="683" w:name="_Toc305158818"/>
      <w:bookmarkStart w:id="684" w:name="_Toc150509301"/>
      <w:bookmarkStart w:id="685" w:name="_Toc150774650"/>
      <w:bookmarkStart w:id="686" w:name="_Toc127161464"/>
      <w:bookmarkStart w:id="687" w:name="_Toc151193720"/>
      <w:bookmarkStart w:id="688" w:name="_Toc305158892"/>
      <w:bookmarkStart w:id="689" w:name="_Toc265228388"/>
      <w:bookmarkStart w:id="690" w:name="_Toc520356175"/>
      <w:bookmarkStart w:id="691" w:name="_Toc151193864"/>
      <w:bookmarkStart w:id="692" w:name="_Toc164608819"/>
      <w:bookmarkStart w:id="693" w:name="_Ref467306377"/>
      <w:bookmarkStart w:id="694" w:name="_Toc226965740"/>
      <w:bookmarkStart w:id="695" w:name="_Toc151193648"/>
      <w:bookmarkStart w:id="696" w:name="_Toc151193792"/>
      <w:bookmarkStart w:id="697" w:name="_Ref467306978"/>
      <w:bookmarkStart w:id="698" w:name="_Toc164351644"/>
      <w:bookmarkStart w:id="699" w:name="_Toc127151550"/>
      <w:bookmarkStart w:id="700" w:name="_Toc226965823"/>
      <w:bookmarkStart w:id="701" w:name="_Toc264969240"/>
      <w:bookmarkStart w:id="702" w:name="_Toc150774755"/>
      <w:bookmarkStart w:id="703" w:name="_Ref467307062"/>
      <w:bookmarkStart w:id="704" w:name="_Toc142311052"/>
      <w:bookmarkStart w:id="705" w:name="_Toc127151751"/>
      <w:bookmarkStart w:id="706" w:name="_Toc195842915"/>
      <w:bookmarkStart w:id="707" w:name="_Toc226337246"/>
      <w:bookmarkStart w:id="708" w:name="_Toc164229391"/>
      <w:r>
        <w:rPr>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7F7B6371">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BA2EE7F">
      <w:pPr>
        <w:numPr>
          <w:ilvl w:val="1"/>
          <w:numId w:val="8"/>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74A44F22">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联合体中标的，联合体各方应当共同与采购人签订合同，就中标项目向采购人承担连带责任。</w:t>
      </w:r>
    </w:p>
    <w:p w14:paraId="5E7CB2C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70E2631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48FABB6">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2"/>
    <w:bookmarkEnd w:id="673"/>
    <w:bookmarkEnd w:id="674"/>
    <w:p w14:paraId="37FF4B8F">
      <w:pPr>
        <w:numPr>
          <w:ilvl w:val="0"/>
          <w:numId w:val="8"/>
        </w:numPr>
        <w:tabs>
          <w:tab w:val="left" w:pos="360"/>
        </w:tabs>
        <w:snapToGrid w:val="0"/>
        <w:spacing w:line="360" w:lineRule="auto"/>
        <w:ind w:left="357" w:hanging="357"/>
        <w:outlineLvl w:val="1"/>
        <w:rPr>
          <w:sz w:val="24"/>
        </w:rPr>
      </w:pPr>
      <w:r>
        <w:rPr>
          <w:sz w:val="24"/>
        </w:rPr>
        <w:t>询问与质疑</w:t>
      </w:r>
    </w:p>
    <w:p w14:paraId="58027268">
      <w:pPr>
        <w:numPr>
          <w:ilvl w:val="1"/>
          <w:numId w:val="8"/>
        </w:numPr>
        <w:tabs>
          <w:tab w:val="left" w:pos="1080"/>
          <w:tab w:val="left" w:pos="2014"/>
        </w:tabs>
        <w:snapToGrid w:val="0"/>
        <w:spacing w:line="360" w:lineRule="auto"/>
        <w:ind w:left="1077" w:hanging="720"/>
        <w:rPr>
          <w:sz w:val="24"/>
        </w:rPr>
      </w:pPr>
      <w:r>
        <w:rPr>
          <w:sz w:val="24"/>
        </w:rPr>
        <w:t>询问</w:t>
      </w:r>
    </w:p>
    <w:p w14:paraId="70EBE83B">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25390138">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6F07679">
      <w:pPr>
        <w:numPr>
          <w:ilvl w:val="1"/>
          <w:numId w:val="8"/>
        </w:numPr>
        <w:tabs>
          <w:tab w:val="left" w:pos="1080"/>
          <w:tab w:val="left" w:pos="2014"/>
        </w:tabs>
        <w:snapToGrid w:val="0"/>
        <w:spacing w:line="360" w:lineRule="auto"/>
        <w:ind w:left="1077" w:hanging="720"/>
        <w:rPr>
          <w:sz w:val="24"/>
        </w:rPr>
      </w:pPr>
      <w:r>
        <w:rPr>
          <w:sz w:val="24"/>
        </w:rPr>
        <w:t>质疑</w:t>
      </w:r>
    </w:p>
    <w:p w14:paraId="21FDAB1E">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616ABB00">
      <w:pPr>
        <w:numPr>
          <w:ilvl w:val="2"/>
          <w:numId w:val="8"/>
        </w:numPr>
        <w:snapToGrid w:val="0"/>
        <w:spacing w:line="360" w:lineRule="auto"/>
        <w:rPr>
          <w:rFonts w:hint="eastAsia"/>
          <w:sz w:val="24"/>
        </w:rPr>
      </w:pPr>
      <w:r>
        <w:rPr>
          <w:rFonts w:hint="eastAsia"/>
          <w:sz w:val="24"/>
        </w:rPr>
        <w:t>质疑函须使用财政部制定的范本文件。投标人为自然人的，质疑函应</w:t>
      </w:r>
    </w:p>
    <w:p w14:paraId="1B9A695B">
      <w:pPr>
        <w:numPr>
          <w:ilvl w:val="0"/>
          <w:numId w:val="0"/>
        </w:numPr>
        <w:snapToGrid w:val="0"/>
        <w:spacing w:line="360" w:lineRule="auto"/>
        <w:ind w:left="2037" w:leftChars="970" w:firstLine="0" w:firstLineChars="0"/>
        <w:rPr>
          <w:sz w:val="24"/>
        </w:rPr>
      </w:pPr>
      <w:r>
        <w:rPr>
          <w:rFonts w:hint="eastAsia"/>
          <w:sz w:val="24"/>
        </w:rPr>
        <w:t>当由本人签字；投标人为法人或者其他组织的，质疑函应当由法定代表人、主要负责人，或者其授权代表签字或者盖章，并加盖公章</w:t>
      </w:r>
      <w:r>
        <w:rPr>
          <w:sz w:val="24"/>
        </w:rPr>
        <w:t>。</w:t>
      </w:r>
    </w:p>
    <w:p w14:paraId="340A20E8">
      <w:pPr>
        <w:numPr>
          <w:ilvl w:val="2"/>
          <w:numId w:val="8"/>
        </w:numPr>
        <w:snapToGrid w:val="0"/>
        <w:spacing w:line="360" w:lineRule="auto"/>
        <w:rPr>
          <w:rFonts w:hint="eastAsia"/>
          <w:sz w:val="24"/>
        </w:rPr>
      </w:pPr>
      <w:r>
        <w:rPr>
          <w:rFonts w:hint="eastAsia"/>
          <w:sz w:val="24"/>
        </w:rPr>
        <w:t>投标人委托代理人进行质疑的，应当随质疑函同时提交投标人签署的</w:t>
      </w:r>
    </w:p>
    <w:p w14:paraId="0DC8782A">
      <w:pPr>
        <w:numPr>
          <w:ilvl w:val="0"/>
          <w:numId w:val="0"/>
        </w:numPr>
        <w:snapToGrid w:val="0"/>
        <w:spacing w:line="360" w:lineRule="auto"/>
        <w:ind w:left="2037" w:leftChars="970" w:firstLine="0" w:firstLineChars="0"/>
        <w:rPr>
          <w:sz w:val="24"/>
        </w:rPr>
      </w:pPr>
      <w:r>
        <w:rPr>
          <w:rFonts w:hint="eastAsia"/>
          <w:sz w:val="24"/>
        </w:rPr>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EB6AE42">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148135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651B9426">
      <w:pPr>
        <w:numPr>
          <w:ilvl w:val="0"/>
          <w:numId w:val="8"/>
        </w:numPr>
        <w:tabs>
          <w:tab w:val="left" w:pos="360"/>
        </w:tabs>
        <w:snapToGrid w:val="0"/>
        <w:spacing w:line="360" w:lineRule="auto"/>
        <w:ind w:left="357" w:hanging="357"/>
        <w:outlineLvl w:val="1"/>
        <w:rPr>
          <w:sz w:val="24"/>
        </w:rPr>
      </w:pPr>
      <w:r>
        <w:rPr>
          <w:sz w:val="24"/>
        </w:rPr>
        <w:t>代理费</w:t>
      </w:r>
    </w:p>
    <w:p w14:paraId="6E0F6CF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0D32C0C">
      <w:pPr>
        <w:tabs>
          <w:tab w:val="left" w:pos="900"/>
          <w:tab w:val="left" w:pos="1080"/>
          <w:tab w:val="left" w:pos="1589"/>
        </w:tabs>
        <w:snapToGrid w:val="0"/>
        <w:spacing w:line="360" w:lineRule="auto"/>
        <w:rPr>
          <w:sz w:val="24"/>
        </w:rPr>
      </w:pPr>
    </w:p>
    <w:p w14:paraId="204DA1C0">
      <w:pPr>
        <w:tabs>
          <w:tab w:val="left" w:pos="360"/>
          <w:tab w:val="left" w:pos="1080"/>
        </w:tabs>
        <w:snapToGrid w:val="0"/>
        <w:spacing w:line="360" w:lineRule="auto"/>
        <w:ind w:left="360"/>
        <w:rPr>
          <w:sz w:val="24"/>
        </w:rPr>
      </w:pPr>
    </w:p>
    <w:p w14:paraId="5D4310F9">
      <w:pPr>
        <w:spacing w:line="360" w:lineRule="auto"/>
        <w:jc w:val="center"/>
        <w:outlineLvl w:val="0"/>
        <w:rPr>
          <w:b/>
          <w:sz w:val="36"/>
          <w:szCs w:val="36"/>
        </w:rPr>
      </w:pPr>
      <w:bookmarkStart w:id="709" w:name="_Toc305158896"/>
      <w:bookmarkStart w:id="710" w:name="_Toc226337250"/>
      <w:bookmarkStart w:id="711" w:name="_Toc150480792"/>
      <w:bookmarkStart w:id="712" w:name="_Toc142311056"/>
      <w:bookmarkStart w:id="713" w:name="_Toc127151554"/>
      <w:bookmarkStart w:id="714" w:name="_Toc305158822"/>
      <w:bookmarkStart w:id="715" w:name="_Toc353873934"/>
      <w:bookmarkStart w:id="716" w:name="_Toc265228392"/>
      <w:bookmarkStart w:id="717" w:name="_Toc226965827"/>
      <w:bookmarkStart w:id="718" w:name="_Toc353825544"/>
      <w:bookmarkStart w:id="719" w:name="_Toc264969244"/>
      <w:bookmarkStart w:id="720" w:name="_Toc150774759"/>
      <w:bookmarkStart w:id="721" w:name="_Toc353873664"/>
      <w:r>
        <w:rPr>
          <w:sz w:val="24"/>
        </w:rPr>
        <w:br w:type="page"/>
      </w:r>
      <w:bookmarkStart w:id="722" w:name="_Toc105680434"/>
      <w:r>
        <w:rPr>
          <w:b/>
          <w:sz w:val="36"/>
          <w:szCs w:val="36"/>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b/>
          <w:sz w:val="36"/>
          <w:szCs w:val="36"/>
        </w:rPr>
        <w:t>资格审查</w:t>
      </w:r>
      <w:bookmarkEnd w:id="722"/>
      <w:bookmarkStart w:id="723" w:name="_Toc487900382"/>
    </w:p>
    <w:p w14:paraId="70EF1292">
      <w:pPr>
        <w:tabs>
          <w:tab w:val="left" w:pos="360"/>
          <w:tab w:val="left" w:pos="900"/>
        </w:tabs>
        <w:snapToGrid w:val="0"/>
        <w:spacing w:line="360" w:lineRule="auto"/>
        <w:jc w:val="center"/>
        <w:outlineLvl w:val="1"/>
        <w:rPr>
          <w:b/>
          <w:sz w:val="24"/>
        </w:rPr>
      </w:pPr>
      <w:bookmarkStart w:id="724" w:name="_Toc99301422"/>
      <w:r>
        <w:rPr>
          <w:b/>
          <w:sz w:val="24"/>
        </w:rPr>
        <w:t>一、资格审查程序</w:t>
      </w:r>
      <w:bookmarkEnd w:id="724"/>
    </w:p>
    <w:p w14:paraId="1EA85D62">
      <w:pPr>
        <w:numPr>
          <w:ilvl w:val="0"/>
          <w:numId w:val="10"/>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C133345">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47A2C086">
      <w:pPr>
        <w:numPr>
          <w:ilvl w:val="0"/>
          <w:numId w:val="10"/>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9C0A215">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E16CB74">
      <w:pPr>
        <w:widowControl/>
        <w:jc w:val="left"/>
        <w:rPr>
          <w:sz w:val="24"/>
        </w:rPr>
      </w:pPr>
    </w:p>
    <w:p w14:paraId="4B881A73">
      <w:pPr>
        <w:tabs>
          <w:tab w:val="left" w:pos="360"/>
          <w:tab w:val="left" w:pos="900"/>
        </w:tabs>
        <w:snapToGrid w:val="0"/>
        <w:spacing w:line="360" w:lineRule="auto"/>
        <w:jc w:val="center"/>
        <w:outlineLvl w:val="1"/>
        <w:rPr>
          <w:b/>
          <w:sz w:val="24"/>
        </w:rPr>
      </w:pPr>
      <w:r>
        <w:rPr>
          <w:b/>
          <w:sz w:val="24"/>
        </w:rPr>
        <w:t>二、资格审查要求</w:t>
      </w:r>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46903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F6B8A9D">
            <w:pPr>
              <w:tabs>
                <w:tab w:val="left" w:pos="1080"/>
              </w:tabs>
              <w:snapToGrid w:val="0"/>
              <w:jc w:val="center"/>
              <w:rPr>
                <w:b/>
                <w:sz w:val="24"/>
              </w:rPr>
            </w:pPr>
            <w:bookmarkStart w:id="725" w:name="_Hlt487972895"/>
            <w:bookmarkEnd w:id="725"/>
            <w:r>
              <w:rPr>
                <w:b/>
                <w:sz w:val="24"/>
              </w:rPr>
              <w:t>序号</w:t>
            </w:r>
          </w:p>
        </w:tc>
        <w:tc>
          <w:tcPr>
            <w:tcW w:w="1934" w:type="dxa"/>
            <w:vAlign w:val="center"/>
          </w:tcPr>
          <w:p w14:paraId="1BB184E6">
            <w:pPr>
              <w:tabs>
                <w:tab w:val="left" w:pos="1080"/>
              </w:tabs>
              <w:snapToGrid w:val="0"/>
              <w:jc w:val="center"/>
              <w:rPr>
                <w:b/>
                <w:sz w:val="24"/>
              </w:rPr>
            </w:pPr>
            <w:r>
              <w:rPr>
                <w:b/>
                <w:sz w:val="24"/>
              </w:rPr>
              <w:t>审查因素</w:t>
            </w:r>
          </w:p>
        </w:tc>
        <w:tc>
          <w:tcPr>
            <w:tcW w:w="4705" w:type="dxa"/>
            <w:vAlign w:val="center"/>
          </w:tcPr>
          <w:p w14:paraId="0444398F">
            <w:pPr>
              <w:tabs>
                <w:tab w:val="left" w:pos="1080"/>
              </w:tabs>
              <w:snapToGrid w:val="0"/>
              <w:jc w:val="center"/>
              <w:rPr>
                <w:b/>
                <w:sz w:val="24"/>
              </w:rPr>
            </w:pPr>
            <w:r>
              <w:rPr>
                <w:b/>
                <w:sz w:val="24"/>
              </w:rPr>
              <w:t>审查内容</w:t>
            </w:r>
          </w:p>
        </w:tc>
        <w:tc>
          <w:tcPr>
            <w:tcW w:w="1599" w:type="dxa"/>
            <w:vAlign w:val="center"/>
          </w:tcPr>
          <w:p w14:paraId="4860D9CC">
            <w:pPr>
              <w:tabs>
                <w:tab w:val="left" w:pos="1080"/>
              </w:tabs>
              <w:snapToGrid w:val="0"/>
              <w:jc w:val="center"/>
              <w:rPr>
                <w:b/>
                <w:sz w:val="24"/>
              </w:rPr>
            </w:pPr>
            <w:r>
              <w:rPr>
                <w:b/>
                <w:sz w:val="24"/>
              </w:rPr>
              <w:t>格式要求</w:t>
            </w:r>
          </w:p>
        </w:tc>
      </w:tr>
      <w:tr w14:paraId="50C7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6DEFE8A">
            <w:pPr>
              <w:tabs>
                <w:tab w:val="left" w:pos="1080"/>
              </w:tabs>
              <w:snapToGrid w:val="0"/>
              <w:jc w:val="center"/>
              <w:rPr>
                <w:sz w:val="24"/>
              </w:rPr>
            </w:pPr>
            <w:r>
              <w:rPr>
                <w:sz w:val="24"/>
              </w:rPr>
              <w:t>1</w:t>
            </w:r>
          </w:p>
        </w:tc>
        <w:tc>
          <w:tcPr>
            <w:tcW w:w="1934" w:type="dxa"/>
            <w:vAlign w:val="center"/>
          </w:tcPr>
          <w:p w14:paraId="53D7ACDA">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140F144B">
            <w:pPr>
              <w:tabs>
                <w:tab w:val="left" w:pos="1080"/>
              </w:tabs>
              <w:snapToGrid w:val="0"/>
              <w:rPr>
                <w:sz w:val="24"/>
              </w:rPr>
            </w:pPr>
            <w:r>
              <w:rPr>
                <w:sz w:val="24"/>
              </w:rPr>
              <w:t>具体规定见第一章《投标邀请》</w:t>
            </w:r>
          </w:p>
        </w:tc>
        <w:tc>
          <w:tcPr>
            <w:tcW w:w="1599" w:type="dxa"/>
            <w:vAlign w:val="center"/>
          </w:tcPr>
          <w:p w14:paraId="218A46B5">
            <w:pPr>
              <w:tabs>
                <w:tab w:val="left" w:pos="1080"/>
              </w:tabs>
              <w:snapToGrid w:val="0"/>
              <w:rPr>
                <w:sz w:val="24"/>
              </w:rPr>
            </w:pPr>
          </w:p>
        </w:tc>
      </w:tr>
      <w:tr w14:paraId="656CD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94ECCE4">
            <w:pPr>
              <w:tabs>
                <w:tab w:val="left" w:pos="1080"/>
              </w:tabs>
              <w:snapToGrid w:val="0"/>
              <w:jc w:val="center"/>
              <w:rPr>
                <w:sz w:val="24"/>
              </w:rPr>
            </w:pPr>
            <w:r>
              <w:rPr>
                <w:sz w:val="24"/>
              </w:rPr>
              <w:t>1-1</w:t>
            </w:r>
          </w:p>
        </w:tc>
        <w:tc>
          <w:tcPr>
            <w:tcW w:w="1934" w:type="dxa"/>
            <w:vAlign w:val="center"/>
          </w:tcPr>
          <w:p w14:paraId="2F16FBE1">
            <w:pPr>
              <w:tabs>
                <w:tab w:val="left" w:pos="1080"/>
              </w:tabs>
              <w:snapToGrid w:val="0"/>
              <w:rPr>
                <w:sz w:val="24"/>
              </w:rPr>
            </w:pPr>
            <w:r>
              <w:rPr>
                <w:sz w:val="24"/>
              </w:rPr>
              <w:t>营业执照等证明文件</w:t>
            </w:r>
          </w:p>
        </w:tc>
        <w:tc>
          <w:tcPr>
            <w:tcW w:w="4705" w:type="dxa"/>
            <w:vAlign w:val="center"/>
          </w:tcPr>
          <w:p w14:paraId="1F179C63">
            <w:pPr>
              <w:tabs>
                <w:tab w:val="left" w:pos="1080"/>
              </w:tabs>
              <w:snapToGrid w:val="0"/>
              <w:rPr>
                <w:sz w:val="24"/>
              </w:rPr>
            </w:pPr>
            <w:r>
              <w:rPr>
                <w:sz w:val="24"/>
              </w:rPr>
              <w:t>投标人为企业（包括合伙企业）的，应提供有效的“营业执照”；</w:t>
            </w:r>
          </w:p>
          <w:p w14:paraId="63996B29">
            <w:pPr>
              <w:tabs>
                <w:tab w:val="left" w:pos="1080"/>
              </w:tabs>
              <w:snapToGrid w:val="0"/>
              <w:rPr>
                <w:sz w:val="24"/>
              </w:rPr>
            </w:pPr>
            <w:r>
              <w:rPr>
                <w:sz w:val="24"/>
              </w:rPr>
              <w:t>投标人为事业单位的，应提供有效的“事业单位法人证书”；</w:t>
            </w:r>
          </w:p>
          <w:p w14:paraId="2A35E2AE">
            <w:pPr>
              <w:tabs>
                <w:tab w:val="left" w:pos="1080"/>
              </w:tabs>
              <w:snapToGrid w:val="0"/>
              <w:rPr>
                <w:sz w:val="24"/>
              </w:rPr>
            </w:pPr>
            <w:r>
              <w:rPr>
                <w:sz w:val="24"/>
              </w:rPr>
              <w:t>投标人是非企业机构的，应提供有效的“执业许可证”、“登记证书”等证明文件；</w:t>
            </w:r>
          </w:p>
          <w:p w14:paraId="033F2EBD">
            <w:pPr>
              <w:tabs>
                <w:tab w:val="left" w:pos="1080"/>
              </w:tabs>
              <w:snapToGrid w:val="0"/>
              <w:rPr>
                <w:sz w:val="24"/>
              </w:rPr>
            </w:pPr>
            <w:r>
              <w:rPr>
                <w:sz w:val="24"/>
              </w:rPr>
              <w:t>投标人是个体工商户的，应提供有效的“个体工商户营业执照”；</w:t>
            </w:r>
          </w:p>
          <w:p w14:paraId="150E50AC">
            <w:pPr>
              <w:tabs>
                <w:tab w:val="left" w:pos="1080"/>
              </w:tabs>
              <w:snapToGrid w:val="0"/>
              <w:rPr>
                <w:sz w:val="24"/>
              </w:rPr>
            </w:pPr>
            <w:r>
              <w:rPr>
                <w:sz w:val="24"/>
              </w:rPr>
              <w:t>投标人是自然人的，应提供有效的自然人身份证明。</w:t>
            </w:r>
          </w:p>
          <w:p w14:paraId="3BAA9D1B">
            <w:pPr>
              <w:tabs>
                <w:tab w:val="left" w:pos="1080"/>
              </w:tabs>
              <w:snapToGrid w:val="0"/>
              <w:rPr>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1B59F731">
            <w:pPr>
              <w:tabs>
                <w:tab w:val="left" w:pos="1080"/>
              </w:tabs>
              <w:snapToGrid w:val="0"/>
              <w:rPr>
                <w:b/>
                <w:sz w:val="24"/>
              </w:rPr>
            </w:pPr>
            <w:r>
              <w:rPr>
                <w:sz w:val="24"/>
              </w:rPr>
              <w:t>提供证明文件的电子件或电子证照</w:t>
            </w:r>
          </w:p>
        </w:tc>
      </w:tr>
      <w:tr w14:paraId="7CFDC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BD6A2BF">
            <w:pPr>
              <w:tabs>
                <w:tab w:val="left" w:pos="1080"/>
              </w:tabs>
              <w:snapToGrid w:val="0"/>
              <w:jc w:val="center"/>
              <w:rPr>
                <w:sz w:val="24"/>
              </w:rPr>
            </w:pPr>
            <w:r>
              <w:rPr>
                <w:sz w:val="24"/>
              </w:rPr>
              <w:t>1-2</w:t>
            </w:r>
          </w:p>
        </w:tc>
        <w:tc>
          <w:tcPr>
            <w:tcW w:w="1934" w:type="dxa"/>
            <w:vAlign w:val="center"/>
          </w:tcPr>
          <w:p w14:paraId="142E4BF6">
            <w:pPr>
              <w:tabs>
                <w:tab w:val="left" w:pos="1080"/>
              </w:tabs>
              <w:snapToGrid w:val="0"/>
              <w:rPr>
                <w:sz w:val="24"/>
              </w:rPr>
            </w:pPr>
            <w:r>
              <w:rPr>
                <w:sz w:val="24"/>
              </w:rPr>
              <w:t>投标人资格声明书</w:t>
            </w:r>
          </w:p>
        </w:tc>
        <w:tc>
          <w:tcPr>
            <w:tcW w:w="4705" w:type="dxa"/>
            <w:vAlign w:val="center"/>
          </w:tcPr>
          <w:p w14:paraId="4F24D649">
            <w:pPr>
              <w:tabs>
                <w:tab w:val="left" w:pos="1080"/>
              </w:tabs>
              <w:snapToGrid w:val="0"/>
              <w:rPr>
                <w:sz w:val="24"/>
              </w:rPr>
            </w:pPr>
            <w:r>
              <w:rPr>
                <w:sz w:val="24"/>
              </w:rPr>
              <w:t>提供了符合招标文件要求的《投标人资格声明书》。</w:t>
            </w:r>
          </w:p>
        </w:tc>
        <w:tc>
          <w:tcPr>
            <w:tcW w:w="1599" w:type="dxa"/>
            <w:vAlign w:val="center"/>
          </w:tcPr>
          <w:p w14:paraId="533D9805">
            <w:pPr>
              <w:tabs>
                <w:tab w:val="left" w:pos="1080"/>
              </w:tabs>
              <w:snapToGrid w:val="0"/>
              <w:rPr>
                <w:b/>
                <w:sz w:val="24"/>
              </w:rPr>
            </w:pPr>
            <w:r>
              <w:rPr>
                <w:b/>
                <w:sz w:val="24"/>
              </w:rPr>
              <w:t>格式见《投标文件格式》</w:t>
            </w:r>
          </w:p>
        </w:tc>
      </w:tr>
      <w:tr w14:paraId="42F48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EF0FC42">
            <w:pPr>
              <w:tabs>
                <w:tab w:val="left" w:pos="1080"/>
              </w:tabs>
              <w:snapToGrid w:val="0"/>
              <w:jc w:val="center"/>
              <w:rPr>
                <w:sz w:val="24"/>
              </w:rPr>
            </w:pPr>
            <w:r>
              <w:rPr>
                <w:rFonts w:hint="eastAsia"/>
                <w:sz w:val="24"/>
              </w:rPr>
              <w:t>1-</w:t>
            </w:r>
            <w:r>
              <w:rPr>
                <w:sz w:val="24"/>
              </w:rPr>
              <w:t>3</w:t>
            </w:r>
          </w:p>
        </w:tc>
        <w:tc>
          <w:tcPr>
            <w:tcW w:w="1934" w:type="dxa"/>
            <w:vAlign w:val="center"/>
          </w:tcPr>
          <w:p w14:paraId="6E0A3FEC">
            <w:pPr>
              <w:tabs>
                <w:tab w:val="left" w:pos="1080"/>
              </w:tabs>
              <w:snapToGrid w:val="0"/>
              <w:rPr>
                <w:sz w:val="24"/>
              </w:rPr>
            </w:pPr>
            <w:r>
              <w:rPr>
                <w:sz w:val="24"/>
              </w:rPr>
              <w:t>投标人信用记录</w:t>
            </w:r>
          </w:p>
        </w:tc>
        <w:tc>
          <w:tcPr>
            <w:tcW w:w="4705" w:type="dxa"/>
            <w:vAlign w:val="center"/>
          </w:tcPr>
          <w:p w14:paraId="1A4339A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008358E">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75FB59A8">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6AB706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3A03E853">
            <w:pPr>
              <w:tabs>
                <w:tab w:val="left" w:pos="1080"/>
              </w:tabs>
              <w:snapToGrid w:val="0"/>
              <w:rPr>
                <w:b/>
                <w:sz w:val="24"/>
              </w:rPr>
            </w:pPr>
            <w:r>
              <w:rPr>
                <w:rFonts w:hint="eastAsia"/>
                <w:sz w:val="24"/>
              </w:rPr>
              <w:t>无 须 投 标 人提供，由采购人 或 采 购 代理机构查询</w:t>
            </w:r>
            <w:r>
              <w:rPr>
                <w:sz w:val="24"/>
              </w:rPr>
              <w:t>。</w:t>
            </w:r>
          </w:p>
        </w:tc>
      </w:tr>
      <w:tr w14:paraId="5D5B7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ins w:id="10" w:author="雨辰" w:date="2025-07-23T22:04:05Z"/>
        </w:trPr>
        <w:tc>
          <w:tcPr>
            <w:tcW w:w="824" w:type="dxa"/>
            <w:vAlign w:val="center"/>
          </w:tcPr>
          <w:p w14:paraId="212B0072">
            <w:pPr>
              <w:tabs>
                <w:tab w:val="left" w:pos="1080"/>
              </w:tabs>
              <w:snapToGrid w:val="0"/>
              <w:jc w:val="center"/>
              <w:rPr>
                <w:rFonts w:hint="eastAsia"/>
                <w:sz w:val="24"/>
              </w:rPr>
            </w:pPr>
            <w:r>
              <w:rPr>
                <w:sz w:val="24"/>
              </w:rPr>
              <w:t>1-4</w:t>
            </w:r>
          </w:p>
        </w:tc>
        <w:tc>
          <w:tcPr>
            <w:tcW w:w="1934" w:type="dxa"/>
            <w:vAlign w:val="center"/>
          </w:tcPr>
          <w:p w14:paraId="35B0CD7E">
            <w:pPr>
              <w:tabs>
                <w:tab w:val="left" w:pos="1080"/>
              </w:tabs>
              <w:snapToGrid w:val="0"/>
              <w:rPr>
                <w:sz w:val="24"/>
              </w:rPr>
            </w:pPr>
            <w:r>
              <w:rPr>
                <w:sz w:val="24"/>
              </w:rPr>
              <w:t>法律、行政法规规定的其他条件</w:t>
            </w:r>
          </w:p>
        </w:tc>
        <w:tc>
          <w:tcPr>
            <w:tcW w:w="4705" w:type="dxa"/>
            <w:vAlign w:val="center"/>
          </w:tcPr>
          <w:p w14:paraId="71D7E86E">
            <w:pPr>
              <w:tabs>
                <w:tab w:val="left" w:pos="1080"/>
              </w:tabs>
              <w:snapToGrid w:val="0"/>
              <w:rPr>
                <w:sz w:val="24"/>
              </w:rPr>
            </w:pPr>
            <w:r>
              <w:rPr>
                <w:sz w:val="24"/>
              </w:rPr>
              <w:t>法律、行政法规规定的其他条件</w:t>
            </w:r>
          </w:p>
        </w:tc>
        <w:tc>
          <w:tcPr>
            <w:tcW w:w="1599" w:type="dxa"/>
            <w:vAlign w:val="center"/>
          </w:tcPr>
          <w:p w14:paraId="0A11661E">
            <w:pPr>
              <w:tabs>
                <w:tab w:val="left" w:pos="1080"/>
              </w:tabs>
              <w:snapToGrid w:val="0"/>
              <w:jc w:val="center"/>
              <w:rPr>
                <w:sz w:val="24"/>
              </w:rPr>
            </w:pPr>
            <w:r>
              <w:rPr>
                <w:sz w:val="24"/>
              </w:rPr>
              <w:t>/</w:t>
            </w:r>
          </w:p>
        </w:tc>
      </w:tr>
      <w:tr w14:paraId="7FB45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A0D8068">
            <w:pPr>
              <w:tabs>
                <w:tab w:val="left" w:pos="1080"/>
              </w:tabs>
              <w:snapToGrid w:val="0"/>
              <w:jc w:val="center"/>
              <w:rPr>
                <w:sz w:val="24"/>
              </w:rPr>
            </w:pPr>
            <w:r>
              <w:rPr>
                <w:sz w:val="24"/>
              </w:rPr>
              <w:t>2</w:t>
            </w:r>
          </w:p>
        </w:tc>
        <w:tc>
          <w:tcPr>
            <w:tcW w:w="1934" w:type="dxa"/>
            <w:vAlign w:val="center"/>
          </w:tcPr>
          <w:p w14:paraId="3303DC11">
            <w:pPr>
              <w:tabs>
                <w:tab w:val="left" w:pos="1080"/>
              </w:tabs>
              <w:snapToGrid w:val="0"/>
              <w:rPr>
                <w:sz w:val="24"/>
              </w:rPr>
            </w:pPr>
            <w:r>
              <w:rPr>
                <w:sz w:val="24"/>
              </w:rPr>
              <w:t>落实政府采购政策需满足的资格要求</w:t>
            </w:r>
          </w:p>
        </w:tc>
        <w:tc>
          <w:tcPr>
            <w:tcW w:w="4705" w:type="dxa"/>
            <w:vAlign w:val="center"/>
          </w:tcPr>
          <w:p w14:paraId="361E3A30">
            <w:pPr>
              <w:tabs>
                <w:tab w:val="left" w:pos="1080"/>
              </w:tabs>
              <w:snapToGrid w:val="0"/>
              <w:rPr>
                <w:sz w:val="24"/>
              </w:rPr>
            </w:pPr>
            <w:r>
              <w:rPr>
                <w:sz w:val="24"/>
              </w:rPr>
              <w:t>具体要求见第一章《投标邀请》</w:t>
            </w:r>
          </w:p>
        </w:tc>
        <w:tc>
          <w:tcPr>
            <w:tcW w:w="1599" w:type="dxa"/>
            <w:vAlign w:val="center"/>
          </w:tcPr>
          <w:p w14:paraId="40AB1E40">
            <w:pPr>
              <w:tabs>
                <w:tab w:val="left" w:pos="1080"/>
              </w:tabs>
              <w:snapToGrid w:val="0"/>
              <w:rPr>
                <w:sz w:val="24"/>
              </w:rPr>
            </w:pPr>
          </w:p>
        </w:tc>
      </w:tr>
      <w:tr w14:paraId="66E61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5585533">
            <w:pPr>
              <w:tabs>
                <w:tab w:val="left" w:pos="1080"/>
              </w:tabs>
              <w:snapToGrid w:val="0"/>
              <w:jc w:val="center"/>
              <w:rPr>
                <w:rFonts w:hint="default" w:eastAsia="宋体"/>
                <w:sz w:val="24"/>
                <w:lang w:val="en-US" w:eastAsia="zh-CN"/>
              </w:rPr>
            </w:pPr>
            <w:r>
              <w:rPr>
                <w:sz w:val="24"/>
              </w:rPr>
              <w:t>2-1</w:t>
            </w:r>
          </w:p>
        </w:tc>
        <w:tc>
          <w:tcPr>
            <w:tcW w:w="1934" w:type="dxa"/>
            <w:vAlign w:val="center"/>
          </w:tcPr>
          <w:p w14:paraId="68C958C5">
            <w:pPr>
              <w:tabs>
                <w:tab w:val="left" w:pos="1080"/>
              </w:tabs>
              <w:snapToGrid w:val="0"/>
              <w:rPr>
                <w:sz w:val="24"/>
              </w:rPr>
            </w:pPr>
            <w:r>
              <w:rPr>
                <w:sz w:val="24"/>
              </w:rPr>
              <w:t>中小企业声明函</w:t>
            </w:r>
          </w:p>
        </w:tc>
        <w:tc>
          <w:tcPr>
            <w:tcW w:w="4705" w:type="dxa"/>
            <w:vAlign w:val="center"/>
          </w:tcPr>
          <w:p w14:paraId="1AFB63E3">
            <w:pPr>
              <w:tabs>
                <w:tab w:val="left" w:pos="1080"/>
              </w:tabs>
              <w:snapToGrid w:val="0"/>
              <w:rPr>
                <w:sz w:val="24"/>
              </w:rPr>
            </w:pPr>
            <w:r>
              <w:rPr>
                <w:sz w:val="24"/>
              </w:rPr>
              <w:t>当本项目（包）涉及预留份额专门面向中小企业采购，此时建议在《资格证明文件》中提供。</w:t>
            </w:r>
          </w:p>
          <w:p w14:paraId="7317DC27">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29ADAAD6">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067F90E3">
            <w:pPr>
              <w:tabs>
                <w:tab w:val="left" w:pos="1080"/>
              </w:tabs>
              <w:snapToGrid w:val="0"/>
              <w:rPr>
                <w:b/>
                <w:sz w:val="24"/>
              </w:rPr>
            </w:pPr>
            <w:r>
              <w:rPr>
                <w:b/>
                <w:sz w:val="24"/>
              </w:rPr>
              <w:t>格式见《投标文件格式》</w:t>
            </w:r>
          </w:p>
        </w:tc>
      </w:tr>
      <w:tr w14:paraId="2406B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30D6BBD">
            <w:pPr>
              <w:tabs>
                <w:tab w:val="left" w:pos="1080"/>
              </w:tabs>
              <w:snapToGrid w:val="0"/>
              <w:jc w:val="center"/>
              <w:rPr>
                <w:rFonts w:hint="default" w:eastAsia="宋体"/>
                <w:sz w:val="24"/>
                <w:lang w:val="en-US" w:eastAsia="zh-CN"/>
              </w:rPr>
            </w:pPr>
            <w:r>
              <w:rPr>
                <w:sz w:val="24"/>
              </w:rPr>
              <w:t>2-2</w:t>
            </w:r>
          </w:p>
        </w:tc>
        <w:tc>
          <w:tcPr>
            <w:tcW w:w="1934" w:type="dxa"/>
            <w:vAlign w:val="center"/>
          </w:tcPr>
          <w:p w14:paraId="54EB09DA">
            <w:pPr>
              <w:tabs>
                <w:tab w:val="left" w:pos="1080"/>
              </w:tabs>
              <w:snapToGrid w:val="0"/>
              <w:rPr>
                <w:sz w:val="24"/>
              </w:rPr>
            </w:pPr>
            <w:r>
              <w:rPr>
                <w:sz w:val="24"/>
              </w:rPr>
              <w:t>拟分包情况说明及分包意向协议</w:t>
            </w:r>
          </w:p>
        </w:tc>
        <w:tc>
          <w:tcPr>
            <w:tcW w:w="4705" w:type="dxa"/>
            <w:vAlign w:val="center"/>
          </w:tcPr>
          <w:p w14:paraId="57E5C204">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450FAC8">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51B190A3">
            <w:pPr>
              <w:tabs>
                <w:tab w:val="left" w:pos="1080"/>
              </w:tabs>
              <w:snapToGrid w:val="0"/>
              <w:rPr>
                <w:sz w:val="24"/>
              </w:rPr>
            </w:pPr>
            <w:r>
              <w:rPr>
                <w:sz w:val="24"/>
              </w:rPr>
              <w:t>格式见《投标文件格式》</w:t>
            </w:r>
          </w:p>
        </w:tc>
      </w:tr>
      <w:tr w14:paraId="3D535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F9DDA90">
            <w:pPr>
              <w:tabs>
                <w:tab w:val="left" w:pos="1080"/>
              </w:tabs>
              <w:snapToGrid w:val="0"/>
              <w:jc w:val="center"/>
              <w:rPr>
                <w:sz w:val="24"/>
              </w:rPr>
            </w:pPr>
            <w:r>
              <w:rPr>
                <w:sz w:val="24"/>
              </w:rPr>
              <w:t>2-3</w:t>
            </w:r>
          </w:p>
        </w:tc>
        <w:tc>
          <w:tcPr>
            <w:tcW w:w="1934" w:type="dxa"/>
            <w:vAlign w:val="center"/>
          </w:tcPr>
          <w:p w14:paraId="55D6A459">
            <w:pPr>
              <w:tabs>
                <w:tab w:val="left" w:pos="1080"/>
              </w:tabs>
              <w:snapToGrid w:val="0"/>
              <w:rPr>
                <w:sz w:val="24"/>
              </w:rPr>
            </w:pPr>
            <w:r>
              <w:rPr>
                <w:sz w:val="24"/>
              </w:rPr>
              <w:t>其它落实政府采购政策的资格要求</w:t>
            </w:r>
          </w:p>
        </w:tc>
        <w:tc>
          <w:tcPr>
            <w:tcW w:w="4705" w:type="dxa"/>
            <w:vAlign w:val="center"/>
          </w:tcPr>
          <w:p w14:paraId="266BC299">
            <w:pPr>
              <w:tabs>
                <w:tab w:val="left" w:pos="1080"/>
              </w:tabs>
              <w:snapToGrid w:val="0"/>
              <w:rPr>
                <w:sz w:val="24"/>
              </w:rPr>
            </w:pPr>
            <w:r>
              <w:rPr>
                <w:sz w:val="24"/>
              </w:rPr>
              <w:t>如有，见第一章《投标邀请》</w:t>
            </w:r>
          </w:p>
        </w:tc>
        <w:tc>
          <w:tcPr>
            <w:tcW w:w="1599" w:type="dxa"/>
            <w:vAlign w:val="center"/>
          </w:tcPr>
          <w:p w14:paraId="0F154060">
            <w:pPr>
              <w:tabs>
                <w:tab w:val="left" w:pos="1080"/>
              </w:tabs>
              <w:snapToGrid w:val="0"/>
              <w:rPr>
                <w:b/>
                <w:sz w:val="24"/>
              </w:rPr>
            </w:pPr>
            <w:r>
              <w:rPr>
                <w:sz w:val="24"/>
              </w:rPr>
              <w:t>提供证明文件的电子件或电子证照</w:t>
            </w:r>
          </w:p>
        </w:tc>
      </w:tr>
      <w:tr w14:paraId="3C07A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28BDC34">
            <w:pPr>
              <w:tabs>
                <w:tab w:val="left" w:pos="1080"/>
              </w:tabs>
              <w:snapToGrid w:val="0"/>
              <w:jc w:val="center"/>
              <w:rPr>
                <w:sz w:val="24"/>
              </w:rPr>
            </w:pPr>
            <w:r>
              <w:rPr>
                <w:sz w:val="24"/>
              </w:rPr>
              <w:t>3</w:t>
            </w:r>
          </w:p>
        </w:tc>
        <w:tc>
          <w:tcPr>
            <w:tcW w:w="1934" w:type="dxa"/>
            <w:vAlign w:val="center"/>
          </w:tcPr>
          <w:p w14:paraId="0A8B7FE0">
            <w:pPr>
              <w:tabs>
                <w:tab w:val="left" w:pos="1080"/>
              </w:tabs>
              <w:snapToGrid w:val="0"/>
              <w:rPr>
                <w:sz w:val="24"/>
              </w:rPr>
            </w:pPr>
            <w:r>
              <w:rPr>
                <w:sz w:val="24"/>
              </w:rPr>
              <w:t>本项目的特定资格要求</w:t>
            </w:r>
          </w:p>
        </w:tc>
        <w:tc>
          <w:tcPr>
            <w:tcW w:w="4705" w:type="dxa"/>
            <w:vAlign w:val="center"/>
          </w:tcPr>
          <w:p w14:paraId="24B564B5">
            <w:pPr>
              <w:tabs>
                <w:tab w:val="left" w:pos="1080"/>
              </w:tabs>
              <w:snapToGrid w:val="0"/>
              <w:rPr>
                <w:sz w:val="24"/>
              </w:rPr>
            </w:pPr>
            <w:r>
              <w:rPr>
                <w:sz w:val="24"/>
              </w:rPr>
              <w:t>如有，见第一章《投标邀请》</w:t>
            </w:r>
          </w:p>
        </w:tc>
        <w:tc>
          <w:tcPr>
            <w:tcW w:w="1599" w:type="dxa"/>
            <w:vAlign w:val="center"/>
          </w:tcPr>
          <w:p w14:paraId="5DE52D4C">
            <w:pPr>
              <w:tabs>
                <w:tab w:val="left" w:pos="1080"/>
              </w:tabs>
              <w:snapToGrid w:val="0"/>
              <w:rPr>
                <w:b/>
                <w:sz w:val="24"/>
              </w:rPr>
            </w:pPr>
          </w:p>
        </w:tc>
      </w:tr>
      <w:tr w14:paraId="7EB80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824" w:type="dxa"/>
            <w:vAlign w:val="center"/>
          </w:tcPr>
          <w:p w14:paraId="0D036A58">
            <w:pPr>
              <w:tabs>
                <w:tab w:val="left" w:pos="1080"/>
              </w:tabs>
              <w:snapToGrid w:val="0"/>
              <w:jc w:val="center"/>
              <w:rPr>
                <w:sz w:val="24"/>
              </w:rPr>
            </w:pPr>
            <w:r>
              <w:rPr>
                <w:sz w:val="24"/>
              </w:rPr>
              <w:t>3-1</w:t>
            </w:r>
          </w:p>
        </w:tc>
        <w:tc>
          <w:tcPr>
            <w:tcW w:w="1934" w:type="dxa"/>
            <w:vAlign w:val="center"/>
          </w:tcPr>
          <w:p w14:paraId="5713782D">
            <w:pPr>
              <w:tabs>
                <w:tab w:val="left" w:pos="1080"/>
              </w:tabs>
              <w:snapToGrid w:val="0"/>
              <w:rPr>
                <w:sz w:val="24"/>
              </w:rPr>
            </w:pPr>
            <w:r>
              <w:rPr>
                <w:sz w:val="24"/>
              </w:rPr>
              <w:t>是否接受联合体投标</w:t>
            </w:r>
          </w:p>
        </w:tc>
        <w:tc>
          <w:tcPr>
            <w:tcW w:w="4705" w:type="dxa"/>
            <w:vAlign w:val="center"/>
          </w:tcPr>
          <w:p w14:paraId="20F637C2">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20C5C60D">
            <w:pPr>
              <w:tabs>
                <w:tab w:val="left" w:pos="1080"/>
              </w:tabs>
              <w:snapToGrid w:val="0"/>
              <w:rPr>
                <w:sz w:val="24"/>
              </w:rPr>
            </w:pPr>
            <w:r>
              <w:rPr>
                <w:sz w:val="24"/>
              </w:rPr>
              <w:t>2、</w:t>
            </w:r>
            <w:r>
              <w:rPr>
                <w:rFonts w:hint="eastAsia"/>
                <w:sz w:val="24"/>
              </w:rPr>
              <w:t>联合体各成员单位均须提供本表中序号1-1、1-2的证明文件。</w:t>
            </w:r>
          </w:p>
          <w:p w14:paraId="5E4B9984">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14:paraId="154D5105">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5229EE27">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2DA236FE">
            <w:pPr>
              <w:tabs>
                <w:tab w:val="left" w:pos="1080"/>
              </w:tabs>
              <w:snapToGrid w:val="0"/>
              <w:rPr>
                <w:sz w:val="24"/>
              </w:rPr>
            </w:pPr>
            <w:r>
              <w:rPr>
                <w:sz w:val="24"/>
              </w:rPr>
              <w:t>6、若联合体中任一成员单位中途退出，则该联合体的</w:t>
            </w:r>
            <w:r>
              <w:rPr>
                <w:b/>
                <w:sz w:val="24"/>
              </w:rPr>
              <w:t>投标无效</w:t>
            </w:r>
            <w:r>
              <w:rPr>
                <w:sz w:val="24"/>
              </w:rPr>
              <w:t>。</w:t>
            </w:r>
          </w:p>
          <w:p w14:paraId="43248C89">
            <w:pPr>
              <w:tabs>
                <w:tab w:val="left" w:pos="1080"/>
              </w:tabs>
              <w:snapToGrid w:val="0"/>
              <w:rPr>
                <w:sz w:val="24"/>
              </w:rPr>
            </w:pPr>
            <w:r>
              <w:rPr>
                <w:sz w:val="24"/>
              </w:rPr>
              <w:t>7、本项目不接受联合体投标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6C302A93">
            <w:pPr>
              <w:tabs>
                <w:tab w:val="left" w:pos="1080"/>
              </w:tabs>
              <w:snapToGrid w:val="0"/>
              <w:rPr>
                <w:sz w:val="24"/>
              </w:rPr>
            </w:pPr>
            <w:r>
              <w:rPr>
                <w:sz w:val="24"/>
              </w:rPr>
              <w:t>提供《联合协议》</w:t>
            </w:r>
            <w:r>
              <w:rPr>
                <w:rFonts w:hint="eastAsia"/>
                <w:sz w:val="24"/>
              </w:rPr>
              <w:t>原</w:t>
            </w:r>
            <w:r>
              <w:rPr>
                <w:sz w:val="24"/>
              </w:rPr>
              <w:t>件</w:t>
            </w:r>
          </w:p>
          <w:p w14:paraId="0EDE3C32">
            <w:pPr>
              <w:tabs>
                <w:tab w:val="left" w:pos="1080"/>
              </w:tabs>
              <w:snapToGrid w:val="0"/>
              <w:rPr>
                <w:sz w:val="24"/>
              </w:rPr>
            </w:pPr>
            <w:r>
              <w:rPr>
                <w:sz w:val="24"/>
              </w:rPr>
              <w:t>格式见《投标文件格式》</w:t>
            </w:r>
          </w:p>
        </w:tc>
      </w:tr>
      <w:tr w14:paraId="6239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51CBC24">
            <w:pPr>
              <w:tabs>
                <w:tab w:val="left" w:pos="1080"/>
              </w:tabs>
              <w:snapToGrid w:val="0"/>
              <w:jc w:val="center"/>
              <w:rPr>
                <w:sz w:val="24"/>
              </w:rPr>
            </w:pPr>
            <w:r>
              <w:rPr>
                <w:sz w:val="24"/>
              </w:rPr>
              <w:t>3-2</w:t>
            </w:r>
          </w:p>
        </w:tc>
        <w:tc>
          <w:tcPr>
            <w:tcW w:w="1934" w:type="dxa"/>
            <w:vAlign w:val="center"/>
          </w:tcPr>
          <w:p w14:paraId="6A6AAF7B">
            <w:pPr>
              <w:tabs>
                <w:tab w:val="left" w:pos="1080"/>
              </w:tabs>
              <w:snapToGrid w:val="0"/>
              <w:rPr>
                <w:sz w:val="24"/>
              </w:rPr>
            </w:pPr>
            <w:r>
              <w:rPr>
                <w:sz w:val="24"/>
              </w:rPr>
              <w:t>政府购买服务承接主体的要求</w:t>
            </w:r>
          </w:p>
        </w:tc>
        <w:tc>
          <w:tcPr>
            <w:tcW w:w="4705" w:type="dxa"/>
            <w:vAlign w:val="center"/>
          </w:tcPr>
          <w:p w14:paraId="19DAEC02">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7E9CD8E5">
            <w:pPr>
              <w:tabs>
                <w:tab w:val="left" w:pos="1080"/>
              </w:tabs>
              <w:snapToGrid w:val="0"/>
              <w:jc w:val="center"/>
              <w:rPr>
                <w:b/>
                <w:sz w:val="24"/>
              </w:rPr>
            </w:pPr>
            <w:r>
              <w:rPr>
                <w:sz w:val="24"/>
              </w:rPr>
              <w:t>格式见《投标文件格式》</w:t>
            </w:r>
            <w:r>
              <w:rPr>
                <w:rFonts w:hint="eastAsia"/>
                <w:sz w:val="24"/>
              </w:rPr>
              <w:t>“1-2 投标人资格声明书”</w:t>
            </w:r>
          </w:p>
        </w:tc>
      </w:tr>
      <w:tr w14:paraId="1C672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ins w:id="11" w:author="雨辰" w:date="2025-07-23T22:05:43Z"/>
        </w:trPr>
        <w:tc>
          <w:tcPr>
            <w:tcW w:w="824" w:type="dxa"/>
            <w:vAlign w:val="center"/>
          </w:tcPr>
          <w:p w14:paraId="21E30115">
            <w:pPr>
              <w:tabs>
                <w:tab w:val="left" w:pos="1080"/>
              </w:tabs>
              <w:snapToGrid w:val="0"/>
              <w:jc w:val="center"/>
              <w:rPr>
                <w:sz w:val="24"/>
              </w:rPr>
            </w:pPr>
            <w:r>
              <w:rPr>
                <w:sz w:val="24"/>
              </w:rPr>
              <w:t>3-3</w:t>
            </w:r>
          </w:p>
        </w:tc>
        <w:tc>
          <w:tcPr>
            <w:tcW w:w="1934" w:type="dxa"/>
            <w:vAlign w:val="center"/>
          </w:tcPr>
          <w:p w14:paraId="07E5960E">
            <w:pPr>
              <w:tabs>
                <w:tab w:val="left" w:pos="1080"/>
              </w:tabs>
              <w:snapToGrid w:val="0"/>
              <w:rPr>
                <w:sz w:val="24"/>
              </w:rPr>
            </w:pPr>
            <w:r>
              <w:rPr>
                <w:sz w:val="24"/>
              </w:rPr>
              <w:t>其他特定资格要求</w:t>
            </w:r>
          </w:p>
        </w:tc>
        <w:tc>
          <w:tcPr>
            <w:tcW w:w="4705" w:type="dxa"/>
            <w:vAlign w:val="center"/>
          </w:tcPr>
          <w:p w14:paraId="0C0FA790">
            <w:pPr>
              <w:tabs>
                <w:tab w:val="left" w:pos="1080"/>
              </w:tabs>
              <w:snapToGrid w:val="0"/>
              <w:rPr>
                <w:sz w:val="24"/>
              </w:rPr>
            </w:pPr>
            <w:r>
              <w:rPr>
                <w:color w:val="000000"/>
                <w:sz w:val="24"/>
              </w:rPr>
              <w:t>如有，见</w:t>
            </w:r>
            <w:r>
              <w:rPr>
                <w:sz w:val="24"/>
              </w:rPr>
              <w:t>第一章《投标邀请》</w:t>
            </w:r>
          </w:p>
          <w:p w14:paraId="0FF90AB7">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0F5E90B1">
            <w:pPr>
              <w:tabs>
                <w:tab w:val="left" w:pos="1080"/>
              </w:tabs>
              <w:snapToGrid w:val="0"/>
              <w:rPr>
                <w:sz w:val="24"/>
              </w:rPr>
            </w:pPr>
            <w:r>
              <w:rPr>
                <w:sz w:val="24"/>
              </w:rPr>
              <w:t>提供证明文件的电子件或电子证照</w:t>
            </w:r>
          </w:p>
        </w:tc>
      </w:tr>
      <w:tr w14:paraId="43BBF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24" w:type="dxa"/>
            <w:vAlign w:val="center"/>
          </w:tcPr>
          <w:p w14:paraId="5FFB21E6">
            <w:pPr>
              <w:tabs>
                <w:tab w:val="left" w:pos="1080"/>
              </w:tabs>
              <w:snapToGrid w:val="0"/>
              <w:jc w:val="center"/>
              <w:rPr>
                <w:sz w:val="24"/>
              </w:rPr>
            </w:pPr>
            <w:r>
              <w:rPr>
                <w:sz w:val="24"/>
              </w:rPr>
              <w:t>4</w:t>
            </w:r>
          </w:p>
        </w:tc>
        <w:tc>
          <w:tcPr>
            <w:tcW w:w="1934" w:type="dxa"/>
            <w:vAlign w:val="center"/>
          </w:tcPr>
          <w:p w14:paraId="40506625">
            <w:pPr>
              <w:tabs>
                <w:tab w:val="left" w:pos="1080"/>
              </w:tabs>
              <w:snapToGrid w:val="0"/>
              <w:rPr>
                <w:sz w:val="24"/>
              </w:rPr>
            </w:pPr>
            <w:r>
              <w:rPr>
                <w:rFonts w:hint="eastAsia"/>
                <w:sz w:val="24"/>
              </w:rPr>
              <w:t>投标保证金</w:t>
            </w:r>
          </w:p>
        </w:tc>
        <w:tc>
          <w:tcPr>
            <w:tcW w:w="4705" w:type="dxa"/>
            <w:vAlign w:val="center"/>
          </w:tcPr>
          <w:p w14:paraId="676B815D">
            <w:pPr>
              <w:tabs>
                <w:tab w:val="left" w:pos="1080"/>
              </w:tabs>
              <w:snapToGrid w:val="0"/>
              <w:rPr>
                <w:sz w:val="24"/>
              </w:rPr>
            </w:pPr>
            <w:r>
              <w:rPr>
                <w:kern w:val="0"/>
                <w:sz w:val="24"/>
              </w:rPr>
              <w:t>按照招标文件的规定提交投标保证金</w:t>
            </w:r>
            <w:r>
              <w:rPr>
                <w:rFonts w:hint="eastAsia"/>
                <w:kern w:val="0"/>
                <w:sz w:val="24"/>
              </w:rPr>
              <w:t>。</w:t>
            </w:r>
          </w:p>
        </w:tc>
        <w:tc>
          <w:tcPr>
            <w:tcW w:w="1599" w:type="dxa"/>
            <w:vAlign w:val="center"/>
          </w:tcPr>
          <w:p w14:paraId="224ECA84">
            <w:pPr>
              <w:tabs>
                <w:tab w:val="left" w:pos="1080"/>
              </w:tabs>
              <w:snapToGrid w:val="0"/>
              <w:rPr>
                <w:sz w:val="24"/>
              </w:rPr>
            </w:pPr>
          </w:p>
        </w:tc>
        <w:bookmarkStart w:id="726" w:name="_Hlt522424701"/>
        <w:bookmarkStart w:id="727" w:name="_Hlt487900425"/>
      </w:tr>
      <w:tr w14:paraId="01FC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ins w:id="12" w:author="雨辰" w:date="2025-07-23T22:06:08Z"/>
        </w:trPr>
        <w:tc>
          <w:tcPr>
            <w:tcW w:w="824" w:type="dxa"/>
            <w:vAlign w:val="center"/>
          </w:tcPr>
          <w:p w14:paraId="45EA6A24">
            <w:pPr>
              <w:tabs>
                <w:tab w:val="left" w:pos="1080"/>
              </w:tabs>
              <w:snapToGrid w:val="0"/>
              <w:jc w:val="center"/>
              <w:rPr>
                <w:sz w:val="24"/>
              </w:rPr>
            </w:pPr>
            <w:bookmarkStart w:id="728" w:name="_Toc127161490"/>
            <w:bookmarkStart w:id="729" w:name="_Toc226965858"/>
            <w:bookmarkStart w:id="730" w:name="_Toc353825550"/>
            <w:bookmarkStart w:id="731" w:name="_Toc353873940"/>
            <w:bookmarkStart w:id="732" w:name="_Toc127151779"/>
            <w:r>
              <w:rPr>
                <w:sz w:val="24"/>
              </w:rPr>
              <w:t>5</w:t>
            </w:r>
          </w:p>
        </w:tc>
        <w:tc>
          <w:tcPr>
            <w:tcW w:w="1934" w:type="dxa"/>
            <w:vAlign w:val="center"/>
          </w:tcPr>
          <w:p w14:paraId="1A52E620">
            <w:pPr>
              <w:tabs>
                <w:tab w:val="left" w:pos="1080"/>
              </w:tabs>
              <w:snapToGrid w:val="0"/>
              <w:rPr>
                <w:rFonts w:hint="eastAsia"/>
                <w:sz w:val="24"/>
              </w:rPr>
            </w:pPr>
            <w:r>
              <w:rPr>
                <w:sz w:val="24"/>
              </w:rPr>
              <w:t>获取招标文件</w:t>
            </w:r>
          </w:p>
        </w:tc>
        <w:tc>
          <w:tcPr>
            <w:tcW w:w="4705" w:type="dxa"/>
            <w:vAlign w:val="center"/>
          </w:tcPr>
          <w:p w14:paraId="46EE0863">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2D21D10">
            <w:pPr>
              <w:tabs>
                <w:tab w:val="left" w:pos="1080"/>
              </w:tabs>
              <w:snapToGrid w:val="0"/>
              <w:rPr>
                <w:kern w:val="0"/>
                <w:sz w:val="24"/>
              </w:rPr>
            </w:pPr>
            <w:r>
              <w:rPr>
                <w:color w:val="000000"/>
                <w:kern w:val="0"/>
                <w:sz w:val="24"/>
              </w:rPr>
              <w:t>注：如本项目接受联合体，且供应商为联合体时，联合体中任一成员获取文件即视为满足要求。</w:t>
            </w:r>
          </w:p>
        </w:tc>
        <w:tc>
          <w:tcPr>
            <w:tcW w:w="1599" w:type="dxa"/>
            <w:vAlign w:val="center"/>
          </w:tcPr>
          <w:p w14:paraId="5E3073EC">
            <w:pPr>
              <w:tabs>
                <w:tab w:val="left" w:pos="1080"/>
              </w:tabs>
              <w:snapToGrid w:val="0"/>
              <w:rPr>
                <w:sz w:val="24"/>
              </w:rPr>
            </w:pPr>
          </w:p>
        </w:tc>
      </w:t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23"/>
      <w:bookmarkEnd w:id="726"/>
      <w:bookmarkEnd w:id="727"/>
    </w:tbl>
    <w:p w14:paraId="1DB9A221">
      <w:pPr>
        <w:widowControl/>
        <w:jc w:val="left"/>
        <w:rPr>
          <w:sz w:val="24"/>
        </w:rPr>
      </w:pPr>
      <w:r>
        <w:rPr>
          <w:sz w:val="24"/>
        </w:rPr>
        <w:br w:type="page"/>
      </w:r>
    </w:p>
    <w:p w14:paraId="758D8DD9">
      <w:pPr>
        <w:spacing w:line="360" w:lineRule="auto"/>
        <w:jc w:val="center"/>
        <w:outlineLvl w:val="0"/>
        <w:rPr>
          <w:b/>
          <w:sz w:val="36"/>
          <w:szCs w:val="36"/>
        </w:rPr>
      </w:pPr>
      <w:bookmarkStart w:id="733" w:name="_Toc105680435"/>
      <w:r>
        <w:rPr>
          <w:b/>
          <w:sz w:val="36"/>
          <w:szCs w:val="36"/>
        </w:rPr>
        <w:t xml:space="preserve">第四章   </w:t>
      </w:r>
      <w:bookmarkEnd w:id="728"/>
      <w:bookmarkEnd w:id="729"/>
      <w:bookmarkEnd w:id="730"/>
      <w:bookmarkEnd w:id="731"/>
      <w:bookmarkEnd w:id="732"/>
      <w:bookmarkStart w:id="734" w:name="_Hlt164229061"/>
      <w:bookmarkEnd w:id="734"/>
      <w:r>
        <w:rPr>
          <w:b/>
          <w:sz w:val="36"/>
          <w:szCs w:val="36"/>
        </w:rPr>
        <w:t>评标程序、评标方法和评标标准</w:t>
      </w:r>
      <w:bookmarkEnd w:id="733"/>
    </w:p>
    <w:p w14:paraId="5287B112">
      <w:pPr>
        <w:tabs>
          <w:tab w:val="left" w:pos="360"/>
          <w:tab w:val="left" w:pos="900"/>
        </w:tabs>
        <w:snapToGrid w:val="0"/>
        <w:spacing w:line="360" w:lineRule="auto"/>
        <w:jc w:val="center"/>
        <w:outlineLvl w:val="1"/>
        <w:rPr>
          <w:b/>
        </w:rPr>
      </w:pPr>
      <w:r>
        <w:rPr>
          <w:b/>
          <w:sz w:val="24"/>
        </w:rPr>
        <w:t>一、评标方法</w:t>
      </w:r>
    </w:p>
    <w:p w14:paraId="3AA0E777">
      <w:pPr>
        <w:numPr>
          <w:ilvl w:val="0"/>
          <w:numId w:val="11"/>
        </w:numPr>
        <w:tabs>
          <w:tab w:val="left" w:pos="360"/>
        </w:tabs>
        <w:snapToGrid w:val="0"/>
        <w:spacing w:line="360" w:lineRule="auto"/>
        <w:outlineLvl w:val="1"/>
        <w:rPr>
          <w:sz w:val="24"/>
        </w:rPr>
      </w:pPr>
      <w:bookmarkStart w:id="735" w:name="_Toc305158883"/>
      <w:bookmarkStart w:id="736" w:name="_Toc127151742"/>
      <w:bookmarkStart w:id="737" w:name="_Toc264969231"/>
      <w:bookmarkStart w:id="738" w:name="_Toc151190168"/>
      <w:bookmarkStart w:id="739" w:name="_Toc226337237"/>
      <w:bookmarkStart w:id="740" w:name="_Toc150774746"/>
      <w:bookmarkStart w:id="741" w:name="_Toc150774641"/>
      <w:bookmarkStart w:id="742" w:name="_Toc151193711"/>
      <w:bookmarkStart w:id="743" w:name="_Toc142311043"/>
      <w:bookmarkStart w:id="744" w:name="_Toc164351635"/>
      <w:bookmarkStart w:id="745" w:name="_Toc164229236"/>
      <w:bookmarkStart w:id="746" w:name="_Toc164229382"/>
      <w:bookmarkStart w:id="747" w:name="_Toc226309785"/>
      <w:bookmarkStart w:id="748" w:name="_Toc127161455"/>
      <w:bookmarkStart w:id="749" w:name="_Toc151193783"/>
      <w:bookmarkStart w:id="750" w:name="_Toc149720834"/>
      <w:bookmarkStart w:id="751" w:name="_Toc150509292"/>
      <w:bookmarkStart w:id="752" w:name="_Toc150480779"/>
      <w:bookmarkStart w:id="753" w:name="_Toc226965731"/>
      <w:bookmarkStart w:id="754" w:name="_Toc151193929"/>
      <w:bookmarkStart w:id="755" w:name="_Toc151193639"/>
      <w:bookmarkStart w:id="756" w:name="_Toc164608810"/>
      <w:bookmarkStart w:id="757" w:name="_Toc127151541"/>
      <w:bookmarkStart w:id="758" w:name="_Toc265228379"/>
      <w:bookmarkStart w:id="759" w:name="_Toc151193855"/>
      <w:bookmarkStart w:id="760" w:name="_Toc195842906"/>
      <w:bookmarkStart w:id="761" w:name="_Toc226965814"/>
      <w:bookmarkStart w:id="762" w:name="_Toc305158809"/>
      <w:bookmarkStart w:id="763" w:name="_Toc164608655"/>
      <w:bookmarkStart w:id="764" w:name="_Toc353825551"/>
      <w:bookmarkStart w:id="765" w:name="_Toc353873941"/>
      <w:bookmarkStart w:id="766" w:name="_Toc150480793"/>
      <w:bookmarkStart w:id="767" w:name="_Toc226965828"/>
      <w:bookmarkStart w:id="768" w:name="_Toc150774760"/>
      <w:bookmarkStart w:id="769" w:name="_Toc226337251"/>
      <w:bookmarkStart w:id="770" w:name="_Toc264969245"/>
      <w:bookmarkStart w:id="771" w:name="_Toc127151555"/>
      <w:bookmarkStart w:id="772" w:name="_Toc353825545"/>
      <w:bookmarkStart w:id="773" w:name="_Toc305158823"/>
      <w:bookmarkStart w:id="774" w:name="_Toc265228393"/>
      <w:bookmarkStart w:id="775" w:name="_Toc142311057"/>
      <w:bookmarkStart w:id="776" w:name="_Toc353873665"/>
      <w:bookmarkStart w:id="777" w:name="_Toc353873935"/>
      <w:bookmarkStart w:id="778" w:name="_Toc305158897"/>
      <w:bookmarkStart w:id="779" w:name="_Toc195842920"/>
      <w:r>
        <w:rPr>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9DC9799">
      <w:pPr>
        <w:numPr>
          <w:ilvl w:val="1"/>
          <w:numId w:val="11"/>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0" w:name="_Toc520356167"/>
    </w:p>
    <w:p w14:paraId="2EB09A7B">
      <w:pPr>
        <w:numPr>
          <w:ilvl w:val="1"/>
          <w:numId w:val="11"/>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w:t>
      </w:r>
      <w:r>
        <w:rPr>
          <w:rFonts w:hint="eastAsia"/>
          <w:b/>
          <w:sz w:val="24"/>
        </w:rPr>
        <w:t>《商务技术文件》</w:t>
      </w:r>
      <w:r>
        <w:rPr>
          <w:rFonts w:hint="eastAsia"/>
          <w:sz w:val="24"/>
        </w:rPr>
        <w:t>有任何一项不符合</w:t>
      </w:r>
      <w:r>
        <w:rPr>
          <w:sz w:val="24"/>
        </w:rPr>
        <w:t>《符合性审查</w:t>
      </w:r>
      <w:r>
        <w:rPr>
          <w:rFonts w:hint="eastAsia"/>
          <w:sz w:val="24"/>
        </w:rPr>
        <w:t>要求</w:t>
      </w:r>
      <w:r>
        <w:rPr>
          <w:sz w:val="24"/>
        </w:rPr>
        <w:t>》</w:t>
      </w:r>
      <w:bookmarkEnd w:id="780"/>
      <w:r>
        <w:rPr>
          <w:rFonts w:hint="eastAsia"/>
          <w:sz w:val="24"/>
        </w:rPr>
        <w:t>要求的，</w:t>
      </w:r>
      <w:r>
        <w:rPr>
          <w:rFonts w:hint="eastAsia"/>
          <w:b/>
          <w:sz w:val="24"/>
        </w:rPr>
        <w:t>投标无效</w:t>
      </w:r>
      <w:r>
        <w:rPr>
          <w:rFonts w:hint="eastAsia"/>
          <w:sz w:val="24"/>
        </w:rPr>
        <w:t>。</w:t>
      </w:r>
    </w:p>
    <w:p w14:paraId="4823289D">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3"/>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2539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2" w:type="dxa"/>
            <w:vAlign w:val="center"/>
          </w:tcPr>
          <w:p w14:paraId="07D9F744">
            <w:pPr>
              <w:widowControl/>
              <w:jc w:val="center"/>
              <w:rPr>
                <w:b/>
                <w:kern w:val="0"/>
                <w:sz w:val="24"/>
              </w:rPr>
            </w:pPr>
            <w:r>
              <w:rPr>
                <w:b/>
                <w:kern w:val="0"/>
                <w:sz w:val="24"/>
              </w:rPr>
              <w:t>序号</w:t>
            </w:r>
          </w:p>
        </w:tc>
        <w:tc>
          <w:tcPr>
            <w:tcW w:w="1769" w:type="dxa"/>
            <w:vAlign w:val="center"/>
          </w:tcPr>
          <w:p w14:paraId="4FEF9237">
            <w:pPr>
              <w:widowControl/>
              <w:jc w:val="center"/>
              <w:rPr>
                <w:b/>
                <w:kern w:val="0"/>
                <w:sz w:val="24"/>
              </w:rPr>
            </w:pPr>
            <w:r>
              <w:rPr>
                <w:b/>
                <w:kern w:val="0"/>
                <w:sz w:val="24"/>
              </w:rPr>
              <w:t>审查因素</w:t>
            </w:r>
          </w:p>
        </w:tc>
        <w:tc>
          <w:tcPr>
            <w:tcW w:w="6561" w:type="dxa"/>
            <w:vAlign w:val="center"/>
          </w:tcPr>
          <w:p w14:paraId="34C92FC2">
            <w:pPr>
              <w:widowControl/>
              <w:jc w:val="center"/>
              <w:rPr>
                <w:b/>
                <w:kern w:val="0"/>
                <w:sz w:val="24"/>
              </w:rPr>
            </w:pPr>
            <w:r>
              <w:rPr>
                <w:b/>
                <w:kern w:val="0"/>
                <w:sz w:val="24"/>
              </w:rPr>
              <w:t>审查内容</w:t>
            </w:r>
          </w:p>
        </w:tc>
      </w:tr>
      <w:tr w14:paraId="596F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3A8F146C">
            <w:pPr>
              <w:widowControl/>
              <w:jc w:val="center"/>
              <w:rPr>
                <w:kern w:val="0"/>
                <w:sz w:val="24"/>
              </w:rPr>
            </w:pPr>
            <w:r>
              <w:rPr>
                <w:color w:val="000000"/>
                <w:kern w:val="0"/>
                <w:sz w:val="24"/>
              </w:rPr>
              <w:t>1</w:t>
            </w:r>
          </w:p>
        </w:tc>
        <w:tc>
          <w:tcPr>
            <w:tcW w:w="1769" w:type="dxa"/>
            <w:vAlign w:val="center"/>
          </w:tcPr>
          <w:p w14:paraId="1E0F3A6B">
            <w:pPr>
              <w:widowControl/>
              <w:jc w:val="left"/>
              <w:rPr>
                <w:kern w:val="0"/>
                <w:sz w:val="24"/>
              </w:rPr>
            </w:pPr>
            <w:r>
              <w:rPr>
                <w:color w:val="000000"/>
                <w:kern w:val="0"/>
                <w:sz w:val="24"/>
              </w:rPr>
              <w:t>授权委托书</w:t>
            </w:r>
          </w:p>
        </w:tc>
        <w:tc>
          <w:tcPr>
            <w:tcW w:w="6561" w:type="dxa"/>
            <w:vAlign w:val="center"/>
          </w:tcPr>
          <w:p w14:paraId="4940E3C7">
            <w:pPr>
              <w:widowControl/>
              <w:jc w:val="left"/>
              <w:rPr>
                <w:kern w:val="0"/>
                <w:sz w:val="24"/>
              </w:rPr>
            </w:pPr>
            <w:r>
              <w:rPr>
                <w:color w:val="000000"/>
                <w:kern w:val="0"/>
                <w:sz w:val="24"/>
              </w:rPr>
              <w:t>按招标文件要求提供授权委托书；</w:t>
            </w:r>
          </w:p>
        </w:tc>
      </w:tr>
      <w:tr w14:paraId="01A1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161F927C">
            <w:pPr>
              <w:widowControl/>
              <w:jc w:val="center"/>
              <w:rPr>
                <w:kern w:val="0"/>
                <w:sz w:val="24"/>
              </w:rPr>
            </w:pPr>
            <w:r>
              <w:rPr>
                <w:color w:val="000000"/>
                <w:kern w:val="0"/>
                <w:sz w:val="24"/>
              </w:rPr>
              <w:t>2</w:t>
            </w:r>
          </w:p>
        </w:tc>
        <w:tc>
          <w:tcPr>
            <w:tcW w:w="1769" w:type="dxa"/>
            <w:vAlign w:val="center"/>
          </w:tcPr>
          <w:p w14:paraId="54436554">
            <w:pPr>
              <w:widowControl/>
              <w:jc w:val="left"/>
              <w:rPr>
                <w:kern w:val="0"/>
                <w:sz w:val="24"/>
              </w:rPr>
            </w:pPr>
            <w:r>
              <w:rPr>
                <w:color w:val="000000"/>
                <w:kern w:val="0"/>
                <w:sz w:val="24"/>
              </w:rPr>
              <w:t>投标完整性</w:t>
            </w:r>
          </w:p>
        </w:tc>
        <w:tc>
          <w:tcPr>
            <w:tcW w:w="6561" w:type="dxa"/>
            <w:vAlign w:val="center"/>
          </w:tcPr>
          <w:p w14:paraId="38932FE4">
            <w:pPr>
              <w:widowControl/>
              <w:jc w:val="left"/>
              <w:rPr>
                <w:kern w:val="0"/>
                <w:sz w:val="24"/>
              </w:rPr>
            </w:pPr>
            <w:r>
              <w:rPr>
                <w:sz w:val="24"/>
              </w:rPr>
              <w:t>未将一个采购包中的内容拆分投标；</w:t>
            </w:r>
          </w:p>
        </w:tc>
      </w:tr>
      <w:tr w14:paraId="7022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1C3B2B1D">
            <w:pPr>
              <w:widowControl/>
              <w:jc w:val="center"/>
              <w:rPr>
                <w:kern w:val="0"/>
                <w:sz w:val="24"/>
              </w:rPr>
            </w:pPr>
            <w:r>
              <w:rPr>
                <w:color w:val="000000"/>
                <w:kern w:val="0"/>
                <w:sz w:val="24"/>
              </w:rPr>
              <w:t>3</w:t>
            </w:r>
          </w:p>
        </w:tc>
        <w:tc>
          <w:tcPr>
            <w:tcW w:w="1769" w:type="dxa"/>
            <w:vAlign w:val="center"/>
          </w:tcPr>
          <w:p w14:paraId="24F1C1B8">
            <w:pPr>
              <w:widowControl/>
              <w:jc w:val="left"/>
              <w:rPr>
                <w:kern w:val="0"/>
                <w:sz w:val="24"/>
              </w:rPr>
            </w:pPr>
            <w:r>
              <w:rPr>
                <w:color w:val="000000"/>
                <w:kern w:val="0"/>
                <w:sz w:val="24"/>
              </w:rPr>
              <w:t>投标报价</w:t>
            </w:r>
          </w:p>
        </w:tc>
        <w:tc>
          <w:tcPr>
            <w:tcW w:w="6561" w:type="dxa"/>
            <w:vAlign w:val="center"/>
          </w:tcPr>
          <w:p w14:paraId="69A16813">
            <w:pPr>
              <w:widowControl/>
              <w:jc w:val="left"/>
              <w:rPr>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342B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7A845646">
            <w:pPr>
              <w:widowControl/>
              <w:jc w:val="center"/>
              <w:rPr>
                <w:kern w:val="0"/>
                <w:sz w:val="24"/>
              </w:rPr>
            </w:pPr>
            <w:r>
              <w:rPr>
                <w:color w:val="000000"/>
                <w:kern w:val="0"/>
                <w:sz w:val="24"/>
              </w:rPr>
              <w:t>4</w:t>
            </w:r>
          </w:p>
        </w:tc>
        <w:tc>
          <w:tcPr>
            <w:tcW w:w="1769" w:type="dxa"/>
            <w:vAlign w:val="center"/>
          </w:tcPr>
          <w:p w14:paraId="41EEB124">
            <w:pPr>
              <w:widowControl/>
              <w:jc w:val="left"/>
              <w:rPr>
                <w:kern w:val="0"/>
                <w:sz w:val="24"/>
              </w:rPr>
            </w:pPr>
            <w:r>
              <w:rPr>
                <w:color w:val="000000"/>
                <w:kern w:val="0"/>
                <w:sz w:val="24"/>
              </w:rPr>
              <w:t>报价唯一性</w:t>
            </w:r>
          </w:p>
        </w:tc>
        <w:tc>
          <w:tcPr>
            <w:tcW w:w="6561" w:type="dxa"/>
            <w:vAlign w:val="center"/>
          </w:tcPr>
          <w:p w14:paraId="7D0E99B3">
            <w:pPr>
              <w:widowControl/>
              <w:jc w:val="left"/>
              <w:rPr>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2766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017E036C">
            <w:pPr>
              <w:widowControl/>
              <w:jc w:val="center"/>
              <w:rPr>
                <w:kern w:val="0"/>
                <w:sz w:val="24"/>
              </w:rPr>
            </w:pPr>
            <w:r>
              <w:rPr>
                <w:color w:val="000000"/>
                <w:kern w:val="0"/>
                <w:sz w:val="24"/>
              </w:rPr>
              <w:t>5</w:t>
            </w:r>
          </w:p>
        </w:tc>
        <w:tc>
          <w:tcPr>
            <w:tcW w:w="1769" w:type="dxa"/>
            <w:vAlign w:val="center"/>
          </w:tcPr>
          <w:p w14:paraId="5A55F43D">
            <w:pPr>
              <w:widowControl/>
              <w:jc w:val="left"/>
              <w:rPr>
                <w:kern w:val="0"/>
                <w:sz w:val="24"/>
              </w:rPr>
            </w:pPr>
            <w:r>
              <w:rPr>
                <w:color w:val="000000"/>
                <w:kern w:val="0"/>
                <w:sz w:val="24"/>
              </w:rPr>
              <w:t>投标有效期</w:t>
            </w:r>
          </w:p>
        </w:tc>
        <w:tc>
          <w:tcPr>
            <w:tcW w:w="6561" w:type="dxa"/>
            <w:vAlign w:val="center"/>
          </w:tcPr>
          <w:p w14:paraId="2E87B63B">
            <w:pPr>
              <w:widowControl/>
              <w:jc w:val="left"/>
              <w:rPr>
                <w:kern w:val="0"/>
                <w:sz w:val="24"/>
              </w:rPr>
            </w:pPr>
            <w:r>
              <w:rPr>
                <w:color w:val="000000"/>
                <w:kern w:val="0"/>
                <w:sz w:val="24"/>
              </w:rPr>
              <w:t>投标文件中承诺的投标有效期满足招标文件中载明的投标有效期的；</w:t>
            </w:r>
          </w:p>
        </w:tc>
      </w:tr>
      <w:tr w14:paraId="79E0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2EE83991">
            <w:pPr>
              <w:widowControl/>
              <w:jc w:val="center"/>
              <w:rPr>
                <w:kern w:val="0"/>
                <w:sz w:val="24"/>
              </w:rPr>
            </w:pPr>
            <w:r>
              <w:rPr>
                <w:color w:val="000000"/>
                <w:kern w:val="0"/>
                <w:sz w:val="24"/>
              </w:rPr>
              <w:t>6</w:t>
            </w:r>
          </w:p>
        </w:tc>
        <w:tc>
          <w:tcPr>
            <w:tcW w:w="1769" w:type="dxa"/>
            <w:vAlign w:val="center"/>
          </w:tcPr>
          <w:p w14:paraId="1DF5459F">
            <w:pPr>
              <w:widowControl/>
              <w:jc w:val="left"/>
              <w:rPr>
                <w:kern w:val="0"/>
                <w:sz w:val="24"/>
              </w:rPr>
            </w:pPr>
            <w:r>
              <w:rPr>
                <w:color w:val="000000"/>
                <w:kern w:val="0"/>
                <w:sz w:val="24"/>
              </w:rPr>
              <w:t>实质性格式</w:t>
            </w:r>
          </w:p>
        </w:tc>
        <w:tc>
          <w:tcPr>
            <w:tcW w:w="6561" w:type="dxa"/>
            <w:vAlign w:val="center"/>
          </w:tcPr>
          <w:p w14:paraId="657CA559">
            <w:pPr>
              <w:widowControl/>
              <w:jc w:val="left"/>
              <w:rPr>
                <w:kern w:val="0"/>
                <w:sz w:val="24"/>
              </w:rPr>
            </w:pPr>
            <w:r>
              <w:rPr>
                <w:kern w:val="0"/>
                <w:sz w:val="24"/>
              </w:rPr>
              <w:t>标记为“实质性格式”的文件均按招标文件要求提供且签署、盖章的；</w:t>
            </w:r>
          </w:p>
        </w:tc>
      </w:tr>
      <w:tr w14:paraId="45DF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29B280A3">
            <w:pPr>
              <w:widowControl/>
              <w:jc w:val="center"/>
              <w:rPr>
                <w:kern w:val="0"/>
                <w:sz w:val="24"/>
              </w:rPr>
            </w:pPr>
            <w:r>
              <w:rPr>
                <w:color w:val="000000"/>
                <w:kern w:val="0"/>
                <w:sz w:val="24"/>
              </w:rPr>
              <w:t>7</w:t>
            </w:r>
          </w:p>
        </w:tc>
        <w:tc>
          <w:tcPr>
            <w:tcW w:w="1769" w:type="dxa"/>
            <w:vAlign w:val="center"/>
          </w:tcPr>
          <w:p w14:paraId="3FFDB047">
            <w:pPr>
              <w:widowControl/>
              <w:jc w:val="left"/>
              <w:rPr>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02605D14">
            <w:pPr>
              <w:widowControl/>
              <w:jc w:val="left"/>
              <w:rPr>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569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278FD13D">
            <w:pPr>
              <w:widowControl/>
              <w:jc w:val="center"/>
              <w:rPr>
                <w:kern w:val="0"/>
                <w:sz w:val="24"/>
              </w:rPr>
            </w:pPr>
            <w:r>
              <w:rPr>
                <w:color w:val="000000"/>
                <w:kern w:val="0"/>
                <w:sz w:val="24"/>
              </w:rPr>
              <w:t>8</w:t>
            </w:r>
          </w:p>
        </w:tc>
        <w:tc>
          <w:tcPr>
            <w:tcW w:w="1769" w:type="dxa"/>
            <w:vAlign w:val="center"/>
          </w:tcPr>
          <w:p w14:paraId="535AC9F4">
            <w:pPr>
              <w:widowControl/>
              <w:jc w:val="left"/>
              <w:rPr>
                <w:kern w:val="0"/>
                <w:sz w:val="24"/>
              </w:rPr>
            </w:pPr>
            <w:r>
              <w:rPr>
                <w:sz w:val="24"/>
              </w:rPr>
              <w:t>拟分包情况说明（如有）</w:t>
            </w:r>
          </w:p>
        </w:tc>
        <w:tc>
          <w:tcPr>
            <w:tcW w:w="6561" w:type="dxa"/>
            <w:vAlign w:val="center"/>
          </w:tcPr>
          <w:p w14:paraId="5D0289B4">
            <w:pPr>
              <w:widowControl/>
              <w:jc w:val="left"/>
              <w:rPr>
                <w:kern w:val="0"/>
                <w:sz w:val="24"/>
              </w:rPr>
            </w:pPr>
            <w:r>
              <w:rPr>
                <w:sz w:val="24"/>
              </w:rPr>
              <w:t>如本项目（包）非因“落实政府采购政策”亦允许分包，且供应商拟进行分包时，必须提供；否则无须提供；</w:t>
            </w:r>
          </w:p>
        </w:tc>
      </w:tr>
      <w:tr w14:paraId="3EE5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0115A92F">
            <w:pPr>
              <w:widowControl/>
              <w:jc w:val="center"/>
              <w:rPr>
                <w:kern w:val="0"/>
                <w:sz w:val="24"/>
              </w:rPr>
            </w:pPr>
            <w:r>
              <w:rPr>
                <w:color w:val="000000"/>
                <w:kern w:val="0"/>
                <w:sz w:val="24"/>
              </w:rPr>
              <w:t>9</w:t>
            </w:r>
          </w:p>
        </w:tc>
        <w:tc>
          <w:tcPr>
            <w:tcW w:w="1769" w:type="dxa"/>
            <w:vAlign w:val="center"/>
          </w:tcPr>
          <w:p w14:paraId="370827F9">
            <w:pPr>
              <w:widowControl/>
              <w:jc w:val="left"/>
              <w:rPr>
                <w:kern w:val="0"/>
                <w:sz w:val="24"/>
              </w:rPr>
            </w:pPr>
            <w:r>
              <w:rPr>
                <w:color w:val="000000"/>
                <w:kern w:val="0"/>
                <w:sz w:val="24"/>
              </w:rPr>
              <w:t>分包其他要求（如有）</w:t>
            </w:r>
          </w:p>
        </w:tc>
        <w:tc>
          <w:tcPr>
            <w:tcW w:w="6561" w:type="dxa"/>
            <w:vAlign w:val="center"/>
          </w:tcPr>
          <w:p w14:paraId="50AA468D">
            <w:pPr>
              <w:widowControl/>
              <w:jc w:val="left"/>
              <w:rPr>
                <w:sz w:val="24"/>
              </w:rPr>
            </w:pPr>
            <w:r>
              <w:rPr>
                <w:sz w:val="24"/>
              </w:rPr>
              <w:t>分包履行的内容、金额或者比例未超出《投标人须知资料表》中的规定；</w:t>
            </w:r>
          </w:p>
          <w:p w14:paraId="4EF24244">
            <w:pPr>
              <w:widowControl/>
              <w:jc w:val="left"/>
              <w:rPr>
                <w:kern w:val="0"/>
                <w:sz w:val="24"/>
              </w:rPr>
            </w:pPr>
            <w:r>
              <w:rPr>
                <w:sz w:val="24"/>
              </w:rPr>
              <w:t>分包承担主体具备《投标人须知资料表》载明的资质条件且提供了资质证书电子件（如有）；</w:t>
            </w:r>
          </w:p>
        </w:tc>
      </w:tr>
      <w:tr w14:paraId="50AD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72A15D87">
            <w:pPr>
              <w:widowControl/>
              <w:jc w:val="center"/>
              <w:rPr>
                <w:kern w:val="0"/>
                <w:sz w:val="24"/>
              </w:rPr>
            </w:pPr>
            <w:r>
              <w:rPr>
                <w:color w:val="000000"/>
                <w:kern w:val="0"/>
                <w:sz w:val="24"/>
              </w:rPr>
              <w:t>10</w:t>
            </w:r>
          </w:p>
        </w:tc>
        <w:tc>
          <w:tcPr>
            <w:tcW w:w="1769" w:type="dxa"/>
            <w:vAlign w:val="center"/>
          </w:tcPr>
          <w:p w14:paraId="338DFBDB">
            <w:pPr>
              <w:widowControl/>
              <w:jc w:val="left"/>
              <w:rPr>
                <w:kern w:val="0"/>
                <w:sz w:val="24"/>
              </w:rPr>
            </w:pPr>
            <w:r>
              <w:rPr>
                <w:color w:val="000000"/>
                <w:kern w:val="0"/>
                <w:sz w:val="24"/>
              </w:rPr>
              <w:t>报价的修正（如有）</w:t>
            </w:r>
          </w:p>
        </w:tc>
        <w:tc>
          <w:tcPr>
            <w:tcW w:w="6561" w:type="dxa"/>
            <w:vAlign w:val="center"/>
          </w:tcPr>
          <w:p w14:paraId="6903C51E">
            <w:pPr>
              <w:widowControl/>
              <w:jc w:val="left"/>
              <w:rPr>
                <w:kern w:val="0"/>
                <w:sz w:val="24"/>
              </w:rPr>
            </w:pPr>
            <w:r>
              <w:rPr>
                <w:color w:val="000000"/>
                <w:kern w:val="0"/>
                <w:sz w:val="24"/>
              </w:rPr>
              <w:t>不涉及报价修正，或投标文件报价出现前后不一致时，投标人对修正后的报价予以确认；（如有）</w:t>
            </w:r>
          </w:p>
        </w:tc>
      </w:tr>
      <w:tr w14:paraId="7031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3C14DC03">
            <w:pPr>
              <w:widowControl/>
              <w:jc w:val="center"/>
              <w:rPr>
                <w:kern w:val="0"/>
                <w:sz w:val="24"/>
              </w:rPr>
            </w:pPr>
            <w:r>
              <w:rPr>
                <w:color w:val="000000"/>
                <w:kern w:val="0"/>
                <w:sz w:val="24"/>
              </w:rPr>
              <w:t>11</w:t>
            </w:r>
          </w:p>
        </w:tc>
        <w:tc>
          <w:tcPr>
            <w:tcW w:w="1769" w:type="dxa"/>
            <w:vAlign w:val="center"/>
          </w:tcPr>
          <w:p w14:paraId="07493603">
            <w:pPr>
              <w:widowControl/>
              <w:jc w:val="left"/>
              <w:rPr>
                <w:kern w:val="0"/>
                <w:sz w:val="24"/>
              </w:rPr>
            </w:pPr>
            <w:r>
              <w:rPr>
                <w:color w:val="000000"/>
                <w:kern w:val="0"/>
                <w:sz w:val="24"/>
              </w:rPr>
              <w:t>报价合理性</w:t>
            </w:r>
          </w:p>
        </w:tc>
        <w:tc>
          <w:tcPr>
            <w:tcW w:w="6561" w:type="dxa"/>
            <w:vAlign w:val="center"/>
          </w:tcPr>
          <w:p w14:paraId="1EA9B92E">
            <w:pPr>
              <w:widowControl/>
              <w:jc w:val="left"/>
              <w:rPr>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49FE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2" w:type="dxa"/>
            <w:vAlign w:val="center"/>
          </w:tcPr>
          <w:p w14:paraId="429F1057">
            <w:pPr>
              <w:widowControl/>
              <w:jc w:val="center"/>
              <w:rPr>
                <w:kern w:val="0"/>
                <w:sz w:val="24"/>
              </w:rPr>
            </w:pPr>
            <w:r>
              <w:rPr>
                <w:color w:val="000000"/>
                <w:kern w:val="0"/>
                <w:sz w:val="24"/>
              </w:rPr>
              <w:t>12</w:t>
            </w:r>
          </w:p>
        </w:tc>
        <w:tc>
          <w:tcPr>
            <w:tcW w:w="1769" w:type="dxa"/>
            <w:vAlign w:val="center"/>
          </w:tcPr>
          <w:p w14:paraId="54019AA2">
            <w:pPr>
              <w:widowControl/>
              <w:jc w:val="left"/>
              <w:rPr>
                <w:color w:val="000000"/>
                <w:kern w:val="0"/>
                <w:sz w:val="24"/>
              </w:rPr>
            </w:pPr>
            <w:r>
              <w:rPr>
                <w:color w:val="000000"/>
                <w:kern w:val="0"/>
                <w:sz w:val="24"/>
              </w:rPr>
              <w:t>进口产品</w:t>
            </w:r>
          </w:p>
          <w:p w14:paraId="6B42BBAF">
            <w:pPr>
              <w:widowControl/>
              <w:jc w:val="left"/>
              <w:rPr>
                <w:kern w:val="0"/>
                <w:sz w:val="24"/>
              </w:rPr>
            </w:pPr>
            <w:r>
              <w:rPr>
                <w:color w:val="000000"/>
                <w:kern w:val="0"/>
                <w:sz w:val="24"/>
              </w:rPr>
              <w:t>（如有）</w:t>
            </w:r>
          </w:p>
        </w:tc>
        <w:tc>
          <w:tcPr>
            <w:tcW w:w="6561" w:type="dxa"/>
            <w:vAlign w:val="center"/>
          </w:tcPr>
          <w:p w14:paraId="7A271FDB">
            <w:pPr>
              <w:widowControl/>
              <w:jc w:val="left"/>
              <w:rPr>
                <w:kern w:val="0"/>
                <w:sz w:val="24"/>
              </w:rPr>
            </w:pPr>
            <w:r>
              <w:rPr>
                <w:sz w:val="24"/>
              </w:rPr>
              <w:t>招标文件不接受进口产品投标的内容时，投标人所投产品不含进口产品；</w:t>
            </w:r>
          </w:p>
        </w:tc>
      </w:tr>
      <w:tr w14:paraId="4F94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346C4335">
            <w:pPr>
              <w:widowControl/>
              <w:jc w:val="center"/>
              <w:rPr>
                <w:kern w:val="0"/>
                <w:sz w:val="24"/>
              </w:rPr>
            </w:pPr>
            <w:r>
              <w:rPr>
                <w:color w:val="000000"/>
                <w:kern w:val="0"/>
                <w:sz w:val="24"/>
              </w:rPr>
              <w:t>13</w:t>
            </w:r>
          </w:p>
        </w:tc>
        <w:tc>
          <w:tcPr>
            <w:tcW w:w="1769" w:type="dxa"/>
            <w:vAlign w:val="center"/>
          </w:tcPr>
          <w:p w14:paraId="385B173B">
            <w:pPr>
              <w:widowControl/>
              <w:jc w:val="left"/>
              <w:rPr>
                <w:kern w:val="0"/>
                <w:sz w:val="24"/>
              </w:rPr>
            </w:pPr>
            <w:r>
              <w:rPr>
                <w:color w:val="000000"/>
                <w:kern w:val="0"/>
                <w:sz w:val="24"/>
              </w:rPr>
              <w:t>国家有关部门对投标人的投标产品有强制性规定或要求的</w:t>
            </w:r>
          </w:p>
        </w:tc>
        <w:tc>
          <w:tcPr>
            <w:tcW w:w="6561" w:type="dxa"/>
            <w:vAlign w:val="center"/>
          </w:tcPr>
          <w:p w14:paraId="75C3CA1E">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885CA38">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73FF134F">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996F725">
            <w:pPr>
              <w:widowControl/>
              <w:jc w:val="left"/>
              <w:rPr>
                <w:kern w:val="0"/>
                <w:sz w:val="24"/>
              </w:rPr>
            </w:pPr>
            <w:r>
              <w:rPr>
                <w:sz w:val="24"/>
              </w:rPr>
              <w:t>3）项目中涉及涂料、胶黏剂、油墨、清洗剂等挥发性有机物产品，且属于强制性标准的，供应商应执行符合本市和国家的VOCs 含量限制标准。</w:t>
            </w:r>
          </w:p>
        </w:tc>
      </w:tr>
      <w:tr w14:paraId="5767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7E2638AA">
            <w:pPr>
              <w:widowControl/>
              <w:jc w:val="center"/>
              <w:rPr>
                <w:kern w:val="0"/>
                <w:sz w:val="24"/>
              </w:rPr>
            </w:pPr>
            <w:r>
              <w:rPr>
                <w:color w:val="000000"/>
                <w:kern w:val="0"/>
                <w:sz w:val="24"/>
              </w:rPr>
              <w:t>14</w:t>
            </w:r>
          </w:p>
        </w:tc>
        <w:tc>
          <w:tcPr>
            <w:tcW w:w="1769" w:type="dxa"/>
            <w:vAlign w:val="center"/>
          </w:tcPr>
          <w:p w14:paraId="1B58CFCA">
            <w:pPr>
              <w:widowControl/>
              <w:jc w:val="left"/>
              <w:rPr>
                <w:kern w:val="0"/>
                <w:sz w:val="24"/>
              </w:rPr>
            </w:pPr>
            <w:r>
              <w:rPr>
                <w:color w:val="000000"/>
                <w:kern w:val="0"/>
                <w:sz w:val="24"/>
              </w:rPr>
              <w:t>公平竞争</w:t>
            </w:r>
          </w:p>
        </w:tc>
        <w:tc>
          <w:tcPr>
            <w:tcW w:w="6561" w:type="dxa"/>
            <w:vAlign w:val="center"/>
          </w:tcPr>
          <w:p w14:paraId="3E582A9A">
            <w:pPr>
              <w:widowControl/>
              <w:jc w:val="left"/>
              <w:rPr>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561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2E337196">
            <w:pPr>
              <w:widowControl/>
              <w:jc w:val="center"/>
              <w:rPr>
                <w:kern w:val="0"/>
                <w:sz w:val="24"/>
              </w:rPr>
            </w:pPr>
            <w:r>
              <w:rPr>
                <w:color w:val="000000"/>
                <w:kern w:val="0"/>
                <w:sz w:val="24"/>
              </w:rPr>
              <w:t>15</w:t>
            </w:r>
          </w:p>
        </w:tc>
        <w:tc>
          <w:tcPr>
            <w:tcW w:w="1769" w:type="dxa"/>
            <w:vAlign w:val="center"/>
          </w:tcPr>
          <w:p w14:paraId="06995F63">
            <w:pPr>
              <w:widowControl/>
              <w:jc w:val="left"/>
              <w:rPr>
                <w:kern w:val="0"/>
                <w:sz w:val="24"/>
              </w:rPr>
            </w:pPr>
            <w:r>
              <w:rPr>
                <w:color w:val="000000"/>
                <w:kern w:val="0"/>
                <w:sz w:val="24"/>
              </w:rPr>
              <w:t>串通投标</w:t>
            </w:r>
          </w:p>
        </w:tc>
        <w:tc>
          <w:tcPr>
            <w:tcW w:w="6561" w:type="dxa"/>
            <w:vAlign w:val="center"/>
          </w:tcPr>
          <w:p w14:paraId="44ED0EEA">
            <w:pPr>
              <w:widowControl/>
              <w:jc w:val="left"/>
              <w:rPr>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CF0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2A8564FD">
            <w:pPr>
              <w:widowControl/>
              <w:jc w:val="center"/>
              <w:rPr>
                <w:kern w:val="0"/>
                <w:sz w:val="24"/>
              </w:rPr>
            </w:pPr>
            <w:r>
              <w:rPr>
                <w:color w:val="000000"/>
                <w:kern w:val="0"/>
                <w:sz w:val="24"/>
              </w:rPr>
              <w:t>16</w:t>
            </w:r>
          </w:p>
        </w:tc>
        <w:tc>
          <w:tcPr>
            <w:tcW w:w="1769" w:type="dxa"/>
            <w:vAlign w:val="center"/>
          </w:tcPr>
          <w:p w14:paraId="5A80187F">
            <w:pPr>
              <w:widowControl/>
              <w:jc w:val="left"/>
              <w:rPr>
                <w:kern w:val="0"/>
                <w:sz w:val="24"/>
              </w:rPr>
            </w:pPr>
            <w:r>
              <w:rPr>
                <w:color w:val="000000"/>
                <w:kern w:val="0"/>
                <w:sz w:val="24"/>
              </w:rPr>
              <w:t>附加条件</w:t>
            </w:r>
          </w:p>
        </w:tc>
        <w:tc>
          <w:tcPr>
            <w:tcW w:w="6561" w:type="dxa"/>
            <w:vAlign w:val="center"/>
          </w:tcPr>
          <w:p w14:paraId="7F38B120">
            <w:pPr>
              <w:widowControl/>
              <w:jc w:val="left"/>
              <w:rPr>
                <w:kern w:val="0"/>
                <w:sz w:val="24"/>
              </w:rPr>
            </w:pPr>
            <w:r>
              <w:rPr>
                <w:color w:val="000000"/>
                <w:kern w:val="0"/>
                <w:sz w:val="24"/>
              </w:rPr>
              <w:t>投标文件未含有采购人不能接受的附加条件的；</w:t>
            </w:r>
          </w:p>
        </w:tc>
      </w:tr>
      <w:tr w14:paraId="3E7D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2" w:type="dxa"/>
            <w:vAlign w:val="center"/>
          </w:tcPr>
          <w:p w14:paraId="6176D473">
            <w:pPr>
              <w:widowControl/>
              <w:jc w:val="center"/>
              <w:rPr>
                <w:kern w:val="0"/>
                <w:sz w:val="24"/>
              </w:rPr>
            </w:pPr>
            <w:r>
              <w:rPr>
                <w:color w:val="000000"/>
                <w:kern w:val="0"/>
                <w:sz w:val="24"/>
              </w:rPr>
              <w:t>17</w:t>
            </w:r>
          </w:p>
        </w:tc>
        <w:tc>
          <w:tcPr>
            <w:tcW w:w="1769" w:type="dxa"/>
            <w:vAlign w:val="center"/>
          </w:tcPr>
          <w:p w14:paraId="26C13C03">
            <w:pPr>
              <w:widowControl/>
              <w:jc w:val="left"/>
              <w:rPr>
                <w:kern w:val="0"/>
                <w:sz w:val="24"/>
              </w:rPr>
            </w:pPr>
            <w:r>
              <w:rPr>
                <w:color w:val="000000"/>
                <w:kern w:val="0"/>
                <w:sz w:val="24"/>
              </w:rPr>
              <w:t>其他无效情形</w:t>
            </w:r>
          </w:p>
        </w:tc>
        <w:tc>
          <w:tcPr>
            <w:tcW w:w="6561" w:type="dxa"/>
            <w:vAlign w:val="center"/>
          </w:tcPr>
          <w:p w14:paraId="5E27F8B5">
            <w:pPr>
              <w:widowControl/>
              <w:jc w:val="left"/>
              <w:rPr>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3DC4B2D2">
      <w:pPr>
        <w:numPr>
          <w:ilvl w:val="0"/>
          <w:numId w:val="12"/>
        </w:numPr>
        <w:tabs>
          <w:tab w:val="left" w:pos="1080"/>
          <w:tab w:val="left" w:pos="1589"/>
        </w:tabs>
        <w:snapToGrid w:val="0"/>
        <w:spacing w:line="360" w:lineRule="auto"/>
        <w:rPr>
          <w:sz w:val="24"/>
        </w:rPr>
        <w:sectPr>
          <w:headerReference r:id="rId5" w:type="first"/>
          <w:footerReference r:id="rId7" w:type="first"/>
          <w:headerReference r:id="rId4" w:type="even"/>
          <w:footerReference r:id="rId6" w:type="even"/>
          <w:pgSz w:w="11907" w:h="16840"/>
          <w:pgMar w:top="1418" w:right="1134" w:bottom="1418" w:left="1701" w:header="851" w:footer="851" w:gutter="0"/>
          <w:cols w:space="720" w:num="1"/>
          <w:docGrid w:linePitch="462" w:charSpace="0"/>
        </w:sectPr>
      </w:pPr>
    </w:p>
    <w:p w14:paraId="739735FE">
      <w:pPr>
        <w:numPr>
          <w:ilvl w:val="0"/>
          <w:numId w:val="11"/>
        </w:numPr>
        <w:tabs>
          <w:tab w:val="left" w:pos="360"/>
        </w:tabs>
        <w:snapToGrid w:val="0"/>
        <w:spacing w:line="360" w:lineRule="auto"/>
        <w:outlineLvl w:val="1"/>
        <w:rPr>
          <w:sz w:val="24"/>
        </w:rPr>
      </w:pPr>
      <w:r>
        <w:rPr>
          <w:sz w:val="24"/>
        </w:rPr>
        <w:t>投标文件有关事项的澄清或者说明</w:t>
      </w:r>
    </w:p>
    <w:p w14:paraId="0AFF450B">
      <w:pPr>
        <w:numPr>
          <w:ilvl w:val="1"/>
          <w:numId w:val="11"/>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E085C88">
      <w:pPr>
        <w:numPr>
          <w:ilvl w:val="1"/>
          <w:numId w:val="11"/>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1D2CDB0">
      <w:pPr>
        <w:numPr>
          <w:ilvl w:val="1"/>
          <w:numId w:val="11"/>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2F298B37">
      <w:pPr>
        <w:numPr>
          <w:ilvl w:val="1"/>
          <w:numId w:val="11"/>
        </w:numPr>
        <w:tabs>
          <w:tab w:val="left" w:pos="1080"/>
        </w:tabs>
        <w:snapToGrid w:val="0"/>
        <w:spacing w:line="360" w:lineRule="auto"/>
        <w:ind w:left="1077" w:hanging="720"/>
        <w:rPr>
          <w:sz w:val="24"/>
        </w:rPr>
      </w:pPr>
      <w:r>
        <w:rPr>
          <w:sz w:val="24"/>
        </w:rPr>
        <w:t>投标文件报价出现前后不一致的，按照下列规定修正：</w:t>
      </w:r>
    </w:p>
    <w:p w14:paraId="67CE923F">
      <w:pPr>
        <w:numPr>
          <w:ilvl w:val="2"/>
          <w:numId w:val="11"/>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ACD6FD9">
      <w:pPr>
        <w:tabs>
          <w:tab w:val="left" w:pos="1080"/>
          <w:tab w:val="left" w:pos="1589"/>
          <w:tab w:val="left" w:pos="2035"/>
          <w:tab w:val="left" w:pos="2114"/>
        </w:tabs>
        <w:snapToGrid w:val="0"/>
        <w:spacing w:line="360" w:lineRule="auto"/>
        <w:ind w:left="2035"/>
        <w:rPr>
          <w:sz w:val="24"/>
          <w:u w:val="single"/>
        </w:rPr>
      </w:pPr>
      <w:r>
        <w:rPr>
          <w:rFonts w:hint="eastAsia"/>
          <w:sz w:val="24"/>
        </w:rPr>
        <w:t>□</w:t>
      </w:r>
      <w:r>
        <w:rPr>
          <w:sz w:val="24"/>
        </w:rPr>
        <w:t>有，具体规定为：</w:t>
      </w:r>
      <w:r>
        <w:rPr>
          <w:sz w:val="24"/>
          <w:u w:val="single"/>
        </w:rPr>
        <w:t xml:space="preserve">   /    </w:t>
      </w:r>
    </w:p>
    <w:p w14:paraId="3648C66D">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无，按下述2.4.2-2.4.8项规定修正。</w:t>
      </w:r>
    </w:p>
    <w:p w14:paraId="20F12156">
      <w:pPr>
        <w:numPr>
          <w:ilvl w:val="2"/>
          <w:numId w:val="11"/>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5D989CA2">
      <w:pPr>
        <w:numPr>
          <w:ilvl w:val="2"/>
          <w:numId w:val="11"/>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42BDDC20">
      <w:pPr>
        <w:numPr>
          <w:ilvl w:val="2"/>
          <w:numId w:val="11"/>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08B29956">
      <w:pPr>
        <w:numPr>
          <w:ilvl w:val="2"/>
          <w:numId w:val="11"/>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46B12653">
      <w:pPr>
        <w:numPr>
          <w:ilvl w:val="2"/>
          <w:numId w:val="11"/>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36342C5D">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5180CD4">
      <w:pPr>
        <w:numPr>
          <w:ilvl w:val="2"/>
          <w:numId w:val="11"/>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56B0F037">
      <w:pPr>
        <w:numPr>
          <w:ilvl w:val="1"/>
          <w:numId w:val="11"/>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5CFC4798">
      <w:pPr>
        <w:numPr>
          <w:ilvl w:val="2"/>
          <w:numId w:val="11"/>
        </w:numPr>
        <w:tabs>
          <w:tab w:val="left" w:pos="1080"/>
          <w:tab w:val="left" w:pos="1589"/>
          <w:tab w:val="left" w:pos="2035"/>
        </w:tabs>
        <w:snapToGrid w:val="0"/>
        <w:spacing w:line="360" w:lineRule="auto"/>
        <w:ind w:left="2035"/>
        <w:rPr>
          <w:b/>
          <w:sz w:val="24"/>
        </w:rPr>
      </w:pPr>
      <w:r>
        <w:rPr>
          <w:sz w:val="24"/>
        </w:rPr>
        <w:t>对于未预留份额专门面向中小企业采购的采购项目，以及预留份额项目中的非预留部分采购包，对小微企业报价给予</w:t>
      </w:r>
      <w:r>
        <w:rPr>
          <w:b/>
          <w:sz w:val="24"/>
          <w:u w:val="single"/>
        </w:rPr>
        <w:t>10%</w:t>
      </w:r>
      <w:r>
        <w:rPr>
          <w:sz w:val="24"/>
        </w:rPr>
        <w:t>的扣除，用扣除后的价格参加评审。</w:t>
      </w:r>
      <w:r>
        <w:rPr>
          <w:rFonts w:hint="eastAsia"/>
          <w:b/>
          <w:sz w:val="24"/>
        </w:rPr>
        <w:t>（本项目</w:t>
      </w:r>
      <w:r>
        <w:rPr>
          <w:b/>
          <w:sz w:val="24"/>
        </w:rPr>
        <w:t>不适用</w:t>
      </w:r>
      <w:r>
        <w:rPr>
          <w:rFonts w:hint="eastAsia"/>
          <w:b/>
          <w:sz w:val="24"/>
        </w:rPr>
        <w:t>）</w:t>
      </w:r>
    </w:p>
    <w:p w14:paraId="55537559">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u w:val="single"/>
        </w:rPr>
        <w:t xml:space="preserve"> 2 </w:t>
      </w:r>
      <w:r>
        <w:rPr>
          <w:sz w:val="24"/>
        </w:rPr>
        <w:t>%的扣除，用扣除后的价格参加评审。</w:t>
      </w:r>
      <w:r>
        <w:rPr>
          <w:rFonts w:hint="eastAsia"/>
          <w:b/>
          <w:sz w:val="24"/>
        </w:rPr>
        <w:t>（本项目</w:t>
      </w:r>
      <w:r>
        <w:rPr>
          <w:b/>
          <w:sz w:val="24"/>
        </w:rPr>
        <w:t>不适用</w:t>
      </w:r>
      <w:r>
        <w:rPr>
          <w:rFonts w:hint="eastAsia"/>
          <w:b/>
          <w:sz w:val="24"/>
        </w:rPr>
        <w:t>）</w:t>
      </w:r>
    </w:p>
    <w:p w14:paraId="7DC9BD15">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F67C218">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A8DE91D">
      <w:pPr>
        <w:numPr>
          <w:ilvl w:val="2"/>
          <w:numId w:val="11"/>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0134C193">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5FF2D52E">
      <w:pPr>
        <w:numPr>
          <w:ilvl w:val="2"/>
          <w:numId w:val="11"/>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残疾人福利性单位按招标文件要求提供了《残疾人福利性单位声明函》（见附件）的，视同小微企业。</w:t>
      </w:r>
    </w:p>
    <w:p w14:paraId="01E92912">
      <w:pPr>
        <w:numPr>
          <w:ilvl w:val="2"/>
          <w:numId w:val="11"/>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8D950EF">
      <w:pPr>
        <w:numPr>
          <w:ilvl w:val="0"/>
          <w:numId w:val="11"/>
        </w:numPr>
        <w:tabs>
          <w:tab w:val="left" w:pos="360"/>
        </w:tabs>
        <w:snapToGrid w:val="0"/>
        <w:spacing w:line="360" w:lineRule="auto"/>
        <w:outlineLvl w:val="1"/>
        <w:rPr>
          <w:sz w:val="24"/>
        </w:rPr>
      </w:pPr>
      <w:r>
        <w:rPr>
          <w:sz w:val="24"/>
        </w:rPr>
        <w:t>投标文件的比较和评价</w:t>
      </w:r>
      <w:bookmarkEnd w:id="764"/>
      <w:bookmarkEnd w:id="765"/>
    </w:p>
    <w:p w14:paraId="7402BFE8">
      <w:pPr>
        <w:numPr>
          <w:ilvl w:val="1"/>
          <w:numId w:val="11"/>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8892B62">
      <w:pPr>
        <w:numPr>
          <w:ilvl w:val="1"/>
          <w:numId w:val="11"/>
        </w:numPr>
        <w:tabs>
          <w:tab w:val="left" w:pos="1080"/>
        </w:tabs>
        <w:snapToGrid w:val="0"/>
        <w:spacing w:line="360" w:lineRule="auto"/>
        <w:ind w:left="1077" w:hanging="720"/>
        <w:rPr>
          <w:sz w:val="24"/>
        </w:rPr>
      </w:pPr>
      <w:r>
        <w:rPr>
          <w:sz w:val="24"/>
        </w:rPr>
        <w:t>评标方法和评标标准</w:t>
      </w:r>
    </w:p>
    <w:p w14:paraId="31520B12">
      <w:pPr>
        <w:numPr>
          <w:ilvl w:val="2"/>
          <w:numId w:val="11"/>
        </w:numPr>
        <w:tabs>
          <w:tab w:val="left" w:pos="1080"/>
          <w:tab w:val="left" w:pos="1589"/>
          <w:tab w:val="left" w:pos="2035"/>
        </w:tabs>
        <w:snapToGrid w:val="0"/>
        <w:spacing w:line="360" w:lineRule="auto"/>
        <w:ind w:left="2035"/>
        <w:rPr>
          <w:sz w:val="24"/>
        </w:rPr>
      </w:pPr>
      <w:r>
        <w:rPr>
          <w:sz w:val="24"/>
        </w:rPr>
        <w:t>本项目采用的评标方法为：</w:t>
      </w:r>
    </w:p>
    <w:p w14:paraId="337F7B6B">
      <w:pPr>
        <w:tabs>
          <w:tab w:val="left" w:pos="900"/>
          <w:tab w:val="left" w:pos="1589"/>
          <w:tab w:val="left" w:pos="1701"/>
        </w:tabs>
        <w:snapToGrid w:val="0"/>
        <w:spacing w:line="360" w:lineRule="auto"/>
        <w:ind w:left="1985"/>
        <w:rPr>
          <w:sz w:val="24"/>
        </w:rPr>
      </w:pPr>
      <w:r>
        <w:rPr>
          <w:rFonts w:hint="eastAsia"/>
          <w:b/>
          <w:sz w:val="24"/>
        </w:rPr>
        <w:t>■</w:t>
      </w:r>
      <w:r>
        <w:rPr>
          <w:b/>
          <w:sz w:val="24"/>
        </w:rPr>
        <w:t>综合评分法</w:t>
      </w:r>
      <w:r>
        <w:rPr>
          <w:sz w:val="24"/>
        </w:rPr>
        <w:t>，指投标文件满足招标文件全部实质性要求，且按照评审因素的量化指标评审得分最高的投标人为中标候选人的评标方法，见《评标标准》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3CAE9575">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10A87E53">
      <w:pPr>
        <w:numPr>
          <w:ilvl w:val="2"/>
          <w:numId w:val="11"/>
        </w:numPr>
        <w:tabs>
          <w:tab w:val="left" w:pos="1080"/>
          <w:tab w:val="left" w:pos="1589"/>
          <w:tab w:val="left" w:pos="2035"/>
        </w:tabs>
        <w:snapToGrid w:val="0"/>
        <w:spacing w:line="360" w:lineRule="auto"/>
        <w:ind w:left="2035"/>
        <w:rPr>
          <w:b/>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r>
        <w:rPr>
          <w:rFonts w:hint="eastAsia"/>
          <w:b/>
          <w:sz w:val="24"/>
        </w:rPr>
        <w:t>（本项目</w:t>
      </w:r>
      <w:r>
        <w:rPr>
          <w:b/>
          <w:sz w:val="24"/>
        </w:rPr>
        <w:t>不适用</w:t>
      </w:r>
      <w:r>
        <w:rPr>
          <w:rFonts w:hint="eastAsia"/>
          <w:b/>
          <w:sz w:val="24"/>
        </w:rPr>
        <w:t>）</w:t>
      </w:r>
    </w:p>
    <w:p w14:paraId="2B03014F">
      <w:pPr>
        <w:tabs>
          <w:tab w:val="left" w:pos="1080"/>
          <w:tab w:val="left" w:pos="1589"/>
          <w:tab w:val="left" w:pos="2035"/>
        </w:tabs>
        <w:snapToGrid w:val="0"/>
        <w:spacing w:line="360" w:lineRule="auto"/>
        <w:ind w:left="2035"/>
        <w:rPr>
          <w:sz w:val="24"/>
        </w:rPr>
      </w:pPr>
      <w:r>
        <w:rPr>
          <w:sz w:val="24"/>
        </w:rPr>
        <w:t>□随机抽取</w:t>
      </w:r>
    </w:p>
    <w:p w14:paraId="2D55EE4B">
      <w:pPr>
        <w:tabs>
          <w:tab w:val="left" w:pos="1080"/>
          <w:tab w:val="left" w:pos="1589"/>
          <w:tab w:val="left" w:pos="2035"/>
        </w:tabs>
        <w:snapToGrid w:val="0"/>
        <w:spacing w:line="360" w:lineRule="auto"/>
        <w:ind w:left="2035"/>
        <w:rPr>
          <w:sz w:val="24"/>
          <w:u w:val="single"/>
        </w:rPr>
      </w:pPr>
      <w:r>
        <w:rPr>
          <w:sz w:val="24"/>
        </w:rPr>
        <w:t>□其他方式，具体要求：</w:t>
      </w:r>
      <w:r>
        <w:rPr>
          <w:rFonts w:hint="eastAsia"/>
          <w:b/>
          <w:sz w:val="24"/>
          <w:u w:val="single"/>
        </w:rPr>
        <w:t>不适用</w:t>
      </w:r>
    </w:p>
    <w:p w14:paraId="54A38EBC">
      <w:pPr>
        <w:numPr>
          <w:ilvl w:val="2"/>
          <w:numId w:val="11"/>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b/>
          <w:sz w:val="24"/>
          <w:u w:val="single"/>
        </w:rPr>
        <w:t>/。</w:t>
      </w:r>
    </w:p>
    <w:p w14:paraId="34DEAABE">
      <w:pPr>
        <w:numPr>
          <w:ilvl w:val="0"/>
          <w:numId w:val="11"/>
        </w:numPr>
        <w:tabs>
          <w:tab w:val="left" w:pos="360"/>
        </w:tabs>
        <w:snapToGrid w:val="0"/>
        <w:spacing w:line="360" w:lineRule="auto"/>
        <w:outlineLvl w:val="1"/>
        <w:rPr>
          <w:sz w:val="24"/>
        </w:rPr>
      </w:pPr>
      <w:r>
        <w:rPr>
          <w:sz w:val="24"/>
        </w:rPr>
        <w:t>确定</w:t>
      </w:r>
      <w:bookmarkStart w:id="781" w:name="_Toc265228384"/>
      <w:bookmarkStart w:id="782" w:name="_Toc151193860"/>
      <w:bookmarkStart w:id="783" w:name="_Toc127151747"/>
      <w:bookmarkStart w:id="784" w:name="_Toc127161460"/>
      <w:bookmarkStart w:id="785" w:name="_Toc151193788"/>
      <w:bookmarkStart w:id="786" w:name="_Toc164229241"/>
      <w:bookmarkStart w:id="787" w:name="_Toc226965819"/>
      <w:bookmarkStart w:id="788" w:name="_Toc150774646"/>
      <w:bookmarkStart w:id="789" w:name="_Toc226309790"/>
      <w:bookmarkStart w:id="790" w:name="_Toc151193934"/>
      <w:bookmarkStart w:id="791" w:name="_Toc195842911"/>
      <w:bookmarkStart w:id="792" w:name="_Toc226965736"/>
      <w:bookmarkStart w:id="793" w:name="_Toc226337242"/>
      <w:bookmarkStart w:id="794" w:name="_Toc150480784"/>
      <w:bookmarkStart w:id="795" w:name="_Toc520356170"/>
      <w:bookmarkStart w:id="796" w:name="_Toc164608815"/>
      <w:bookmarkStart w:id="797" w:name="_Toc151193716"/>
      <w:bookmarkStart w:id="798" w:name="_Toc142311048"/>
      <w:bookmarkStart w:id="799" w:name="_Toc150509297"/>
      <w:bookmarkStart w:id="800" w:name="_Toc164229387"/>
      <w:bookmarkStart w:id="801" w:name="_Toc164608660"/>
      <w:bookmarkStart w:id="802" w:name="_Toc264969236"/>
      <w:bookmarkStart w:id="803" w:name="_Toc150774751"/>
      <w:bookmarkStart w:id="804" w:name="_Toc305158814"/>
      <w:bookmarkStart w:id="805" w:name="_Toc127151546"/>
      <w:bookmarkStart w:id="806" w:name="_Toc151190173"/>
      <w:bookmarkStart w:id="807" w:name="_Toc305158888"/>
      <w:bookmarkStart w:id="808" w:name="_Ref467307010"/>
      <w:bookmarkStart w:id="809" w:name="_Toc149720839"/>
      <w:bookmarkStart w:id="810" w:name="_Toc151193644"/>
      <w:bookmarkStart w:id="811" w:name="_Toc164351640"/>
      <w:r>
        <w:rPr>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5D49117D">
      <w:pPr>
        <w:numPr>
          <w:ilvl w:val="1"/>
          <w:numId w:val="11"/>
        </w:numPr>
        <w:tabs>
          <w:tab w:val="left" w:pos="1080"/>
        </w:tabs>
        <w:snapToGrid w:val="0"/>
        <w:spacing w:line="360" w:lineRule="auto"/>
        <w:ind w:left="1077" w:hanging="720"/>
        <w:rPr>
          <w:b/>
          <w:sz w:val="24"/>
        </w:rPr>
      </w:pPr>
      <w:r>
        <w:rPr>
          <w:b/>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730D9C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081F7A51">
      <w:pPr>
        <w:pStyle w:val="23"/>
        <w:tabs>
          <w:tab w:val="left" w:pos="900"/>
          <w:tab w:val="left" w:pos="2127"/>
        </w:tabs>
        <w:adjustRightInd w:val="0"/>
        <w:snapToGrid w:val="0"/>
        <w:spacing w:line="360" w:lineRule="auto"/>
        <w:ind w:left="993" w:firstLine="136" w:firstLineChars="57"/>
        <w:rPr>
          <w:rFonts w:hint="default" w:ascii="Times New Roman" w:hAnsi="Times New Roman"/>
          <w:b/>
          <w:sz w:val="24"/>
          <w:szCs w:val="24"/>
        </w:rPr>
      </w:pPr>
      <w:r>
        <w:rPr>
          <w:rFonts w:hint="default" w:ascii="Times New Roman" w:hAnsi="Times New Roman"/>
          <w:sz w:val="24"/>
          <w:szCs w:val="24"/>
        </w:rPr>
        <w:t>□其他方式，具体要求：</w:t>
      </w:r>
      <w:r>
        <w:rPr>
          <w:rFonts w:ascii="Times New Roman" w:hAnsi="Times New Roman"/>
          <w:b/>
          <w:sz w:val="24"/>
          <w:szCs w:val="24"/>
          <w:u w:val="single"/>
        </w:rPr>
        <w:t>详见</w:t>
      </w:r>
      <w:r>
        <w:rPr>
          <w:b/>
          <w:sz w:val="24"/>
          <w:u w:val="single"/>
        </w:rPr>
        <w:t>投标人须知</w:t>
      </w:r>
      <w:r>
        <w:rPr>
          <w:rFonts w:hint="default"/>
          <w:b/>
          <w:sz w:val="24"/>
          <w:u w:val="single"/>
        </w:rPr>
        <w:t>资料</w:t>
      </w:r>
      <w:r>
        <w:rPr>
          <w:b/>
          <w:sz w:val="24"/>
          <w:u w:val="single"/>
        </w:rPr>
        <w:t>表22.1（或者</w:t>
      </w:r>
      <w:r>
        <w:rPr>
          <w:rFonts w:hint="default"/>
          <w:b/>
          <w:sz w:val="24"/>
          <w:u w:val="single"/>
        </w:rPr>
        <w:t>下述</w:t>
      </w:r>
      <w:r>
        <w:rPr>
          <w:b/>
          <w:sz w:val="24"/>
          <w:u w:val="single"/>
        </w:rPr>
        <w:t>4.2条款）</w:t>
      </w:r>
    </w:p>
    <w:p w14:paraId="3AA432CB">
      <w:pPr>
        <w:numPr>
          <w:ilvl w:val="1"/>
          <w:numId w:val="11"/>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w:t>
      </w:r>
      <w:r>
        <w:rPr>
          <w:rFonts w:hint="eastAsia"/>
          <w:sz w:val="24"/>
        </w:rPr>
        <w:t>，且</w:t>
      </w:r>
      <w:r>
        <w:rPr>
          <w:sz w:val="24"/>
        </w:rPr>
        <w:t>投标文件满足招标文件全部实质性要求</w:t>
      </w:r>
      <w:r>
        <w:rPr>
          <w:rFonts w:hint="eastAsia"/>
          <w:sz w:val="24"/>
        </w:rPr>
        <w:t>的</w:t>
      </w:r>
      <w:r>
        <w:rPr>
          <w:sz w:val="24"/>
        </w:rPr>
        <w:t>，按照评审因素的量化指标评审得分最高的投标人为排名第一的中标候选人。评分分值计算保留小数点后两位，第三位四舍五入。</w:t>
      </w:r>
    </w:p>
    <w:p w14:paraId="483D6685">
      <w:pPr>
        <w:numPr>
          <w:ilvl w:val="1"/>
          <w:numId w:val="11"/>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692CECF">
      <w:pPr>
        <w:numPr>
          <w:ilvl w:val="1"/>
          <w:numId w:val="11"/>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7914DAE0">
      <w:pPr>
        <w:numPr>
          <w:ilvl w:val="1"/>
          <w:numId w:val="11"/>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b/>
          <w:sz w:val="24"/>
          <w:u w:val="single"/>
        </w:rPr>
        <w:t xml:space="preserve">  3  </w:t>
      </w:r>
      <w:r>
        <w:rPr>
          <w:sz w:val="24"/>
        </w:rPr>
        <w:t>名中标候选人。</w:t>
      </w:r>
    </w:p>
    <w:p w14:paraId="301DB0FF">
      <w:pPr>
        <w:numPr>
          <w:ilvl w:val="0"/>
          <w:numId w:val="11"/>
        </w:numPr>
        <w:tabs>
          <w:tab w:val="left" w:pos="360"/>
        </w:tabs>
        <w:snapToGrid w:val="0"/>
        <w:spacing w:line="360" w:lineRule="auto"/>
        <w:outlineLvl w:val="1"/>
        <w:rPr>
          <w:sz w:val="24"/>
        </w:rPr>
      </w:pPr>
      <w:r>
        <w:rPr>
          <w:sz w:val="24"/>
        </w:rPr>
        <w:t>报告违法行为</w:t>
      </w:r>
    </w:p>
    <w:p w14:paraId="452A0A1E">
      <w:pPr>
        <w:numPr>
          <w:ilvl w:val="1"/>
          <w:numId w:val="11"/>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11CFAB11">
      <w:pPr>
        <w:widowControl/>
        <w:jc w:val="left"/>
        <w:rPr>
          <w:b/>
          <w:sz w:val="24"/>
        </w:rPr>
      </w:pPr>
      <w:r>
        <w:rPr>
          <w:b/>
          <w:sz w:val="24"/>
        </w:rPr>
        <w:br w:type="page"/>
      </w:r>
    </w:p>
    <w:p w14:paraId="66E2653E">
      <w:pPr>
        <w:tabs>
          <w:tab w:val="left" w:pos="360"/>
          <w:tab w:val="left" w:pos="900"/>
        </w:tabs>
        <w:snapToGrid w:val="0"/>
        <w:spacing w:line="360" w:lineRule="auto"/>
        <w:jc w:val="center"/>
        <w:outlineLvl w:val="1"/>
        <w:rPr>
          <w:b/>
        </w:rPr>
      </w:pPr>
      <w:r>
        <w:rPr>
          <w:b/>
          <w:sz w:val="24"/>
        </w:rPr>
        <w:t>二、评标标准</w:t>
      </w:r>
    </w:p>
    <w:p w14:paraId="1652F2F6">
      <w:pPr>
        <w:widowControl/>
        <w:spacing w:line="360" w:lineRule="auto"/>
        <w:jc w:val="left"/>
        <w:rPr>
          <w:rFonts w:ascii="宋体" w:hAnsi="宋体" w:cs="宋体"/>
          <w:sz w:val="24"/>
        </w:rPr>
      </w:pPr>
      <w:r>
        <w:rPr>
          <w:rFonts w:hint="eastAsia" w:ascii="宋体" w:hAnsi="宋体" w:cs="宋体"/>
          <w:sz w:val="24"/>
        </w:rPr>
        <w:t>1、综合评分的主要因素是：</w:t>
      </w:r>
      <w:r>
        <w:rPr>
          <w:rFonts w:hint="eastAsia" w:ascii="宋体" w:hAnsi="宋体" w:cs="宋体"/>
          <w:sz w:val="24"/>
          <w:u w:val="single"/>
        </w:rPr>
        <w:t>价格部分、商务部分、技术部分。</w:t>
      </w:r>
    </w:p>
    <w:p w14:paraId="5628CEA6">
      <w:pPr>
        <w:pStyle w:val="258"/>
        <w:snapToGrid/>
        <w:spacing w:before="0" w:after="0"/>
        <w:jc w:val="left"/>
        <w:rPr>
          <w:rFonts w:hint="eastAsia" w:ascii="宋体" w:hAnsi="宋体" w:cs="宋体"/>
          <w:b/>
          <w:kern w:val="2"/>
          <w:lang w:eastAsia="zh-CN"/>
        </w:rPr>
      </w:pPr>
      <w:r>
        <w:rPr>
          <w:rFonts w:hint="eastAsia" w:ascii="宋体" w:hAnsi="宋体" w:cs="宋体"/>
          <w:kern w:val="2"/>
        </w:rPr>
        <w:t>2、</w:t>
      </w:r>
      <w:r>
        <w:rPr>
          <w:rFonts w:hint="eastAsia" w:ascii="宋体" w:hAnsi="宋体" w:cs="宋体"/>
          <w:b/>
          <w:kern w:val="2"/>
        </w:rPr>
        <w:t>评分标准</w:t>
      </w:r>
      <w:r>
        <w:rPr>
          <w:rFonts w:hint="eastAsia" w:ascii="宋体" w:hAnsi="宋体" w:cs="宋体"/>
          <w:b/>
          <w:kern w:val="2"/>
          <w:lang w:eastAsia="zh-CN"/>
        </w:rPr>
        <w:t>：</w:t>
      </w:r>
    </w:p>
    <w:p w14:paraId="01806820">
      <w:pPr>
        <w:pStyle w:val="258"/>
        <w:snapToGrid/>
        <w:spacing w:before="0" w:after="0"/>
        <w:jc w:val="left"/>
        <w:rPr>
          <w:rFonts w:hint="default" w:ascii="宋体" w:hAnsi="宋体" w:cs="宋体"/>
          <w:b/>
          <w:kern w:val="2"/>
          <w:lang w:val="en-US" w:eastAsia="zh-CN"/>
        </w:rPr>
      </w:pPr>
      <w:r>
        <w:rPr>
          <w:rFonts w:hint="eastAsia" w:ascii="宋体" w:hAnsi="宋体" w:cs="宋体"/>
          <w:b/>
          <w:kern w:val="2"/>
          <w:lang w:val="en-US" w:eastAsia="zh-CN"/>
        </w:rPr>
        <w:t>第一包：</w:t>
      </w:r>
    </w:p>
    <w:tbl>
      <w:tblPr>
        <w:tblStyle w:val="43"/>
        <w:tblW w:w="10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0"/>
        <w:gridCol w:w="1080"/>
        <w:gridCol w:w="7551"/>
        <w:gridCol w:w="911"/>
      </w:tblGrid>
      <w:tr w14:paraId="059A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80" w:type="dxa"/>
            <w:tcMar>
              <w:top w:w="15" w:type="dxa"/>
              <w:left w:w="15" w:type="dxa"/>
              <w:bottom w:w="0" w:type="dxa"/>
              <w:right w:w="15" w:type="dxa"/>
            </w:tcMar>
            <w:vAlign w:val="center"/>
          </w:tcPr>
          <w:p w14:paraId="2C6C1EB5">
            <w:pPr>
              <w:widowControl/>
              <w:jc w:val="center"/>
              <w:rPr>
                <w:rFonts w:ascii="宋体" w:hAnsi="宋体" w:cs="仿宋"/>
                <w:b/>
                <w:bCs/>
                <w:kern w:val="0"/>
                <w:sz w:val="24"/>
              </w:rPr>
            </w:pPr>
            <w:r>
              <w:rPr>
                <w:rFonts w:hint="eastAsia" w:ascii="宋体" w:hAnsi="宋体" w:cs="仿宋"/>
                <w:b/>
                <w:bCs/>
                <w:sz w:val="24"/>
              </w:rPr>
              <w:t>序号</w:t>
            </w:r>
          </w:p>
        </w:tc>
        <w:tc>
          <w:tcPr>
            <w:tcW w:w="1080" w:type="dxa"/>
            <w:tcMar>
              <w:top w:w="15" w:type="dxa"/>
              <w:left w:w="15" w:type="dxa"/>
              <w:bottom w:w="0" w:type="dxa"/>
              <w:right w:w="15" w:type="dxa"/>
            </w:tcMar>
            <w:vAlign w:val="center"/>
          </w:tcPr>
          <w:p w14:paraId="4AE2CE82">
            <w:pPr>
              <w:jc w:val="center"/>
              <w:rPr>
                <w:rFonts w:ascii="宋体" w:hAnsi="宋体" w:cs="仿宋"/>
                <w:b/>
                <w:bCs/>
                <w:sz w:val="24"/>
              </w:rPr>
            </w:pPr>
            <w:r>
              <w:rPr>
                <w:rFonts w:hint="eastAsia" w:ascii="宋体" w:hAnsi="宋体" w:cs="仿宋"/>
                <w:b/>
                <w:bCs/>
                <w:sz w:val="24"/>
              </w:rPr>
              <w:t>评审项目</w:t>
            </w:r>
          </w:p>
        </w:tc>
        <w:tc>
          <w:tcPr>
            <w:tcW w:w="7551" w:type="dxa"/>
            <w:tcMar>
              <w:top w:w="15" w:type="dxa"/>
              <w:left w:w="15" w:type="dxa"/>
              <w:bottom w:w="0" w:type="dxa"/>
              <w:right w:w="15" w:type="dxa"/>
            </w:tcMar>
            <w:vAlign w:val="center"/>
          </w:tcPr>
          <w:p w14:paraId="7A193960">
            <w:pPr>
              <w:jc w:val="center"/>
              <w:rPr>
                <w:rFonts w:ascii="宋体" w:hAnsi="宋体" w:cs="仿宋"/>
                <w:b/>
                <w:bCs/>
                <w:sz w:val="24"/>
              </w:rPr>
            </w:pPr>
            <w:r>
              <w:rPr>
                <w:rFonts w:hint="eastAsia" w:ascii="宋体" w:hAnsi="宋体" w:cs="仿宋"/>
                <w:b/>
                <w:bCs/>
                <w:sz w:val="24"/>
              </w:rPr>
              <w:t>评审内容及规则</w:t>
            </w:r>
          </w:p>
        </w:tc>
        <w:tc>
          <w:tcPr>
            <w:tcW w:w="911" w:type="dxa"/>
            <w:tcMar>
              <w:top w:w="15" w:type="dxa"/>
              <w:left w:w="15" w:type="dxa"/>
              <w:bottom w:w="0" w:type="dxa"/>
              <w:right w:w="15" w:type="dxa"/>
            </w:tcMar>
            <w:vAlign w:val="center"/>
          </w:tcPr>
          <w:p w14:paraId="34BB0426">
            <w:pPr>
              <w:jc w:val="center"/>
              <w:rPr>
                <w:rFonts w:ascii="宋体" w:hAnsi="宋体" w:cs="仿宋"/>
                <w:b/>
                <w:bCs/>
                <w:sz w:val="24"/>
              </w:rPr>
            </w:pPr>
            <w:r>
              <w:rPr>
                <w:rFonts w:hint="eastAsia" w:ascii="宋体" w:hAnsi="宋体" w:cs="仿宋"/>
                <w:b/>
                <w:bCs/>
                <w:sz w:val="24"/>
              </w:rPr>
              <w:t>标准分值</w:t>
            </w:r>
          </w:p>
        </w:tc>
      </w:tr>
      <w:tr w14:paraId="006F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9211" w:type="dxa"/>
            <w:gridSpan w:val="3"/>
            <w:noWrap/>
            <w:tcMar>
              <w:top w:w="15" w:type="dxa"/>
              <w:left w:w="15" w:type="dxa"/>
              <w:bottom w:w="0" w:type="dxa"/>
              <w:right w:w="15" w:type="dxa"/>
            </w:tcMar>
            <w:vAlign w:val="center"/>
          </w:tcPr>
          <w:p w14:paraId="23461189">
            <w:pPr>
              <w:jc w:val="center"/>
              <w:rPr>
                <w:rFonts w:ascii="宋体" w:hAnsi="宋体" w:cs="仿宋"/>
                <w:b/>
                <w:bCs/>
                <w:sz w:val="24"/>
              </w:rPr>
            </w:pPr>
            <w:r>
              <w:rPr>
                <w:rFonts w:hint="eastAsia" w:ascii="宋体" w:hAnsi="宋体" w:cs="仿宋"/>
                <w:b/>
                <w:bCs/>
                <w:sz w:val="24"/>
              </w:rPr>
              <w:t>价格</w:t>
            </w:r>
            <w:r>
              <w:rPr>
                <w:rFonts w:ascii="宋体" w:hAnsi="宋体" w:cs="仿宋"/>
                <w:b/>
                <w:bCs/>
                <w:sz w:val="24"/>
              </w:rPr>
              <w:t>部分</w:t>
            </w:r>
          </w:p>
        </w:tc>
        <w:tc>
          <w:tcPr>
            <w:tcW w:w="911" w:type="dxa"/>
            <w:noWrap/>
            <w:tcMar>
              <w:top w:w="15" w:type="dxa"/>
              <w:left w:w="15" w:type="dxa"/>
              <w:bottom w:w="0" w:type="dxa"/>
              <w:right w:w="15" w:type="dxa"/>
            </w:tcMar>
            <w:vAlign w:val="center"/>
          </w:tcPr>
          <w:p w14:paraId="521B67F2">
            <w:pPr>
              <w:jc w:val="center"/>
              <w:rPr>
                <w:rFonts w:ascii="宋体" w:hAnsi="宋体" w:cs="仿宋"/>
                <w:b/>
                <w:bCs/>
                <w:sz w:val="24"/>
              </w:rPr>
            </w:pPr>
            <w:r>
              <w:rPr>
                <w:rFonts w:ascii="宋体" w:hAnsi="宋体" w:cs="仿宋"/>
                <w:b/>
                <w:bCs/>
                <w:sz w:val="24"/>
              </w:rPr>
              <w:t>30</w:t>
            </w:r>
          </w:p>
        </w:tc>
      </w:tr>
      <w:tr w14:paraId="0E38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80" w:type="dxa"/>
            <w:tcMar>
              <w:top w:w="15" w:type="dxa"/>
              <w:left w:w="15" w:type="dxa"/>
              <w:bottom w:w="0" w:type="dxa"/>
              <w:right w:w="15" w:type="dxa"/>
            </w:tcMar>
            <w:vAlign w:val="center"/>
          </w:tcPr>
          <w:p w14:paraId="523741C6">
            <w:pPr>
              <w:jc w:val="center"/>
              <w:rPr>
                <w:rFonts w:ascii="宋体" w:hAnsi="宋体"/>
                <w:sz w:val="24"/>
              </w:rPr>
            </w:pPr>
            <w:r>
              <w:rPr>
                <w:rFonts w:hint="eastAsia" w:ascii="宋体" w:hAnsi="宋体"/>
                <w:sz w:val="24"/>
              </w:rPr>
              <w:t>一</w:t>
            </w:r>
          </w:p>
        </w:tc>
        <w:tc>
          <w:tcPr>
            <w:tcW w:w="1080" w:type="dxa"/>
            <w:tcMar>
              <w:top w:w="15" w:type="dxa"/>
              <w:left w:w="15" w:type="dxa"/>
              <w:bottom w:w="0" w:type="dxa"/>
              <w:right w:w="15" w:type="dxa"/>
            </w:tcMar>
            <w:vAlign w:val="center"/>
          </w:tcPr>
          <w:p w14:paraId="2CE33C06">
            <w:pPr>
              <w:jc w:val="center"/>
              <w:rPr>
                <w:rFonts w:ascii="宋体" w:hAnsi="宋体"/>
                <w:sz w:val="24"/>
              </w:rPr>
            </w:pPr>
            <w:r>
              <w:rPr>
                <w:rFonts w:hint="eastAsia" w:ascii="宋体" w:hAnsi="宋体"/>
                <w:sz w:val="24"/>
              </w:rPr>
              <w:t>投标报价得分</w:t>
            </w:r>
          </w:p>
        </w:tc>
        <w:tc>
          <w:tcPr>
            <w:tcW w:w="7551" w:type="dxa"/>
            <w:tcMar>
              <w:top w:w="15" w:type="dxa"/>
              <w:left w:w="15" w:type="dxa"/>
              <w:bottom w:w="0" w:type="dxa"/>
              <w:right w:w="15" w:type="dxa"/>
            </w:tcMar>
            <w:vAlign w:val="center"/>
          </w:tcPr>
          <w:p w14:paraId="2482711F">
            <w:pPr>
              <w:rPr>
                <w:rFonts w:ascii="宋体" w:hAnsi="宋体"/>
                <w:sz w:val="24"/>
              </w:rPr>
            </w:pPr>
            <w:r>
              <w:rPr>
                <w:rFonts w:hint="eastAsia" w:ascii="宋体" w:hAnsi="宋体"/>
                <w:sz w:val="24"/>
              </w:rPr>
              <w:t>满足招标文件要求且投标价格最低的投标报价为评标基准价，其价格分为满分，其他投标人的价格分统一按照下列公式计算：</w:t>
            </w:r>
          </w:p>
          <w:p w14:paraId="3B3A7BEB">
            <w:pPr>
              <w:rPr>
                <w:rFonts w:ascii="宋体" w:hAnsi="宋体"/>
                <w:sz w:val="24"/>
              </w:rPr>
            </w:pPr>
            <w:r>
              <w:rPr>
                <w:rFonts w:hint="eastAsia" w:ascii="宋体" w:hAnsi="宋体"/>
                <w:sz w:val="24"/>
              </w:rPr>
              <w:t>投标报价得分=（评标基准价/投标报价）×30%×100</w:t>
            </w:r>
          </w:p>
        </w:tc>
        <w:tc>
          <w:tcPr>
            <w:tcW w:w="911" w:type="dxa"/>
            <w:tcMar>
              <w:top w:w="15" w:type="dxa"/>
              <w:left w:w="15" w:type="dxa"/>
              <w:bottom w:w="0" w:type="dxa"/>
              <w:right w:w="15" w:type="dxa"/>
            </w:tcMar>
            <w:vAlign w:val="center"/>
          </w:tcPr>
          <w:p w14:paraId="4DB0AF0D">
            <w:pPr>
              <w:jc w:val="center"/>
              <w:rPr>
                <w:rFonts w:ascii="宋体" w:hAnsi="宋体" w:cs="仿宋"/>
                <w:sz w:val="24"/>
              </w:rPr>
            </w:pPr>
            <w:r>
              <w:rPr>
                <w:rFonts w:hint="eastAsia" w:ascii="宋体" w:hAnsi="宋体" w:cs="仿宋"/>
                <w:sz w:val="24"/>
              </w:rPr>
              <w:t>30</w:t>
            </w:r>
          </w:p>
        </w:tc>
      </w:tr>
      <w:tr w14:paraId="6ED6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9211" w:type="dxa"/>
            <w:gridSpan w:val="3"/>
            <w:tcMar>
              <w:top w:w="15" w:type="dxa"/>
              <w:left w:w="15" w:type="dxa"/>
              <w:bottom w:w="0" w:type="dxa"/>
              <w:right w:w="15" w:type="dxa"/>
            </w:tcMar>
            <w:vAlign w:val="center"/>
          </w:tcPr>
          <w:p w14:paraId="24D09C50">
            <w:pPr>
              <w:jc w:val="center"/>
              <w:rPr>
                <w:rFonts w:ascii="宋体" w:hAnsi="宋体"/>
                <w:sz w:val="24"/>
              </w:rPr>
            </w:pPr>
            <w:r>
              <w:rPr>
                <w:rFonts w:hint="eastAsia" w:ascii="宋体" w:hAnsi="宋体" w:cs="仿宋"/>
                <w:b/>
                <w:bCs/>
                <w:sz w:val="24"/>
              </w:rPr>
              <w:t>商务部分</w:t>
            </w:r>
          </w:p>
        </w:tc>
        <w:tc>
          <w:tcPr>
            <w:tcW w:w="911" w:type="dxa"/>
            <w:tcMar>
              <w:top w:w="15" w:type="dxa"/>
              <w:left w:w="15" w:type="dxa"/>
              <w:bottom w:w="0" w:type="dxa"/>
              <w:right w:w="15" w:type="dxa"/>
            </w:tcMar>
            <w:vAlign w:val="center"/>
          </w:tcPr>
          <w:p w14:paraId="72096E38">
            <w:pPr>
              <w:jc w:val="center"/>
              <w:rPr>
                <w:rFonts w:hint="default" w:ascii="宋体" w:hAnsi="宋体" w:eastAsia="宋体" w:cs="仿宋"/>
                <w:sz w:val="24"/>
                <w:lang w:val="en-US" w:eastAsia="zh-CN"/>
              </w:rPr>
            </w:pPr>
            <w:r>
              <w:rPr>
                <w:rFonts w:hint="eastAsia" w:ascii="宋体" w:hAnsi="宋体" w:cs="仿宋"/>
                <w:b/>
                <w:bCs/>
                <w:sz w:val="24"/>
                <w:lang w:val="en-US" w:eastAsia="zh-CN"/>
              </w:rPr>
              <w:t>14</w:t>
            </w:r>
          </w:p>
        </w:tc>
      </w:tr>
      <w:tr w14:paraId="4124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580" w:type="dxa"/>
            <w:tcMar>
              <w:top w:w="15" w:type="dxa"/>
              <w:left w:w="15" w:type="dxa"/>
              <w:bottom w:w="0" w:type="dxa"/>
              <w:right w:w="15" w:type="dxa"/>
            </w:tcMar>
            <w:vAlign w:val="center"/>
          </w:tcPr>
          <w:p w14:paraId="2E5FB593">
            <w:pPr>
              <w:jc w:val="center"/>
              <w:rPr>
                <w:rFonts w:hint="eastAsia" w:ascii="宋体" w:hAnsi="宋体" w:eastAsia="宋体"/>
                <w:sz w:val="24"/>
                <w:lang w:eastAsia="zh-CN"/>
              </w:rPr>
            </w:pPr>
            <w:r>
              <w:rPr>
                <w:rFonts w:hint="eastAsia" w:ascii="宋体" w:hAnsi="宋体"/>
                <w:sz w:val="24"/>
                <w:lang w:val="en-US" w:eastAsia="zh-CN"/>
              </w:rPr>
              <w:t>一</w:t>
            </w:r>
          </w:p>
        </w:tc>
        <w:tc>
          <w:tcPr>
            <w:tcW w:w="1080" w:type="dxa"/>
            <w:tcMar>
              <w:top w:w="15" w:type="dxa"/>
              <w:left w:w="15" w:type="dxa"/>
              <w:bottom w:w="0" w:type="dxa"/>
              <w:right w:w="15" w:type="dxa"/>
            </w:tcMar>
            <w:vAlign w:val="center"/>
          </w:tcPr>
          <w:p w14:paraId="28C589F7">
            <w:pPr>
              <w:jc w:val="center"/>
              <w:rPr>
                <w:rFonts w:ascii="宋体" w:hAnsi="宋体"/>
                <w:sz w:val="24"/>
              </w:rPr>
            </w:pPr>
            <w:r>
              <w:rPr>
                <w:rFonts w:hint="eastAsia" w:ascii="宋体" w:hAnsi="宋体"/>
                <w:sz w:val="24"/>
              </w:rPr>
              <w:t>业绩</w:t>
            </w:r>
          </w:p>
        </w:tc>
        <w:tc>
          <w:tcPr>
            <w:tcW w:w="7551" w:type="dxa"/>
            <w:tcMar>
              <w:top w:w="15" w:type="dxa"/>
              <w:left w:w="15" w:type="dxa"/>
              <w:bottom w:w="0" w:type="dxa"/>
              <w:right w:w="15" w:type="dxa"/>
            </w:tcMar>
          </w:tcPr>
          <w:p w14:paraId="3D4AA019">
            <w:pPr>
              <w:spacing w:before="70"/>
              <w:ind w:left="22" w:right="10" w:firstLine="2"/>
              <w:rPr>
                <w:rFonts w:ascii="宋体" w:hAnsi="宋体" w:cs="仿宋"/>
                <w:sz w:val="24"/>
              </w:rPr>
            </w:pPr>
            <w:r>
              <w:rPr>
                <w:rFonts w:ascii="宋体" w:hAnsi="宋体" w:cs="仿宋"/>
                <w:spacing w:val="7"/>
                <w:sz w:val="24"/>
              </w:rPr>
              <w:t>近三年</w:t>
            </w:r>
            <w:r>
              <w:rPr>
                <w:rFonts w:hint="eastAsia" w:ascii="宋体" w:hAnsi="宋体" w:cs="仿宋"/>
                <w:spacing w:val="7"/>
                <w:sz w:val="24"/>
              </w:rPr>
              <w:t>（自202</w:t>
            </w:r>
            <w:r>
              <w:rPr>
                <w:rFonts w:hint="eastAsia" w:ascii="宋体" w:hAnsi="宋体" w:cs="仿宋"/>
                <w:spacing w:val="7"/>
                <w:sz w:val="24"/>
                <w:lang w:val="en-US" w:eastAsia="zh-CN"/>
              </w:rPr>
              <w:t>2</w:t>
            </w:r>
            <w:r>
              <w:rPr>
                <w:rFonts w:hint="eastAsia" w:ascii="宋体" w:hAnsi="宋体" w:cs="仿宋"/>
                <w:spacing w:val="7"/>
                <w:sz w:val="24"/>
              </w:rPr>
              <w:t>年</w:t>
            </w:r>
            <w:r>
              <w:rPr>
                <w:rFonts w:hint="eastAsia" w:ascii="宋体" w:hAnsi="宋体" w:cs="仿宋"/>
                <w:spacing w:val="7"/>
                <w:sz w:val="24"/>
                <w:lang w:val="en-US" w:eastAsia="zh-CN"/>
              </w:rPr>
              <w:t>7</w:t>
            </w:r>
            <w:r>
              <w:rPr>
                <w:rFonts w:hint="eastAsia" w:ascii="宋体" w:hAnsi="宋体" w:cs="仿宋"/>
                <w:spacing w:val="7"/>
                <w:sz w:val="24"/>
              </w:rPr>
              <w:t>月1日起</w:t>
            </w:r>
            <w:r>
              <w:rPr>
                <w:rFonts w:ascii="宋体" w:hAnsi="宋体" w:cs="仿宋"/>
                <w:spacing w:val="7"/>
                <w:sz w:val="24"/>
              </w:rPr>
              <w:t>，以合同签订日期为准</w:t>
            </w:r>
            <w:r>
              <w:rPr>
                <w:rFonts w:hint="eastAsia" w:ascii="宋体" w:hAnsi="宋体" w:cs="仿宋"/>
                <w:spacing w:val="7"/>
                <w:sz w:val="24"/>
              </w:rPr>
              <w:t>）</w:t>
            </w:r>
            <w:r>
              <w:rPr>
                <w:rFonts w:ascii="宋体" w:hAnsi="宋体" w:cs="仿宋"/>
                <w:spacing w:val="7"/>
                <w:sz w:val="24"/>
              </w:rPr>
              <w:t>投标人</w:t>
            </w:r>
            <w:r>
              <w:rPr>
                <w:rFonts w:hint="eastAsia" w:ascii="宋体" w:hAnsi="宋体" w:cs="仿宋"/>
                <w:spacing w:val="7"/>
                <w:sz w:val="24"/>
              </w:rPr>
              <w:t>承担</w:t>
            </w:r>
            <w:r>
              <w:rPr>
                <w:rFonts w:ascii="宋体" w:hAnsi="宋体" w:cs="仿宋"/>
                <w:spacing w:val="7"/>
                <w:sz w:val="24"/>
              </w:rPr>
              <w:t>的</w:t>
            </w:r>
            <w:r>
              <w:rPr>
                <w:rFonts w:hint="eastAsia" w:ascii="宋体" w:hAnsi="宋体" w:cs="仿宋"/>
                <w:spacing w:val="7"/>
                <w:sz w:val="24"/>
              </w:rPr>
              <w:t>类似项目</w:t>
            </w:r>
            <w:r>
              <w:rPr>
                <w:rFonts w:ascii="宋体" w:hAnsi="宋体" w:cs="仿宋"/>
                <w:spacing w:val="7"/>
                <w:sz w:val="24"/>
              </w:rPr>
              <w:t>案例，每提供一个得</w:t>
            </w:r>
            <w:r>
              <w:rPr>
                <w:rFonts w:hint="eastAsia" w:ascii="宋体" w:hAnsi="宋体" w:cs="仿宋"/>
                <w:spacing w:val="7"/>
                <w:sz w:val="24"/>
                <w:lang w:val="en-US" w:eastAsia="zh-CN"/>
              </w:rPr>
              <w:t>2</w:t>
            </w:r>
            <w:r>
              <w:rPr>
                <w:rFonts w:ascii="宋体" w:hAnsi="宋体" w:cs="仿宋"/>
                <w:spacing w:val="7"/>
                <w:sz w:val="24"/>
              </w:rPr>
              <w:t>分，</w:t>
            </w:r>
            <w:r>
              <w:rPr>
                <w:rFonts w:hint="eastAsia" w:ascii="宋体" w:hAnsi="宋体" w:cs="仿宋"/>
                <w:spacing w:val="5"/>
                <w:sz w:val="24"/>
              </w:rPr>
              <w:t>本项最高得</w:t>
            </w:r>
            <w:r>
              <w:rPr>
                <w:rFonts w:hint="eastAsia" w:ascii="宋体" w:hAnsi="宋体" w:cs="仿宋"/>
                <w:spacing w:val="5"/>
                <w:sz w:val="24"/>
                <w:lang w:val="en-US" w:eastAsia="zh-CN"/>
              </w:rPr>
              <w:t>10</w:t>
            </w:r>
            <w:r>
              <w:rPr>
                <w:rFonts w:hint="eastAsia" w:ascii="宋体" w:hAnsi="宋体" w:cs="仿宋"/>
                <w:spacing w:val="5"/>
                <w:sz w:val="24"/>
              </w:rPr>
              <w:t>分</w:t>
            </w:r>
            <w:r>
              <w:rPr>
                <w:rFonts w:ascii="宋体" w:hAnsi="宋体" w:cs="仿宋"/>
                <w:spacing w:val="5"/>
                <w:sz w:val="24"/>
              </w:rPr>
              <w:t>。</w:t>
            </w:r>
          </w:p>
          <w:p w14:paraId="72ECB0FA">
            <w:pPr>
              <w:spacing w:before="1"/>
              <w:ind w:left="48" w:right="13" w:hanging="17"/>
              <w:rPr>
                <w:rFonts w:ascii="宋体" w:hAnsi="宋体" w:cs="仿宋"/>
                <w:sz w:val="24"/>
              </w:rPr>
            </w:pPr>
            <w:r>
              <w:rPr>
                <w:rFonts w:hint="eastAsia" w:ascii="宋体" w:hAnsi="宋体" w:cs="宋体"/>
                <w:b w:val="0"/>
                <w:bCs w:val="0"/>
                <w:color w:val="000000"/>
                <w:sz w:val="24"/>
                <w:szCs w:val="24"/>
                <w:lang w:val="en-US" w:eastAsia="zh-CN"/>
              </w:rPr>
              <w:t>以合同</w:t>
            </w:r>
            <w:r>
              <w:rPr>
                <w:rFonts w:hint="eastAsia" w:ascii="宋体" w:hAnsi="宋体" w:eastAsia="宋体" w:cs="宋体"/>
                <w:b w:val="0"/>
                <w:bCs w:val="0"/>
                <w:color w:val="000000"/>
                <w:sz w:val="24"/>
                <w:szCs w:val="24"/>
              </w:rPr>
              <w:t>复印件加盖公章</w:t>
            </w:r>
            <w:r>
              <w:rPr>
                <w:rFonts w:hint="eastAsia" w:ascii="宋体" w:hAnsi="宋体" w:cs="宋体"/>
                <w:b w:val="0"/>
                <w:bCs w:val="0"/>
                <w:color w:val="000000"/>
                <w:sz w:val="24"/>
                <w:szCs w:val="24"/>
                <w:lang w:val="en-US" w:eastAsia="zh-CN"/>
              </w:rPr>
              <w:t>为准</w:t>
            </w:r>
            <w:r>
              <w:rPr>
                <w:rFonts w:hint="eastAsia" w:ascii="宋体" w:hAnsi="宋体" w:cs="宋体"/>
                <w:b w:val="0"/>
                <w:bCs w:val="0"/>
                <w:color w:val="000000"/>
                <w:sz w:val="24"/>
                <w:szCs w:val="24"/>
                <w:lang w:eastAsia="zh-CN"/>
              </w:rPr>
              <w:t>。</w:t>
            </w:r>
          </w:p>
        </w:tc>
        <w:tc>
          <w:tcPr>
            <w:tcW w:w="911" w:type="dxa"/>
            <w:noWrap/>
            <w:tcMar>
              <w:top w:w="15" w:type="dxa"/>
              <w:left w:w="15" w:type="dxa"/>
              <w:bottom w:w="0" w:type="dxa"/>
              <w:right w:w="15" w:type="dxa"/>
            </w:tcMar>
            <w:vAlign w:val="center"/>
          </w:tcPr>
          <w:p w14:paraId="7D4E551D">
            <w:pPr>
              <w:spacing w:before="65"/>
              <w:jc w:val="center"/>
              <w:rPr>
                <w:rFonts w:hint="default" w:ascii="宋体" w:hAnsi="宋体" w:eastAsia="宋体" w:cs="仿宋"/>
                <w:sz w:val="24"/>
                <w:lang w:val="en-US" w:eastAsia="zh-CN"/>
              </w:rPr>
            </w:pPr>
            <w:r>
              <w:rPr>
                <w:rFonts w:hint="eastAsia" w:ascii="宋体" w:hAnsi="宋体" w:cs="仿宋"/>
                <w:sz w:val="24"/>
                <w:lang w:val="en-US" w:eastAsia="zh-CN"/>
              </w:rPr>
              <w:t>10</w:t>
            </w:r>
          </w:p>
        </w:tc>
      </w:tr>
      <w:tr w14:paraId="4A32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580" w:type="dxa"/>
            <w:tcMar>
              <w:top w:w="15" w:type="dxa"/>
              <w:left w:w="15" w:type="dxa"/>
              <w:bottom w:w="0" w:type="dxa"/>
              <w:right w:w="15" w:type="dxa"/>
            </w:tcMar>
            <w:vAlign w:val="center"/>
          </w:tcPr>
          <w:p w14:paraId="785BD443">
            <w:pPr>
              <w:jc w:val="center"/>
              <w:rPr>
                <w:rFonts w:hint="default" w:ascii="宋体" w:hAnsi="宋体"/>
                <w:sz w:val="24"/>
                <w:lang w:val="en-US" w:eastAsia="zh-CN"/>
              </w:rPr>
            </w:pPr>
            <w:r>
              <w:rPr>
                <w:rFonts w:hint="eastAsia" w:ascii="宋体" w:hAnsi="宋体"/>
                <w:sz w:val="24"/>
                <w:lang w:val="en-US" w:eastAsia="zh-CN"/>
              </w:rPr>
              <w:t>二</w:t>
            </w:r>
          </w:p>
        </w:tc>
        <w:tc>
          <w:tcPr>
            <w:tcW w:w="1080" w:type="dxa"/>
            <w:tcMar>
              <w:top w:w="15" w:type="dxa"/>
              <w:left w:w="15" w:type="dxa"/>
              <w:bottom w:w="0" w:type="dxa"/>
              <w:right w:w="15" w:type="dxa"/>
            </w:tcMar>
            <w:vAlign w:val="center"/>
          </w:tcPr>
          <w:p w14:paraId="317F8A1C">
            <w:pPr>
              <w:jc w:val="center"/>
              <w:rPr>
                <w:rFonts w:hint="eastAsia" w:ascii="宋体" w:hAnsi="宋体"/>
                <w:sz w:val="24"/>
              </w:rPr>
            </w:pPr>
            <w:r>
              <w:rPr>
                <w:rFonts w:hint="eastAsia" w:ascii="宋体" w:hAnsi="宋体" w:eastAsia="宋体" w:cs="宋体"/>
                <w:b w:val="0"/>
                <w:bCs w:val="0"/>
                <w:color w:val="000000"/>
                <w:sz w:val="24"/>
                <w:szCs w:val="24"/>
              </w:rPr>
              <w:t>质保期</w:t>
            </w:r>
          </w:p>
        </w:tc>
        <w:tc>
          <w:tcPr>
            <w:tcW w:w="7551" w:type="dxa"/>
            <w:tcMar>
              <w:top w:w="15" w:type="dxa"/>
              <w:left w:w="15" w:type="dxa"/>
              <w:bottom w:w="0" w:type="dxa"/>
              <w:right w:w="15" w:type="dxa"/>
            </w:tcMar>
            <w:vAlign w:val="center"/>
          </w:tcPr>
          <w:p w14:paraId="44DDD9E3">
            <w:pPr>
              <w:pStyle w:val="259"/>
              <w:jc w:val="both"/>
              <w:rPr>
                <w:rFonts w:ascii="宋体" w:hAnsi="宋体" w:cs="仿宋"/>
                <w:spacing w:val="16"/>
                <w:sz w:val="24"/>
              </w:rPr>
            </w:pPr>
            <w:r>
              <w:rPr>
                <w:rFonts w:hint="eastAsia" w:ascii="宋体" w:hAnsi="宋体"/>
                <w:sz w:val="24"/>
                <w:szCs w:val="24"/>
              </w:rPr>
              <w:t>供应商提供质保期“三包”（保修、保退、保换）承诺</w:t>
            </w:r>
            <w:r>
              <w:rPr>
                <w:rFonts w:hint="eastAsia" w:ascii="宋体" w:hAnsi="宋体"/>
                <w:sz w:val="24"/>
                <w:szCs w:val="24"/>
                <w:lang w:eastAsia="zh-CN"/>
              </w:rPr>
              <w:t>（</w:t>
            </w:r>
            <w:r>
              <w:rPr>
                <w:rFonts w:hint="eastAsia" w:ascii="宋体" w:hAnsi="宋体"/>
                <w:sz w:val="24"/>
                <w:szCs w:val="24"/>
                <w:lang w:val="en-US" w:eastAsia="zh-CN"/>
              </w:rPr>
              <w:t>格式自拟</w:t>
            </w:r>
            <w:r>
              <w:rPr>
                <w:rFonts w:hint="eastAsia" w:ascii="宋体" w:hAnsi="宋体"/>
                <w:sz w:val="24"/>
                <w:szCs w:val="24"/>
                <w:lang w:eastAsia="zh-CN"/>
              </w:rPr>
              <w:t>）</w:t>
            </w:r>
            <w:r>
              <w:rPr>
                <w:rFonts w:hint="eastAsia" w:ascii="宋体" w:hAnsi="宋体"/>
                <w:sz w:val="24"/>
                <w:szCs w:val="24"/>
              </w:rPr>
              <w:t>，质保期满足</w:t>
            </w:r>
            <w:r>
              <w:rPr>
                <w:rFonts w:hint="eastAsia" w:ascii="宋体" w:hAnsi="宋体"/>
                <w:sz w:val="24"/>
                <w:szCs w:val="24"/>
                <w:lang w:val="en-US" w:eastAsia="zh-CN"/>
              </w:rPr>
              <w:t>招标</w:t>
            </w:r>
            <w:r>
              <w:rPr>
                <w:rFonts w:hint="eastAsia" w:ascii="宋体" w:hAnsi="宋体"/>
                <w:sz w:val="24"/>
                <w:szCs w:val="24"/>
              </w:rPr>
              <w:t>文件的基础上每增加</w:t>
            </w:r>
            <w:r>
              <w:rPr>
                <w:rFonts w:hint="eastAsia" w:ascii="宋体" w:hAnsi="宋体"/>
                <w:sz w:val="24"/>
                <w:szCs w:val="24"/>
                <w:lang w:val="en-US" w:eastAsia="zh-CN"/>
              </w:rPr>
              <w:t>1</w:t>
            </w:r>
            <w:r>
              <w:rPr>
                <w:rFonts w:hint="eastAsia" w:ascii="宋体" w:hAnsi="宋体"/>
                <w:sz w:val="24"/>
                <w:szCs w:val="24"/>
              </w:rPr>
              <w:t>年得</w:t>
            </w:r>
            <w:r>
              <w:rPr>
                <w:rFonts w:hint="eastAsia" w:ascii="宋体" w:hAnsi="宋体"/>
                <w:sz w:val="24"/>
                <w:szCs w:val="24"/>
                <w:lang w:val="en-US" w:eastAsia="zh-CN"/>
              </w:rPr>
              <w:t>1</w:t>
            </w:r>
            <w:r>
              <w:rPr>
                <w:rFonts w:hint="eastAsia" w:ascii="宋体" w:hAnsi="宋体"/>
                <w:sz w:val="24"/>
                <w:szCs w:val="24"/>
              </w:rPr>
              <w:t>分，满分</w:t>
            </w:r>
            <w:r>
              <w:rPr>
                <w:rFonts w:hint="eastAsia" w:ascii="宋体" w:hAnsi="宋体"/>
                <w:sz w:val="24"/>
                <w:szCs w:val="24"/>
                <w:lang w:val="en-US" w:eastAsia="zh-CN"/>
              </w:rPr>
              <w:t>2</w:t>
            </w:r>
            <w:r>
              <w:rPr>
                <w:rFonts w:hint="eastAsia" w:ascii="宋体" w:hAnsi="宋体"/>
                <w:sz w:val="24"/>
                <w:szCs w:val="24"/>
              </w:rPr>
              <w:t>分，否则不得分。</w:t>
            </w:r>
          </w:p>
        </w:tc>
        <w:tc>
          <w:tcPr>
            <w:tcW w:w="911" w:type="dxa"/>
            <w:noWrap/>
            <w:tcMar>
              <w:top w:w="15" w:type="dxa"/>
              <w:left w:w="15" w:type="dxa"/>
              <w:bottom w:w="0" w:type="dxa"/>
              <w:right w:w="15" w:type="dxa"/>
            </w:tcMar>
            <w:vAlign w:val="center"/>
          </w:tcPr>
          <w:p w14:paraId="39CB23EC">
            <w:pPr>
              <w:jc w:val="center"/>
              <w:rPr>
                <w:rFonts w:hint="eastAsia" w:ascii="宋体" w:hAnsi="宋体" w:cs="仿宋"/>
                <w:sz w:val="24"/>
                <w:lang w:val="en-US" w:eastAsia="zh-CN"/>
              </w:rPr>
            </w:pPr>
            <w:r>
              <w:rPr>
                <w:rFonts w:hint="eastAsia" w:ascii="宋体" w:hAnsi="宋体"/>
                <w:sz w:val="24"/>
                <w:lang w:val="en-US" w:eastAsia="zh-CN"/>
              </w:rPr>
              <w:t>2</w:t>
            </w:r>
          </w:p>
        </w:tc>
      </w:tr>
      <w:tr w14:paraId="5ED5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580" w:type="dxa"/>
            <w:tcMar>
              <w:top w:w="15" w:type="dxa"/>
              <w:left w:w="15" w:type="dxa"/>
              <w:bottom w:w="0" w:type="dxa"/>
              <w:right w:w="15" w:type="dxa"/>
            </w:tcMar>
            <w:vAlign w:val="center"/>
          </w:tcPr>
          <w:p w14:paraId="4ADC8CC7">
            <w:pPr>
              <w:jc w:val="center"/>
              <w:rPr>
                <w:rFonts w:hint="default" w:ascii="宋体" w:hAnsi="宋体"/>
                <w:sz w:val="24"/>
                <w:lang w:val="en-US" w:eastAsia="zh-CN"/>
              </w:rPr>
            </w:pPr>
            <w:r>
              <w:rPr>
                <w:rFonts w:hint="eastAsia" w:ascii="宋体" w:hAnsi="宋体"/>
                <w:sz w:val="24"/>
                <w:lang w:val="en-US" w:eastAsia="zh-CN"/>
              </w:rPr>
              <w:t>三</w:t>
            </w:r>
          </w:p>
        </w:tc>
        <w:tc>
          <w:tcPr>
            <w:tcW w:w="1080" w:type="dxa"/>
            <w:tcMar>
              <w:top w:w="15" w:type="dxa"/>
              <w:left w:w="15" w:type="dxa"/>
              <w:bottom w:w="0" w:type="dxa"/>
              <w:right w:w="15" w:type="dxa"/>
            </w:tcMar>
            <w:vAlign w:val="center"/>
          </w:tcPr>
          <w:p w14:paraId="1926588B">
            <w:pPr>
              <w:jc w:val="center"/>
              <w:rPr>
                <w:rFonts w:hint="eastAsia" w:ascii="宋体" w:hAnsi="宋体" w:eastAsia="宋体" w:cs="宋体"/>
                <w:b w:val="0"/>
                <w:bCs w:val="0"/>
                <w:color w:val="000000"/>
                <w:sz w:val="24"/>
                <w:szCs w:val="24"/>
              </w:rPr>
            </w:pPr>
            <w:r>
              <w:rPr>
                <w:rFonts w:hint="eastAsia" w:ascii="宋体" w:hAnsi="宋体"/>
                <w:sz w:val="24"/>
              </w:rPr>
              <w:t>节能</w:t>
            </w:r>
            <w:r>
              <w:rPr>
                <w:rFonts w:ascii="宋体" w:hAnsi="宋体"/>
                <w:sz w:val="24"/>
              </w:rPr>
              <w:t>环保</w:t>
            </w:r>
          </w:p>
        </w:tc>
        <w:tc>
          <w:tcPr>
            <w:tcW w:w="7551" w:type="dxa"/>
            <w:tcMar>
              <w:top w:w="15" w:type="dxa"/>
              <w:left w:w="15" w:type="dxa"/>
              <w:bottom w:w="0" w:type="dxa"/>
              <w:right w:w="15" w:type="dxa"/>
            </w:tcMar>
            <w:vAlign w:val="center"/>
          </w:tcPr>
          <w:p w14:paraId="4738DD13">
            <w:pPr>
              <w:jc w:val="left"/>
              <w:rPr>
                <w:rFonts w:ascii="宋体" w:hAnsi="宋体"/>
                <w:sz w:val="24"/>
              </w:rPr>
            </w:pPr>
            <w:r>
              <w:rPr>
                <w:rFonts w:hint="eastAsia" w:ascii="宋体" w:hAnsi="宋体"/>
                <w:sz w:val="24"/>
              </w:rPr>
              <w:t>1.投标产品中有品目清单范围内属于优先采购节能产品的（须提供国家确定的认证机构出具的、处于有效期之内的节能产品认证证书复印件）加0.5分，最多加1分，否则不加分。</w:t>
            </w:r>
          </w:p>
          <w:p w14:paraId="43B3DFBF">
            <w:pPr>
              <w:jc w:val="left"/>
              <w:rPr>
                <w:rFonts w:ascii="宋体" w:hAnsi="宋体"/>
                <w:sz w:val="24"/>
              </w:rPr>
            </w:pPr>
            <w:r>
              <w:rPr>
                <w:rFonts w:hint="eastAsia" w:ascii="宋体" w:hAnsi="宋体"/>
                <w:sz w:val="24"/>
              </w:rPr>
              <w:t>2.投标产品中有品目清单范围内属于优先采购环境标志产品的（须提供国家确定的认证机构出具的、处于有效期之内的环境标志产品认证证书复印件）加0.5分，最多加1分，否则不加分。</w:t>
            </w:r>
          </w:p>
          <w:p w14:paraId="0C2491D8">
            <w:pPr>
              <w:jc w:val="left"/>
              <w:rPr>
                <w:rFonts w:hint="eastAsia" w:ascii="宋体" w:hAnsi="宋体"/>
                <w:sz w:val="24"/>
                <w:szCs w:val="24"/>
              </w:rPr>
            </w:pPr>
            <w:r>
              <w:rPr>
                <w:rFonts w:hint="eastAsia" w:ascii="宋体" w:hAnsi="宋体"/>
                <w:b/>
                <w:sz w:val="24"/>
              </w:rPr>
              <w:t>注：以上复印件均需加盖本单位公章；属于政府强制采购节能产品的不加分。</w:t>
            </w:r>
          </w:p>
        </w:tc>
        <w:tc>
          <w:tcPr>
            <w:tcW w:w="911" w:type="dxa"/>
            <w:noWrap/>
            <w:tcMar>
              <w:top w:w="15" w:type="dxa"/>
              <w:left w:w="15" w:type="dxa"/>
              <w:bottom w:w="0" w:type="dxa"/>
              <w:right w:w="15" w:type="dxa"/>
            </w:tcMar>
            <w:vAlign w:val="center"/>
          </w:tcPr>
          <w:p w14:paraId="25754938">
            <w:pPr>
              <w:jc w:val="center"/>
              <w:rPr>
                <w:rFonts w:hint="eastAsia" w:ascii="宋体" w:hAnsi="宋体"/>
                <w:sz w:val="24"/>
                <w:lang w:val="en-US" w:eastAsia="zh-CN"/>
              </w:rPr>
            </w:pPr>
            <w:r>
              <w:rPr>
                <w:rFonts w:hint="eastAsia" w:ascii="宋体" w:hAnsi="宋体"/>
                <w:sz w:val="24"/>
              </w:rPr>
              <w:t>2</w:t>
            </w:r>
          </w:p>
        </w:tc>
      </w:tr>
      <w:tr w14:paraId="2AA7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9211" w:type="dxa"/>
            <w:gridSpan w:val="3"/>
            <w:noWrap/>
            <w:tcMar>
              <w:top w:w="15" w:type="dxa"/>
              <w:left w:w="15" w:type="dxa"/>
              <w:bottom w:w="0" w:type="dxa"/>
              <w:right w:w="15" w:type="dxa"/>
            </w:tcMar>
            <w:vAlign w:val="center"/>
          </w:tcPr>
          <w:p w14:paraId="223002CB">
            <w:pPr>
              <w:jc w:val="center"/>
              <w:rPr>
                <w:rFonts w:ascii="宋体" w:hAnsi="宋体" w:cs="仿宋"/>
                <w:b/>
                <w:bCs/>
                <w:sz w:val="24"/>
              </w:rPr>
            </w:pPr>
            <w:r>
              <w:rPr>
                <w:rFonts w:hint="eastAsia" w:ascii="宋体" w:hAnsi="宋体"/>
                <w:b/>
                <w:sz w:val="24"/>
              </w:rPr>
              <w:t xml:space="preserve">    技术评审</w:t>
            </w:r>
          </w:p>
        </w:tc>
        <w:tc>
          <w:tcPr>
            <w:tcW w:w="911" w:type="dxa"/>
            <w:noWrap/>
            <w:tcMar>
              <w:top w:w="15" w:type="dxa"/>
              <w:left w:w="15" w:type="dxa"/>
              <w:bottom w:w="0" w:type="dxa"/>
              <w:right w:w="15" w:type="dxa"/>
            </w:tcMar>
            <w:vAlign w:val="center"/>
          </w:tcPr>
          <w:p w14:paraId="26E7EE21">
            <w:pPr>
              <w:jc w:val="center"/>
              <w:rPr>
                <w:rFonts w:hint="default" w:ascii="宋体" w:hAnsi="宋体" w:eastAsia="宋体" w:cs="仿宋"/>
                <w:b/>
                <w:bCs/>
                <w:sz w:val="24"/>
                <w:lang w:val="en-US" w:eastAsia="zh-CN"/>
              </w:rPr>
            </w:pPr>
            <w:r>
              <w:rPr>
                <w:rFonts w:hint="eastAsia" w:ascii="宋体" w:hAnsi="宋体" w:cs="仿宋"/>
                <w:b/>
                <w:bCs/>
                <w:sz w:val="24"/>
                <w:lang w:val="en-US" w:eastAsia="zh-CN"/>
              </w:rPr>
              <w:t>56</w:t>
            </w:r>
          </w:p>
        </w:tc>
      </w:tr>
      <w:tr w14:paraId="4F5E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80" w:type="dxa"/>
            <w:tcMar>
              <w:top w:w="15" w:type="dxa"/>
              <w:left w:w="15" w:type="dxa"/>
              <w:bottom w:w="0" w:type="dxa"/>
              <w:right w:w="15" w:type="dxa"/>
            </w:tcMar>
            <w:vAlign w:val="center"/>
          </w:tcPr>
          <w:p w14:paraId="7FEB270C">
            <w:pPr>
              <w:jc w:val="center"/>
              <w:rPr>
                <w:rFonts w:hint="eastAsia" w:ascii="宋体" w:hAnsi="宋体" w:eastAsia="宋体"/>
                <w:sz w:val="24"/>
                <w:lang w:val="en-US" w:eastAsia="zh-CN"/>
              </w:rPr>
            </w:pPr>
            <w:r>
              <w:rPr>
                <w:rFonts w:hint="eastAsia" w:ascii="宋体" w:hAnsi="宋体"/>
                <w:sz w:val="24"/>
                <w:lang w:val="en-US" w:eastAsia="zh-CN"/>
              </w:rPr>
              <w:t>一</w:t>
            </w:r>
          </w:p>
        </w:tc>
        <w:tc>
          <w:tcPr>
            <w:tcW w:w="1080" w:type="dxa"/>
            <w:tcMar>
              <w:top w:w="15" w:type="dxa"/>
              <w:left w:w="15" w:type="dxa"/>
              <w:bottom w:w="0" w:type="dxa"/>
              <w:right w:w="15" w:type="dxa"/>
            </w:tcMar>
            <w:vAlign w:val="center"/>
          </w:tcPr>
          <w:p w14:paraId="481FCB13">
            <w:pPr>
              <w:jc w:val="center"/>
              <w:rPr>
                <w:rFonts w:ascii="宋体" w:hAnsi="宋体"/>
                <w:sz w:val="24"/>
              </w:rPr>
            </w:pPr>
            <w:r>
              <w:rPr>
                <w:rFonts w:hint="eastAsia" w:ascii="宋体" w:hAnsi="宋体"/>
                <w:sz w:val="24"/>
              </w:rPr>
              <w:t>技术响应</w:t>
            </w:r>
          </w:p>
        </w:tc>
        <w:tc>
          <w:tcPr>
            <w:tcW w:w="7551" w:type="dxa"/>
            <w:tcMar>
              <w:top w:w="15" w:type="dxa"/>
              <w:left w:w="15" w:type="dxa"/>
              <w:bottom w:w="0" w:type="dxa"/>
              <w:right w:w="15" w:type="dxa"/>
            </w:tcMar>
            <w:vAlign w:val="center"/>
          </w:tcPr>
          <w:p w14:paraId="0073D4C1">
            <w:pPr>
              <w:pStyle w:val="259"/>
              <w:jc w:val="both"/>
              <w:rPr>
                <w:rFonts w:ascii="宋体" w:hAnsi="宋体"/>
                <w:sz w:val="24"/>
              </w:rPr>
            </w:pPr>
            <w:r>
              <w:rPr>
                <w:rFonts w:hint="eastAsia" w:ascii="宋体" w:hAnsi="宋体"/>
                <w:sz w:val="24"/>
              </w:rPr>
              <w:t>审查投标文件对招标文件第五章采购需求二、具体内容：的响应程度进行评审。</w:t>
            </w:r>
          </w:p>
          <w:p w14:paraId="7A793462">
            <w:pPr>
              <w:widowControl/>
              <w:jc w:val="left"/>
              <w:rPr>
                <w:rFonts w:ascii="宋体" w:hAnsi="宋体"/>
                <w:sz w:val="24"/>
              </w:rPr>
            </w:pPr>
            <w:r>
              <w:rPr>
                <w:rFonts w:hint="eastAsia" w:ascii="宋体" w:hAnsi="宋体"/>
                <w:sz w:val="24"/>
              </w:rPr>
              <w:t>1.所有无标识的一般条款，共</w:t>
            </w:r>
            <w:r>
              <w:rPr>
                <w:rFonts w:hint="eastAsia" w:ascii="宋体" w:hAnsi="宋体"/>
                <w:sz w:val="24"/>
                <w:lang w:val="en-US" w:eastAsia="zh-CN"/>
              </w:rPr>
              <w:t>34</w:t>
            </w:r>
            <w:r>
              <w:rPr>
                <w:rFonts w:hint="eastAsia" w:ascii="宋体" w:hAnsi="宋体"/>
                <w:sz w:val="24"/>
              </w:rPr>
              <w:t>项，全部满足要求（即无偏离或正偏离）的得</w:t>
            </w:r>
            <w:r>
              <w:rPr>
                <w:rFonts w:hint="eastAsia" w:ascii="宋体" w:hAnsi="宋体"/>
                <w:sz w:val="24"/>
                <w:lang w:val="en-US" w:eastAsia="zh-CN"/>
              </w:rPr>
              <w:t>20</w:t>
            </w:r>
            <w:r>
              <w:rPr>
                <w:rFonts w:hint="eastAsia" w:ascii="宋体" w:hAnsi="宋体"/>
                <w:sz w:val="24"/>
              </w:rPr>
              <w:t>分，有任意一项不满足扣2分，</w:t>
            </w:r>
            <w:r>
              <w:rPr>
                <w:rFonts w:hint="eastAsia" w:ascii="宋体" w:hAnsi="宋体"/>
                <w:sz w:val="24"/>
                <w:szCs w:val="24"/>
              </w:rPr>
              <w:t>不满足项超过10项得0分</w:t>
            </w:r>
            <w:r>
              <w:rPr>
                <w:rFonts w:hint="eastAsia" w:ascii="宋体" w:hAnsi="宋体"/>
                <w:sz w:val="24"/>
              </w:rPr>
              <w:t>。</w:t>
            </w:r>
          </w:p>
        </w:tc>
        <w:tc>
          <w:tcPr>
            <w:tcW w:w="911" w:type="dxa"/>
            <w:noWrap/>
            <w:tcMar>
              <w:top w:w="15" w:type="dxa"/>
              <w:left w:w="15" w:type="dxa"/>
              <w:bottom w:w="0" w:type="dxa"/>
              <w:right w:w="15" w:type="dxa"/>
            </w:tcMar>
            <w:vAlign w:val="center"/>
          </w:tcPr>
          <w:p w14:paraId="01FC83F4">
            <w:pPr>
              <w:jc w:val="center"/>
              <w:rPr>
                <w:rFonts w:hint="default" w:ascii="宋体" w:hAnsi="宋体" w:eastAsia="宋体"/>
                <w:sz w:val="24"/>
                <w:lang w:val="en-US" w:eastAsia="zh-CN"/>
              </w:rPr>
            </w:pPr>
            <w:r>
              <w:rPr>
                <w:rFonts w:hint="eastAsia" w:ascii="宋体" w:hAnsi="宋体"/>
                <w:sz w:val="24"/>
                <w:lang w:val="en-US" w:eastAsia="zh-CN"/>
              </w:rPr>
              <w:t>20</w:t>
            </w:r>
          </w:p>
        </w:tc>
      </w:tr>
      <w:tr w14:paraId="5C7C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80" w:type="dxa"/>
            <w:tcMar>
              <w:top w:w="15" w:type="dxa"/>
              <w:left w:w="15" w:type="dxa"/>
              <w:bottom w:w="0" w:type="dxa"/>
              <w:right w:w="15" w:type="dxa"/>
            </w:tcMar>
            <w:vAlign w:val="center"/>
          </w:tcPr>
          <w:p w14:paraId="654C989B">
            <w:pPr>
              <w:jc w:val="center"/>
              <w:rPr>
                <w:rFonts w:hint="default" w:ascii="宋体" w:hAnsi="宋体"/>
                <w:sz w:val="24"/>
                <w:lang w:val="en-US" w:eastAsia="zh-CN"/>
              </w:rPr>
            </w:pPr>
            <w:r>
              <w:rPr>
                <w:rFonts w:hint="eastAsia" w:ascii="宋体" w:hAnsi="宋体"/>
                <w:sz w:val="24"/>
                <w:lang w:val="en-US" w:eastAsia="zh-CN"/>
              </w:rPr>
              <w:t>二</w:t>
            </w:r>
          </w:p>
        </w:tc>
        <w:tc>
          <w:tcPr>
            <w:tcW w:w="1080" w:type="dxa"/>
            <w:tcMar>
              <w:top w:w="15" w:type="dxa"/>
              <w:left w:w="15" w:type="dxa"/>
              <w:bottom w:w="0" w:type="dxa"/>
              <w:right w:w="15" w:type="dxa"/>
            </w:tcMar>
            <w:vAlign w:val="center"/>
          </w:tcPr>
          <w:p w14:paraId="3F7D569C">
            <w:pPr>
              <w:jc w:val="center"/>
              <w:rPr>
                <w:rFonts w:hint="eastAsia" w:ascii="宋体" w:hAnsi="宋体"/>
                <w:sz w:val="24"/>
              </w:rPr>
            </w:pPr>
            <w:r>
              <w:rPr>
                <w:rFonts w:hint="eastAsia" w:ascii="宋体" w:hAnsi="宋体"/>
                <w:sz w:val="24"/>
              </w:rPr>
              <w:t>供货</w:t>
            </w:r>
            <w:r>
              <w:rPr>
                <w:rFonts w:hint="eastAsia" w:ascii="宋体" w:hAnsi="宋体"/>
                <w:sz w:val="24"/>
                <w:lang w:eastAsia="zh-CN"/>
              </w:rPr>
              <w:t>、</w:t>
            </w:r>
            <w:r>
              <w:rPr>
                <w:rFonts w:hint="eastAsia" w:ascii="宋体" w:hAnsi="宋体"/>
                <w:sz w:val="24"/>
                <w:lang w:val="en-US" w:eastAsia="zh-CN"/>
              </w:rPr>
              <w:t>安装</w:t>
            </w:r>
            <w:r>
              <w:rPr>
                <w:rFonts w:hint="eastAsia" w:ascii="宋体" w:hAnsi="宋体"/>
                <w:sz w:val="24"/>
              </w:rPr>
              <w:t>方案</w:t>
            </w:r>
          </w:p>
        </w:tc>
        <w:tc>
          <w:tcPr>
            <w:tcW w:w="7551" w:type="dxa"/>
            <w:tcMar>
              <w:top w:w="15" w:type="dxa"/>
              <w:left w:w="15" w:type="dxa"/>
              <w:bottom w:w="0" w:type="dxa"/>
              <w:right w:w="15" w:type="dxa"/>
            </w:tcMar>
            <w:vAlign w:val="center"/>
          </w:tcPr>
          <w:p w14:paraId="03AA1C6A">
            <w:pPr>
              <w:widowControl/>
              <w:jc w:val="left"/>
              <w:rPr>
                <w:rFonts w:hint="eastAsia" w:ascii="宋体" w:hAnsi="宋体"/>
                <w:sz w:val="24"/>
              </w:rPr>
            </w:pPr>
            <w:r>
              <w:rPr>
                <w:rFonts w:hint="eastAsia" w:ascii="宋体" w:hAnsi="宋体"/>
                <w:sz w:val="24"/>
                <w:lang w:val="en-US" w:eastAsia="zh-CN"/>
              </w:rPr>
              <w:t xml:space="preserve">评委根据投标人提供的本项目技术方案（包含但不限于现场测量、定制、设计、采购、运输、供货、安装、验收）等综合评判。  </w:t>
            </w:r>
          </w:p>
          <w:p w14:paraId="0084115F">
            <w:pPr>
              <w:widowControl/>
              <w:jc w:val="left"/>
              <w:rPr>
                <w:rFonts w:hint="eastAsia" w:ascii="宋体" w:hAnsi="宋体"/>
                <w:sz w:val="24"/>
              </w:rPr>
            </w:pPr>
            <w:r>
              <w:rPr>
                <w:rFonts w:hint="eastAsia" w:ascii="宋体" w:hAnsi="宋体"/>
                <w:sz w:val="24"/>
                <w:lang w:val="en-US" w:eastAsia="zh-CN"/>
              </w:rPr>
              <w:t xml:space="preserve">方案全面、科学、合理、针对性强、技术可行、设计效果美观，完全满足招标文件要求得 10分； </w:t>
            </w:r>
          </w:p>
          <w:p w14:paraId="5E828812">
            <w:pPr>
              <w:widowControl/>
              <w:jc w:val="left"/>
              <w:rPr>
                <w:rFonts w:hint="eastAsia" w:ascii="宋体" w:hAnsi="宋体"/>
                <w:sz w:val="24"/>
              </w:rPr>
            </w:pPr>
            <w:r>
              <w:rPr>
                <w:rFonts w:hint="eastAsia" w:ascii="宋体" w:hAnsi="宋体"/>
                <w:sz w:val="24"/>
                <w:lang w:val="en-US" w:eastAsia="zh-CN"/>
              </w:rPr>
              <w:t xml:space="preserve">方案较好、较全面合理、针对性较强、技术较可行，设计效果一般、基本招标文件要求得 6 分； </w:t>
            </w:r>
          </w:p>
          <w:p w14:paraId="3E69A384">
            <w:pPr>
              <w:widowControl/>
              <w:jc w:val="left"/>
              <w:rPr>
                <w:rFonts w:hint="eastAsia" w:ascii="宋体" w:hAnsi="宋体"/>
                <w:sz w:val="24"/>
              </w:rPr>
            </w:pPr>
            <w:r>
              <w:rPr>
                <w:rFonts w:hint="eastAsia" w:ascii="宋体" w:hAnsi="宋体"/>
                <w:sz w:val="24"/>
                <w:lang w:val="en-US" w:eastAsia="zh-CN"/>
              </w:rPr>
              <w:t xml:space="preserve">方案满足项目需求、较合理、有一定针对性、技术较可行得 4 分； </w:t>
            </w:r>
          </w:p>
          <w:p w14:paraId="1460480F">
            <w:pPr>
              <w:widowControl/>
              <w:jc w:val="left"/>
              <w:rPr>
                <w:rFonts w:hint="eastAsia" w:ascii="宋体" w:hAnsi="宋体"/>
                <w:sz w:val="24"/>
              </w:rPr>
            </w:pPr>
            <w:r>
              <w:rPr>
                <w:rFonts w:hint="eastAsia" w:ascii="宋体" w:hAnsi="宋体"/>
                <w:sz w:val="24"/>
                <w:lang w:val="en-US" w:eastAsia="zh-CN"/>
              </w:rPr>
              <w:t xml:space="preserve">方案基本符合项目需求、合理性一般、针对性一般、技术可行性一般得 2 分； </w:t>
            </w:r>
          </w:p>
          <w:p w14:paraId="34455439">
            <w:pPr>
              <w:widowControl/>
              <w:jc w:val="left"/>
              <w:rPr>
                <w:rFonts w:hint="eastAsia" w:ascii="宋体" w:hAnsi="宋体"/>
                <w:sz w:val="24"/>
              </w:rPr>
            </w:pPr>
            <w:r>
              <w:rPr>
                <w:rFonts w:hint="eastAsia" w:ascii="宋体" w:hAnsi="宋体"/>
                <w:sz w:val="24"/>
                <w:lang w:val="en-US" w:eastAsia="zh-CN"/>
              </w:rPr>
              <w:t xml:space="preserve">方案离满足项目需求有一定差距、合理性一般、针对性较差、技术可行性有差距得 1 分； </w:t>
            </w:r>
          </w:p>
          <w:p w14:paraId="6D51317F">
            <w:pPr>
              <w:widowControl/>
              <w:jc w:val="left"/>
              <w:rPr>
                <w:rFonts w:hint="eastAsia" w:ascii="宋体" w:hAnsi="宋体"/>
                <w:sz w:val="24"/>
              </w:rPr>
            </w:pPr>
            <w:r>
              <w:rPr>
                <w:rFonts w:hint="eastAsia" w:ascii="宋体" w:hAnsi="宋体"/>
                <w:sz w:val="24"/>
                <w:lang w:val="en-US" w:eastAsia="zh-CN"/>
              </w:rPr>
              <w:t>方案较差或不合理或有明显缺陷得 0 分。</w:t>
            </w:r>
          </w:p>
        </w:tc>
        <w:tc>
          <w:tcPr>
            <w:tcW w:w="911" w:type="dxa"/>
            <w:noWrap/>
            <w:tcMar>
              <w:top w:w="15" w:type="dxa"/>
              <w:left w:w="15" w:type="dxa"/>
              <w:bottom w:w="0" w:type="dxa"/>
              <w:right w:w="15" w:type="dxa"/>
            </w:tcMar>
            <w:vAlign w:val="center"/>
          </w:tcPr>
          <w:p w14:paraId="67288A65">
            <w:pPr>
              <w:jc w:val="center"/>
              <w:rPr>
                <w:rFonts w:hint="default" w:ascii="宋体" w:hAnsi="宋体"/>
                <w:sz w:val="24"/>
                <w:lang w:val="en-US" w:eastAsia="zh-CN"/>
              </w:rPr>
            </w:pPr>
            <w:r>
              <w:rPr>
                <w:rFonts w:hint="eastAsia" w:ascii="宋体" w:hAnsi="宋体"/>
                <w:sz w:val="24"/>
                <w:lang w:val="en-US" w:eastAsia="zh-CN"/>
              </w:rPr>
              <w:t>10</w:t>
            </w:r>
          </w:p>
        </w:tc>
      </w:tr>
      <w:tr w14:paraId="0C78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580" w:type="dxa"/>
            <w:tcMar>
              <w:top w:w="15" w:type="dxa"/>
              <w:left w:w="15" w:type="dxa"/>
              <w:bottom w:w="0" w:type="dxa"/>
              <w:right w:w="15" w:type="dxa"/>
            </w:tcMar>
            <w:vAlign w:val="center"/>
          </w:tcPr>
          <w:p w14:paraId="0A187E9B">
            <w:pPr>
              <w:jc w:val="center"/>
              <w:rPr>
                <w:rFonts w:hint="eastAsia" w:ascii="宋体" w:hAnsi="宋体" w:eastAsia="宋体"/>
                <w:sz w:val="24"/>
                <w:lang w:eastAsia="zh-CN"/>
              </w:rPr>
            </w:pPr>
            <w:r>
              <w:rPr>
                <w:rFonts w:hint="eastAsia" w:ascii="宋体" w:hAnsi="宋体"/>
                <w:sz w:val="24"/>
                <w:lang w:val="en-US" w:eastAsia="zh-CN"/>
              </w:rPr>
              <w:t>三</w:t>
            </w:r>
          </w:p>
        </w:tc>
        <w:tc>
          <w:tcPr>
            <w:tcW w:w="1080" w:type="dxa"/>
            <w:tcMar>
              <w:top w:w="15" w:type="dxa"/>
              <w:left w:w="15" w:type="dxa"/>
              <w:bottom w:w="0" w:type="dxa"/>
              <w:right w:w="15" w:type="dxa"/>
            </w:tcMar>
            <w:vAlign w:val="center"/>
          </w:tcPr>
          <w:p w14:paraId="2C2B821D">
            <w:pPr>
              <w:widowControl/>
              <w:jc w:val="left"/>
              <w:rPr>
                <w:rFonts w:hint="default" w:ascii="宋体" w:hAnsi="宋体"/>
                <w:sz w:val="24"/>
                <w:lang w:val="en-US" w:eastAsia="zh-CN"/>
              </w:rPr>
            </w:pPr>
            <w:r>
              <w:rPr>
                <w:rFonts w:hint="eastAsia" w:ascii="宋体" w:hAnsi="宋体"/>
                <w:sz w:val="24"/>
                <w:lang w:val="en-US" w:eastAsia="zh-CN"/>
              </w:rPr>
              <w:t>产品</w:t>
            </w:r>
            <w:r>
              <w:rPr>
                <w:rFonts w:hint="eastAsia" w:ascii="宋体" w:hAnsi="宋体"/>
                <w:color w:val="000000" w:themeColor="text1"/>
                <w:sz w:val="24"/>
                <w14:textFill>
                  <w14:solidFill>
                    <w14:schemeClr w14:val="tx1"/>
                  </w14:solidFill>
                </w14:textFill>
              </w:rPr>
              <w:t>质量保证</w:t>
            </w:r>
          </w:p>
        </w:tc>
        <w:tc>
          <w:tcPr>
            <w:tcW w:w="7551" w:type="dxa"/>
            <w:tcMar>
              <w:top w:w="15" w:type="dxa"/>
              <w:left w:w="15" w:type="dxa"/>
              <w:bottom w:w="0" w:type="dxa"/>
              <w:right w:w="15" w:type="dxa"/>
            </w:tcMar>
            <w:vAlign w:val="center"/>
          </w:tcPr>
          <w:p w14:paraId="37892711">
            <w:pPr>
              <w:widowControl/>
              <w:jc w:val="left"/>
              <w:rPr>
                <w:rFonts w:hint="eastAsia" w:ascii="宋体" w:hAnsi="宋体"/>
                <w:sz w:val="24"/>
                <w:lang w:val="en-US" w:eastAsia="zh-CN"/>
              </w:rPr>
            </w:pPr>
            <w:r>
              <w:rPr>
                <w:rFonts w:hint="eastAsia" w:ascii="宋体" w:hAnsi="宋体"/>
                <w:sz w:val="24"/>
                <w:lang w:val="en-US" w:eastAsia="zh-CN"/>
              </w:rPr>
              <w:t xml:space="preserve">评委根据投标人提供的产品介绍和资料的符合性、可靠性、优质性、质量等综合评判： </w:t>
            </w:r>
          </w:p>
          <w:p w14:paraId="2D7FF0E2">
            <w:pPr>
              <w:widowControl/>
              <w:jc w:val="left"/>
              <w:rPr>
                <w:rFonts w:hint="eastAsia" w:ascii="宋体" w:hAnsi="宋体"/>
                <w:sz w:val="24"/>
                <w:lang w:val="en-US" w:eastAsia="zh-CN"/>
              </w:rPr>
            </w:pPr>
            <w:r>
              <w:rPr>
                <w:rFonts w:hint="eastAsia" w:ascii="宋体" w:hAnsi="宋体"/>
                <w:sz w:val="24"/>
                <w:lang w:val="en-US" w:eastAsia="zh-CN"/>
              </w:rPr>
              <w:t xml:space="preserve">所投产品可靠性好、完全符合招标文件要求、质量优质有保障得 10 分； </w:t>
            </w:r>
          </w:p>
          <w:p w14:paraId="071B6CAC">
            <w:pPr>
              <w:widowControl/>
              <w:jc w:val="left"/>
              <w:rPr>
                <w:rFonts w:hint="eastAsia" w:ascii="宋体" w:hAnsi="宋体"/>
                <w:sz w:val="24"/>
                <w:lang w:val="en-US" w:eastAsia="zh-CN"/>
              </w:rPr>
            </w:pPr>
            <w:r>
              <w:rPr>
                <w:rFonts w:hint="eastAsia" w:ascii="宋体" w:hAnsi="宋体"/>
                <w:sz w:val="24"/>
                <w:lang w:val="en-US" w:eastAsia="zh-CN"/>
              </w:rPr>
              <w:t xml:space="preserve">所投产品较符合招标文件要求、可靠性较好、质量较保证有保障得 6分； </w:t>
            </w:r>
          </w:p>
          <w:p w14:paraId="71835017">
            <w:pPr>
              <w:widowControl/>
              <w:jc w:val="left"/>
              <w:rPr>
                <w:rFonts w:hint="eastAsia" w:ascii="宋体" w:hAnsi="宋体"/>
                <w:sz w:val="24"/>
                <w:lang w:val="en-US" w:eastAsia="zh-CN"/>
              </w:rPr>
            </w:pPr>
            <w:r>
              <w:rPr>
                <w:rFonts w:hint="eastAsia" w:ascii="宋体" w:hAnsi="宋体"/>
                <w:sz w:val="24"/>
                <w:lang w:val="en-US" w:eastAsia="zh-CN"/>
              </w:rPr>
              <w:t xml:space="preserve">所投产品基本满足招标文件要求、可靠性一般、质量基本符合要求得 3 分； </w:t>
            </w:r>
          </w:p>
          <w:p w14:paraId="53D2E993">
            <w:pPr>
              <w:widowControl/>
              <w:jc w:val="left"/>
              <w:rPr>
                <w:rFonts w:hint="eastAsia" w:ascii="宋体" w:hAnsi="宋体"/>
                <w:sz w:val="24"/>
                <w:lang w:val="en-US" w:eastAsia="zh-CN"/>
              </w:rPr>
            </w:pPr>
            <w:r>
              <w:rPr>
                <w:rFonts w:hint="eastAsia" w:ascii="宋体" w:hAnsi="宋体"/>
                <w:sz w:val="24"/>
                <w:lang w:val="en-US" w:eastAsia="zh-CN"/>
              </w:rPr>
              <w:t xml:space="preserve">所投产品离满足招标文件要求有差距、质量无法保障得 1 分； </w:t>
            </w:r>
          </w:p>
          <w:p w14:paraId="1E44E880">
            <w:pPr>
              <w:widowControl/>
              <w:jc w:val="left"/>
              <w:rPr>
                <w:rFonts w:hint="eastAsia" w:ascii="宋体" w:hAnsi="宋体"/>
                <w:sz w:val="24"/>
                <w:lang w:val="en-US" w:eastAsia="zh-CN"/>
              </w:rPr>
            </w:pPr>
            <w:r>
              <w:rPr>
                <w:rFonts w:hint="eastAsia" w:ascii="宋体" w:hAnsi="宋体"/>
                <w:sz w:val="24"/>
                <w:lang w:val="en-US" w:eastAsia="zh-CN"/>
              </w:rPr>
              <w:t>缺陷明显或不合理得 0 分。</w:t>
            </w:r>
          </w:p>
        </w:tc>
        <w:tc>
          <w:tcPr>
            <w:tcW w:w="911" w:type="dxa"/>
            <w:noWrap/>
            <w:tcMar>
              <w:top w:w="15" w:type="dxa"/>
              <w:left w:w="15" w:type="dxa"/>
              <w:bottom w:w="0" w:type="dxa"/>
              <w:right w:w="15" w:type="dxa"/>
            </w:tcMar>
            <w:vAlign w:val="center"/>
          </w:tcPr>
          <w:p w14:paraId="17F22CFE">
            <w:pPr>
              <w:jc w:val="center"/>
              <w:rPr>
                <w:rFonts w:hint="default" w:ascii="宋体" w:hAnsi="宋体"/>
                <w:sz w:val="24"/>
                <w:lang w:val="en-US" w:eastAsia="zh-CN"/>
              </w:rPr>
            </w:pPr>
            <w:r>
              <w:rPr>
                <w:rFonts w:hint="eastAsia" w:ascii="宋体" w:hAnsi="宋体"/>
                <w:sz w:val="24"/>
                <w:lang w:val="en-US" w:eastAsia="zh-CN"/>
              </w:rPr>
              <w:t>10</w:t>
            </w:r>
          </w:p>
        </w:tc>
      </w:tr>
      <w:tr w14:paraId="42F3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80" w:type="dxa"/>
            <w:tcMar>
              <w:top w:w="15" w:type="dxa"/>
              <w:left w:w="15" w:type="dxa"/>
              <w:bottom w:w="0" w:type="dxa"/>
              <w:right w:w="15" w:type="dxa"/>
            </w:tcMar>
            <w:vAlign w:val="center"/>
          </w:tcPr>
          <w:p w14:paraId="0280189D">
            <w:pPr>
              <w:jc w:val="center"/>
              <w:rPr>
                <w:rFonts w:hint="eastAsia" w:ascii="宋体" w:hAnsi="宋体" w:eastAsia="宋体"/>
                <w:sz w:val="24"/>
                <w:lang w:val="en-US" w:eastAsia="zh-CN"/>
              </w:rPr>
            </w:pPr>
            <w:r>
              <w:rPr>
                <w:rFonts w:hint="eastAsia" w:ascii="宋体" w:hAnsi="宋体"/>
                <w:sz w:val="24"/>
                <w:lang w:val="en-US" w:eastAsia="zh-CN"/>
              </w:rPr>
              <w:t>四</w:t>
            </w:r>
          </w:p>
        </w:tc>
        <w:tc>
          <w:tcPr>
            <w:tcW w:w="1080" w:type="dxa"/>
            <w:tcMar>
              <w:top w:w="15" w:type="dxa"/>
              <w:left w:w="15" w:type="dxa"/>
              <w:bottom w:w="0" w:type="dxa"/>
              <w:right w:w="15" w:type="dxa"/>
            </w:tcMar>
            <w:vAlign w:val="center"/>
          </w:tcPr>
          <w:p w14:paraId="197591BA">
            <w:pPr>
              <w:spacing w:before="65"/>
              <w:ind w:right="14" w:rightChars="0"/>
              <w:jc w:val="center"/>
              <w:rPr>
                <w:rFonts w:hint="eastAsia" w:ascii="宋体" w:hAnsi="宋体"/>
                <w:sz w:val="24"/>
              </w:rPr>
            </w:pPr>
            <w:r>
              <w:rPr>
                <w:rFonts w:hint="eastAsia" w:ascii="宋体" w:hAnsi="宋体"/>
                <w:bCs/>
                <w:color w:val="000000" w:themeColor="text1"/>
                <w:sz w:val="24"/>
                <w14:textFill>
                  <w14:solidFill>
                    <w14:schemeClr w14:val="tx1"/>
                  </w14:solidFill>
                </w14:textFill>
              </w:rPr>
              <w:t>进度计划</w:t>
            </w:r>
          </w:p>
        </w:tc>
        <w:tc>
          <w:tcPr>
            <w:tcW w:w="7551" w:type="dxa"/>
            <w:tcMar>
              <w:top w:w="15" w:type="dxa"/>
              <w:left w:w="15" w:type="dxa"/>
              <w:bottom w:w="0" w:type="dxa"/>
              <w:right w:w="15" w:type="dxa"/>
            </w:tcMar>
            <w:vAlign w:val="center"/>
          </w:tcPr>
          <w:p w14:paraId="6BCDCCF0">
            <w:pPr>
              <w:pStyle w:val="42"/>
              <w:widowControl/>
              <w:adjustRightInd w:val="0"/>
              <w:snapToGrid w:val="0"/>
              <w:spacing w:after="0" w:line="240" w:lineRule="auto"/>
              <w:ind w:left="0" w:leftChars="0" w:firstLine="0" w:firstLineChars="0"/>
              <w:textAlignment w:val="baseline"/>
              <w:rPr>
                <w:rFonts w:hint="eastAsia"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评委根据投标人提供的项目进度计划(即从合同签订之日起至完成全部交付)等综合评判。</w:t>
            </w:r>
          </w:p>
          <w:p w14:paraId="58500E17">
            <w:pPr>
              <w:pStyle w:val="42"/>
              <w:widowControl/>
              <w:adjustRightInd w:val="0"/>
              <w:snapToGrid w:val="0"/>
              <w:spacing w:after="0" w:line="240" w:lineRule="auto"/>
              <w:ind w:left="0" w:leftChars="0" w:firstLine="0" w:firstLineChars="0"/>
              <w:textAlignment w:val="baseline"/>
              <w:rPr>
                <w:rFonts w:hint="eastAsia"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 xml:space="preserve">计划合理且量化可控，完全针对本项目需求，各阶段时间节点清晰；各阶段进度保障措施全面得当、各阶段人员分工安排科学，完全符合且能够保障本项目交货期得 </w:t>
            </w:r>
            <w:r>
              <w:rPr>
                <w:rFonts w:hint="eastAsia" w:ascii="宋体" w:hAnsi="宋体"/>
                <w:bCs/>
                <w:color w:val="000000" w:themeColor="text1"/>
                <w:szCs w:val="24"/>
                <w:lang w:val="en-US" w:eastAsia="zh-CN"/>
                <w14:textFill>
                  <w14:solidFill>
                    <w14:schemeClr w14:val="tx1"/>
                  </w14:solidFill>
                </w14:textFill>
              </w:rPr>
              <w:t>8</w:t>
            </w:r>
            <w:r>
              <w:rPr>
                <w:rFonts w:hint="eastAsia" w:ascii="宋体" w:hAnsi="宋体"/>
                <w:bCs/>
                <w:color w:val="000000" w:themeColor="text1"/>
                <w:szCs w:val="24"/>
                <w14:textFill>
                  <w14:solidFill>
                    <w14:schemeClr w14:val="tx1"/>
                  </w14:solidFill>
                </w14:textFill>
              </w:rPr>
              <w:t>分；</w:t>
            </w:r>
          </w:p>
          <w:p w14:paraId="1C7DDF67">
            <w:pPr>
              <w:pStyle w:val="42"/>
              <w:widowControl/>
              <w:adjustRightInd w:val="0"/>
              <w:snapToGrid w:val="0"/>
              <w:spacing w:after="0" w:line="240" w:lineRule="auto"/>
              <w:ind w:left="0" w:leftChars="0" w:firstLine="0" w:firstLineChars="0"/>
              <w:textAlignment w:val="baseline"/>
              <w:rPr>
                <w:rFonts w:hint="eastAsia"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 xml:space="preserve">计划较为合理可控基本针对本项目需求，各阶段时间节点明确；各阶段均具备进度保障措施、各阶段人员分工安排较合理，基本符合并能够保障本项目交货期得 </w:t>
            </w:r>
            <w:r>
              <w:rPr>
                <w:rFonts w:hint="eastAsia" w:ascii="宋体" w:hAnsi="宋体"/>
                <w:bCs/>
                <w:color w:val="000000" w:themeColor="text1"/>
                <w:szCs w:val="24"/>
                <w:lang w:val="en-US" w:eastAsia="zh-CN"/>
                <w14:textFill>
                  <w14:solidFill>
                    <w14:schemeClr w14:val="tx1"/>
                  </w14:solidFill>
                </w14:textFill>
              </w:rPr>
              <w:t>5</w:t>
            </w:r>
            <w:r>
              <w:rPr>
                <w:rFonts w:hint="eastAsia" w:ascii="宋体" w:hAnsi="宋体"/>
                <w:bCs/>
                <w:color w:val="000000" w:themeColor="text1"/>
                <w:szCs w:val="24"/>
                <w14:textFill>
                  <w14:solidFill>
                    <w14:schemeClr w14:val="tx1"/>
                  </w14:solidFill>
                </w14:textFill>
              </w:rPr>
              <w:t>分；</w:t>
            </w:r>
          </w:p>
          <w:p w14:paraId="17E0CD91">
            <w:pPr>
              <w:pStyle w:val="42"/>
              <w:widowControl/>
              <w:adjustRightInd w:val="0"/>
              <w:snapToGrid w:val="0"/>
              <w:spacing w:after="0" w:line="240" w:lineRule="auto"/>
              <w:ind w:left="0" w:leftChars="0" w:firstLine="0" w:firstLineChars="0"/>
              <w:textAlignment w:val="baseline"/>
              <w:rPr>
                <w:rFonts w:hint="eastAsia"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计划基本合理，重要阶段时间节点基本明确；有基本的进度保障措施和各阶段人员分工安排，基本符合本项目交货期得 3 分；计划较为简略，各阶段时间节点模糊；进度保障措施和各阶段人员分工安排没有针对性，不确定是否符合本项目交货期得</w:t>
            </w:r>
            <w:r>
              <w:rPr>
                <w:rFonts w:hint="eastAsia" w:ascii="宋体" w:hAnsi="宋体"/>
                <w:bCs/>
                <w:color w:val="000000" w:themeColor="text1"/>
                <w:szCs w:val="24"/>
                <w:lang w:val="en-US" w:eastAsia="zh-CN"/>
                <w14:textFill>
                  <w14:solidFill>
                    <w14:schemeClr w14:val="tx1"/>
                  </w14:solidFill>
                </w14:textFill>
              </w:rPr>
              <w:t>2</w:t>
            </w:r>
            <w:r>
              <w:rPr>
                <w:rFonts w:hint="eastAsia" w:ascii="宋体" w:hAnsi="宋体"/>
                <w:bCs/>
                <w:color w:val="000000" w:themeColor="text1"/>
                <w:szCs w:val="24"/>
                <w14:textFill>
                  <w14:solidFill>
                    <w14:schemeClr w14:val="tx1"/>
                  </w14:solidFill>
                </w14:textFill>
              </w:rPr>
              <w:t>分；</w:t>
            </w:r>
          </w:p>
          <w:p w14:paraId="35E310F2">
            <w:pPr>
              <w:pStyle w:val="42"/>
              <w:widowControl/>
              <w:adjustRightInd w:val="0"/>
              <w:snapToGrid w:val="0"/>
              <w:spacing w:after="0" w:line="240" w:lineRule="auto"/>
              <w:ind w:left="0" w:leftChars="0" w:firstLine="0" w:firstLineChars="0"/>
              <w:textAlignment w:val="baseline"/>
              <w:rPr>
                <w:rFonts w:hint="eastAsia"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 xml:space="preserve">计划粗略，各阶段时间节点模糊或缺乏明确时间节点，进度保障措施和各阶段人员分工有所欠缺或不符合实际情况，无法满足本项目交货期得 </w:t>
            </w:r>
            <w:r>
              <w:rPr>
                <w:rFonts w:hint="eastAsia" w:ascii="宋体" w:hAnsi="宋体"/>
                <w:bCs/>
                <w:color w:val="000000" w:themeColor="text1"/>
                <w:szCs w:val="24"/>
                <w:lang w:val="en-US" w:eastAsia="zh-CN"/>
                <w14:textFill>
                  <w14:solidFill>
                    <w14:schemeClr w14:val="tx1"/>
                  </w14:solidFill>
                </w14:textFill>
              </w:rPr>
              <w:t>1</w:t>
            </w:r>
            <w:r>
              <w:rPr>
                <w:rFonts w:hint="eastAsia" w:ascii="宋体" w:hAnsi="宋体"/>
                <w:bCs/>
                <w:color w:val="000000" w:themeColor="text1"/>
                <w:szCs w:val="24"/>
                <w14:textFill>
                  <w14:solidFill>
                    <w14:schemeClr w14:val="tx1"/>
                  </w14:solidFill>
                </w14:textFill>
              </w:rPr>
              <w:t>分；</w:t>
            </w:r>
          </w:p>
          <w:p w14:paraId="6600964C">
            <w:pPr>
              <w:pStyle w:val="42"/>
              <w:widowControl/>
              <w:adjustRightInd w:val="0"/>
              <w:snapToGrid w:val="0"/>
              <w:spacing w:after="0" w:line="240" w:lineRule="auto"/>
              <w:ind w:left="0" w:leftChars="0" w:firstLine="0" w:firstLineChars="0"/>
              <w:textAlignment w:val="baseline"/>
              <w:rPr>
                <w:rFonts w:hint="eastAsia" w:ascii="宋体" w:hAnsi="宋体"/>
                <w:sz w:val="24"/>
              </w:rPr>
            </w:pPr>
            <w:r>
              <w:rPr>
                <w:rFonts w:hint="eastAsia" w:ascii="宋体" w:hAnsi="宋体"/>
                <w:bCs/>
                <w:color w:val="000000" w:themeColor="text1"/>
                <w:szCs w:val="24"/>
                <w14:textFill>
                  <w14:solidFill>
                    <w14:schemeClr w14:val="tx1"/>
                  </w14:solidFill>
                </w14:textFill>
              </w:rPr>
              <w:t>项目进度计划完全不合理或未提出具体计划得 0 分。</w:t>
            </w:r>
          </w:p>
        </w:tc>
        <w:tc>
          <w:tcPr>
            <w:tcW w:w="911" w:type="dxa"/>
            <w:noWrap/>
            <w:tcMar>
              <w:top w:w="15" w:type="dxa"/>
              <w:left w:w="15" w:type="dxa"/>
              <w:bottom w:w="0" w:type="dxa"/>
              <w:right w:w="15" w:type="dxa"/>
            </w:tcMar>
            <w:vAlign w:val="center"/>
          </w:tcPr>
          <w:p w14:paraId="43AAC99C">
            <w:pPr>
              <w:jc w:val="center"/>
              <w:rPr>
                <w:rFonts w:hint="default" w:ascii="宋体" w:hAnsi="宋体"/>
                <w:sz w:val="24"/>
                <w:lang w:val="en-US" w:eastAsia="zh-CN"/>
              </w:rPr>
            </w:pPr>
            <w:r>
              <w:rPr>
                <w:rFonts w:hint="eastAsia" w:ascii="宋体" w:hAnsi="宋体"/>
                <w:sz w:val="24"/>
                <w:lang w:val="en-US" w:eastAsia="zh-CN"/>
              </w:rPr>
              <w:t>8</w:t>
            </w:r>
          </w:p>
        </w:tc>
      </w:tr>
      <w:tr w14:paraId="64FA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580" w:type="dxa"/>
            <w:tcMar>
              <w:top w:w="15" w:type="dxa"/>
              <w:left w:w="15" w:type="dxa"/>
              <w:bottom w:w="0" w:type="dxa"/>
              <w:right w:w="15" w:type="dxa"/>
            </w:tcMar>
            <w:vAlign w:val="center"/>
          </w:tcPr>
          <w:p w14:paraId="5001FA1B">
            <w:pPr>
              <w:jc w:val="center"/>
              <w:rPr>
                <w:rFonts w:hint="eastAsia" w:ascii="宋体" w:hAnsi="宋体" w:eastAsia="宋体"/>
                <w:sz w:val="24"/>
                <w:lang w:eastAsia="zh-CN"/>
              </w:rPr>
            </w:pPr>
            <w:r>
              <w:rPr>
                <w:rFonts w:hint="eastAsia" w:ascii="宋体" w:hAnsi="宋体"/>
                <w:sz w:val="24"/>
                <w:lang w:val="en-US" w:eastAsia="zh-CN"/>
              </w:rPr>
              <w:t>五</w:t>
            </w:r>
          </w:p>
        </w:tc>
        <w:tc>
          <w:tcPr>
            <w:tcW w:w="1080" w:type="dxa"/>
            <w:tcMar>
              <w:top w:w="15" w:type="dxa"/>
              <w:left w:w="15" w:type="dxa"/>
              <w:bottom w:w="0" w:type="dxa"/>
              <w:right w:w="15" w:type="dxa"/>
            </w:tcMar>
            <w:vAlign w:val="center"/>
          </w:tcPr>
          <w:p w14:paraId="76E4C8F4">
            <w:pPr>
              <w:jc w:val="center"/>
              <w:rPr>
                <w:rFonts w:ascii="宋体" w:hAnsi="宋体"/>
                <w:sz w:val="24"/>
              </w:rPr>
            </w:pPr>
            <w:r>
              <w:rPr>
                <w:rFonts w:hint="eastAsia" w:ascii="宋体" w:hAnsi="宋体"/>
                <w:sz w:val="24"/>
              </w:rPr>
              <w:t>售后服务</w:t>
            </w:r>
          </w:p>
        </w:tc>
        <w:tc>
          <w:tcPr>
            <w:tcW w:w="7551" w:type="dxa"/>
            <w:tcMar>
              <w:top w:w="15" w:type="dxa"/>
              <w:left w:w="15" w:type="dxa"/>
              <w:bottom w:w="0" w:type="dxa"/>
              <w:right w:w="15" w:type="dxa"/>
            </w:tcMar>
            <w:vAlign w:val="center"/>
          </w:tcPr>
          <w:p w14:paraId="3EF88EFC">
            <w:pPr>
              <w:widowControl/>
              <w:rPr>
                <w:rFonts w:hint="eastAsia" w:ascii="宋体" w:hAnsi="宋体" w:eastAsia="宋体"/>
                <w:sz w:val="24"/>
                <w:lang w:val="en-US" w:eastAsia="zh-CN"/>
              </w:rPr>
            </w:pPr>
            <w:r>
              <w:rPr>
                <w:rFonts w:hint="eastAsia" w:ascii="宋体" w:hAnsi="宋体" w:eastAsia="宋体"/>
                <w:sz w:val="24"/>
                <w:lang w:val="en-US" w:eastAsia="zh-CN"/>
              </w:rPr>
              <w:t>评委根据投标人提供的售后服务方案、保修期外服务</w:t>
            </w:r>
            <w:r>
              <w:rPr>
                <w:rFonts w:hint="eastAsia" w:ascii="宋体" w:hAnsi="宋体"/>
                <w:sz w:val="24"/>
                <w:lang w:val="en-US" w:eastAsia="zh-CN"/>
              </w:rPr>
              <w:t>等</w:t>
            </w:r>
            <w:r>
              <w:rPr>
                <w:rFonts w:hint="eastAsia" w:ascii="宋体" w:hAnsi="宋体" w:eastAsia="宋体"/>
                <w:sz w:val="24"/>
                <w:lang w:val="en-US" w:eastAsia="zh-CN"/>
              </w:rPr>
              <w:t>综合评判（包括但不限于服务体系、服务内容、应急解决方案、响应时间、专业技术人员、售后服务电话、备品备件、维修工具等的提供情况）。</w:t>
            </w:r>
          </w:p>
          <w:p w14:paraId="5CF64BDB">
            <w:pPr>
              <w:widowControl/>
              <w:rPr>
                <w:rFonts w:hint="eastAsia" w:ascii="宋体" w:hAnsi="宋体" w:eastAsia="宋体"/>
                <w:sz w:val="24"/>
                <w:lang w:val="en-US" w:eastAsia="zh-CN"/>
              </w:rPr>
            </w:pPr>
            <w:r>
              <w:rPr>
                <w:rFonts w:hint="eastAsia" w:ascii="宋体" w:hAnsi="宋体" w:eastAsia="宋体"/>
                <w:sz w:val="24"/>
                <w:lang w:val="en-US" w:eastAsia="zh-CN"/>
              </w:rPr>
              <w:t xml:space="preserve">售后服务方案完整、科学、合理得 </w:t>
            </w:r>
            <w:r>
              <w:rPr>
                <w:rFonts w:hint="eastAsia" w:ascii="宋体" w:hAnsi="宋体"/>
                <w:sz w:val="24"/>
                <w:lang w:val="en-US" w:eastAsia="zh-CN"/>
              </w:rPr>
              <w:t>8</w:t>
            </w:r>
            <w:r>
              <w:rPr>
                <w:rFonts w:hint="eastAsia" w:ascii="宋体" w:hAnsi="宋体" w:eastAsia="宋体"/>
                <w:sz w:val="24"/>
                <w:lang w:val="en-US" w:eastAsia="zh-CN"/>
              </w:rPr>
              <w:t>分；</w:t>
            </w:r>
          </w:p>
          <w:p w14:paraId="7B55AF04">
            <w:pPr>
              <w:widowControl/>
              <w:rPr>
                <w:rFonts w:hint="eastAsia" w:ascii="宋体" w:hAnsi="宋体" w:eastAsia="宋体"/>
                <w:sz w:val="24"/>
                <w:lang w:val="en-US" w:eastAsia="zh-CN"/>
              </w:rPr>
            </w:pPr>
            <w:r>
              <w:rPr>
                <w:rFonts w:hint="eastAsia" w:ascii="宋体" w:hAnsi="宋体" w:eastAsia="宋体"/>
                <w:sz w:val="24"/>
                <w:lang w:val="en-US" w:eastAsia="zh-CN"/>
              </w:rPr>
              <w:t xml:space="preserve">售后服务方案较完整、较科学、较合理得 </w:t>
            </w:r>
            <w:r>
              <w:rPr>
                <w:rFonts w:hint="eastAsia" w:ascii="宋体" w:hAnsi="宋体"/>
                <w:sz w:val="24"/>
                <w:lang w:val="en-US" w:eastAsia="zh-CN"/>
              </w:rPr>
              <w:t>5</w:t>
            </w:r>
            <w:r>
              <w:rPr>
                <w:rFonts w:hint="eastAsia" w:ascii="宋体" w:hAnsi="宋体" w:eastAsia="宋体"/>
                <w:sz w:val="24"/>
                <w:lang w:val="en-US" w:eastAsia="zh-CN"/>
              </w:rPr>
              <w:t>分；</w:t>
            </w:r>
          </w:p>
          <w:p w14:paraId="55529AB2">
            <w:pPr>
              <w:widowControl/>
              <w:rPr>
                <w:rFonts w:hint="eastAsia" w:ascii="宋体" w:hAnsi="宋体" w:eastAsia="宋体"/>
                <w:sz w:val="24"/>
                <w:lang w:val="en-US" w:eastAsia="zh-CN"/>
              </w:rPr>
            </w:pPr>
            <w:r>
              <w:rPr>
                <w:rFonts w:hint="eastAsia" w:ascii="宋体" w:hAnsi="宋体" w:eastAsia="宋体"/>
                <w:sz w:val="24"/>
                <w:lang w:val="en-US" w:eastAsia="zh-CN"/>
              </w:rPr>
              <w:t>售后服务方案完整度一般、科学性一般、合理性一般得 2 分；</w:t>
            </w:r>
          </w:p>
          <w:p w14:paraId="5897C889">
            <w:pPr>
              <w:widowControl/>
              <w:rPr>
                <w:rFonts w:hint="eastAsia" w:ascii="宋体" w:hAnsi="宋体" w:eastAsia="宋体"/>
                <w:sz w:val="24"/>
                <w:lang w:val="en-US" w:eastAsia="zh-CN"/>
              </w:rPr>
            </w:pPr>
            <w:r>
              <w:rPr>
                <w:rFonts w:hint="eastAsia" w:ascii="宋体" w:hAnsi="宋体" w:eastAsia="宋体"/>
                <w:sz w:val="24"/>
                <w:lang w:val="en-US" w:eastAsia="zh-CN"/>
              </w:rPr>
              <w:t>售后服务方案基本符合要求得 1 分；</w:t>
            </w:r>
          </w:p>
          <w:p w14:paraId="781AC759">
            <w:pPr>
              <w:widowControl/>
              <w:rPr>
                <w:rFonts w:hint="eastAsia" w:ascii="宋体" w:hAnsi="宋体" w:eastAsia="宋体"/>
                <w:sz w:val="24"/>
                <w:lang w:val="en-US" w:eastAsia="zh-CN"/>
              </w:rPr>
            </w:pPr>
            <w:r>
              <w:rPr>
                <w:rFonts w:hint="eastAsia" w:ascii="宋体" w:hAnsi="宋体" w:eastAsia="宋体"/>
                <w:sz w:val="24"/>
                <w:lang w:val="en-US" w:eastAsia="zh-CN"/>
              </w:rPr>
              <w:t>缺陷明显或不合理得 0 分。</w:t>
            </w:r>
          </w:p>
        </w:tc>
        <w:tc>
          <w:tcPr>
            <w:tcW w:w="911" w:type="dxa"/>
            <w:noWrap/>
            <w:tcMar>
              <w:top w:w="15" w:type="dxa"/>
              <w:left w:w="15" w:type="dxa"/>
              <w:bottom w:w="0" w:type="dxa"/>
              <w:right w:w="15" w:type="dxa"/>
            </w:tcMar>
            <w:vAlign w:val="center"/>
          </w:tcPr>
          <w:p w14:paraId="365E915A">
            <w:pPr>
              <w:jc w:val="center"/>
              <w:rPr>
                <w:rFonts w:hint="default" w:ascii="宋体" w:hAnsi="宋体" w:eastAsia="宋体"/>
                <w:sz w:val="24"/>
                <w:lang w:val="en-US" w:eastAsia="zh-CN"/>
              </w:rPr>
            </w:pPr>
            <w:r>
              <w:rPr>
                <w:rFonts w:hint="eastAsia" w:ascii="宋体" w:hAnsi="宋体"/>
                <w:sz w:val="24"/>
                <w:lang w:val="en-US" w:eastAsia="zh-CN"/>
              </w:rPr>
              <w:t>8</w:t>
            </w:r>
          </w:p>
        </w:tc>
      </w:tr>
    </w:tbl>
    <w:p w14:paraId="5E306F74">
      <w:pPr>
        <w:pStyle w:val="258"/>
        <w:snapToGrid/>
        <w:spacing w:before="0" w:after="0"/>
        <w:jc w:val="center"/>
        <w:rPr>
          <w:b/>
          <w:sz w:val="36"/>
          <w:szCs w:val="36"/>
        </w:rPr>
      </w:pPr>
      <w:r>
        <w:rPr>
          <w:rFonts w:hint="eastAsia" w:ascii="宋体" w:hAnsi="宋体" w:cs="宋体"/>
          <w:kern w:val="2"/>
        </w:rPr>
        <w:br w:type="page"/>
      </w:r>
      <w:bookmarkStart w:id="812" w:name="_Toc105680436"/>
      <w:r>
        <w:rPr>
          <w:b/>
          <w:sz w:val="36"/>
          <w:szCs w:val="36"/>
        </w:rPr>
        <w:t>第五章   采购需求</w:t>
      </w:r>
      <w:bookmarkEnd w:id="812"/>
    </w:p>
    <w:p w14:paraId="3E49E363">
      <w:pPr>
        <w:pStyle w:val="258"/>
        <w:snapToGrid/>
        <w:spacing w:before="0"/>
        <w:jc w:val="left"/>
        <w:rPr>
          <w:rFonts w:hint="eastAsia"/>
          <w:b/>
          <w:szCs w:val="36"/>
          <w:lang w:val="en-US" w:eastAsia="zh-CN"/>
        </w:rPr>
      </w:pPr>
      <w:r>
        <w:rPr>
          <w:rFonts w:hint="eastAsia"/>
          <w:b/>
          <w:szCs w:val="36"/>
          <w:lang w:val="en-US" w:eastAsia="zh-CN"/>
        </w:rPr>
        <w:t>第一包：</w:t>
      </w:r>
    </w:p>
    <w:p w14:paraId="36BB285A">
      <w:pPr>
        <w:pStyle w:val="258"/>
        <w:numPr>
          <w:ilvl w:val="0"/>
          <w:numId w:val="13"/>
        </w:numPr>
        <w:snapToGrid/>
        <w:spacing w:before="0"/>
        <w:jc w:val="left"/>
      </w:pPr>
      <w:r>
        <w:rPr>
          <w:rFonts w:hint="eastAsia"/>
          <w:b/>
          <w:szCs w:val="36"/>
        </w:rPr>
        <w:t>货物需求一览表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466"/>
        <w:gridCol w:w="2022"/>
        <w:gridCol w:w="1136"/>
        <w:gridCol w:w="1344"/>
        <w:gridCol w:w="1243"/>
        <w:gridCol w:w="1138"/>
      </w:tblGrid>
      <w:tr w14:paraId="13E3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5000" w:type="pct"/>
            <w:gridSpan w:val="7"/>
            <w:vAlign w:val="center"/>
          </w:tcPr>
          <w:p w14:paraId="718A71A2">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1、卷帘</w:t>
            </w:r>
          </w:p>
        </w:tc>
      </w:tr>
      <w:tr w14:paraId="599A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38BB6E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16" w:type="pct"/>
            <w:vAlign w:val="center"/>
          </w:tcPr>
          <w:p w14:paraId="28A7109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位置</w:t>
            </w:r>
          </w:p>
        </w:tc>
        <w:tc>
          <w:tcPr>
            <w:tcW w:w="997" w:type="pct"/>
            <w:vAlign w:val="center"/>
          </w:tcPr>
          <w:p w14:paraId="4959DB6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产品名称</w:t>
            </w:r>
          </w:p>
        </w:tc>
        <w:tc>
          <w:tcPr>
            <w:tcW w:w="560" w:type="pct"/>
            <w:vAlign w:val="center"/>
          </w:tcPr>
          <w:p w14:paraId="1B03621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宽（cm）</w:t>
            </w:r>
          </w:p>
        </w:tc>
        <w:tc>
          <w:tcPr>
            <w:tcW w:w="662" w:type="pct"/>
            <w:vAlign w:val="center"/>
          </w:tcPr>
          <w:p w14:paraId="0AA62AB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高（cm）</w:t>
            </w:r>
          </w:p>
        </w:tc>
        <w:tc>
          <w:tcPr>
            <w:tcW w:w="613" w:type="pct"/>
            <w:vAlign w:val="center"/>
          </w:tcPr>
          <w:p w14:paraId="5D88EE3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数量（套）</w:t>
            </w:r>
          </w:p>
        </w:tc>
        <w:tc>
          <w:tcPr>
            <w:tcW w:w="559" w:type="pct"/>
            <w:vAlign w:val="center"/>
          </w:tcPr>
          <w:p w14:paraId="01F1290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r>
      <w:tr w14:paraId="1FE8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71F968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16" w:type="pct"/>
            <w:vAlign w:val="center"/>
          </w:tcPr>
          <w:p w14:paraId="166DD14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综合楼一层</w:t>
            </w:r>
          </w:p>
        </w:tc>
        <w:tc>
          <w:tcPr>
            <w:tcW w:w="997" w:type="pct"/>
            <w:vAlign w:val="center"/>
          </w:tcPr>
          <w:p w14:paraId="29757BC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vAlign w:val="center"/>
          </w:tcPr>
          <w:p w14:paraId="52F8F90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140</w:t>
            </w:r>
          </w:p>
        </w:tc>
        <w:tc>
          <w:tcPr>
            <w:tcW w:w="662" w:type="pct"/>
            <w:vAlign w:val="center"/>
          </w:tcPr>
          <w:p w14:paraId="22F1028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200</w:t>
            </w:r>
          </w:p>
        </w:tc>
        <w:tc>
          <w:tcPr>
            <w:tcW w:w="613" w:type="pct"/>
            <w:vAlign w:val="center"/>
          </w:tcPr>
          <w:p w14:paraId="4511413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559" w:type="pct"/>
            <w:vAlign w:val="center"/>
          </w:tcPr>
          <w:p w14:paraId="169CF70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6E1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DA4CF4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16" w:type="pct"/>
            <w:vAlign w:val="center"/>
          </w:tcPr>
          <w:p w14:paraId="1881568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综合楼一层</w:t>
            </w:r>
          </w:p>
        </w:tc>
        <w:tc>
          <w:tcPr>
            <w:tcW w:w="997" w:type="pct"/>
            <w:vAlign w:val="center"/>
          </w:tcPr>
          <w:p w14:paraId="26E293D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023D7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150</w:t>
            </w:r>
          </w:p>
        </w:tc>
        <w:tc>
          <w:tcPr>
            <w:tcW w:w="662" w:type="pct"/>
            <w:shd w:val="clear" w:color="auto" w:fill="auto"/>
            <w:vAlign w:val="center"/>
          </w:tcPr>
          <w:p w14:paraId="4C002C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300</w:t>
            </w:r>
          </w:p>
        </w:tc>
        <w:tc>
          <w:tcPr>
            <w:tcW w:w="613" w:type="pct"/>
            <w:vAlign w:val="center"/>
          </w:tcPr>
          <w:p w14:paraId="28D798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559" w:type="pct"/>
            <w:vAlign w:val="center"/>
          </w:tcPr>
          <w:p w14:paraId="5C7B725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AD8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853C86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16" w:type="pct"/>
            <w:vAlign w:val="center"/>
          </w:tcPr>
          <w:p w14:paraId="0A926F5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综合楼一层</w:t>
            </w:r>
          </w:p>
        </w:tc>
        <w:tc>
          <w:tcPr>
            <w:tcW w:w="997" w:type="pct"/>
            <w:vAlign w:val="center"/>
          </w:tcPr>
          <w:p w14:paraId="6EA3311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7AACF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20A03C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300</w:t>
            </w:r>
          </w:p>
        </w:tc>
        <w:tc>
          <w:tcPr>
            <w:tcW w:w="613" w:type="pct"/>
            <w:vAlign w:val="center"/>
          </w:tcPr>
          <w:p w14:paraId="064369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559" w:type="pct"/>
            <w:vAlign w:val="center"/>
          </w:tcPr>
          <w:p w14:paraId="46F79BC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6AC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BA56F8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16" w:type="pct"/>
            <w:vAlign w:val="center"/>
          </w:tcPr>
          <w:p w14:paraId="2143A00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综合楼一层</w:t>
            </w:r>
          </w:p>
        </w:tc>
        <w:tc>
          <w:tcPr>
            <w:tcW w:w="997" w:type="pct"/>
            <w:vAlign w:val="center"/>
          </w:tcPr>
          <w:p w14:paraId="258E639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6B8F80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7B24D9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380</w:t>
            </w:r>
          </w:p>
        </w:tc>
        <w:tc>
          <w:tcPr>
            <w:tcW w:w="613" w:type="pct"/>
            <w:vAlign w:val="center"/>
          </w:tcPr>
          <w:p w14:paraId="712984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559" w:type="pct"/>
            <w:vAlign w:val="center"/>
          </w:tcPr>
          <w:p w14:paraId="5E21B9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2866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5068A4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216" w:type="pct"/>
            <w:vAlign w:val="center"/>
          </w:tcPr>
          <w:p w14:paraId="53A7E95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综合楼一层</w:t>
            </w:r>
          </w:p>
        </w:tc>
        <w:tc>
          <w:tcPr>
            <w:tcW w:w="997" w:type="pct"/>
            <w:vAlign w:val="center"/>
          </w:tcPr>
          <w:p w14:paraId="13E73B3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3C90D4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110</w:t>
            </w:r>
          </w:p>
        </w:tc>
        <w:tc>
          <w:tcPr>
            <w:tcW w:w="662" w:type="pct"/>
            <w:shd w:val="clear" w:color="auto" w:fill="auto"/>
            <w:vAlign w:val="center"/>
          </w:tcPr>
          <w:p w14:paraId="577DF5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380</w:t>
            </w:r>
          </w:p>
        </w:tc>
        <w:tc>
          <w:tcPr>
            <w:tcW w:w="613" w:type="pct"/>
            <w:vAlign w:val="center"/>
          </w:tcPr>
          <w:p w14:paraId="220A66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559" w:type="pct"/>
            <w:vAlign w:val="center"/>
          </w:tcPr>
          <w:p w14:paraId="01D1AD5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2963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113E32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216" w:type="pct"/>
            <w:vAlign w:val="center"/>
          </w:tcPr>
          <w:p w14:paraId="312F8A1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综合楼一层</w:t>
            </w:r>
          </w:p>
        </w:tc>
        <w:tc>
          <w:tcPr>
            <w:tcW w:w="997" w:type="pct"/>
            <w:vAlign w:val="center"/>
          </w:tcPr>
          <w:p w14:paraId="14E9EEE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AA60A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5F3358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300</w:t>
            </w:r>
          </w:p>
        </w:tc>
        <w:tc>
          <w:tcPr>
            <w:tcW w:w="613" w:type="pct"/>
            <w:vAlign w:val="center"/>
          </w:tcPr>
          <w:p w14:paraId="7F0EFD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559" w:type="pct"/>
            <w:vAlign w:val="center"/>
          </w:tcPr>
          <w:p w14:paraId="1A21F1D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782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9FF5F7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216" w:type="pct"/>
            <w:vAlign w:val="center"/>
          </w:tcPr>
          <w:p w14:paraId="147BDE0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综合楼一层</w:t>
            </w:r>
          </w:p>
        </w:tc>
        <w:tc>
          <w:tcPr>
            <w:tcW w:w="997" w:type="pct"/>
            <w:vAlign w:val="center"/>
          </w:tcPr>
          <w:p w14:paraId="28AE8C9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96A9D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2B9311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vAlign w:val="center"/>
          </w:tcPr>
          <w:p w14:paraId="0C6CA4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559" w:type="pct"/>
            <w:vAlign w:val="center"/>
          </w:tcPr>
          <w:p w14:paraId="32646E6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675C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A623F1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216" w:type="pct"/>
            <w:vAlign w:val="center"/>
          </w:tcPr>
          <w:p w14:paraId="08DCA22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综合楼一层</w:t>
            </w:r>
          </w:p>
        </w:tc>
        <w:tc>
          <w:tcPr>
            <w:tcW w:w="997" w:type="pct"/>
            <w:vAlign w:val="center"/>
          </w:tcPr>
          <w:p w14:paraId="672DB1B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E7179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150</w:t>
            </w:r>
          </w:p>
        </w:tc>
        <w:tc>
          <w:tcPr>
            <w:tcW w:w="662" w:type="pct"/>
            <w:shd w:val="clear" w:color="auto" w:fill="auto"/>
            <w:vAlign w:val="center"/>
          </w:tcPr>
          <w:p w14:paraId="648352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vAlign w:val="center"/>
          </w:tcPr>
          <w:p w14:paraId="16F36C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559" w:type="pct"/>
            <w:vAlign w:val="center"/>
          </w:tcPr>
          <w:p w14:paraId="2335B4A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0D3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904017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216" w:type="pct"/>
            <w:vAlign w:val="center"/>
          </w:tcPr>
          <w:p w14:paraId="1F90A5A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综合楼二层</w:t>
            </w:r>
          </w:p>
        </w:tc>
        <w:tc>
          <w:tcPr>
            <w:tcW w:w="997" w:type="pct"/>
            <w:shd w:val="clear" w:color="auto" w:fill="auto"/>
            <w:vAlign w:val="center"/>
          </w:tcPr>
          <w:p w14:paraId="5BD85934">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EE0E7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7BFD13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44BE97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14E4DC5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BE2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66EC6E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216" w:type="pct"/>
            <w:vAlign w:val="center"/>
          </w:tcPr>
          <w:p w14:paraId="4DA43A9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综合楼二层</w:t>
            </w:r>
          </w:p>
        </w:tc>
        <w:tc>
          <w:tcPr>
            <w:tcW w:w="997" w:type="pct"/>
            <w:shd w:val="clear" w:color="auto" w:fill="auto"/>
            <w:vAlign w:val="center"/>
          </w:tcPr>
          <w:p w14:paraId="305F0B72">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495868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468A89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31B95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229743C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592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1685AF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216" w:type="pct"/>
            <w:vAlign w:val="center"/>
          </w:tcPr>
          <w:p w14:paraId="35092C1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综合楼二层</w:t>
            </w:r>
          </w:p>
        </w:tc>
        <w:tc>
          <w:tcPr>
            <w:tcW w:w="997" w:type="pct"/>
            <w:shd w:val="clear" w:color="auto" w:fill="auto"/>
            <w:vAlign w:val="center"/>
          </w:tcPr>
          <w:p w14:paraId="70260A76">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4AE79B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62" w:type="pct"/>
            <w:shd w:val="clear" w:color="auto" w:fill="auto"/>
            <w:vAlign w:val="center"/>
          </w:tcPr>
          <w:p w14:paraId="53F49E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250</w:t>
            </w:r>
          </w:p>
        </w:tc>
        <w:tc>
          <w:tcPr>
            <w:tcW w:w="613" w:type="pct"/>
            <w:shd w:val="clear" w:color="auto" w:fill="auto"/>
            <w:vAlign w:val="center"/>
          </w:tcPr>
          <w:p w14:paraId="47E44E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4B2B701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5586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D4368D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216" w:type="pct"/>
            <w:vAlign w:val="center"/>
          </w:tcPr>
          <w:p w14:paraId="00A988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综合楼二层</w:t>
            </w:r>
          </w:p>
        </w:tc>
        <w:tc>
          <w:tcPr>
            <w:tcW w:w="997" w:type="pct"/>
            <w:shd w:val="clear" w:color="auto" w:fill="auto"/>
            <w:vAlign w:val="center"/>
          </w:tcPr>
          <w:p w14:paraId="7AF7994F">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286FF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125</w:t>
            </w:r>
          </w:p>
        </w:tc>
        <w:tc>
          <w:tcPr>
            <w:tcW w:w="662" w:type="pct"/>
            <w:shd w:val="clear" w:color="auto" w:fill="auto"/>
            <w:vAlign w:val="center"/>
          </w:tcPr>
          <w:p w14:paraId="66A4F5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250</w:t>
            </w:r>
          </w:p>
        </w:tc>
        <w:tc>
          <w:tcPr>
            <w:tcW w:w="613" w:type="pct"/>
            <w:shd w:val="clear" w:color="auto" w:fill="auto"/>
            <w:vAlign w:val="center"/>
          </w:tcPr>
          <w:p w14:paraId="12DAF4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3E19CEB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2FE9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45DC69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216" w:type="pct"/>
            <w:vAlign w:val="center"/>
          </w:tcPr>
          <w:p w14:paraId="4D76FBC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综合楼二层</w:t>
            </w:r>
          </w:p>
        </w:tc>
        <w:tc>
          <w:tcPr>
            <w:tcW w:w="997" w:type="pct"/>
            <w:shd w:val="clear" w:color="auto" w:fill="auto"/>
            <w:vAlign w:val="center"/>
          </w:tcPr>
          <w:p w14:paraId="34F350A7">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3D6E3B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165</w:t>
            </w:r>
          </w:p>
        </w:tc>
        <w:tc>
          <w:tcPr>
            <w:tcW w:w="662" w:type="pct"/>
            <w:shd w:val="clear" w:color="auto" w:fill="auto"/>
            <w:vAlign w:val="center"/>
          </w:tcPr>
          <w:p w14:paraId="638118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250</w:t>
            </w:r>
          </w:p>
        </w:tc>
        <w:tc>
          <w:tcPr>
            <w:tcW w:w="613" w:type="pct"/>
            <w:shd w:val="clear" w:color="auto" w:fill="auto"/>
            <w:vAlign w:val="center"/>
          </w:tcPr>
          <w:p w14:paraId="156FFD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w:t>
            </w:r>
          </w:p>
        </w:tc>
        <w:tc>
          <w:tcPr>
            <w:tcW w:w="559" w:type="pct"/>
            <w:vAlign w:val="center"/>
          </w:tcPr>
          <w:p w14:paraId="5DDE652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4AEF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7F60467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216" w:type="pct"/>
            <w:vAlign w:val="center"/>
          </w:tcPr>
          <w:p w14:paraId="7966F46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综合楼二层</w:t>
            </w:r>
          </w:p>
        </w:tc>
        <w:tc>
          <w:tcPr>
            <w:tcW w:w="997" w:type="pct"/>
            <w:shd w:val="clear" w:color="auto" w:fill="auto"/>
            <w:vAlign w:val="center"/>
          </w:tcPr>
          <w:p w14:paraId="0F14D87D">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0C9733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72B33F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250</w:t>
            </w:r>
          </w:p>
        </w:tc>
        <w:tc>
          <w:tcPr>
            <w:tcW w:w="613" w:type="pct"/>
            <w:shd w:val="clear" w:color="auto" w:fill="auto"/>
            <w:vAlign w:val="center"/>
          </w:tcPr>
          <w:p w14:paraId="5FBEBB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7AB963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2FAF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374DCB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216" w:type="pct"/>
            <w:vAlign w:val="center"/>
          </w:tcPr>
          <w:p w14:paraId="0EF97B9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综合楼二层</w:t>
            </w:r>
          </w:p>
        </w:tc>
        <w:tc>
          <w:tcPr>
            <w:tcW w:w="997" w:type="pct"/>
            <w:shd w:val="clear" w:color="auto" w:fill="auto"/>
            <w:vAlign w:val="center"/>
          </w:tcPr>
          <w:p w14:paraId="65AF6FA0">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3738FD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115</w:t>
            </w:r>
          </w:p>
        </w:tc>
        <w:tc>
          <w:tcPr>
            <w:tcW w:w="662" w:type="pct"/>
            <w:shd w:val="clear" w:color="auto" w:fill="auto"/>
            <w:vAlign w:val="center"/>
          </w:tcPr>
          <w:p w14:paraId="17288D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250</w:t>
            </w:r>
          </w:p>
        </w:tc>
        <w:tc>
          <w:tcPr>
            <w:tcW w:w="613" w:type="pct"/>
            <w:shd w:val="clear" w:color="auto" w:fill="auto"/>
            <w:vAlign w:val="center"/>
          </w:tcPr>
          <w:p w14:paraId="15E108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4D41F33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1914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4CB8E1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216" w:type="pct"/>
            <w:vAlign w:val="center"/>
          </w:tcPr>
          <w:p w14:paraId="196F53A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综合楼二层</w:t>
            </w:r>
          </w:p>
        </w:tc>
        <w:tc>
          <w:tcPr>
            <w:tcW w:w="997" w:type="pct"/>
            <w:shd w:val="clear" w:color="auto" w:fill="auto"/>
            <w:vAlign w:val="center"/>
          </w:tcPr>
          <w:p w14:paraId="48920D36">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61954C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110</w:t>
            </w:r>
          </w:p>
        </w:tc>
        <w:tc>
          <w:tcPr>
            <w:tcW w:w="662" w:type="pct"/>
            <w:shd w:val="clear" w:color="auto" w:fill="auto"/>
            <w:vAlign w:val="center"/>
          </w:tcPr>
          <w:p w14:paraId="46880C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250</w:t>
            </w:r>
          </w:p>
        </w:tc>
        <w:tc>
          <w:tcPr>
            <w:tcW w:w="613" w:type="pct"/>
            <w:shd w:val="clear" w:color="auto" w:fill="auto"/>
            <w:vAlign w:val="center"/>
          </w:tcPr>
          <w:p w14:paraId="13FBD4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0844884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7F0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0BD9DD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1216" w:type="pct"/>
            <w:vAlign w:val="center"/>
          </w:tcPr>
          <w:p w14:paraId="01BA3E3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综合楼三层</w:t>
            </w:r>
          </w:p>
        </w:tc>
        <w:tc>
          <w:tcPr>
            <w:tcW w:w="997" w:type="pct"/>
            <w:shd w:val="clear" w:color="auto" w:fill="auto"/>
            <w:vAlign w:val="center"/>
          </w:tcPr>
          <w:p w14:paraId="45C2BABD">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01F460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6334B8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720493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08DD9FF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69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EC8667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216" w:type="pct"/>
            <w:vAlign w:val="center"/>
          </w:tcPr>
          <w:p w14:paraId="790A56B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综合楼三层</w:t>
            </w:r>
          </w:p>
        </w:tc>
        <w:tc>
          <w:tcPr>
            <w:tcW w:w="997" w:type="pct"/>
            <w:shd w:val="clear" w:color="auto" w:fill="auto"/>
            <w:vAlign w:val="center"/>
          </w:tcPr>
          <w:p w14:paraId="2FD0806B">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58F68F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6D7A25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D4C21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559" w:type="pct"/>
            <w:vAlign w:val="center"/>
          </w:tcPr>
          <w:p w14:paraId="0635236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4BFD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BEC267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1216" w:type="pct"/>
            <w:vAlign w:val="center"/>
          </w:tcPr>
          <w:p w14:paraId="2E245E8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综合楼三层</w:t>
            </w:r>
          </w:p>
        </w:tc>
        <w:tc>
          <w:tcPr>
            <w:tcW w:w="997" w:type="pct"/>
            <w:shd w:val="clear" w:color="auto" w:fill="auto"/>
            <w:vAlign w:val="center"/>
          </w:tcPr>
          <w:p w14:paraId="05E1551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9AB7A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125</w:t>
            </w:r>
          </w:p>
        </w:tc>
        <w:tc>
          <w:tcPr>
            <w:tcW w:w="662" w:type="pct"/>
            <w:shd w:val="clear" w:color="auto" w:fill="auto"/>
            <w:vAlign w:val="center"/>
          </w:tcPr>
          <w:p w14:paraId="4C5EC5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93546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2DDB1DF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140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335797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216" w:type="pct"/>
            <w:vAlign w:val="center"/>
          </w:tcPr>
          <w:p w14:paraId="4B004AC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综合楼三层</w:t>
            </w:r>
          </w:p>
        </w:tc>
        <w:tc>
          <w:tcPr>
            <w:tcW w:w="997" w:type="pct"/>
            <w:shd w:val="clear" w:color="auto" w:fill="auto"/>
            <w:vAlign w:val="center"/>
          </w:tcPr>
          <w:p w14:paraId="14271CD9">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A1A2C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180</w:t>
            </w:r>
          </w:p>
        </w:tc>
        <w:tc>
          <w:tcPr>
            <w:tcW w:w="662" w:type="pct"/>
            <w:shd w:val="clear" w:color="auto" w:fill="auto"/>
            <w:vAlign w:val="center"/>
          </w:tcPr>
          <w:p w14:paraId="3A360B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669B1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01CF065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F10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7B766D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1216" w:type="pct"/>
            <w:vAlign w:val="center"/>
          </w:tcPr>
          <w:p w14:paraId="0A1BDE7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综合楼三层</w:t>
            </w:r>
          </w:p>
        </w:tc>
        <w:tc>
          <w:tcPr>
            <w:tcW w:w="997" w:type="pct"/>
            <w:shd w:val="clear" w:color="auto" w:fill="auto"/>
            <w:vAlign w:val="center"/>
          </w:tcPr>
          <w:p w14:paraId="6A938B1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6444D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115</w:t>
            </w:r>
          </w:p>
        </w:tc>
        <w:tc>
          <w:tcPr>
            <w:tcW w:w="662" w:type="pct"/>
            <w:shd w:val="clear" w:color="auto" w:fill="auto"/>
            <w:vAlign w:val="center"/>
          </w:tcPr>
          <w:p w14:paraId="381FD8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B6C45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4AEFF76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1323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FAE9A8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1216" w:type="pct"/>
            <w:vAlign w:val="center"/>
          </w:tcPr>
          <w:p w14:paraId="204F1B9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综合楼三层</w:t>
            </w:r>
          </w:p>
        </w:tc>
        <w:tc>
          <w:tcPr>
            <w:tcW w:w="997" w:type="pct"/>
            <w:shd w:val="clear" w:color="auto" w:fill="auto"/>
            <w:vAlign w:val="center"/>
          </w:tcPr>
          <w:p w14:paraId="4868D6AB">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6AE9E2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180</w:t>
            </w:r>
          </w:p>
        </w:tc>
        <w:tc>
          <w:tcPr>
            <w:tcW w:w="662" w:type="pct"/>
            <w:shd w:val="clear" w:color="auto" w:fill="auto"/>
            <w:vAlign w:val="center"/>
          </w:tcPr>
          <w:p w14:paraId="3FB38B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4AEAA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31953BD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4A3C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76DB36C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1216" w:type="pct"/>
            <w:vAlign w:val="center"/>
          </w:tcPr>
          <w:p w14:paraId="7F096B9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综合楼三层</w:t>
            </w:r>
          </w:p>
        </w:tc>
        <w:tc>
          <w:tcPr>
            <w:tcW w:w="997" w:type="pct"/>
            <w:shd w:val="clear" w:color="auto" w:fill="auto"/>
            <w:vAlign w:val="center"/>
          </w:tcPr>
          <w:p w14:paraId="4C7DF528">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CECB3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62" w:type="pct"/>
            <w:shd w:val="clear" w:color="auto" w:fill="auto"/>
            <w:vAlign w:val="center"/>
          </w:tcPr>
          <w:p w14:paraId="27E021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177CC9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033CDA1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51D0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6C30F6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w:t>
            </w:r>
          </w:p>
        </w:tc>
        <w:tc>
          <w:tcPr>
            <w:tcW w:w="1216" w:type="pct"/>
            <w:vAlign w:val="center"/>
          </w:tcPr>
          <w:p w14:paraId="62F7AE6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综合楼四层</w:t>
            </w:r>
          </w:p>
        </w:tc>
        <w:tc>
          <w:tcPr>
            <w:tcW w:w="997" w:type="pct"/>
            <w:shd w:val="clear" w:color="auto" w:fill="auto"/>
            <w:vAlign w:val="center"/>
          </w:tcPr>
          <w:p w14:paraId="3C64D2B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D66DC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234432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826A5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shd w:val="clear" w:color="auto" w:fill="auto"/>
            <w:vAlign w:val="center"/>
          </w:tcPr>
          <w:p w14:paraId="1CFA6C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r>
      <w:tr w14:paraId="378E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jc w:val="center"/>
        </w:trPr>
        <w:tc>
          <w:tcPr>
            <w:tcW w:w="390" w:type="pct"/>
            <w:vAlign w:val="center"/>
          </w:tcPr>
          <w:p w14:paraId="44AB07E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1216" w:type="pct"/>
            <w:vAlign w:val="center"/>
          </w:tcPr>
          <w:p w14:paraId="1B83DFF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综合楼四层</w:t>
            </w:r>
          </w:p>
        </w:tc>
        <w:tc>
          <w:tcPr>
            <w:tcW w:w="997" w:type="pct"/>
            <w:shd w:val="clear" w:color="auto" w:fill="auto"/>
            <w:vAlign w:val="center"/>
          </w:tcPr>
          <w:p w14:paraId="24B0D68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48B06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619616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415065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559" w:type="pct"/>
            <w:shd w:val="clear" w:color="auto" w:fill="auto"/>
            <w:vAlign w:val="center"/>
          </w:tcPr>
          <w:p w14:paraId="65DAB8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r>
      <w:tr w14:paraId="27F5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56D395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w:t>
            </w:r>
          </w:p>
        </w:tc>
        <w:tc>
          <w:tcPr>
            <w:tcW w:w="1216" w:type="pct"/>
            <w:vAlign w:val="center"/>
          </w:tcPr>
          <w:p w14:paraId="0174368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综合楼四层</w:t>
            </w:r>
          </w:p>
        </w:tc>
        <w:tc>
          <w:tcPr>
            <w:tcW w:w="997" w:type="pct"/>
            <w:shd w:val="clear" w:color="auto" w:fill="auto"/>
            <w:vAlign w:val="center"/>
          </w:tcPr>
          <w:p w14:paraId="50A126F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46E857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125</w:t>
            </w:r>
          </w:p>
        </w:tc>
        <w:tc>
          <w:tcPr>
            <w:tcW w:w="662" w:type="pct"/>
            <w:shd w:val="clear" w:color="auto" w:fill="auto"/>
            <w:vAlign w:val="center"/>
          </w:tcPr>
          <w:p w14:paraId="39D305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35E612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shd w:val="clear" w:color="auto" w:fill="auto"/>
            <w:vAlign w:val="center"/>
          </w:tcPr>
          <w:p w14:paraId="39A2A8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r>
      <w:tr w14:paraId="67B9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1A884E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w:t>
            </w:r>
          </w:p>
        </w:tc>
        <w:tc>
          <w:tcPr>
            <w:tcW w:w="1216" w:type="pct"/>
            <w:vAlign w:val="center"/>
          </w:tcPr>
          <w:p w14:paraId="4F55587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综合楼五层</w:t>
            </w:r>
          </w:p>
        </w:tc>
        <w:tc>
          <w:tcPr>
            <w:tcW w:w="997" w:type="pct"/>
            <w:shd w:val="clear" w:color="auto" w:fill="auto"/>
            <w:vAlign w:val="center"/>
          </w:tcPr>
          <w:p w14:paraId="6ADFA2A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521698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7363B5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18FC17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2D3DAA8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4F3F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jc w:val="center"/>
        </w:trPr>
        <w:tc>
          <w:tcPr>
            <w:tcW w:w="390" w:type="pct"/>
            <w:vAlign w:val="center"/>
          </w:tcPr>
          <w:p w14:paraId="3D74F7C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w:t>
            </w:r>
          </w:p>
        </w:tc>
        <w:tc>
          <w:tcPr>
            <w:tcW w:w="1216" w:type="pct"/>
            <w:vAlign w:val="center"/>
          </w:tcPr>
          <w:p w14:paraId="608544B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综合楼五层</w:t>
            </w:r>
          </w:p>
        </w:tc>
        <w:tc>
          <w:tcPr>
            <w:tcW w:w="997" w:type="pct"/>
            <w:shd w:val="clear" w:color="auto" w:fill="auto"/>
            <w:vAlign w:val="center"/>
          </w:tcPr>
          <w:p w14:paraId="2FE660D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2F150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0158C9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5E51F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559" w:type="pct"/>
            <w:vAlign w:val="center"/>
          </w:tcPr>
          <w:p w14:paraId="4041D73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2E02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B16864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w:t>
            </w:r>
          </w:p>
        </w:tc>
        <w:tc>
          <w:tcPr>
            <w:tcW w:w="1216" w:type="pct"/>
            <w:vAlign w:val="center"/>
          </w:tcPr>
          <w:p w14:paraId="35E04CC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综合楼五层</w:t>
            </w:r>
          </w:p>
        </w:tc>
        <w:tc>
          <w:tcPr>
            <w:tcW w:w="997" w:type="pct"/>
            <w:shd w:val="clear" w:color="auto" w:fill="auto"/>
            <w:vAlign w:val="center"/>
          </w:tcPr>
          <w:p w14:paraId="45CC6C3E">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0ACBC4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122.5</w:t>
            </w:r>
          </w:p>
        </w:tc>
        <w:tc>
          <w:tcPr>
            <w:tcW w:w="662" w:type="pct"/>
            <w:shd w:val="clear" w:color="auto" w:fill="auto"/>
            <w:vAlign w:val="center"/>
          </w:tcPr>
          <w:p w14:paraId="2160D1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DFBBC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559" w:type="pct"/>
            <w:vAlign w:val="center"/>
          </w:tcPr>
          <w:p w14:paraId="39F50E9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1E36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709B5F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1216" w:type="pct"/>
            <w:vAlign w:val="center"/>
          </w:tcPr>
          <w:p w14:paraId="6710CEB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综合楼五层</w:t>
            </w:r>
          </w:p>
        </w:tc>
        <w:tc>
          <w:tcPr>
            <w:tcW w:w="997" w:type="pct"/>
            <w:shd w:val="clear" w:color="auto" w:fill="auto"/>
            <w:vAlign w:val="center"/>
          </w:tcPr>
          <w:p w14:paraId="638B5BC9">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1B014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62" w:type="pct"/>
            <w:shd w:val="clear" w:color="auto" w:fill="auto"/>
            <w:vAlign w:val="center"/>
          </w:tcPr>
          <w:p w14:paraId="0DE781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0D007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7B7DD54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28B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EB96CD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w:t>
            </w:r>
          </w:p>
        </w:tc>
        <w:tc>
          <w:tcPr>
            <w:tcW w:w="1216" w:type="pct"/>
            <w:vAlign w:val="center"/>
          </w:tcPr>
          <w:p w14:paraId="5A0BB1C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综合楼六层</w:t>
            </w:r>
          </w:p>
        </w:tc>
        <w:tc>
          <w:tcPr>
            <w:tcW w:w="997" w:type="pct"/>
            <w:shd w:val="clear" w:color="auto" w:fill="auto"/>
            <w:vAlign w:val="center"/>
          </w:tcPr>
          <w:p w14:paraId="6F6FB77C">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649963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29B65A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D8666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7F5D7DE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53D8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001364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c>
          <w:tcPr>
            <w:tcW w:w="1216" w:type="pct"/>
            <w:vAlign w:val="center"/>
          </w:tcPr>
          <w:p w14:paraId="0A29984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综合楼六层</w:t>
            </w:r>
          </w:p>
        </w:tc>
        <w:tc>
          <w:tcPr>
            <w:tcW w:w="997" w:type="pct"/>
            <w:shd w:val="clear" w:color="auto" w:fill="auto"/>
            <w:vAlign w:val="center"/>
          </w:tcPr>
          <w:p w14:paraId="3B3F183B">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4177E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62" w:type="pct"/>
            <w:shd w:val="clear" w:color="auto" w:fill="auto"/>
            <w:vAlign w:val="center"/>
          </w:tcPr>
          <w:p w14:paraId="341CEA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11931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661E640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61E1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2F77B8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w:t>
            </w:r>
          </w:p>
        </w:tc>
        <w:tc>
          <w:tcPr>
            <w:tcW w:w="1216" w:type="pct"/>
            <w:vAlign w:val="center"/>
          </w:tcPr>
          <w:p w14:paraId="0D9AC8F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综合楼六层</w:t>
            </w:r>
          </w:p>
        </w:tc>
        <w:tc>
          <w:tcPr>
            <w:tcW w:w="997" w:type="pct"/>
            <w:shd w:val="clear" w:color="auto" w:fill="auto"/>
            <w:vAlign w:val="center"/>
          </w:tcPr>
          <w:p w14:paraId="5A1584E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4DE167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5C0DB0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4CD085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559" w:type="pct"/>
            <w:vAlign w:val="center"/>
          </w:tcPr>
          <w:p w14:paraId="61B4D82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79B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D53DF4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w:t>
            </w:r>
          </w:p>
        </w:tc>
        <w:tc>
          <w:tcPr>
            <w:tcW w:w="1216" w:type="pct"/>
            <w:vAlign w:val="center"/>
          </w:tcPr>
          <w:p w14:paraId="1428E0A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综合楼七层</w:t>
            </w:r>
          </w:p>
        </w:tc>
        <w:tc>
          <w:tcPr>
            <w:tcW w:w="997" w:type="pct"/>
            <w:shd w:val="clear" w:color="auto" w:fill="auto"/>
            <w:vAlign w:val="center"/>
          </w:tcPr>
          <w:p w14:paraId="2E04701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41AB8E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0B2202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3AD353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2931FD3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4F92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BE3506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w:t>
            </w:r>
          </w:p>
        </w:tc>
        <w:tc>
          <w:tcPr>
            <w:tcW w:w="1216" w:type="pct"/>
            <w:vAlign w:val="center"/>
          </w:tcPr>
          <w:p w14:paraId="29E8CAD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综合楼七层</w:t>
            </w:r>
          </w:p>
        </w:tc>
        <w:tc>
          <w:tcPr>
            <w:tcW w:w="997" w:type="pct"/>
            <w:shd w:val="clear" w:color="auto" w:fill="auto"/>
            <w:vAlign w:val="center"/>
          </w:tcPr>
          <w:p w14:paraId="061F2B5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9621D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1C0ADF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61B0D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w:t>
            </w:r>
          </w:p>
        </w:tc>
        <w:tc>
          <w:tcPr>
            <w:tcW w:w="559" w:type="pct"/>
            <w:vAlign w:val="center"/>
          </w:tcPr>
          <w:p w14:paraId="01A9DF0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C19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27085B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36</w:t>
            </w:r>
          </w:p>
        </w:tc>
        <w:tc>
          <w:tcPr>
            <w:tcW w:w="1216" w:type="pct"/>
            <w:vAlign w:val="center"/>
          </w:tcPr>
          <w:p w14:paraId="35A185E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综合楼七层</w:t>
            </w:r>
          </w:p>
        </w:tc>
        <w:tc>
          <w:tcPr>
            <w:tcW w:w="997" w:type="pct"/>
            <w:shd w:val="clear" w:color="auto" w:fill="auto"/>
            <w:vAlign w:val="center"/>
          </w:tcPr>
          <w:p w14:paraId="3569647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2682B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122.5</w:t>
            </w:r>
          </w:p>
        </w:tc>
        <w:tc>
          <w:tcPr>
            <w:tcW w:w="662" w:type="pct"/>
            <w:shd w:val="clear" w:color="auto" w:fill="auto"/>
            <w:vAlign w:val="center"/>
          </w:tcPr>
          <w:p w14:paraId="4DF438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95028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559" w:type="pct"/>
            <w:vAlign w:val="center"/>
          </w:tcPr>
          <w:p w14:paraId="7A998D0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4FFF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852AD4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w:t>
            </w:r>
          </w:p>
        </w:tc>
        <w:tc>
          <w:tcPr>
            <w:tcW w:w="1216" w:type="pct"/>
            <w:vAlign w:val="center"/>
          </w:tcPr>
          <w:p w14:paraId="4C8A51A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综合楼七层</w:t>
            </w:r>
          </w:p>
        </w:tc>
        <w:tc>
          <w:tcPr>
            <w:tcW w:w="997" w:type="pct"/>
            <w:shd w:val="clear" w:color="auto" w:fill="auto"/>
            <w:vAlign w:val="center"/>
          </w:tcPr>
          <w:p w14:paraId="78ECCAD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6ABEC8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165</w:t>
            </w:r>
          </w:p>
        </w:tc>
        <w:tc>
          <w:tcPr>
            <w:tcW w:w="662" w:type="pct"/>
            <w:shd w:val="clear" w:color="auto" w:fill="auto"/>
            <w:vAlign w:val="center"/>
          </w:tcPr>
          <w:p w14:paraId="71851B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7F5C39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1AE1EFC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1601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F034BB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w:t>
            </w:r>
          </w:p>
        </w:tc>
        <w:tc>
          <w:tcPr>
            <w:tcW w:w="1216" w:type="pct"/>
            <w:vAlign w:val="center"/>
          </w:tcPr>
          <w:p w14:paraId="0D5F427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综合楼七层</w:t>
            </w:r>
          </w:p>
        </w:tc>
        <w:tc>
          <w:tcPr>
            <w:tcW w:w="997" w:type="pct"/>
            <w:shd w:val="clear" w:color="auto" w:fill="auto"/>
            <w:vAlign w:val="center"/>
          </w:tcPr>
          <w:p w14:paraId="54DC670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6B660A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130</w:t>
            </w:r>
          </w:p>
        </w:tc>
        <w:tc>
          <w:tcPr>
            <w:tcW w:w="662" w:type="pct"/>
            <w:shd w:val="clear" w:color="auto" w:fill="auto"/>
            <w:vAlign w:val="center"/>
          </w:tcPr>
          <w:p w14:paraId="71A382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15364A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23E3939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5BF5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31F237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39</w:t>
            </w:r>
          </w:p>
        </w:tc>
        <w:tc>
          <w:tcPr>
            <w:tcW w:w="1216" w:type="pct"/>
            <w:vAlign w:val="center"/>
          </w:tcPr>
          <w:p w14:paraId="3030901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综合楼七层</w:t>
            </w:r>
          </w:p>
        </w:tc>
        <w:tc>
          <w:tcPr>
            <w:tcW w:w="997" w:type="pct"/>
            <w:shd w:val="clear" w:color="auto" w:fill="auto"/>
            <w:vAlign w:val="center"/>
          </w:tcPr>
          <w:p w14:paraId="23A16C3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4627F7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2F86B7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132F54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559" w:type="pct"/>
            <w:vAlign w:val="center"/>
          </w:tcPr>
          <w:p w14:paraId="3F4AC73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B14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30ECAE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c>
          <w:tcPr>
            <w:tcW w:w="1216" w:type="pct"/>
            <w:vAlign w:val="center"/>
          </w:tcPr>
          <w:p w14:paraId="46D1B03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综合楼七层</w:t>
            </w:r>
          </w:p>
        </w:tc>
        <w:tc>
          <w:tcPr>
            <w:tcW w:w="997" w:type="pct"/>
            <w:shd w:val="clear" w:color="auto" w:fill="auto"/>
            <w:vAlign w:val="center"/>
          </w:tcPr>
          <w:p w14:paraId="467777D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4A1902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62" w:type="pct"/>
            <w:shd w:val="clear" w:color="auto" w:fill="auto"/>
            <w:vAlign w:val="center"/>
          </w:tcPr>
          <w:p w14:paraId="6EE653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8E41C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7B9685C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A87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D511EF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w:t>
            </w:r>
          </w:p>
        </w:tc>
        <w:tc>
          <w:tcPr>
            <w:tcW w:w="1216" w:type="pct"/>
            <w:vAlign w:val="center"/>
          </w:tcPr>
          <w:p w14:paraId="237D005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综合楼七层</w:t>
            </w:r>
          </w:p>
        </w:tc>
        <w:tc>
          <w:tcPr>
            <w:tcW w:w="997" w:type="pct"/>
            <w:vAlign w:val="center"/>
          </w:tcPr>
          <w:p w14:paraId="14514E7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3C033C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122.5</w:t>
            </w:r>
          </w:p>
        </w:tc>
        <w:tc>
          <w:tcPr>
            <w:tcW w:w="662" w:type="pct"/>
            <w:shd w:val="clear" w:color="auto" w:fill="auto"/>
            <w:vAlign w:val="center"/>
          </w:tcPr>
          <w:p w14:paraId="62293F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538F41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5422A42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138F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E33443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w:t>
            </w:r>
          </w:p>
        </w:tc>
        <w:tc>
          <w:tcPr>
            <w:tcW w:w="1216" w:type="pct"/>
            <w:vAlign w:val="center"/>
          </w:tcPr>
          <w:p w14:paraId="67312A1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综合楼七层</w:t>
            </w:r>
          </w:p>
        </w:tc>
        <w:tc>
          <w:tcPr>
            <w:tcW w:w="997" w:type="pct"/>
            <w:vAlign w:val="center"/>
          </w:tcPr>
          <w:p w14:paraId="4CA33CF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E340C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62" w:type="pct"/>
            <w:shd w:val="clear" w:color="auto" w:fill="auto"/>
            <w:vAlign w:val="center"/>
          </w:tcPr>
          <w:p w14:paraId="353C47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E6D63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5BEBD27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5F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42C09A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w:t>
            </w:r>
          </w:p>
        </w:tc>
        <w:tc>
          <w:tcPr>
            <w:tcW w:w="1216" w:type="pct"/>
            <w:vAlign w:val="center"/>
          </w:tcPr>
          <w:p w14:paraId="59B86D8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综合楼七层</w:t>
            </w:r>
          </w:p>
        </w:tc>
        <w:tc>
          <w:tcPr>
            <w:tcW w:w="997" w:type="pct"/>
            <w:vAlign w:val="center"/>
          </w:tcPr>
          <w:p w14:paraId="489A3FA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2B4FA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0F60B1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3B48BA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2714361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62BC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065AB1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w:t>
            </w:r>
          </w:p>
        </w:tc>
        <w:tc>
          <w:tcPr>
            <w:tcW w:w="1216" w:type="pct"/>
            <w:vAlign w:val="center"/>
          </w:tcPr>
          <w:p w14:paraId="12B069E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综合楼八层</w:t>
            </w:r>
          </w:p>
        </w:tc>
        <w:tc>
          <w:tcPr>
            <w:tcW w:w="997" w:type="pct"/>
            <w:vAlign w:val="center"/>
          </w:tcPr>
          <w:p w14:paraId="299DD2A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453E3A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7ADBA5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53D5B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19A9330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010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14E2A3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45</w:t>
            </w:r>
          </w:p>
        </w:tc>
        <w:tc>
          <w:tcPr>
            <w:tcW w:w="1216" w:type="pct"/>
            <w:vAlign w:val="center"/>
          </w:tcPr>
          <w:p w14:paraId="04BB316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综合楼八层</w:t>
            </w:r>
          </w:p>
        </w:tc>
        <w:tc>
          <w:tcPr>
            <w:tcW w:w="997" w:type="pct"/>
            <w:vAlign w:val="center"/>
          </w:tcPr>
          <w:p w14:paraId="4A05672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5AE3E4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08DFAB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49CB3D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33DB1AB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7DD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7E5241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46</w:t>
            </w:r>
          </w:p>
        </w:tc>
        <w:tc>
          <w:tcPr>
            <w:tcW w:w="1216" w:type="pct"/>
            <w:vAlign w:val="center"/>
          </w:tcPr>
          <w:p w14:paraId="52674CC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综合楼八层</w:t>
            </w:r>
          </w:p>
        </w:tc>
        <w:tc>
          <w:tcPr>
            <w:tcW w:w="997" w:type="pct"/>
            <w:vAlign w:val="center"/>
          </w:tcPr>
          <w:p w14:paraId="3DA4549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9409B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04A275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5BA45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559" w:type="pct"/>
            <w:vAlign w:val="center"/>
          </w:tcPr>
          <w:p w14:paraId="690D2CE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53B0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84D7D9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47</w:t>
            </w:r>
          </w:p>
        </w:tc>
        <w:tc>
          <w:tcPr>
            <w:tcW w:w="1216" w:type="pct"/>
            <w:vAlign w:val="center"/>
          </w:tcPr>
          <w:p w14:paraId="3A0B56F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综合楼八层</w:t>
            </w:r>
          </w:p>
        </w:tc>
        <w:tc>
          <w:tcPr>
            <w:tcW w:w="997" w:type="pct"/>
            <w:vAlign w:val="center"/>
          </w:tcPr>
          <w:p w14:paraId="760BE08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51E3D9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122.5</w:t>
            </w:r>
          </w:p>
        </w:tc>
        <w:tc>
          <w:tcPr>
            <w:tcW w:w="662" w:type="pct"/>
            <w:shd w:val="clear" w:color="auto" w:fill="auto"/>
            <w:vAlign w:val="center"/>
          </w:tcPr>
          <w:p w14:paraId="602FFF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7D9185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559" w:type="pct"/>
            <w:vAlign w:val="center"/>
          </w:tcPr>
          <w:p w14:paraId="06B8778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4219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7C5700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48</w:t>
            </w:r>
          </w:p>
        </w:tc>
        <w:tc>
          <w:tcPr>
            <w:tcW w:w="1216" w:type="pct"/>
            <w:vAlign w:val="center"/>
          </w:tcPr>
          <w:p w14:paraId="08D3FF9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综合楼八层</w:t>
            </w:r>
          </w:p>
        </w:tc>
        <w:tc>
          <w:tcPr>
            <w:tcW w:w="997" w:type="pct"/>
            <w:vAlign w:val="center"/>
          </w:tcPr>
          <w:p w14:paraId="3B03D86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3F567A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210</w:t>
            </w:r>
          </w:p>
        </w:tc>
        <w:tc>
          <w:tcPr>
            <w:tcW w:w="662" w:type="pct"/>
            <w:shd w:val="clear" w:color="auto" w:fill="auto"/>
            <w:vAlign w:val="center"/>
          </w:tcPr>
          <w:p w14:paraId="789578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F538A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778E8C4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1C53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70A06D0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49</w:t>
            </w:r>
          </w:p>
        </w:tc>
        <w:tc>
          <w:tcPr>
            <w:tcW w:w="1216" w:type="pct"/>
            <w:vAlign w:val="center"/>
          </w:tcPr>
          <w:p w14:paraId="7142694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综合楼八层</w:t>
            </w:r>
          </w:p>
        </w:tc>
        <w:tc>
          <w:tcPr>
            <w:tcW w:w="997" w:type="pct"/>
            <w:vAlign w:val="center"/>
          </w:tcPr>
          <w:p w14:paraId="4581D90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4806C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36D591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250</w:t>
            </w:r>
          </w:p>
        </w:tc>
        <w:tc>
          <w:tcPr>
            <w:tcW w:w="613" w:type="pct"/>
            <w:shd w:val="clear" w:color="auto" w:fill="auto"/>
            <w:vAlign w:val="center"/>
          </w:tcPr>
          <w:p w14:paraId="03255C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w:t>
            </w:r>
          </w:p>
        </w:tc>
        <w:tc>
          <w:tcPr>
            <w:tcW w:w="559" w:type="pct"/>
            <w:vAlign w:val="center"/>
          </w:tcPr>
          <w:p w14:paraId="740037A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2076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59CF4F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1216" w:type="pct"/>
            <w:vAlign w:val="center"/>
          </w:tcPr>
          <w:p w14:paraId="180CACD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综合楼八层</w:t>
            </w:r>
          </w:p>
        </w:tc>
        <w:tc>
          <w:tcPr>
            <w:tcW w:w="997" w:type="pct"/>
            <w:vAlign w:val="center"/>
          </w:tcPr>
          <w:p w14:paraId="0D86FF3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3085C6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47F1E1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250</w:t>
            </w:r>
          </w:p>
        </w:tc>
        <w:tc>
          <w:tcPr>
            <w:tcW w:w="613" w:type="pct"/>
            <w:shd w:val="clear" w:color="auto" w:fill="auto"/>
            <w:vAlign w:val="center"/>
          </w:tcPr>
          <w:p w14:paraId="0C64A0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6E42ED3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15F8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jc w:val="center"/>
        </w:trPr>
        <w:tc>
          <w:tcPr>
            <w:tcW w:w="390" w:type="pct"/>
            <w:vAlign w:val="center"/>
          </w:tcPr>
          <w:p w14:paraId="629D446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w:t>
            </w:r>
          </w:p>
        </w:tc>
        <w:tc>
          <w:tcPr>
            <w:tcW w:w="1216" w:type="pct"/>
            <w:vAlign w:val="center"/>
          </w:tcPr>
          <w:p w14:paraId="1ECAFB1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综合楼八层</w:t>
            </w:r>
          </w:p>
        </w:tc>
        <w:tc>
          <w:tcPr>
            <w:tcW w:w="997" w:type="pct"/>
            <w:vAlign w:val="center"/>
          </w:tcPr>
          <w:p w14:paraId="38F1A81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643548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210</w:t>
            </w:r>
          </w:p>
        </w:tc>
        <w:tc>
          <w:tcPr>
            <w:tcW w:w="662" w:type="pct"/>
            <w:shd w:val="clear" w:color="auto" w:fill="auto"/>
            <w:vAlign w:val="center"/>
          </w:tcPr>
          <w:p w14:paraId="4C5965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DECDA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6606F1D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6D3E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245224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w:t>
            </w:r>
          </w:p>
        </w:tc>
        <w:tc>
          <w:tcPr>
            <w:tcW w:w="1216" w:type="pct"/>
            <w:vAlign w:val="center"/>
          </w:tcPr>
          <w:p w14:paraId="5598E28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综合楼九层</w:t>
            </w:r>
          </w:p>
        </w:tc>
        <w:tc>
          <w:tcPr>
            <w:tcW w:w="997" w:type="pct"/>
            <w:vAlign w:val="center"/>
          </w:tcPr>
          <w:p w14:paraId="05BAD1B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3B8A25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1868AA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5AB93E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57CF3FB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1DAB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9BB0E6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w:t>
            </w:r>
          </w:p>
        </w:tc>
        <w:tc>
          <w:tcPr>
            <w:tcW w:w="1216" w:type="pct"/>
            <w:vAlign w:val="center"/>
          </w:tcPr>
          <w:p w14:paraId="70CCC04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综合楼九层</w:t>
            </w:r>
          </w:p>
        </w:tc>
        <w:tc>
          <w:tcPr>
            <w:tcW w:w="997" w:type="pct"/>
            <w:vAlign w:val="center"/>
          </w:tcPr>
          <w:p w14:paraId="5ADF3FE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0D15B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0F6705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6493C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319C80F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E67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7317BB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w:t>
            </w:r>
          </w:p>
        </w:tc>
        <w:tc>
          <w:tcPr>
            <w:tcW w:w="1216" w:type="pct"/>
            <w:vAlign w:val="center"/>
          </w:tcPr>
          <w:p w14:paraId="6A5A67E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综合楼九层</w:t>
            </w:r>
          </w:p>
        </w:tc>
        <w:tc>
          <w:tcPr>
            <w:tcW w:w="997" w:type="pct"/>
            <w:vAlign w:val="center"/>
          </w:tcPr>
          <w:p w14:paraId="15A3ED5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48A2F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122.5</w:t>
            </w:r>
          </w:p>
        </w:tc>
        <w:tc>
          <w:tcPr>
            <w:tcW w:w="662" w:type="pct"/>
            <w:shd w:val="clear" w:color="auto" w:fill="auto"/>
            <w:vAlign w:val="center"/>
          </w:tcPr>
          <w:p w14:paraId="328FDA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3DB330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1240661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53CF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73127CF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w:t>
            </w:r>
          </w:p>
        </w:tc>
        <w:tc>
          <w:tcPr>
            <w:tcW w:w="1216" w:type="pct"/>
            <w:vAlign w:val="center"/>
          </w:tcPr>
          <w:p w14:paraId="5BF81D8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综合楼九层</w:t>
            </w:r>
          </w:p>
        </w:tc>
        <w:tc>
          <w:tcPr>
            <w:tcW w:w="997" w:type="pct"/>
            <w:vAlign w:val="center"/>
          </w:tcPr>
          <w:p w14:paraId="7F2DCF3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519614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210</w:t>
            </w:r>
          </w:p>
        </w:tc>
        <w:tc>
          <w:tcPr>
            <w:tcW w:w="662" w:type="pct"/>
            <w:shd w:val="clear" w:color="auto" w:fill="auto"/>
            <w:vAlign w:val="center"/>
          </w:tcPr>
          <w:p w14:paraId="2EDB0B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7EAF5C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5DB8FA5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D8B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AC5CFE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w:t>
            </w:r>
          </w:p>
        </w:tc>
        <w:tc>
          <w:tcPr>
            <w:tcW w:w="1216" w:type="pct"/>
            <w:vAlign w:val="center"/>
          </w:tcPr>
          <w:p w14:paraId="7AFFC4E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综合楼九层</w:t>
            </w:r>
          </w:p>
        </w:tc>
        <w:tc>
          <w:tcPr>
            <w:tcW w:w="997" w:type="pct"/>
            <w:vAlign w:val="center"/>
          </w:tcPr>
          <w:p w14:paraId="431C981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F82E1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1A2C75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250</w:t>
            </w:r>
          </w:p>
        </w:tc>
        <w:tc>
          <w:tcPr>
            <w:tcW w:w="613" w:type="pct"/>
            <w:shd w:val="clear" w:color="auto" w:fill="auto"/>
            <w:vAlign w:val="center"/>
          </w:tcPr>
          <w:p w14:paraId="786A8F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559" w:type="pct"/>
            <w:vAlign w:val="center"/>
          </w:tcPr>
          <w:p w14:paraId="076E1E2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245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4EB96D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57</w:t>
            </w:r>
          </w:p>
        </w:tc>
        <w:tc>
          <w:tcPr>
            <w:tcW w:w="1216" w:type="pct"/>
            <w:vAlign w:val="center"/>
          </w:tcPr>
          <w:p w14:paraId="2F35E3A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综合楼九层</w:t>
            </w:r>
          </w:p>
        </w:tc>
        <w:tc>
          <w:tcPr>
            <w:tcW w:w="997" w:type="pct"/>
            <w:vAlign w:val="center"/>
          </w:tcPr>
          <w:p w14:paraId="27A8B71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04DDC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122.5</w:t>
            </w:r>
          </w:p>
        </w:tc>
        <w:tc>
          <w:tcPr>
            <w:tcW w:w="662" w:type="pct"/>
            <w:shd w:val="clear" w:color="auto" w:fill="auto"/>
            <w:vAlign w:val="center"/>
          </w:tcPr>
          <w:p w14:paraId="1FB0F9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3CCDDD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559" w:type="pct"/>
            <w:vAlign w:val="center"/>
          </w:tcPr>
          <w:p w14:paraId="3BF4EB9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4A2C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764237E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58</w:t>
            </w:r>
          </w:p>
        </w:tc>
        <w:tc>
          <w:tcPr>
            <w:tcW w:w="1216" w:type="pct"/>
            <w:vAlign w:val="center"/>
          </w:tcPr>
          <w:p w14:paraId="7BF7DA2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综合楼九层</w:t>
            </w:r>
          </w:p>
        </w:tc>
        <w:tc>
          <w:tcPr>
            <w:tcW w:w="997" w:type="pct"/>
            <w:vAlign w:val="center"/>
          </w:tcPr>
          <w:p w14:paraId="63AA55C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DB27C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72E386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DAC12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6665C47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64BD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64797D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59</w:t>
            </w:r>
          </w:p>
        </w:tc>
        <w:tc>
          <w:tcPr>
            <w:tcW w:w="1216" w:type="pct"/>
            <w:vAlign w:val="center"/>
          </w:tcPr>
          <w:p w14:paraId="61AE055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综合楼九层</w:t>
            </w:r>
          </w:p>
        </w:tc>
        <w:tc>
          <w:tcPr>
            <w:tcW w:w="997" w:type="pct"/>
            <w:vAlign w:val="center"/>
          </w:tcPr>
          <w:p w14:paraId="48045B1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D8A58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5327D4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3DE0E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3C989B9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2A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B02559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60</w:t>
            </w:r>
          </w:p>
        </w:tc>
        <w:tc>
          <w:tcPr>
            <w:tcW w:w="1216" w:type="pct"/>
            <w:vAlign w:val="center"/>
          </w:tcPr>
          <w:p w14:paraId="2D499C7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教学楼西楼一层</w:t>
            </w:r>
          </w:p>
        </w:tc>
        <w:tc>
          <w:tcPr>
            <w:tcW w:w="997" w:type="pct"/>
            <w:vAlign w:val="center"/>
          </w:tcPr>
          <w:p w14:paraId="04F6E39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DC142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170</w:t>
            </w:r>
          </w:p>
        </w:tc>
        <w:tc>
          <w:tcPr>
            <w:tcW w:w="662" w:type="pct"/>
            <w:shd w:val="clear" w:color="auto" w:fill="auto"/>
            <w:vAlign w:val="center"/>
          </w:tcPr>
          <w:p w14:paraId="7496C3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11589F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0972528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587E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FFB8CD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w:t>
            </w:r>
          </w:p>
        </w:tc>
        <w:tc>
          <w:tcPr>
            <w:tcW w:w="1216" w:type="pct"/>
            <w:vAlign w:val="center"/>
          </w:tcPr>
          <w:p w14:paraId="65DCEB0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教学楼西楼一层</w:t>
            </w:r>
          </w:p>
        </w:tc>
        <w:tc>
          <w:tcPr>
            <w:tcW w:w="997" w:type="pct"/>
            <w:vAlign w:val="center"/>
          </w:tcPr>
          <w:p w14:paraId="1564382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94A40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62" w:type="pct"/>
            <w:shd w:val="clear" w:color="auto" w:fill="auto"/>
            <w:vAlign w:val="center"/>
          </w:tcPr>
          <w:p w14:paraId="756F5C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E2C87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559" w:type="pct"/>
            <w:vAlign w:val="center"/>
          </w:tcPr>
          <w:p w14:paraId="0C903E2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60F2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3EEF18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62</w:t>
            </w:r>
          </w:p>
        </w:tc>
        <w:tc>
          <w:tcPr>
            <w:tcW w:w="1216" w:type="pct"/>
            <w:vAlign w:val="center"/>
          </w:tcPr>
          <w:p w14:paraId="72C8AA5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教学楼西楼一层</w:t>
            </w:r>
          </w:p>
        </w:tc>
        <w:tc>
          <w:tcPr>
            <w:tcW w:w="997" w:type="pct"/>
            <w:vAlign w:val="center"/>
          </w:tcPr>
          <w:p w14:paraId="5601BC6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6055A4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115</w:t>
            </w:r>
          </w:p>
        </w:tc>
        <w:tc>
          <w:tcPr>
            <w:tcW w:w="662" w:type="pct"/>
            <w:shd w:val="clear" w:color="auto" w:fill="auto"/>
            <w:vAlign w:val="center"/>
          </w:tcPr>
          <w:p w14:paraId="120287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6FAF2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0E276FF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178A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99976E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63</w:t>
            </w:r>
          </w:p>
        </w:tc>
        <w:tc>
          <w:tcPr>
            <w:tcW w:w="1216" w:type="pct"/>
            <w:vAlign w:val="center"/>
          </w:tcPr>
          <w:p w14:paraId="2BCE99A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教学楼西楼一层</w:t>
            </w:r>
          </w:p>
        </w:tc>
        <w:tc>
          <w:tcPr>
            <w:tcW w:w="997" w:type="pct"/>
            <w:vAlign w:val="center"/>
          </w:tcPr>
          <w:p w14:paraId="27A0876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4B95A6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150</w:t>
            </w:r>
          </w:p>
        </w:tc>
        <w:tc>
          <w:tcPr>
            <w:tcW w:w="662" w:type="pct"/>
            <w:shd w:val="clear" w:color="auto" w:fill="auto"/>
            <w:vAlign w:val="center"/>
          </w:tcPr>
          <w:p w14:paraId="59F06D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7D5552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6ED51F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72B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779742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w:t>
            </w:r>
          </w:p>
        </w:tc>
        <w:tc>
          <w:tcPr>
            <w:tcW w:w="1216" w:type="pct"/>
            <w:vAlign w:val="center"/>
          </w:tcPr>
          <w:p w14:paraId="2AA68EF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教学楼西楼一层</w:t>
            </w:r>
          </w:p>
        </w:tc>
        <w:tc>
          <w:tcPr>
            <w:tcW w:w="997" w:type="pct"/>
            <w:vAlign w:val="center"/>
          </w:tcPr>
          <w:p w14:paraId="5756C03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C7E01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175</w:t>
            </w:r>
          </w:p>
        </w:tc>
        <w:tc>
          <w:tcPr>
            <w:tcW w:w="662" w:type="pct"/>
            <w:shd w:val="clear" w:color="auto" w:fill="auto"/>
            <w:vAlign w:val="center"/>
          </w:tcPr>
          <w:p w14:paraId="71BCDE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6EAB5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3F43B8B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BB5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8C3F34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65</w:t>
            </w:r>
          </w:p>
        </w:tc>
        <w:tc>
          <w:tcPr>
            <w:tcW w:w="1216" w:type="pct"/>
            <w:vAlign w:val="center"/>
          </w:tcPr>
          <w:p w14:paraId="37FAE94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教学楼西楼一层</w:t>
            </w:r>
          </w:p>
        </w:tc>
        <w:tc>
          <w:tcPr>
            <w:tcW w:w="997" w:type="pct"/>
            <w:vAlign w:val="center"/>
          </w:tcPr>
          <w:p w14:paraId="087DED4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5CA09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62" w:type="pct"/>
            <w:shd w:val="clear" w:color="auto" w:fill="auto"/>
            <w:vAlign w:val="center"/>
          </w:tcPr>
          <w:p w14:paraId="5D56A9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300</w:t>
            </w:r>
          </w:p>
        </w:tc>
        <w:tc>
          <w:tcPr>
            <w:tcW w:w="613" w:type="pct"/>
            <w:shd w:val="clear" w:color="auto" w:fill="auto"/>
            <w:vAlign w:val="center"/>
          </w:tcPr>
          <w:p w14:paraId="3F7379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559" w:type="pct"/>
            <w:vAlign w:val="center"/>
          </w:tcPr>
          <w:p w14:paraId="1C61909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B12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494EC3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66</w:t>
            </w:r>
          </w:p>
        </w:tc>
        <w:tc>
          <w:tcPr>
            <w:tcW w:w="1216" w:type="pct"/>
            <w:vAlign w:val="center"/>
          </w:tcPr>
          <w:p w14:paraId="5CF26E0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教学楼西楼一层</w:t>
            </w:r>
          </w:p>
        </w:tc>
        <w:tc>
          <w:tcPr>
            <w:tcW w:w="997" w:type="pct"/>
            <w:vAlign w:val="center"/>
          </w:tcPr>
          <w:p w14:paraId="487D2A9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334DAC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150</w:t>
            </w:r>
          </w:p>
        </w:tc>
        <w:tc>
          <w:tcPr>
            <w:tcW w:w="662" w:type="pct"/>
            <w:shd w:val="clear" w:color="auto" w:fill="auto"/>
            <w:vAlign w:val="center"/>
          </w:tcPr>
          <w:p w14:paraId="77564E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300</w:t>
            </w:r>
          </w:p>
        </w:tc>
        <w:tc>
          <w:tcPr>
            <w:tcW w:w="613" w:type="pct"/>
            <w:shd w:val="clear" w:color="auto" w:fill="auto"/>
            <w:vAlign w:val="center"/>
          </w:tcPr>
          <w:p w14:paraId="794621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49644D4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A47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954EB5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67</w:t>
            </w:r>
          </w:p>
        </w:tc>
        <w:tc>
          <w:tcPr>
            <w:tcW w:w="1216" w:type="pct"/>
            <w:vAlign w:val="center"/>
          </w:tcPr>
          <w:p w14:paraId="03ED9E1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教学楼西楼二层</w:t>
            </w:r>
          </w:p>
        </w:tc>
        <w:tc>
          <w:tcPr>
            <w:tcW w:w="997" w:type="pct"/>
            <w:vAlign w:val="center"/>
          </w:tcPr>
          <w:p w14:paraId="4DC1793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439EAB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170</w:t>
            </w:r>
          </w:p>
        </w:tc>
        <w:tc>
          <w:tcPr>
            <w:tcW w:w="662" w:type="pct"/>
            <w:shd w:val="clear" w:color="auto" w:fill="auto"/>
            <w:vAlign w:val="center"/>
          </w:tcPr>
          <w:p w14:paraId="764762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561D38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320AF5E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4E98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EF2F90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68</w:t>
            </w:r>
          </w:p>
        </w:tc>
        <w:tc>
          <w:tcPr>
            <w:tcW w:w="1216" w:type="pct"/>
            <w:vAlign w:val="center"/>
          </w:tcPr>
          <w:p w14:paraId="3A61593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教学楼西楼二层</w:t>
            </w:r>
          </w:p>
        </w:tc>
        <w:tc>
          <w:tcPr>
            <w:tcW w:w="997" w:type="pct"/>
            <w:vAlign w:val="center"/>
          </w:tcPr>
          <w:p w14:paraId="16DFDB9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62BEB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62" w:type="pct"/>
            <w:shd w:val="clear" w:color="auto" w:fill="auto"/>
            <w:vAlign w:val="center"/>
          </w:tcPr>
          <w:p w14:paraId="02434F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A8BCD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44</w:t>
            </w:r>
          </w:p>
        </w:tc>
        <w:tc>
          <w:tcPr>
            <w:tcW w:w="559" w:type="pct"/>
            <w:vAlign w:val="center"/>
          </w:tcPr>
          <w:p w14:paraId="3A18C39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BB8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DCE39F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69</w:t>
            </w:r>
          </w:p>
        </w:tc>
        <w:tc>
          <w:tcPr>
            <w:tcW w:w="1216" w:type="pct"/>
            <w:vAlign w:val="center"/>
          </w:tcPr>
          <w:p w14:paraId="77D57B4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教学楼西楼二层</w:t>
            </w:r>
          </w:p>
        </w:tc>
        <w:tc>
          <w:tcPr>
            <w:tcW w:w="997" w:type="pct"/>
            <w:vAlign w:val="center"/>
          </w:tcPr>
          <w:p w14:paraId="2E8F5A6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544E3D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150</w:t>
            </w:r>
          </w:p>
        </w:tc>
        <w:tc>
          <w:tcPr>
            <w:tcW w:w="662" w:type="pct"/>
            <w:shd w:val="clear" w:color="auto" w:fill="auto"/>
            <w:vAlign w:val="center"/>
          </w:tcPr>
          <w:p w14:paraId="1ACB59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4C28E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406099A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F79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BB4F37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70</w:t>
            </w:r>
          </w:p>
        </w:tc>
        <w:tc>
          <w:tcPr>
            <w:tcW w:w="1216" w:type="pct"/>
            <w:vAlign w:val="center"/>
          </w:tcPr>
          <w:p w14:paraId="519E41F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教学楼西楼二层</w:t>
            </w:r>
          </w:p>
        </w:tc>
        <w:tc>
          <w:tcPr>
            <w:tcW w:w="997" w:type="pct"/>
            <w:vAlign w:val="center"/>
          </w:tcPr>
          <w:p w14:paraId="5D8841A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5E168D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3F5E1A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344BB6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76C0AB1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A3F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917785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w:t>
            </w:r>
          </w:p>
        </w:tc>
        <w:tc>
          <w:tcPr>
            <w:tcW w:w="1216" w:type="pct"/>
            <w:vAlign w:val="center"/>
          </w:tcPr>
          <w:p w14:paraId="67406C1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教学楼西楼二层</w:t>
            </w:r>
          </w:p>
        </w:tc>
        <w:tc>
          <w:tcPr>
            <w:tcW w:w="997" w:type="pct"/>
            <w:vAlign w:val="center"/>
          </w:tcPr>
          <w:p w14:paraId="27514CC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EC7C4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115</w:t>
            </w:r>
          </w:p>
        </w:tc>
        <w:tc>
          <w:tcPr>
            <w:tcW w:w="662" w:type="pct"/>
            <w:shd w:val="clear" w:color="auto" w:fill="auto"/>
            <w:vAlign w:val="center"/>
          </w:tcPr>
          <w:p w14:paraId="227BD5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06118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66F23E1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032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AB7CAC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72</w:t>
            </w:r>
          </w:p>
        </w:tc>
        <w:tc>
          <w:tcPr>
            <w:tcW w:w="1216" w:type="pct"/>
            <w:vAlign w:val="center"/>
          </w:tcPr>
          <w:p w14:paraId="3DEE2EC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教学楼西楼二层</w:t>
            </w:r>
          </w:p>
        </w:tc>
        <w:tc>
          <w:tcPr>
            <w:tcW w:w="997" w:type="pct"/>
            <w:vAlign w:val="center"/>
          </w:tcPr>
          <w:p w14:paraId="641645B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014BBE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150</w:t>
            </w:r>
          </w:p>
        </w:tc>
        <w:tc>
          <w:tcPr>
            <w:tcW w:w="662" w:type="pct"/>
            <w:shd w:val="clear" w:color="auto" w:fill="auto"/>
            <w:vAlign w:val="center"/>
          </w:tcPr>
          <w:p w14:paraId="78A0E6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4B7DB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6B110A0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C44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27859E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73</w:t>
            </w:r>
          </w:p>
        </w:tc>
        <w:tc>
          <w:tcPr>
            <w:tcW w:w="1216" w:type="pct"/>
            <w:vAlign w:val="center"/>
          </w:tcPr>
          <w:p w14:paraId="6ED89E8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教学楼西楼二层</w:t>
            </w:r>
          </w:p>
        </w:tc>
        <w:tc>
          <w:tcPr>
            <w:tcW w:w="997" w:type="pct"/>
            <w:vAlign w:val="center"/>
          </w:tcPr>
          <w:p w14:paraId="6EE5D1B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80266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175</w:t>
            </w:r>
          </w:p>
        </w:tc>
        <w:tc>
          <w:tcPr>
            <w:tcW w:w="662" w:type="pct"/>
            <w:shd w:val="clear" w:color="auto" w:fill="auto"/>
            <w:vAlign w:val="center"/>
          </w:tcPr>
          <w:p w14:paraId="712C2D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EB046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4D0CF3B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534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9F93F7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74</w:t>
            </w:r>
          </w:p>
        </w:tc>
        <w:tc>
          <w:tcPr>
            <w:tcW w:w="1216" w:type="pct"/>
            <w:vAlign w:val="center"/>
          </w:tcPr>
          <w:p w14:paraId="01922E9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教学楼西楼三层</w:t>
            </w:r>
          </w:p>
        </w:tc>
        <w:tc>
          <w:tcPr>
            <w:tcW w:w="997" w:type="pct"/>
            <w:vAlign w:val="center"/>
          </w:tcPr>
          <w:p w14:paraId="33247AC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0ED133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170</w:t>
            </w:r>
          </w:p>
        </w:tc>
        <w:tc>
          <w:tcPr>
            <w:tcW w:w="662" w:type="pct"/>
            <w:shd w:val="clear" w:color="auto" w:fill="auto"/>
            <w:vAlign w:val="center"/>
          </w:tcPr>
          <w:p w14:paraId="782832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148C21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2785ECB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5643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8085F6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75</w:t>
            </w:r>
          </w:p>
        </w:tc>
        <w:tc>
          <w:tcPr>
            <w:tcW w:w="1216" w:type="pct"/>
            <w:vAlign w:val="center"/>
          </w:tcPr>
          <w:p w14:paraId="321F0CB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教学楼西楼三层</w:t>
            </w:r>
          </w:p>
        </w:tc>
        <w:tc>
          <w:tcPr>
            <w:tcW w:w="997" w:type="pct"/>
            <w:vAlign w:val="center"/>
          </w:tcPr>
          <w:p w14:paraId="7599444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571B75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62" w:type="pct"/>
            <w:shd w:val="clear" w:color="auto" w:fill="auto"/>
            <w:vAlign w:val="center"/>
          </w:tcPr>
          <w:p w14:paraId="7BDBF0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5CD85D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34</w:t>
            </w:r>
          </w:p>
        </w:tc>
        <w:tc>
          <w:tcPr>
            <w:tcW w:w="559" w:type="pct"/>
            <w:vAlign w:val="center"/>
          </w:tcPr>
          <w:p w14:paraId="7CAABC7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6E16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24769D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76</w:t>
            </w:r>
          </w:p>
        </w:tc>
        <w:tc>
          <w:tcPr>
            <w:tcW w:w="1216" w:type="pct"/>
            <w:vAlign w:val="center"/>
          </w:tcPr>
          <w:p w14:paraId="63C644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教学楼西楼三层</w:t>
            </w:r>
          </w:p>
        </w:tc>
        <w:tc>
          <w:tcPr>
            <w:tcW w:w="997" w:type="pct"/>
            <w:vAlign w:val="center"/>
          </w:tcPr>
          <w:p w14:paraId="28472F4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3B6110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150</w:t>
            </w:r>
          </w:p>
        </w:tc>
        <w:tc>
          <w:tcPr>
            <w:tcW w:w="662" w:type="pct"/>
            <w:shd w:val="clear" w:color="auto" w:fill="auto"/>
            <w:vAlign w:val="center"/>
          </w:tcPr>
          <w:p w14:paraId="665FCE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439D59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7FC15B9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151D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jc w:val="center"/>
        </w:trPr>
        <w:tc>
          <w:tcPr>
            <w:tcW w:w="390" w:type="pct"/>
            <w:vAlign w:val="center"/>
          </w:tcPr>
          <w:p w14:paraId="0FE9008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77</w:t>
            </w:r>
          </w:p>
        </w:tc>
        <w:tc>
          <w:tcPr>
            <w:tcW w:w="1216" w:type="pct"/>
            <w:vAlign w:val="center"/>
          </w:tcPr>
          <w:p w14:paraId="3EFE35F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教学楼西楼三层</w:t>
            </w:r>
          </w:p>
        </w:tc>
        <w:tc>
          <w:tcPr>
            <w:tcW w:w="997" w:type="pct"/>
            <w:vAlign w:val="center"/>
          </w:tcPr>
          <w:p w14:paraId="2FC3966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FF988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45D17D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D6995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41A3D1C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CDA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DB82CB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78</w:t>
            </w:r>
          </w:p>
        </w:tc>
        <w:tc>
          <w:tcPr>
            <w:tcW w:w="1216" w:type="pct"/>
            <w:vAlign w:val="center"/>
          </w:tcPr>
          <w:p w14:paraId="7A7253F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教学楼西楼三层</w:t>
            </w:r>
          </w:p>
        </w:tc>
        <w:tc>
          <w:tcPr>
            <w:tcW w:w="997" w:type="pct"/>
            <w:vAlign w:val="center"/>
          </w:tcPr>
          <w:p w14:paraId="721F1F6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079074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115</w:t>
            </w:r>
          </w:p>
        </w:tc>
        <w:tc>
          <w:tcPr>
            <w:tcW w:w="662" w:type="pct"/>
            <w:shd w:val="clear" w:color="auto" w:fill="auto"/>
            <w:vAlign w:val="center"/>
          </w:tcPr>
          <w:p w14:paraId="1696BB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BC181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2E097A6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D6F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56E16E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79</w:t>
            </w:r>
          </w:p>
        </w:tc>
        <w:tc>
          <w:tcPr>
            <w:tcW w:w="1216" w:type="pct"/>
            <w:vAlign w:val="center"/>
          </w:tcPr>
          <w:p w14:paraId="3569CDD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教学楼西楼三层</w:t>
            </w:r>
          </w:p>
        </w:tc>
        <w:tc>
          <w:tcPr>
            <w:tcW w:w="997" w:type="pct"/>
            <w:vAlign w:val="center"/>
          </w:tcPr>
          <w:p w14:paraId="556A104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7286CA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150</w:t>
            </w:r>
          </w:p>
        </w:tc>
        <w:tc>
          <w:tcPr>
            <w:tcW w:w="662" w:type="pct"/>
            <w:shd w:val="clear" w:color="auto" w:fill="auto"/>
            <w:vAlign w:val="center"/>
          </w:tcPr>
          <w:p w14:paraId="33CEAD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3212B0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039744B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2EC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B44496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w:t>
            </w:r>
          </w:p>
        </w:tc>
        <w:tc>
          <w:tcPr>
            <w:tcW w:w="1216" w:type="pct"/>
            <w:vAlign w:val="center"/>
          </w:tcPr>
          <w:p w14:paraId="27A801E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教学楼西楼三层</w:t>
            </w:r>
          </w:p>
        </w:tc>
        <w:tc>
          <w:tcPr>
            <w:tcW w:w="997" w:type="pct"/>
            <w:vAlign w:val="center"/>
          </w:tcPr>
          <w:p w14:paraId="6590BA3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5DBB7A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180</w:t>
            </w:r>
          </w:p>
        </w:tc>
        <w:tc>
          <w:tcPr>
            <w:tcW w:w="662" w:type="pct"/>
            <w:shd w:val="clear" w:color="auto" w:fill="auto"/>
            <w:vAlign w:val="center"/>
          </w:tcPr>
          <w:p w14:paraId="733919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37474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2CAEE26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1768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6B5510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81</w:t>
            </w:r>
          </w:p>
        </w:tc>
        <w:tc>
          <w:tcPr>
            <w:tcW w:w="1216" w:type="pct"/>
            <w:vAlign w:val="center"/>
          </w:tcPr>
          <w:p w14:paraId="34D2A61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教学楼西楼四层</w:t>
            </w:r>
          </w:p>
        </w:tc>
        <w:tc>
          <w:tcPr>
            <w:tcW w:w="997" w:type="pct"/>
            <w:vAlign w:val="center"/>
          </w:tcPr>
          <w:p w14:paraId="708CD99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4B67C5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170</w:t>
            </w:r>
          </w:p>
        </w:tc>
        <w:tc>
          <w:tcPr>
            <w:tcW w:w="662" w:type="pct"/>
            <w:shd w:val="clear" w:color="auto" w:fill="auto"/>
            <w:vAlign w:val="center"/>
          </w:tcPr>
          <w:p w14:paraId="03EC39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415559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2B002F3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B7C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7D1022E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82</w:t>
            </w:r>
          </w:p>
        </w:tc>
        <w:tc>
          <w:tcPr>
            <w:tcW w:w="1216" w:type="pct"/>
            <w:vAlign w:val="center"/>
          </w:tcPr>
          <w:p w14:paraId="749BABF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教学楼西楼四层</w:t>
            </w:r>
          </w:p>
        </w:tc>
        <w:tc>
          <w:tcPr>
            <w:tcW w:w="997" w:type="pct"/>
            <w:vAlign w:val="center"/>
          </w:tcPr>
          <w:p w14:paraId="0D30057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57102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62" w:type="pct"/>
            <w:shd w:val="clear" w:color="auto" w:fill="auto"/>
            <w:vAlign w:val="center"/>
          </w:tcPr>
          <w:p w14:paraId="5E6C21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2F4BF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34</w:t>
            </w:r>
          </w:p>
        </w:tc>
        <w:tc>
          <w:tcPr>
            <w:tcW w:w="559" w:type="pct"/>
            <w:vAlign w:val="center"/>
          </w:tcPr>
          <w:p w14:paraId="7B24192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0EC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12CE33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83</w:t>
            </w:r>
          </w:p>
        </w:tc>
        <w:tc>
          <w:tcPr>
            <w:tcW w:w="1216" w:type="pct"/>
            <w:vAlign w:val="center"/>
          </w:tcPr>
          <w:p w14:paraId="652FEE7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教学楼西楼四层</w:t>
            </w:r>
          </w:p>
        </w:tc>
        <w:tc>
          <w:tcPr>
            <w:tcW w:w="997" w:type="pct"/>
            <w:vAlign w:val="center"/>
          </w:tcPr>
          <w:p w14:paraId="0F78CA7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555B76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150</w:t>
            </w:r>
          </w:p>
        </w:tc>
        <w:tc>
          <w:tcPr>
            <w:tcW w:w="662" w:type="pct"/>
            <w:shd w:val="clear" w:color="auto" w:fill="auto"/>
            <w:vAlign w:val="center"/>
          </w:tcPr>
          <w:p w14:paraId="3EC426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47A85C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30E1AB9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7E8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4BFDFA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84</w:t>
            </w:r>
          </w:p>
        </w:tc>
        <w:tc>
          <w:tcPr>
            <w:tcW w:w="1216" w:type="pct"/>
            <w:vAlign w:val="center"/>
          </w:tcPr>
          <w:p w14:paraId="1570F94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教学楼西楼四层</w:t>
            </w:r>
          </w:p>
        </w:tc>
        <w:tc>
          <w:tcPr>
            <w:tcW w:w="997" w:type="pct"/>
            <w:vAlign w:val="center"/>
          </w:tcPr>
          <w:p w14:paraId="7C20A36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ECED9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06D9DD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92876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vAlign w:val="center"/>
          </w:tcPr>
          <w:p w14:paraId="46C8342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546A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03A245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w:t>
            </w:r>
          </w:p>
        </w:tc>
        <w:tc>
          <w:tcPr>
            <w:tcW w:w="1216" w:type="pct"/>
            <w:vAlign w:val="center"/>
          </w:tcPr>
          <w:p w14:paraId="196F1AF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教学楼西楼四层</w:t>
            </w:r>
          </w:p>
        </w:tc>
        <w:tc>
          <w:tcPr>
            <w:tcW w:w="997" w:type="pct"/>
            <w:vAlign w:val="center"/>
          </w:tcPr>
          <w:p w14:paraId="062FC0E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F9E0D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115</w:t>
            </w:r>
          </w:p>
        </w:tc>
        <w:tc>
          <w:tcPr>
            <w:tcW w:w="662" w:type="pct"/>
            <w:shd w:val="clear" w:color="auto" w:fill="auto"/>
            <w:vAlign w:val="center"/>
          </w:tcPr>
          <w:p w14:paraId="79F4C0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021E5F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7B8AF7E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2701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4FC717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86</w:t>
            </w:r>
          </w:p>
        </w:tc>
        <w:tc>
          <w:tcPr>
            <w:tcW w:w="1216" w:type="pct"/>
            <w:vAlign w:val="center"/>
          </w:tcPr>
          <w:p w14:paraId="4DC87DF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教学楼西楼四层</w:t>
            </w:r>
          </w:p>
        </w:tc>
        <w:tc>
          <w:tcPr>
            <w:tcW w:w="997" w:type="pct"/>
            <w:vAlign w:val="center"/>
          </w:tcPr>
          <w:p w14:paraId="30926D5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03EC4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150</w:t>
            </w:r>
          </w:p>
        </w:tc>
        <w:tc>
          <w:tcPr>
            <w:tcW w:w="662" w:type="pct"/>
            <w:shd w:val="clear" w:color="auto" w:fill="auto"/>
            <w:vAlign w:val="center"/>
          </w:tcPr>
          <w:p w14:paraId="1266E8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539F6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043163D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43D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DDF889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87</w:t>
            </w:r>
          </w:p>
        </w:tc>
        <w:tc>
          <w:tcPr>
            <w:tcW w:w="1216" w:type="pct"/>
            <w:vAlign w:val="center"/>
          </w:tcPr>
          <w:p w14:paraId="7A4A3D4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教学楼西楼四层</w:t>
            </w:r>
          </w:p>
        </w:tc>
        <w:tc>
          <w:tcPr>
            <w:tcW w:w="997" w:type="pct"/>
            <w:vAlign w:val="center"/>
          </w:tcPr>
          <w:p w14:paraId="1400199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21880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180</w:t>
            </w:r>
          </w:p>
        </w:tc>
        <w:tc>
          <w:tcPr>
            <w:tcW w:w="662" w:type="pct"/>
            <w:shd w:val="clear" w:color="auto" w:fill="auto"/>
            <w:vAlign w:val="center"/>
          </w:tcPr>
          <w:p w14:paraId="424C0A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5D86FC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1779617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259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CF1FC9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88</w:t>
            </w:r>
          </w:p>
        </w:tc>
        <w:tc>
          <w:tcPr>
            <w:tcW w:w="1216" w:type="pct"/>
            <w:vAlign w:val="center"/>
          </w:tcPr>
          <w:p w14:paraId="23D7937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教学楼西楼五层</w:t>
            </w:r>
          </w:p>
        </w:tc>
        <w:tc>
          <w:tcPr>
            <w:tcW w:w="997" w:type="pct"/>
            <w:vAlign w:val="center"/>
          </w:tcPr>
          <w:p w14:paraId="40CA7F7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08D226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w:t>
            </w:r>
          </w:p>
        </w:tc>
        <w:tc>
          <w:tcPr>
            <w:tcW w:w="662" w:type="pct"/>
            <w:shd w:val="clear" w:color="auto" w:fill="auto"/>
            <w:vAlign w:val="center"/>
          </w:tcPr>
          <w:p w14:paraId="1AE1ED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B02C0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559" w:type="pct"/>
            <w:vAlign w:val="center"/>
          </w:tcPr>
          <w:p w14:paraId="1704FCB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34F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5DCB60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89</w:t>
            </w:r>
          </w:p>
        </w:tc>
        <w:tc>
          <w:tcPr>
            <w:tcW w:w="1216" w:type="pct"/>
            <w:vAlign w:val="center"/>
          </w:tcPr>
          <w:p w14:paraId="18E116E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教学楼西楼五层</w:t>
            </w:r>
          </w:p>
        </w:tc>
        <w:tc>
          <w:tcPr>
            <w:tcW w:w="997" w:type="pct"/>
            <w:vAlign w:val="center"/>
          </w:tcPr>
          <w:p w14:paraId="6C9E8EF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27000C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62" w:type="pct"/>
            <w:shd w:val="clear" w:color="auto" w:fill="auto"/>
            <w:vAlign w:val="center"/>
          </w:tcPr>
          <w:p w14:paraId="7EDD91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691F94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24</w:t>
            </w:r>
          </w:p>
        </w:tc>
        <w:tc>
          <w:tcPr>
            <w:tcW w:w="559" w:type="pct"/>
            <w:vAlign w:val="center"/>
          </w:tcPr>
          <w:p w14:paraId="38BBC29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4FB5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0039E1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90</w:t>
            </w:r>
          </w:p>
        </w:tc>
        <w:tc>
          <w:tcPr>
            <w:tcW w:w="1216" w:type="pct"/>
            <w:vAlign w:val="center"/>
          </w:tcPr>
          <w:p w14:paraId="430530D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天文馆</w:t>
            </w:r>
          </w:p>
        </w:tc>
        <w:tc>
          <w:tcPr>
            <w:tcW w:w="997" w:type="pct"/>
            <w:vAlign w:val="center"/>
          </w:tcPr>
          <w:p w14:paraId="0681351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547225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160</w:t>
            </w:r>
          </w:p>
        </w:tc>
        <w:tc>
          <w:tcPr>
            <w:tcW w:w="662" w:type="pct"/>
            <w:shd w:val="clear" w:color="auto" w:fill="auto"/>
            <w:vAlign w:val="center"/>
          </w:tcPr>
          <w:p w14:paraId="197270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216</w:t>
            </w:r>
          </w:p>
        </w:tc>
        <w:tc>
          <w:tcPr>
            <w:tcW w:w="613" w:type="pct"/>
            <w:shd w:val="clear" w:color="auto" w:fill="auto"/>
            <w:vAlign w:val="center"/>
          </w:tcPr>
          <w:p w14:paraId="3E7B67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6C67B0C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58E6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A5BEBD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91</w:t>
            </w:r>
          </w:p>
        </w:tc>
        <w:tc>
          <w:tcPr>
            <w:tcW w:w="1216" w:type="pct"/>
            <w:vAlign w:val="center"/>
          </w:tcPr>
          <w:p w14:paraId="36BDF6B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天文馆</w:t>
            </w:r>
          </w:p>
        </w:tc>
        <w:tc>
          <w:tcPr>
            <w:tcW w:w="997" w:type="pct"/>
            <w:vAlign w:val="center"/>
          </w:tcPr>
          <w:p w14:paraId="2EBE777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30AEAA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122</w:t>
            </w:r>
          </w:p>
        </w:tc>
        <w:tc>
          <w:tcPr>
            <w:tcW w:w="662" w:type="pct"/>
            <w:shd w:val="clear" w:color="auto" w:fill="auto"/>
            <w:vAlign w:val="center"/>
          </w:tcPr>
          <w:p w14:paraId="2AE202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B37F2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13413E5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6A00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456F2C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92</w:t>
            </w:r>
          </w:p>
        </w:tc>
        <w:tc>
          <w:tcPr>
            <w:tcW w:w="1216" w:type="pct"/>
            <w:vAlign w:val="center"/>
          </w:tcPr>
          <w:p w14:paraId="5A27A79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天文馆</w:t>
            </w:r>
          </w:p>
        </w:tc>
        <w:tc>
          <w:tcPr>
            <w:tcW w:w="997" w:type="pct"/>
            <w:vAlign w:val="center"/>
          </w:tcPr>
          <w:p w14:paraId="7F7CD4F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072D7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240</w:t>
            </w:r>
          </w:p>
        </w:tc>
        <w:tc>
          <w:tcPr>
            <w:tcW w:w="662" w:type="pct"/>
            <w:shd w:val="clear" w:color="auto" w:fill="auto"/>
            <w:vAlign w:val="center"/>
          </w:tcPr>
          <w:p w14:paraId="36B224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75E9C5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vAlign w:val="center"/>
          </w:tcPr>
          <w:p w14:paraId="75907D5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45EC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12E556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93</w:t>
            </w:r>
          </w:p>
        </w:tc>
        <w:tc>
          <w:tcPr>
            <w:tcW w:w="1216" w:type="pct"/>
            <w:vAlign w:val="center"/>
          </w:tcPr>
          <w:p w14:paraId="04E5201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天文馆</w:t>
            </w:r>
          </w:p>
        </w:tc>
        <w:tc>
          <w:tcPr>
            <w:tcW w:w="997" w:type="pct"/>
            <w:vAlign w:val="center"/>
          </w:tcPr>
          <w:p w14:paraId="20341AC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卷帘</w:t>
            </w:r>
          </w:p>
        </w:tc>
        <w:tc>
          <w:tcPr>
            <w:tcW w:w="560" w:type="pct"/>
            <w:shd w:val="clear" w:color="auto" w:fill="auto"/>
            <w:vAlign w:val="center"/>
          </w:tcPr>
          <w:p w14:paraId="1373C6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155</w:t>
            </w:r>
          </w:p>
        </w:tc>
        <w:tc>
          <w:tcPr>
            <w:tcW w:w="662" w:type="pct"/>
            <w:shd w:val="clear" w:color="auto" w:fill="auto"/>
            <w:vAlign w:val="center"/>
          </w:tcPr>
          <w:p w14:paraId="585255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w:t>
            </w:r>
          </w:p>
        </w:tc>
        <w:tc>
          <w:tcPr>
            <w:tcW w:w="613" w:type="pct"/>
            <w:shd w:val="clear" w:color="auto" w:fill="auto"/>
            <w:vAlign w:val="center"/>
          </w:tcPr>
          <w:p w14:paraId="236D27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559" w:type="pct"/>
            <w:vAlign w:val="center"/>
          </w:tcPr>
          <w:p w14:paraId="68FC8F1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091B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000" w:type="pct"/>
            <w:gridSpan w:val="7"/>
            <w:vAlign w:val="center"/>
          </w:tcPr>
          <w:p w14:paraId="4C40AC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2、窗帘、窗帘轨道</w:t>
            </w:r>
          </w:p>
        </w:tc>
      </w:tr>
      <w:tr w14:paraId="7863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86E793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16" w:type="pct"/>
            <w:vAlign w:val="center"/>
          </w:tcPr>
          <w:p w14:paraId="0D61DA6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位置</w:t>
            </w:r>
          </w:p>
        </w:tc>
        <w:tc>
          <w:tcPr>
            <w:tcW w:w="997" w:type="pct"/>
            <w:vAlign w:val="center"/>
          </w:tcPr>
          <w:p w14:paraId="4577907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产品名称</w:t>
            </w:r>
          </w:p>
        </w:tc>
        <w:tc>
          <w:tcPr>
            <w:tcW w:w="560" w:type="pct"/>
            <w:shd w:val="clear" w:color="auto" w:fill="auto"/>
            <w:vAlign w:val="center"/>
          </w:tcPr>
          <w:p w14:paraId="1124B9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宽（cm）</w:t>
            </w:r>
          </w:p>
        </w:tc>
        <w:tc>
          <w:tcPr>
            <w:tcW w:w="662" w:type="pct"/>
            <w:shd w:val="clear" w:color="auto" w:fill="auto"/>
            <w:vAlign w:val="center"/>
          </w:tcPr>
          <w:p w14:paraId="38C0A6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倍折</w:t>
            </w:r>
          </w:p>
        </w:tc>
        <w:tc>
          <w:tcPr>
            <w:tcW w:w="613" w:type="pct"/>
            <w:shd w:val="clear" w:color="auto" w:fill="auto"/>
            <w:vAlign w:val="center"/>
          </w:tcPr>
          <w:p w14:paraId="60CE3F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数量（套）</w:t>
            </w:r>
          </w:p>
        </w:tc>
        <w:tc>
          <w:tcPr>
            <w:tcW w:w="559" w:type="pct"/>
            <w:vAlign w:val="center"/>
          </w:tcPr>
          <w:p w14:paraId="4910225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r>
      <w:tr w14:paraId="326F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798760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94</w:t>
            </w:r>
          </w:p>
        </w:tc>
        <w:tc>
          <w:tcPr>
            <w:tcW w:w="1216" w:type="pct"/>
            <w:vAlign w:val="center"/>
          </w:tcPr>
          <w:p w14:paraId="175DFEB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教学楼南楼一层</w:t>
            </w:r>
          </w:p>
        </w:tc>
        <w:tc>
          <w:tcPr>
            <w:tcW w:w="997" w:type="pct"/>
            <w:vAlign w:val="center"/>
          </w:tcPr>
          <w:p w14:paraId="573A3FC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1285AB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400</w:t>
            </w:r>
          </w:p>
        </w:tc>
        <w:tc>
          <w:tcPr>
            <w:tcW w:w="662" w:type="pct"/>
            <w:shd w:val="clear" w:color="auto" w:fill="auto"/>
            <w:vAlign w:val="center"/>
          </w:tcPr>
          <w:p w14:paraId="1C0045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2ACBFB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559" w:type="pct"/>
            <w:vAlign w:val="center"/>
          </w:tcPr>
          <w:p w14:paraId="0968872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1123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857449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95</w:t>
            </w:r>
          </w:p>
        </w:tc>
        <w:tc>
          <w:tcPr>
            <w:tcW w:w="1216" w:type="pct"/>
            <w:vAlign w:val="center"/>
          </w:tcPr>
          <w:p w14:paraId="44A48DC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教学楼南楼二层</w:t>
            </w:r>
          </w:p>
        </w:tc>
        <w:tc>
          <w:tcPr>
            <w:tcW w:w="997" w:type="pct"/>
            <w:shd w:val="clear" w:color="auto" w:fill="auto"/>
            <w:vAlign w:val="center"/>
          </w:tcPr>
          <w:p w14:paraId="027E961D">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55FEB2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400</w:t>
            </w:r>
          </w:p>
        </w:tc>
        <w:tc>
          <w:tcPr>
            <w:tcW w:w="662" w:type="pct"/>
            <w:shd w:val="clear" w:color="auto" w:fill="auto"/>
            <w:vAlign w:val="center"/>
          </w:tcPr>
          <w:p w14:paraId="036ABC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3169B6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559" w:type="pct"/>
            <w:shd w:val="clear" w:color="auto" w:fill="auto"/>
            <w:vAlign w:val="center"/>
          </w:tcPr>
          <w:p w14:paraId="2F1814E0">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p>
        </w:tc>
      </w:tr>
      <w:tr w14:paraId="2730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ADC3B4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96</w:t>
            </w:r>
          </w:p>
        </w:tc>
        <w:tc>
          <w:tcPr>
            <w:tcW w:w="1216" w:type="pct"/>
            <w:vAlign w:val="center"/>
          </w:tcPr>
          <w:p w14:paraId="38AC414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教学楼南楼三层</w:t>
            </w:r>
          </w:p>
        </w:tc>
        <w:tc>
          <w:tcPr>
            <w:tcW w:w="997" w:type="pct"/>
            <w:shd w:val="clear" w:color="auto" w:fill="auto"/>
            <w:vAlign w:val="center"/>
          </w:tcPr>
          <w:p w14:paraId="4E7AC659">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69C3D2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400</w:t>
            </w:r>
          </w:p>
        </w:tc>
        <w:tc>
          <w:tcPr>
            <w:tcW w:w="662" w:type="pct"/>
            <w:shd w:val="clear" w:color="auto" w:fill="auto"/>
            <w:vAlign w:val="center"/>
          </w:tcPr>
          <w:p w14:paraId="480F0C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10AA17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559" w:type="pct"/>
            <w:shd w:val="clear" w:color="auto" w:fill="auto"/>
            <w:vAlign w:val="center"/>
          </w:tcPr>
          <w:p w14:paraId="492484E7">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p>
        </w:tc>
      </w:tr>
      <w:tr w14:paraId="427E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F521B1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97</w:t>
            </w:r>
          </w:p>
        </w:tc>
        <w:tc>
          <w:tcPr>
            <w:tcW w:w="1216" w:type="pct"/>
            <w:vAlign w:val="center"/>
          </w:tcPr>
          <w:p w14:paraId="2A3DFBB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教学楼南楼四层</w:t>
            </w:r>
          </w:p>
        </w:tc>
        <w:tc>
          <w:tcPr>
            <w:tcW w:w="997" w:type="pct"/>
            <w:shd w:val="clear" w:color="auto" w:fill="auto"/>
            <w:vAlign w:val="center"/>
          </w:tcPr>
          <w:p w14:paraId="18FDC252">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3B6538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400</w:t>
            </w:r>
          </w:p>
        </w:tc>
        <w:tc>
          <w:tcPr>
            <w:tcW w:w="662" w:type="pct"/>
            <w:shd w:val="clear" w:color="auto" w:fill="auto"/>
            <w:vAlign w:val="center"/>
          </w:tcPr>
          <w:p w14:paraId="53CF99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1641A0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559" w:type="pct"/>
            <w:shd w:val="clear" w:color="auto" w:fill="auto"/>
            <w:vAlign w:val="center"/>
          </w:tcPr>
          <w:p w14:paraId="0FFA2187">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p>
        </w:tc>
      </w:tr>
      <w:tr w14:paraId="5752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C77789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98</w:t>
            </w:r>
          </w:p>
        </w:tc>
        <w:tc>
          <w:tcPr>
            <w:tcW w:w="1216" w:type="pct"/>
            <w:vAlign w:val="center"/>
          </w:tcPr>
          <w:p w14:paraId="2E78AA0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教学楼北楼一层</w:t>
            </w:r>
          </w:p>
        </w:tc>
        <w:tc>
          <w:tcPr>
            <w:tcW w:w="997" w:type="pct"/>
            <w:vAlign w:val="center"/>
          </w:tcPr>
          <w:p w14:paraId="083132D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761E0C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300</w:t>
            </w:r>
          </w:p>
        </w:tc>
        <w:tc>
          <w:tcPr>
            <w:tcW w:w="662" w:type="pct"/>
            <w:shd w:val="clear" w:color="auto" w:fill="auto"/>
            <w:vAlign w:val="center"/>
          </w:tcPr>
          <w:p w14:paraId="219A93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1C01D4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559" w:type="pct"/>
            <w:vAlign w:val="center"/>
          </w:tcPr>
          <w:p w14:paraId="07A9BDF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3126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7C8BF30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99</w:t>
            </w:r>
          </w:p>
        </w:tc>
        <w:tc>
          <w:tcPr>
            <w:tcW w:w="1216" w:type="pct"/>
            <w:vAlign w:val="center"/>
          </w:tcPr>
          <w:p w14:paraId="6BF909D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教学楼北楼一层</w:t>
            </w:r>
          </w:p>
        </w:tc>
        <w:tc>
          <w:tcPr>
            <w:tcW w:w="997" w:type="pct"/>
            <w:shd w:val="clear" w:color="auto" w:fill="auto"/>
            <w:vAlign w:val="center"/>
          </w:tcPr>
          <w:p w14:paraId="471D6D4E">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46EBCF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400</w:t>
            </w:r>
          </w:p>
        </w:tc>
        <w:tc>
          <w:tcPr>
            <w:tcW w:w="662" w:type="pct"/>
            <w:shd w:val="clear" w:color="auto" w:fill="auto"/>
            <w:vAlign w:val="center"/>
          </w:tcPr>
          <w:p w14:paraId="4580AF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44213B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shd w:val="clear" w:color="auto" w:fill="auto"/>
            <w:vAlign w:val="center"/>
          </w:tcPr>
          <w:p w14:paraId="6D6526E4">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p>
        </w:tc>
      </w:tr>
      <w:tr w14:paraId="50CA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B52A86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w:t>
            </w:r>
          </w:p>
        </w:tc>
        <w:tc>
          <w:tcPr>
            <w:tcW w:w="1216" w:type="pct"/>
            <w:shd w:val="clear" w:color="auto" w:fill="auto"/>
            <w:vAlign w:val="center"/>
          </w:tcPr>
          <w:p w14:paraId="08127F4B">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教学楼北楼二层</w:t>
            </w:r>
          </w:p>
        </w:tc>
        <w:tc>
          <w:tcPr>
            <w:tcW w:w="997" w:type="pct"/>
            <w:shd w:val="clear" w:color="auto" w:fill="auto"/>
            <w:vAlign w:val="center"/>
          </w:tcPr>
          <w:p w14:paraId="6FC11444">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2D6F33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300</w:t>
            </w:r>
          </w:p>
        </w:tc>
        <w:tc>
          <w:tcPr>
            <w:tcW w:w="662" w:type="pct"/>
            <w:shd w:val="clear" w:color="auto" w:fill="auto"/>
            <w:vAlign w:val="center"/>
          </w:tcPr>
          <w:p w14:paraId="71AB3B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4797A3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w:t>
            </w:r>
          </w:p>
        </w:tc>
        <w:tc>
          <w:tcPr>
            <w:tcW w:w="559" w:type="pct"/>
            <w:shd w:val="clear" w:color="auto" w:fill="auto"/>
            <w:vAlign w:val="center"/>
          </w:tcPr>
          <w:p w14:paraId="373029F2">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p>
        </w:tc>
      </w:tr>
      <w:tr w14:paraId="35EC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C98DB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101</w:t>
            </w:r>
          </w:p>
        </w:tc>
        <w:tc>
          <w:tcPr>
            <w:tcW w:w="1216" w:type="pct"/>
            <w:shd w:val="clear" w:color="auto" w:fill="auto"/>
            <w:vAlign w:val="center"/>
          </w:tcPr>
          <w:p w14:paraId="31B0BA30">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教学楼北楼二层</w:t>
            </w:r>
          </w:p>
        </w:tc>
        <w:tc>
          <w:tcPr>
            <w:tcW w:w="997" w:type="pct"/>
            <w:shd w:val="clear" w:color="auto" w:fill="auto"/>
            <w:vAlign w:val="center"/>
          </w:tcPr>
          <w:p w14:paraId="4E61B997">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35AC3F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400</w:t>
            </w:r>
          </w:p>
        </w:tc>
        <w:tc>
          <w:tcPr>
            <w:tcW w:w="662" w:type="pct"/>
            <w:shd w:val="clear" w:color="auto" w:fill="auto"/>
            <w:vAlign w:val="center"/>
          </w:tcPr>
          <w:p w14:paraId="5C84F7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654323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shd w:val="clear" w:color="auto" w:fill="auto"/>
            <w:vAlign w:val="center"/>
          </w:tcPr>
          <w:p w14:paraId="7489118E">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p>
        </w:tc>
      </w:tr>
      <w:tr w14:paraId="32B1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414B41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102</w:t>
            </w:r>
          </w:p>
        </w:tc>
        <w:tc>
          <w:tcPr>
            <w:tcW w:w="1216" w:type="pct"/>
            <w:vAlign w:val="center"/>
          </w:tcPr>
          <w:p w14:paraId="0B5631A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教学楼北楼三层</w:t>
            </w:r>
          </w:p>
        </w:tc>
        <w:tc>
          <w:tcPr>
            <w:tcW w:w="997" w:type="pct"/>
            <w:vAlign w:val="center"/>
          </w:tcPr>
          <w:p w14:paraId="4200267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6F8D58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300</w:t>
            </w:r>
          </w:p>
        </w:tc>
        <w:tc>
          <w:tcPr>
            <w:tcW w:w="662" w:type="pct"/>
            <w:shd w:val="clear" w:color="auto" w:fill="auto"/>
            <w:vAlign w:val="center"/>
          </w:tcPr>
          <w:p w14:paraId="2E124A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026F97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559" w:type="pct"/>
            <w:vAlign w:val="center"/>
          </w:tcPr>
          <w:p w14:paraId="5D03189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757D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72C62F0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103</w:t>
            </w:r>
          </w:p>
        </w:tc>
        <w:tc>
          <w:tcPr>
            <w:tcW w:w="1216" w:type="pct"/>
            <w:vAlign w:val="center"/>
          </w:tcPr>
          <w:p w14:paraId="3CCF6E3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教学楼北楼三层</w:t>
            </w:r>
          </w:p>
        </w:tc>
        <w:tc>
          <w:tcPr>
            <w:tcW w:w="997" w:type="pct"/>
            <w:vAlign w:val="center"/>
          </w:tcPr>
          <w:p w14:paraId="561E7F7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3FA9FB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400</w:t>
            </w:r>
          </w:p>
        </w:tc>
        <w:tc>
          <w:tcPr>
            <w:tcW w:w="662" w:type="pct"/>
            <w:shd w:val="clear" w:color="auto" w:fill="auto"/>
            <w:vAlign w:val="center"/>
          </w:tcPr>
          <w:p w14:paraId="4849B4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187CEC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shd w:val="clear" w:color="auto" w:fill="auto"/>
            <w:vAlign w:val="center"/>
          </w:tcPr>
          <w:p w14:paraId="629195EB">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p>
        </w:tc>
      </w:tr>
      <w:tr w14:paraId="0D45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41E66C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104</w:t>
            </w:r>
          </w:p>
        </w:tc>
        <w:tc>
          <w:tcPr>
            <w:tcW w:w="1216" w:type="pct"/>
            <w:vAlign w:val="center"/>
          </w:tcPr>
          <w:p w14:paraId="1775B09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教学楼北楼四层</w:t>
            </w:r>
          </w:p>
        </w:tc>
        <w:tc>
          <w:tcPr>
            <w:tcW w:w="997" w:type="pct"/>
            <w:vAlign w:val="center"/>
          </w:tcPr>
          <w:p w14:paraId="3BD9D22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312213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300</w:t>
            </w:r>
          </w:p>
        </w:tc>
        <w:tc>
          <w:tcPr>
            <w:tcW w:w="662" w:type="pct"/>
            <w:shd w:val="clear" w:color="auto" w:fill="auto"/>
            <w:vAlign w:val="center"/>
          </w:tcPr>
          <w:p w14:paraId="2A4870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1BE4EB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559" w:type="pct"/>
            <w:shd w:val="clear" w:color="auto" w:fill="auto"/>
            <w:vAlign w:val="center"/>
          </w:tcPr>
          <w:p w14:paraId="435839AD">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p>
        </w:tc>
      </w:tr>
      <w:tr w14:paraId="6155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46FBCB0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105</w:t>
            </w:r>
          </w:p>
        </w:tc>
        <w:tc>
          <w:tcPr>
            <w:tcW w:w="1216" w:type="pct"/>
            <w:shd w:val="clear" w:color="auto" w:fill="auto"/>
            <w:vAlign w:val="center"/>
          </w:tcPr>
          <w:p w14:paraId="462CFEC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教学楼北楼四层</w:t>
            </w:r>
          </w:p>
        </w:tc>
        <w:tc>
          <w:tcPr>
            <w:tcW w:w="997" w:type="pct"/>
            <w:shd w:val="clear" w:color="auto" w:fill="auto"/>
            <w:vAlign w:val="center"/>
          </w:tcPr>
          <w:p w14:paraId="3DC8CB23">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0037A8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400</w:t>
            </w:r>
          </w:p>
        </w:tc>
        <w:tc>
          <w:tcPr>
            <w:tcW w:w="662" w:type="pct"/>
            <w:shd w:val="clear" w:color="auto" w:fill="auto"/>
            <w:vAlign w:val="center"/>
          </w:tcPr>
          <w:p w14:paraId="7711F0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63A0B8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559" w:type="pct"/>
            <w:shd w:val="clear" w:color="auto" w:fill="auto"/>
            <w:vAlign w:val="center"/>
          </w:tcPr>
          <w:p w14:paraId="74C807FD">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w:t>
            </w:r>
          </w:p>
        </w:tc>
      </w:tr>
      <w:tr w14:paraId="5D22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526782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106</w:t>
            </w:r>
          </w:p>
        </w:tc>
        <w:tc>
          <w:tcPr>
            <w:tcW w:w="1216" w:type="pct"/>
            <w:vAlign w:val="center"/>
          </w:tcPr>
          <w:p w14:paraId="51418D2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教学楼东楼</w:t>
            </w:r>
          </w:p>
        </w:tc>
        <w:tc>
          <w:tcPr>
            <w:tcW w:w="997" w:type="pct"/>
            <w:vAlign w:val="center"/>
          </w:tcPr>
          <w:p w14:paraId="2F8DB4E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46F2B9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830</w:t>
            </w:r>
          </w:p>
        </w:tc>
        <w:tc>
          <w:tcPr>
            <w:tcW w:w="662" w:type="pct"/>
            <w:shd w:val="clear" w:color="auto" w:fill="auto"/>
            <w:vAlign w:val="center"/>
          </w:tcPr>
          <w:p w14:paraId="6E950E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4DFB5C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559" w:type="pct"/>
            <w:vAlign w:val="center"/>
          </w:tcPr>
          <w:p w14:paraId="197C2BE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120E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076A05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107</w:t>
            </w:r>
          </w:p>
        </w:tc>
        <w:tc>
          <w:tcPr>
            <w:tcW w:w="1216" w:type="pct"/>
            <w:vAlign w:val="center"/>
          </w:tcPr>
          <w:p w14:paraId="1537D23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南平房</w:t>
            </w:r>
          </w:p>
        </w:tc>
        <w:tc>
          <w:tcPr>
            <w:tcW w:w="997" w:type="pct"/>
            <w:vAlign w:val="center"/>
          </w:tcPr>
          <w:p w14:paraId="772E5EA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68B484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520</w:t>
            </w:r>
          </w:p>
        </w:tc>
        <w:tc>
          <w:tcPr>
            <w:tcW w:w="662" w:type="pct"/>
            <w:shd w:val="clear" w:color="auto" w:fill="auto"/>
            <w:vAlign w:val="center"/>
          </w:tcPr>
          <w:p w14:paraId="708242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13FEE8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559" w:type="pct"/>
            <w:vAlign w:val="center"/>
          </w:tcPr>
          <w:p w14:paraId="3F46AE6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7B70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0D86E6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108</w:t>
            </w:r>
          </w:p>
        </w:tc>
        <w:tc>
          <w:tcPr>
            <w:tcW w:w="1216" w:type="pct"/>
            <w:vAlign w:val="center"/>
          </w:tcPr>
          <w:p w14:paraId="6BA70B8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南平房</w:t>
            </w:r>
          </w:p>
        </w:tc>
        <w:tc>
          <w:tcPr>
            <w:tcW w:w="997" w:type="pct"/>
            <w:vAlign w:val="center"/>
          </w:tcPr>
          <w:p w14:paraId="38919E5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1745A0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360</w:t>
            </w:r>
          </w:p>
        </w:tc>
        <w:tc>
          <w:tcPr>
            <w:tcW w:w="662" w:type="pct"/>
            <w:shd w:val="clear" w:color="auto" w:fill="auto"/>
            <w:vAlign w:val="center"/>
          </w:tcPr>
          <w:p w14:paraId="01EDCE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2466F8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559" w:type="pct"/>
            <w:vAlign w:val="center"/>
          </w:tcPr>
          <w:p w14:paraId="2E6EA6A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2D64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CC3C1F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109</w:t>
            </w:r>
          </w:p>
        </w:tc>
        <w:tc>
          <w:tcPr>
            <w:tcW w:w="1216" w:type="pct"/>
            <w:vAlign w:val="center"/>
          </w:tcPr>
          <w:p w14:paraId="00CB8DD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南平房</w:t>
            </w:r>
          </w:p>
        </w:tc>
        <w:tc>
          <w:tcPr>
            <w:tcW w:w="997" w:type="pct"/>
            <w:vAlign w:val="center"/>
          </w:tcPr>
          <w:p w14:paraId="387986E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3607E2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800</w:t>
            </w:r>
          </w:p>
        </w:tc>
        <w:tc>
          <w:tcPr>
            <w:tcW w:w="662" w:type="pct"/>
            <w:shd w:val="clear" w:color="auto" w:fill="auto"/>
            <w:vAlign w:val="center"/>
          </w:tcPr>
          <w:p w14:paraId="3D65F4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240CB9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559" w:type="pct"/>
            <w:vAlign w:val="center"/>
          </w:tcPr>
          <w:p w14:paraId="135F5D9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345F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3AE340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w:t>
            </w:r>
          </w:p>
        </w:tc>
        <w:tc>
          <w:tcPr>
            <w:tcW w:w="1216" w:type="pct"/>
            <w:vAlign w:val="center"/>
          </w:tcPr>
          <w:p w14:paraId="170C371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南平房</w:t>
            </w:r>
          </w:p>
        </w:tc>
        <w:tc>
          <w:tcPr>
            <w:tcW w:w="997" w:type="pct"/>
            <w:vAlign w:val="center"/>
          </w:tcPr>
          <w:p w14:paraId="0DA9FD2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155A49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600</w:t>
            </w:r>
          </w:p>
        </w:tc>
        <w:tc>
          <w:tcPr>
            <w:tcW w:w="662" w:type="pct"/>
            <w:shd w:val="clear" w:color="auto" w:fill="auto"/>
            <w:vAlign w:val="center"/>
          </w:tcPr>
          <w:p w14:paraId="471D67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75FA30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559" w:type="pct"/>
            <w:vAlign w:val="center"/>
          </w:tcPr>
          <w:p w14:paraId="47E895E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4BC3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0BB5DA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111</w:t>
            </w:r>
          </w:p>
        </w:tc>
        <w:tc>
          <w:tcPr>
            <w:tcW w:w="1216" w:type="pct"/>
            <w:vAlign w:val="center"/>
          </w:tcPr>
          <w:p w14:paraId="7B27B07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南平房</w:t>
            </w:r>
          </w:p>
        </w:tc>
        <w:tc>
          <w:tcPr>
            <w:tcW w:w="997" w:type="pct"/>
            <w:vAlign w:val="center"/>
          </w:tcPr>
          <w:p w14:paraId="7EF832C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4CFFFB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310</w:t>
            </w:r>
          </w:p>
        </w:tc>
        <w:tc>
          <w:tcPr>
            <w:tcW w:w="662" w:type="pct"/>
            <w:shd w:val="clear" w:color="auto" w:fill="auto"/>
            <w:vAlign w:val="center"/>
          </w:tcPr>
          <w:p w14:paraId="42BD47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58D1B0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559" w:type="pct"/>
            <w:vAlign w:val="center"/>
          </w:tcPr>
          <w:p w14:paraId="7820F5D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5299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DA5EF7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112</w:t>
            </w:r>
          </w:p>
        </w:tc>
        <w:tc>
          <w:tcPr>
            <w:tcW w:w="1216" w:type="pct"/>
            <w:vAlign w:val="center"/>
          </w:tcPr>
          <w:p w14:paraId="600FE07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南平房</w:t>
            </w:r>
          </w:p>
        </w:tc>
        <w:tc>
          <w:tcPr>
            <w:tcW w:w="997" w:type="pct"/>
            <w:vAlign w:val="center"/>
          </w:tcPr>
          <w:p w14:paraId="4E454A2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442E49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450</w:t>
            </w:r>
          </w:p>
        </w:tc>
        <w:tc>
          <w:tcPr>
            <w:tcW w:w="662" w:type="pct"/>
            <w:shd w:val="clear" w:color="auto" w:fill="auto"/>
            <w:vAlign w:val="center"/>
          </w:tcPr>
          <w:p w14:paraId="169B96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2FA9B7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559" w:type="pct"/>
            <w:vAlign w:val="center"/>
          </w:tcPr>
          <w:p w14:paraId="059A673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10B2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3F9828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113</w:t>
            </w:r>
          </w:p>
        </w:tc>
        <w:tc>
          <w:tcPr>
            <w:tcW w:w="1216" w:type="pct"/>
            <w:vAlign w:val="center"/>
          </w:tcPr>
          <w:p w14:paraId="73F2EF7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南平房</w:t>
            </w:r>
          </w:p>
        </w:tc>
        <w:tc>
          <w:tcPr>
            <w:tcW w:w="997" w:type="pct"/>
            <w:vAlign w:val="center"/>
          </w:tcPr>
          <w:p w14:paraId="6A7EB7E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14C941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265</w:t>
            </w:r>
          </w:p>
        </w:tc>
        <w:tc>
          <w:tcPr>
            <w:tcW w:w="662" w:type="pct"/>
            <w:shd w:val="clear" w:color="auto" w:fill="auto"/>
            <w:vAlign w:val="center"/>
          </w:tcPr>
          <w:p w14:paraId="73DFCE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475718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559" w:type="pct"/>
            <w:vAlign w:val="center"/>
          </w:tcPr>
          <w:p w14:paraId="3FDACCE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6271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78936BC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114</w:t>
            </w:r>
          </w:p>
        </w:tc>
        <w:tc>
          <w:tcPr>
            <w:tcW w:w="1216" w:type="pct"/>
            <w:vAlign w:val="center"/>
          </w:tcPr>
          <w:p w14:paraId="6FC4208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南平房</w:t>
            </w:r>
          </w:p>
        </w:tc>
        <w:tc>
          <w:tcPr>
            <w:tcW w:w="997" w:type="pct"/>
            <w:vAlign w:val="center"/>
          </w:tcPr>
          <w:p w14:paraId="5B24B02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6AF7F8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300</w:t>
            </w:r>
          </w:p>
        </w:tc>
        <w:tc>
          <w:tcPr>
            <w:tcW w:w="662" w:type="pct"/>
            <w:shd w:val="clear" w:color="auto" w:fill="auto"/>
            <w:vAlign w:val="center"/>
          </w:tcPr>
          <w:p w14:paraId="10DA7A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0F099C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559" w:type="pct"/>
            <w:vAlign w:val="center"/>
          </w:tcPr>
          <w:p w14:paraId="62BDD00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5A33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486DD0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115</w:t>
            </w:r>
          </w:p>
        </w:tc>
        <w:tc>
          <w:tcPr>
            <w:tcW w:w="1216" w:type="pct"/>
            <w:vAlign w:val="center"/>
          </w:tcPr>
          <w:p w14:paraId="5542BB7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文印室</w:t>
            </w:r>
          </w:p>
        </w:tc>
        <w:tc>
          <w:tcPr>
            <w:tcW w:w="997" w:type="pct"/>
            <w:vAlign w:val="center"/>
          </w:tcPr>
          <w:p w14:paraId="24B0D74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w:t>
            </w:r>
          </w:p>
        </w:tc>
        <w:tc>
          <w:tcPr>
            <w:tcW w:w="560" w:type="pct"/>
            <w:shd w:val="clear" w:color="auto" w:fill="auto"/>
            <w:vAlign w:val="center"/>
          </w:tcPr>
          <w:p w14:paraId="4B6732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320</w:t>
            </w:r>
          </w:p>
        </w:tc>
        <w:tc>
          <w:tcPr>
            <w:tcW w:w="662" w:type="pct"/>
            <w:shd w:val="clear" w:color="auto" w:fill="auto"/>
            <w:vAlign w:val="center"/>
          </w:tcPr>
          <w:p w14:paraId="0B3C6E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2倍折</w:t>
            </w:r>
          </w:p>
        </w:tc>
        <w:tc>
          <w:tcPr>
            <w:tcW w:w="613" w:type="pct"/>
            <w:shd w:val="clear" w:color="auto" w:fill="auto"/>
            <w:vAlign w:val="center"/>
          </w:tcPr>
          <w:p w14:paraId="020892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559" w:type="pct"/>
            <w:vAlign w:val="center"/>
          </w:tcPr>
          <w:p w14:paraId="5112A61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79B8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E2073A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116</w:t>
            </w:r>
          </w:p>
        </w:tc>
        <w:tc>
          <w:tcPr>
            <w:tcW w:w="1216" w:type="pct"/>
            <w:vAlign w:val="center"/>
          </w:tcPr>
          <w:p w14:paraId="113F2D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w:t>
            </w:r>
          </w:p>
        </w:tc>
        <w:tc>
          <w:tcPr>
            <w:tcW w:w="997" w:type="pct"/>
            <w:vAlign w:val="center"/>
          </w:tcPr>
          <w:p w14:paraId="286CCA8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窗帘轨道</w:t>
            </w:r>
          </w:p>
        </w:tc>
        <w:tc>
          <w:tcPr>
            <w:tcW w:w="560" w:type="pct"/>
            <w:shd w:val="clear" w:color="auto" w:fill="auto"/>
            <w:vAlign w:val="center"/>
          </w:tcPr>
          <w:p w14:paraId="4EDED0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662" w:type="pct"/>
            <w:shd w:val="clear" w:color="auto" w:fill="auto"/>
            <w:vAlign w:val="center"/>
          </w:tcPr>
          <w:p w14:paraId="3EC24B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613" w:type="pct"/>
            <w:shd w:val="clear" w:color="auto" w:fill="auto"/>
            <w:vAlign w:val="center"/>
          </w:tcPr>
          <w:p w14:paraId="02B390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fldChar w:fldCharType="begin"/>
            </w:r>
            <w:r>
              <w:rPr>
                <w:rFonts w:hint="eastAsia" w:ascii="宋体" w:hAnsi="宋体" w:eastAsia="宋体" w:cs="宋体"/>
                <w:sz w:val="24"/>
                <w:szCs w:val="24"/>
                <w:vertAlign w:val="baseline"/>
                <w:lang w:val="en-US" w:eastAsia="zh-CN"/>
              </w:rPr>
              <w:instrText xml:space="preserve"> = sum(F98:F119) \* MERGEFORMAT </w:instrText>
            </w:r>
            <w:r>
              <w:rPr>
                <w:rFonts w:hint="eastAsia" w:ascii="宋体" w:hAnsi="宋体" w:eastAsia="宋体" w:cs="宋体"/>
                <w:sz w:val="24"/>
                <w:szCs w:val="24"/>
                <w:vertAlign w:val="baseline"/>
                <w:lang w:val="en-US" w:eastAsia="zh-CN"/>
              </w:rPr>
              <w:fldChar w:fldCharType="separate"/>
            </w:r>
            <w:r>
              <w:rPr>
                <w:rFonts w:hint="eastAsia" w:ascii="宋体" w:hAnsi="宋体" w:eastAsia="宋体" w:cs="宋体"/>
                <w:sz w:val="24"/>
                <w:szCs w:val="24"/>
                <w:vertAlign w:val="baseline"/>
                <w:lang w:val="en-US" w:eastAsia="zh-CN"/>
              </w:rPr>
              <w:t>143</w:t>
            </w:r>
            <w:r>
              <w:rPr>
                <w:rFonts w:hint="eastAsia" w:ascii="宋体" w:hAnsi="宋体" w:eastAsia="宋体" w:cs="宋体"/>
                <w:sz w:val="24"/>
                <w:szCs w:val="24"/>
                <w:vertAlign w:val="baseline"/>
                <w:lang w:val="en-US" w:eastAsia="zh-CN"/>
              </w:rPr>
              <w:fldChar w:fldCharType="end"/>
            </w:r>
          </w:p>
        </w:tc>
        <w:tc>
          <w:tcPr>
            <w:tcW w:w="559" w:type="pct"/>
            <w:vAlign w:val="center"/>
          </w:tcPr>
          <w:p w14:paraId="78F4825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w:t>
            </w:r>
          </w:p>
        </w:tc>
      </w:tr>
      <w:tr w14:paraId="0505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000" w:type="pct"/>
            <w:gridSpan w:val="7"/>
            <w:vAlign w:val="center"/>
          </w:tcPr>
          <w:p w14:paraId="5FF657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3、卫生间门帘</w:t>
            </w:r>
          </w:p>
        </w:tc>
      </w:tr>
      <w:tr w14:paraId="7BE1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shd w:val="clear" w:color="auto" w:fill="auto"/>
            <w:vAlign w:val="center"/>
          </w:tcPr>
          <w:p w14:paraId="725311A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序号</w:t>
            </w:r>
          </w:p>
        </w:tc>
        <w:tc>
          <w:tcPr>
            <w:tcW w:w="1216" w:type="pct"/>
            <w:shd w:val="clear" w:color="auto" w:fill="auto"/>
            <w:vAlign w:val="center"/>
          </w:tcPr>
          <w:p w14:paraId="06D8935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位置</w:t>
            </w:r>
          </w:p>
        </w:tc>
        <w:tc>
          <w:tcPr>
            <w:tcW w:w="997" w:type="pct"/>
            <w:shd w:val="clear" w:color="auto" w:fill="auto"/>
            <w:vAlign w:val="center"/>
          </w:tcPr>
          <w:p w14:paraId="02A4EE78">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产品名称</w:t>
            </w:r>
          </w:p>
        </w:tc>
        <w:tc>
          <w:tcPr>
            <w:tcW w:w="560" w:type="pct"/>
            <w:shd w:val="clear" w:color="auto" w:fill="auto"/>
            <w:vAlign w:val="center"/>
          </w:tcPr>
          <w:p w14:paraId="181D7A98">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宽（cm）</w:t>
            </w:r>
          </w:p>
        </w:tc>
        <w:tc>
          <w:tcPr>
            <w:tcW w:w="662" w:type="pct"/>
            <w:shd w:val="clear" w:color="auto" w:fill="auto"/>
            <w:vAlign w:val="center"/>
          </w:tcPr>
          <w:p w14:paraId="4BD3508B">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高（cm）</w:t>
            </w:r>
          </w:p>
        </w:tc>
        <w:tc>
          <w:tcPr>
            <w:tcW w:w="613" w:type="pct"/>
            <w:shd w:val="clear" w:color="auto" w:fill="auto"/>
            <w:vAlign w:val="center"/>
          </w:tcPr>
          <w:p w14:paraId="7CD8D05D">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数量</w:t>
            </w:r>
          </w:p>
        </w:tc>
        <w:tc>
          <w:tcPr>
            <w:tcW w:w="559" w:type="pct"/>
            <w:shd w:val="clear" w:color="auto" w:fill="auto"/>
            <w:vAlign w:val="center"/>
          </w:tcPr>
          <w:p w14:paraId="2326F11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单位</w:t>
            </w:r>
          </w:p>
        </w:tc>
      </w:tr>
      <w:tr w14:paraId="0DF4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25116A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117</w:t>
            </w:r>
          </w:p>
        </w:tc>
        <w:tc>
          <w:tcPr>
            <w:tcW w:w="1216" w:type="pct"/>
            <w:vAlign w:val="center"/>
          </w:tcPr>
          <w:p w14:paraId="7A159F4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综合楼1-9层</w:t>
            </w:r>
          </w:p>
        </w:tc>
        <w:tc>
          <w:tcPr>
            <w:tcW w:w="997" w:type="pct"/>
            <w:vAlign w:val="center"/>
          </w:tcPr>
          <w:p w14:paraId="5725B0E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卫生间门帘</w:t>
            </w:r>
          </w:p>
        </w:tc>
        <w:tc>
          <w:tcPr>
            <w:tcW w:w="560" w:type="pct"/>
            <w:shd w:val="clear" w:color="auto" w:fill="auto"/>
            <w:vAlign w:val="center"/>
          </w:tcPr>
          <w:p w14:paraId="17B0F0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90</w:t>
            </w:r>
          </w:p>
        </w:tc>
        <w:tc>
          <w:tcPr>
            <w:tcW w:w="662" w:type="pct"/>
            <w:shd w:val="clear" w:color="auto" w:fill="auto"/>
            <w:vAlign w:val="center"/>
          </w:tcPr>
          <w:p w14:paraId="2AC7B7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120</w:t>
            </w:r>
          </w:p>
        </w:tc>
        <w:tc>
          <w:tcPr>
            <w:tcW w:w="613" w:type="pct"/>
            <w:shd w:val="clear" w:color="auto" w:fill="auto"/>
            <w:vAlign w:val="center"/>
          </w:tcPr>
          <w:p w14:paraId="40BF23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559" w:type="pct"/>
            <w:vAlign w:val="center"/>
          </w:tcPr>
          <w:p w14:paraId="3237574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1243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05BDC68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118</w:t>
            </w:r>
          </w:p>
        </w:tc>
        <w:tc>
          <w:tcPr>
            <w:tcW w:w="1216" w:type="pct"/>
            <w:vAlign w:val="center"/>
          </w:tcPr>
          <w:p w14:paraId="359B85F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教学楼1-4层</w:t>
            </w:r>
          </w:p>
        </w:tc>
        <w:tc>
          <w:tcPr>
            <w:tcW w:w="997" w:type="pct"/>
            <w:shd w:val="clear" w:color="auto" w:fill="auto"/>
            <w:vAlign w:val="center"/>
          </w:tcPr>
          <w:p w14:paraId="095739C2">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卫生间门帘</w:t>
            </w:r>
          </w:p>
        </w:tc>
        <w:tc>
          <w:tcPr>
            <w:tcW w:w="560" w:type="pct"/>
            <w:shd w:val="clear" w:color="auto" w:fill="auto"/>
            <w:vAlign w:val="center"/>
          </w:tcPr>
          <w:p w14:paraId="503106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90</w:t>
            </w:r>
          </w:p>
        </w:tc>
        <w:tc>
          <w:tcPr>
            <w:tcW w:w="662" w:type="pct"/>
            <w:shd w:val="clear" w:color="auto" w:fill="auto"/>
            <w:vAlign w:val="center"/>
          </w:tcPr>
          <w:p w14:paraId="3C2615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120</w:t>
            </w:r>
          </w:p>
        </w:tc>
        <w:tc>
          <w:tcPr>
            <w:tcW w:w="613" w:type="pct"/>
            <w:shd w:val="clear" w:color="auto" w:fill="auto"/>
            <w:vAlign w:val="center"/>
          </w:tcPr>
          <w:p w14:paraId="7E231E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w:t>
            </w:r>
          </w:p>
        </w:tc>
        <w:tc>
          <w:tcPr>
            <w:tcW w:w="559" w:type="pct"/>
            <w:vAlign w:val="center"/>
          </w:tcPr>
          <w:p w14:paraId="456F57B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4159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000" w:type="pct"/>
            <w:gridSpan w:val="7"/>
            <w:vAlign w:val="center"/>
          </w:tcPr>
          <w:p w14:paraId="123DE5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4、标牌类</w:t>
            </w:r>
          </w:p>
        </w:tc>
      </w:tr>
      <w:tr w14:paraId="648F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shd w:val="clear" w:color="auto" w:fill="auto"/>
            <w:vAlign w:val="center"/>
          </w:tcPr>
          <w:p w14:paraId="72DEF53F">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序号</w:t>
            </w:r>
          </w:p>
        </w:tc>
        <w:tc>
          <w:tcPr>
            <w:tcW w:w="1216" w:type="pct"/>
            <w:shd w:val="clear" w:color="auto" w:fill="auto"/>
            <w:vAlign w:val="center"/>
          </w:tcPr>
          <w:p w14:paraId="417F5908">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位置</w:t>
            </w:r>
          </w:p>
        </w:tc>
        <w:tc>
          <w:tcPr>
            <w:tcW w:w="997" w:type="pct"/>
            <w:shd w:val="clear" w:color="auto" w:fill="auto"/>
            <w:vAlign w:val="center"/>
          </w:tcPr>
          <w:p w14:paraId="16EC16CB">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产品名称</w:t>
            </w:r>
          </w:p>
        </w:tc>
        <w:tc>
          <w:tcPr>
            <w:tcW w:w="1223" w:type="pct"/>
            <w:gridSpan w:val="2"/>
            <w:shd w:val="clear" w:color="auto" w:fill="auto"/>
            <w:vAlign w:val="center"/>
          </w:tcPr>
          <w:p w14:paraId="437E8007">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规格尺寸</w:t>
            </w:r>
          </w:p>
        </w:tc>
        <w:tc>
          <w:tcPr>
            <w:tcW w:w="613" w:type="pct"/>
            <w:shd w:val="clear" w:color="auto" w:fill="auto"/>
            <w:vAlign w:val="center"/>
          </w:tcPr>
          <w:p w14:paraId="18301FFC">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数量</w:t>
            </w:r>
          </w:p>
        </w:tc>
        <w:tc>
          <w:tcPr>
            <w:tcW w:w="559" w:type="pct"/>
            <w:shd w:val="clear" w:color="auto" w:fill="auto"/>
            <w:vAlign w:val="center"/>
          </w:tcPr>
          <w:p w14:paraId="04C3919F">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单位</w:t>
            </w:r>
          </w:p>
        </w:tc>
      </w:tr>
      <w:tr w14:paraId="5BB1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5EBB4F5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119</w:t>
            </w:r>
          </w:p>
        </w:tc>
        <w:tc>
          <w:tcPr>
            <w:tcW w:w="1216" w:type="pct"/>
            <w:vAlign w:val="center"/>
          </w:tcPr>
          <w:p w14:paraId="49D6D98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教学楼1-4层</w:t>
            </w:r>
          </w:p>
        </w:tc>
        <w:tc>
          <w:tcPr>
            <w:tcW w:w="997" w:type="pct"/>
            <w:vAlign w:val="center"/>
          </w:tcPr>
          <w:p w14:paraId="7FFC70C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班牌</w:t>
            </w:r>
          </w:p>
        </w:tc>
        <w:tc>
          <w:tcPr>
            <w:tcW w:w="1223" w:type="pct"/>
            <w:gridSpan w:val="2"/>
            <w:shd w:val="clear" w:color="auto" w:fill="auto"/>
            <w:vAlign w:val="center"/>
          </w:tcPr>
          <w:p w14:paraId="3BE41B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30cm*12cm</w:t>
            </w:r>
          </w:p>
        </w:tc>
        <w:tc>
          <w:tcPr>
            <w:tcW w:w="613" w:type="pct"/>
            <w:shd w:val="clear" w:color="auto" w:fill="auto"/>
            <w:vAlign w:val="center"/>
          </w:tcPr>
          <w:p w14:paraId="51E4F5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113</w:t>
            </w:r>
          </w:p>
        </w:tc>
        <w:tc>
          <w:tcPr>
            <w:tcW w:w="559" w:type="pct"/>
            <w:vAlign w:val="center"/>
          </w:tcPr>
          <w:p w14:paraId="404CCF1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4E33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90" w:type="pct"/>
            <w:vAlign w:val="center"/>
          </w:tcPr>
          <w:p w14:paraId="4D03EF7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120</w:t>
            </w:r>
          </w:p>
        </w:tc>
        <w:tc>
          <w:tcPr>
            <w:tcW w:w="1216" w:type="pct"/>
            <w:vAlign w:val="center"/>
          </w:tcPr>
          <w:p w14:paraId="47EFEF9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综合楼1-9层</w:t>
            </w:r>
          </w:p>
          <w:p w14:paraId="1D0DD33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教学西楼1-5层</w:t>
            </w:r>
          </w:p>
        </w:tc>
        <w:tc>
          <w:tcPr>
            <w:tcW w:w="997" w:type="pct"/>
            <w:vAlign w:val="center"/>
          </w:tcPr>
          <w:p w14:paraId="76D947A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科室牌</w:t>
            </w:r>
          </w:p>
        </w:tc>
        <w:tc>
          <w:tcPr>
            <w:tcW w:w="1223" w:type="pct"/>
            <w:gridSpan w:val="2"/>
            <w:shd w:val="clear" w:color="auto" w:fill="auto"/>
            <w:vAlign w:val="center"/>
          </w:tcPr>
          <w:p w14:paraId="72CC43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30cm*12cm</w:t>
            </w:r>
          </w:p>
        </w:tc>
        <w:tc>
          <w:tcPr>
            <w:tcW w:w="613" w:type="pct"/>
            <w:shd w:val="clear" w:color="auto" w:fill="auto"/>
            <w:vAlign w:val="center"/>
          </w:tcPr>
          <w:p w14:paraId="1F43C7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107</w:t>
            </w:r>
          </w:p>
        </w:tc>
        <w:tc>
          <w:tcPr>
            <w:tcW w:w="559" w:type="pct"/>
            <w:vAlign w:val="center"/>
          </w:tcPr>
          <w:p w14:paraId="1339F2F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5D28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24D967C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121</w:t>
            </w:r>
          </w:p>
        </w:tc>
        <w:tc>
          <w:tcPr>
            <w:tcW w:w="1216" w:type="pct"/>
            <w:vAlign w:val="center"/>
          </w:tcPr>
          <w:p w14:paraId="5C3BDD6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教学楼1-4层</w:t>
            </w:r>
          </w:p>
        </w:tc>
        <w:tc>
          <w:tcPr>
            <w:tcW w:w="997" w:type="pct"/>
            <w:vAlign w:val="center"/>
          </w:tcPr>
          <w:p w14:paraId="6FA931D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亚克力国旗</w:t>
            </w:r>
          </w:p>
        </w:tc>
        <w:tc>
          <w:tcPr>
            <w:tcW w:w="1223" w:type="pct"/>
            <w:gridSpan w:val="2"/>
            <w:shd w:val="clear" w:color="auto" w:fill="auto"/>
            <w:vAlign w:val="center"/>
          </w:tcPr>
          <w:p w14:paraId="6B2BC4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40cm*60cm</w:t>
            </w:r>
          </w:p>
        </w:tc>
        <w:tc>
          <w:tcPr>
            <w:tcW w:w="613" w:type="pct"/>
            <w:shd w:val="clear" w:color="auto" w:fill="auto"/>
            <w:vAlign w:val="center"/>
          </w:tcPr>
          <w:p w14:paraId="578FCC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w:t>
            </w:r>
          </w:p>
        </w:tc>
        <w:tc>
          <w:tcPr>
            <w:tcW w:w="559" w:type="pct"/>
            <w:vAlign w:val="center"/>
          </w:tcPr>
          <w:p w14:paraId="5029000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6E0D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EE73DD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122</w:t>
            </w:r>
          </w:p>
        </w:tc>
        <w:tc>
          <w:tcPr>
            <w:tcW w:w="1216" w:type="pct"/>
            <w:vAlign w:val="center"/>
          </w:tcPr>
          <w:p w14:paraId="00F4E6C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综合楼4层</w:t>
            </w:r>
          </w:p>
        </w:tc>
        <w:tc>
          <w:tcPr>
            <w:tcW w:w="997" w:type="pct"/>
            <w:vAlign w:val="center"/>
          </w:tcPr>
          <w:p w14:paraId="3AF7C84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亚克力国旗</w:t>
            </w:r>
          </w:p>
        </w:tc>
        <w:tc>
          <w:tcPr>
            <w:tcW w:w="1223" w:type="pct"/>
            <w:gridSpan w:val="2"/>
            <w:shd w:val="clear" w:color="auto" w:fill="auto"/>
            <w:vAlign w:val="center"/>
          </w:tcPr>
          <w:p w14:paraId="01DEE1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40cm*60cm</w:t>
            </w:r>
          </w:p>
        </w:tc>
        <w:tc>
          <w:tcPr>
            <w:tcW w:w="613" w:type="pct"/>
            <w:shd w:val="clear" w:color="auto" w:fill="auto"/>
            <w:vAlign w:val="center"/>
          </w:tcPr>
          <w:p w14:paraId="002DB8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559" w:type="pct"/>
            <w:vAlign w:val="center"/>
          </w:tcPr>
          <w:p w14:paraId="74EC285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517E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3277208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123</w:t>
            </w:r>
          </w:p>
        </w:tc>
        <w:tc>
          <w:tcPr>
            <w:tcW w:w="1216" w:type="pct"/>
            <w:vAlign w:val="center"/>
          </w:tcPr>
          <w:p w14:paraId="6FB35D2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教学楼1-4层</w:t>
            </w:r>
          </w:p>
        </w:tc>
        <w:tc>
          <w:tcPr>
            <w:tcW w:w="997" w:type="pct"/>
            <w:vAlign w:val="center"/>
          </w:tcPr>
          <w:p w14:paraId="5A9B734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双层亚克力展板</w:t>
            </w:r>
          </w:p>
        </w:tc>
        <w:tc>
          <w:tcPr>
            <w:tcW w:w="1223" w:type="pct"/>
            <w:gridSpan w:val="2"/>
            <w:shd w:val="clear" w:color="auto" w:fill="auto"/>
            <w:vAlign w:val="center"/>
          </w:tcPr>
          <w:p w14:paraId="5067CA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60cm*90cm</w:t>
            </w:r>
          </w:p>
        </w:tc>
        <w:tc>
          <w:tcPr>
            <w:tcW w:w="613" w:type="pct"/>
            <w:shd w:val="clear" w:color="auto" w:fill="auto"/>
            <w:vAlign w:val="center"/>
          </w:tcPr>
          <w:p w14:paraId="5E3B2E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90</w:t>
            </w:r>
          </w:p>
        </w:tc>
        <w:tc>
          <w:tcPr>
            <w:tcW w:w="559" w:type="pct"/>
            <w:vAlign w:val="center"/>
          </w:tcPr>
          <w:p w14:paraId="1793890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5429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63FAFFF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124</w:t>
            </w:r>
          </w:p>
        </w:tc>
        <w:tc>
          <w:tcPr>
            <w:tcW w:w="1216" w:type="pct"/>
            <w:vAlign w:val="center"/>
          </w:tcPr>
          <w:p w14:paraId="5D9A945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综合楼4层</w:t>
            </w:r>
          </w:p>
        </w:tc>
        <w:tc>
          <w:tcPr>
            <w:tcW w:w="997" w:type="pct"/>
            <w:shd w:val="clear" w:color="auto" w:fill="auto"/>
            <w:vAlign w:val="center"/>
          </w:tcPr>
          <w:p w14:paraId="3DC02B28">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双层亚克力展板</w:t>
            </w:r>
          </w:p>
        </w:tc>
        <w:tc>
          <w:tcPr>
            <w:tcW w:w="1223" w:type="pct"/>
            <w:gridSpan w:val="2"/>
            <w:shd w:val="clear" w:color="auto" w:fill="auto"/>
            <w:vAlign w:val="center"/>
          </w:tcPr>
          <w:p w14:paraId="2AB354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60cm*90cm</w:t>
            </w:r>
          </w:p>
        </w:tc>
        <w:tc>
          <w:tcPr>
            <w:tcW w:w="613" w:type="pct"/>
            <w:shd w:val="clear" w:color="auto" w:fill="auto"/>
            <w:vAlign w:val="center"/>
          </w:tcPr>
          <w:p w14:paraId="030F57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559" w:type="pct"/>
            <w:vAlign w:val="center"/>
          </w:tcPr>
          <w:p w14:paraId="5DD3D7B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3C58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90" w:type="pct"/>
            <w:vAlign w:val="center"/>
          </w:tcPr>
          <w:p w14:paraId="26BDE1D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125</w:t>
            </w:r>
          </w:p>
        </w:tc>
        <w:tc>
          <w:tcPr>
            <w:tcW w:w="1216" w:type="pct"/>
            <w:vAlign w:val="center"/>
          </w:tcPr>
          <w:p w14:paraId="4D35293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综合楼1-9层</w:t>
            </w:r>
          </w:p>
          <w:p w14:paraId="68CC98F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教学楼1-5层</w:t>
            </w:r>
          </w:p>
        </w:tc>
        <w:tc>
          <w:tcPr>
            <w:tcW w:w="997" w:type="pct"/>
            <w:vAlign w:val="center"/>
          </w:tcPr>
          <w:p w14:paraId="6DD5FCB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亚克力标牌</w:t>
            </w:r>
          </w:p>
        </w:tc>
        <w:tc>
          <w:tcPr>
            <w:tcW w:w="1223" w:type="pct"/>
            <w:gridSpan w:val="2"/>
            <w:shd w:val="clear" w:color="auto" w:fill="auto"/>
            <w:vAlign w:val="center"/>
          </w:tcPr>
          <w:p w14:paraId="6BC712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15cm*15cm*12cm</w:t>
            </w:r>
          </w:p>
        </w:tc>
        <w:tc>
          <w:tcPr>
            <w:tcW w:w="613" w:type="pct"/>
            <w:shd w:val="clear" w:color="auto" w:fill="auto"/>
            <w:vAlign w:val="center"/>
          </w:tcPr>
          <w:p w14:paraId="0EA120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w:t>
            </w:r>
          </w:p>
        </w:tc>
        <w:tc>
          <w:tcPr>
            <w:tcW w:w="559" w:type="pct"/>
            <w:vAlign w:val="center"/>
          </w:tcPr>
          <w:p w14:paraId="695B10C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75D4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90" w:type="pct"/>
            <w:vAlign w:val="center"/>
          </w:tcPr>
          <w:p w14:paraId="2CC2185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126</w:t>
            </w:r>
          </w:p>
        </w:tc>
        <w:tc>
          <w:tcPr>
            <w:tcW w:w="1216" w:type="pct"/>
            <w:vAlign w:val="center"/>
          </w:tcPr>
          <w:p w14:paraId="0751741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综合楼1-9层</w:t>
            </w:r>
          </w:p>
          <w:p w14:paraId="251AD29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教学楼1-5层</w:t>
            </w:r>
          </w:p>
        </w:tc>
        <w:tc>
          <w:tcPr>
            <w:tcW w:w="997" w:type="pct"/>
            <w:vAlign w:val="center"/>
          </w:tcPr>
          <w:p w14:paraId="6E3C794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亚克力门牌号</w:t>
            </w:r>
          </w:p>
        </w:tc>
        <w:tc>
          <w:tcPr>
            <w:tcW w:w="1223" w:type="pct"/>
            <w:gridSpan w:val="2"/>
            <w:shd w:val="clear" w:color="auto" w:fill="auto"/>
            <w:vAlign w:val="center"/>
          </w:tcPr>
          <w:p w14:paraId="2A9003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15cm</w:t>
            </w:r>
          </w:p>
        </w:tc>
        <w:tc>
          <w:tcPr>
            <w:tcW w:w="613" w:type="pct"/>
            <w:shd w:val="clear" w:color="auto" w:fill="auto"/>
            <w:vAlign w:val="center"/>
          </w:tcPr>
          <w:p w14:paraId="605E94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256</w:t>
            </w:r>
          </w:p>
        </w:tc>
        <w:tc>
          <w:tcPr>
            <w:tcW w:w="559" w:type="pct"/>
            <w:vAlign w:val="center"/>
          </w:tcPr>
          <w:p w14:paraId="2355C3D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77EE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90" w:type="pct"/>
            <w:vAlign w:val="center"/>
          </w:tcPr>
          <w:p w14:paraId="6DA0069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127</w:t>
            </w:r>
          </w:p>
        </w:tc>
        <w:tc>
          <w:tcPr>
            <w:tcW w:w="1216" w:type="pct"/>
            <w:vAlign w:val="center"/>
          </w:tcPr>
          <w:p w14:paraId="7B14945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综合楼1-9层</w:t>
            </w:r>
          </w:p>
          <w:p w14:paraId="0D3E4C2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教学楼1-5层</w:t>
            </w:r>
          </w:p>
        </w:tc>
        <w:tc>
          <w:tcPr>
            <w:tcW w:w="997" w:type="pct"/>
            <w:vAlign w:val="center"/>
          </w:tcPr>
          <w:p w14:paraId="7BB308A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楼层号</w:t>
            </w:r>
          </w:p>
        </w:tc>
        <w:tc>
          <w:tcPr>
            <w:tcW w:w="1223" w:type="pct"/>
            <w:gridSpan w:val="2"/>
            <w:shd w:val="clear" w:color="auto" w:fill="auto"/>
            <w:vAlign w:val="center"/>
          </w:tcPr>
          <w:p w14:paraId="3B6308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100cm</w:t>
            </w:r>
          </w:p>
        </w:tc>
        <w:tc>
          <w:tcPr>
            <w:tcW w:w="613" w:type="pct"/>
            <w:shd w:val="clear" w:color="auto" w:fill="auto"/>
            <w:vAlign w:val="center"/>
          </w:tcPr>
          <w:p w14:paraId="32B5D0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48</w:t>
            </w:r>
          </w:p>
        </w:tc>
        <w:tc>
          <w:tcPr>
            <w:tcW w:w="559" w:type="pct"/>
            <w:vAlign w:val="center"/>
          </w:tcPr>
          <w:p w14:paraId="4FF3B19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30AB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390" w:type="pct"/>
            <w:vAlign w:val="center"/>
          </w:tcPr>
          <w:p w14:paraId="118E6EE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128</w:t>
            </w:r>
          </w:p>
        </w:tc>
        <w:tc>
          <w:tcPr>
            <w:tcW w:w="1216" w:type="pct"/>
            <w:vAlign w:val="center"/>
          </w:tcPr>
          <w:p w14:paraId="7A38331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教学北楼外挂楼梯</w:t>
            </w:r>
          </w:p>
        </w:tc>
        <w:tc>
          <w:tcPr>
            <w:tcW w:w="997" w:type="pct"/>
            <w:vAlign w:val="center"/>
          </w:tcPr>
          <w:p w14:paraId="6B22F0A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楼层号</w:t>
            </w:r>
          </w:p>
        </w:tc>
        <w:tc>
          <w:tcPr>
            <w:tcW w:w="1223" w:type="pct"/>
            <w:gridSpan w:val="2"/>
            <w:shd w:val="clear" w:color="auto" w:fill="auto"/>
            <w:vAlign w:val="center"/>
          </w:tcPr>
          <w:p w14:paraId="6455E9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30cm</w:t>
            </w:r>
          </w:p>
        </w:tc>
        <w:tc>
          <w:tcPr>
            <w:tcW w:w="613" w:type="pct"/>
            <w:shd w:val="clear" w:color="auto" w:fill="auto"/>
            <w:vAlign w:val="center"/>
          </w:tcPr>
          <w:p w14:paraId="364817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559" w:type="pct"/>
            <w:vAlign w:val="center"/>
          </w:tcPr>
          <w:p w14:paraId="28ECA01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2A84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90" w:type="pct"/>
            <w:vAlign w:val="center"/>
          </w:tcPr>
          <w:p w14:paraId="37BE770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129</w:t>
            </w:r>
          </w:p>
        </w:tc>
        <w:tc>
          <w:tcPr>
            <w:tcW w:w="1216" w:type="pct"/>
            <w:vAlign w:val="center"/>
          </w:tcPr>
          <w:p w14:paraId="5A3D1F5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教学北楼综合楼连廊</w:t>
            </w:r>
          </w:p>
        </w:tc>
        <w:tc>
          <w:tcPr>
            <w:tcW w:w="997" w:type="pct"/>
            <w:vAlign w:val="center"/>
          </w:tcPr>
          <w:p w14:paraId="6F892A5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楼层号</w:t>
            </w:r>
          </w:p>
        </w:tc>
        <w:tc>
          <w:tcPr>
            <w:tcW w:w="1223" w:type="pct"/>
            <w:gridSpan w:val="2"/>
            <w:shd w:val="clear" w:color="auto" w:fill="auto"/>
            <w:vAlign w:val="center"/>
          </w:tcPr>
          <w:p w14:paraId="7A461E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30cm</w:t>
            </w:r>
          </w:p>
        </w:tc>
        <w:tc>
          <w:tcPr>
            <w:tcW w:w="613" w:type="pct"/>
            <w:shd w:val="clear" w:color="auto" w:fill="auto"/>
            <w:vAlign w:val="center"/>
          </w:tcPr>
          <w:p w14:paraId="31C56E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559" w:type="pct"/>
            <w:shd w:val="clear" w:color="auto" w:fill="auto"/>
            <w:vAlign w:val="center"/>
          </w:tcPr>
          <w:p w14:paraId="16B61D14">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r>
    </w:tbl>
    <w:p w14:paraId="5A08F7FB">
      <w:pPr>
        <w:pStyle w:val="258"/>
        <w:numPr>
          <w:ilvl w:val="0"/>
          <w:numId w:val="0"/>
        </w:numPr>
        <w:snapToGrid/>
        <w:spacing w:before="0"/>
        <w:jc w:val="left"/>
      </w:pPr>
    </w:p>
    <w:p w14:paraId="540B9CA2">
      <w:pPr>
        <w:pStyle w:val="258"/>
        <w:numPr>
          <w:ilvl w:val="0"/>
          <w:numId w:val="13"/>
        </w:numPr>
        <w:snapToGrid/>
        <w:spacing w:before="0"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具体内容：</w:t>
      </w:r>
    </w:p>
    <w:p w14:paraId="24FC90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1、卷帘</w:t>
      </w:r>
    </w:p>
    <w:p w14:paraId="5FE0E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1.1遮光性能：需全遮光，遮光率≥95%。</w:t>
      </w:r>
    </w:p>
    <w:p w14:paraId="4E8A67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1.2材质工艺：布料需阳光面料；铝合金卷筒，PVC下杆，手动拉珠。</w:t>
      </w:r>
    </w:p>
    <w:p w14:paraId="2C5377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1.3安装方式：顶部固定，膨胀螺丝固定两侧支架，测试拉动是否顺畅，调整松紧度。</w:t>
      </w:r>
    </w:p>
    <w:p w14:paraId="1D6916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1.4阻燃性：B1级阻燃标准。</w:t>
      </w:r>
    </w:p>
    <w:p w14:paraId="7CF343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1.5环保性：无甲醛、不褪色、无异味。</w:t>
      </w:r>
    </w:p>
    <w:p w14:paraId="733365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2、窗帘、窗帘轨道</w:t>
      </w:r>
    </w:p>
    <w:p w14:paraId="16F9B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2.1遮光性能：需全遮光，遮光率≥90%。</w:t>
      </w:r>
    </w:p>
    <w:p w14:paraId="40EDBA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2.2材质工艺：布料需高精密面料，窗帘2倍褶皱；铝合金滑轨，静音滑轮，轨道壁厚≥2.8mm。</w:t>
      </w:r>
    </w:p>
    <w:p w14:paraId="1F1906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2.3安装方式：膨胀螺丝固定轨道支架，将窗帘布挂钩插入轨道滑块，测试拉动是否顺畅。</w:t>
      </w:r>
    </w:p>
    <w:p w14:paraId="2C3A18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2.4阻燃性：B1级阻燃标准。</w:t>
      </w:r>
    </w:p>
    <w:p w14:paraId="7CF1B0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2.5环保性：无甲醛、不褪色、无异味。</w:t>
      </w:r>
    </w:p>
    <w:p w14:paraId="648BA3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3、卫生间门帘</w:t>
      </w:r>
    </w:p>
    <w:p w14:paraId="746221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3.1隐私性：不透光。</w:t>
      </w:r>
    </w:p>
    <w:p w14:paraId="118BB6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3.2材质工艺：布料采用化纤，保证垂感；男女卫生间logo标识采用丝网印刷。</w:t>
      </w:r>
    </w:p>
    <w:p w14:paraId="1B2597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3.3安装方式：膨胀螺丝固定不锈钢杆，门帘穿杆式悬挂。</w:t>
      </w:r>
    </w:p>
    <w:p w14:paraId="6A7D82CF">
      <w:pPr>
        <w:keepNext w:val="0"/>
        <w:keepLines w:val="0"/>
        <w:pageBreakBefore w:val="0"/>
        <w:widowControl w:val="0"/>
        <w:numPr>
          <w:ilvl w:val="0"/>
          <w:numId w:val="14"/>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标牌类</w:t>
      </w:r>
    </w:p>
    <w:p w14:paraId="142BFC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4.1班牌</w:t>
      </w:r>
    </w:p>
    <w:p w14:paraId="24872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4.1.1材质工艺：定制亚克力卡槽底板、亚克力插片班级名称便于更换。</w:t>
      </w:r>
    </w:p>
    <w:p w14:paraId="1FB43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4.1.2定制化测量：实地测量尺寸，按设计需求定制。</w:t>
      </w:r>
    </w:p>
    <w:p w14:paraId="3F2A3E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4.1.3安装方式：双面胶、玻璃胶粘贴固定。</w:t>
      </w:r>
    </w:p>
    <w:p w14:paraId="4B805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4.2科室牌</w:t>
      </w:r>
    </w:p>
    <w:p w14:paraId="41CFEF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4.2.1材质工艺：亚克力底座挂钩，双面亚克力插牌。</w:t>
      </w:r>
    </w:p>
    <w:p w14:paraId="551279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4.2.2定制化测量：实地测量尺寸，按设计需求定制。</w:t>
      </w:r>
    </w:p>
    <w:p w14:paraId="7F1B4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4.2.3安装方式：侧装，螺丝固定底座。</w:t>
      </w:r>
    </w:p>
    <w:p w14:paraId="16C980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4.3亚克力国旗</w:t>
      </w:r>
    </w:p>
    <w:p w14:paraId="6A6D9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4.3.1材质工艺：5毫米红色亚克力底板；3毫米黄色亚克力五角星。</w:t>
      </w:r>
    </w:p>
    <w:p w14:paraId="1B5CAC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4.3.2定制化测量：实地测量尺寸，按国旗比例定制。</w:t>
      </w:r>
    </w:p>
    <w:p w14:paraId="19252E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4.3.3安装方式：双面胶、玻璃胶贴墙安装。</w:t>
      </w:r>
    </w:p>
    <w:p w14:paraId="509D41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4.4双层亚克力展板</w:t>
      </w:r>
    </w:p>
    <w:p w14:paraId="4E917C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4.4.1材质工艺：双层5毫米透明亚克力板雕刻圆角，雕刻钉孔，边缘抛光打磨；不锈钢广告钉；相纸高清写真画面。</w:t>
      </w:r>
    </w:p>
    <w:p w14:paraId="0117A3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4.4.2定制化测量：600mm*900mm常规展板尺寸；按要求设计定制画面。</w:t>
      </w:r>
    </w:p>
    <w:p w14:paraId="0BFECB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4.4.3安装方式：亚克力板双层亚克力板夹相纸高清写真画面，膨胀螺栓固定广告钉安装亚克力板。</w:t>
      </w:r>
    </w:p>
    <w:p w14:paraId="06D596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4.5亚克力标牌</w:t>
      </w:r>
    </w:p>
    <w:p w14:paraId="73BFF9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4.5.1材质工艺：3毫米瓷白亚克力板热弯定制三角形；正喷UV标识。、</w:t>
      </w:r>
    </w:p>
    <w:p w14:paraId="7D9833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4.5.2定制化测量：实地测量尺寸，按设计需求定制。</w:t>
      </w:r>
    </w:p>
    <w:p w14:paraId="7D4FA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4.5.3安装方式：双面胶、玻璃胶贴墙安装。</w:t>
      </w:r>
    </w:p>
    <w:p w14:paraId="502376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4.6亚克力门牌号</w:t>
      </w:r>
    </w:p>
    <w:p w14:paraId="6EDD99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4.6.1材质工艺：3毫米瓷白亚克力雕刻数字，按雕刻模板粘贴于门上方。</w:t>
      </w:r>
    </w:p>
    <w:p w14:paraId="055B74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4.6.2定制化测量：实地测量尺寸，按设计需求定制。</w:t>
      </w:r>
    </w:p>
    <w:p w14:paraId="42EE8A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4.6.3安装方式：玻璃胶粘贴。</w:t>
      </w:r>
    </w:p>
    <w:p w14:paraId="66D40C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4.7楼层号</w:t>
      </w:r>
    </w:p>
    <w:p w14:paraId="78386E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4.7.1材质工艺：楼梯间、楼梯口采用加厚车贴喷绘定制颜色，雕刻数字。</w:t>
      </w:r>
    </w:p>
    <w:p w14:paraId="02CF4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北楼外挂楼梯口采用高密PVC板雕刻喷漆定制颜色。</w:t>
      </w:r>
    </w:p>
    <w:p w14:paraId="5BFAA7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4.7.3定制化测量：实地测量尺寸，按设计需求定制。</w:t>
      </w:r>
    </w:p>
    <w:p w14:paraId="4DAED4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4.7.3安装方式：粘贴于墙面。</w:t>
      </w:r>
    </w:p>
    <w:p w14:paraId="682C255E">
      <w:pPr>
        <w:pStyle w:val="258"/>
        <w:numPr>
          <w:ilvl w:val="0"/>
          <w:numId w:val="13"/>
        </w:numPr>
        <w:snapToGrid/>
        <w:spacing w:before="0"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供货及安装期限：合同签订后 30 个工作日内完成供货与安装。 </w:t>
      </w:r>
    </w:p>
    <w:p w14:paraId="61CF7A95">
      <w:pPr>
        <w:pStyle w:val="258"/>
        <w:numPr>
          <w:ilvl w:val="0"/>
          <w:numId w:val="13"/>
        </w:numPr>
        <w:snapToGrid/>
        <w:spacing w:before="0"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交货地点：采购人指定地点。 </w:t>
      </w:r>
    </w:p>
    <w:p w14:paraId="00BD00D6">
      <w:pPr>
        <w:pStyle w:val="258"/>
        <w:numPr>
          <w:ilvl w:val="0"/>
          <w:numId w:val="13"/>
        </w:numPr>
        <w:snapToGrid/>
        <w:spacing w:before="0"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质量保证期：2年。</w:t>
      </w:r>
    </w:p>
    <w:p w14:paraId="6CE68BCE">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2700A536">
      <w:pPr>
        <w:pStyle w:val="2"/>
      </w:pPr>
      <w:bookmarkStart w:id="813" w:name="_Toc105680437"/>
    </w:p>
    <w:p w14:paraId="7321D72E">
      <w:pPr>
        <w:spacing w:line="360" w:lineRule="auto"/>
        <w:jc w:val="center"/>
        <w:outlineLvl w:val="0"/>
        <w:rPr>
          <w:b/>
          <w:sz w:val="36"/>
          <w:szCs w:val="36"/>
        </w:rPr>
      </w:pPr>
      <w:r>
        <w:rPr>
          <w:b/>
          <w:sz w:val="36"/>
          <w:szCs w:val="36"/>
        </w:rPr>
        <w:t>第六章   拟签订的合同文本</w:t>
      </w:r>
      <w:bookmarkEnd w:id="813"/>
    </w:p>
    <w:p w14:paraId="7448E948">
      <w:pPr>
        <w:tabs>
          <w:tab w:val="left" w:pos="900"/>
          <w:tab w:val="left" w:pos="1080"/>
        </w:tabs>
        <w:snapToGrid w:val="0"/>
        <w:spacing w:line="360" w:lineRule="auto"/>
        <w:rPr>
          <w:kern w:val="0"/>
          <w:sz w:val="18"/>
          <w:szCs w:val="18"/>
        </w:rPr>
      </w:pPr>
    </w:p>
    <w:p w14:paraId="2C2A6CD0">
      <w:pPr>
        <w:spacing w:before="120" w:line="460" w:lineRule="exact"/>
        <w:jc w:val="center"/>
        <w:rPr>
          <w:rFonts w:ascii="宋体" w:hAnsi="宋体"/>
          <w:b/>
          <w:sz w:val="24"/>
        </w:rPr>
      </w:pPr>
      <w:r>
        <w:rPr>
          <w:rFonts w:hint="eastAsia" w:ascii="宋体" w:hAnsi="宋体"/>
          <w:b/>
          <w:sz w:val="24"/>
        </w:rPr>
        <w:t>（此处</w:t>
      </w:r>
      <w:r>
        <w:rPr>
          <w:rFonts w:ascii="宋体" w:hAnsi="宋体"/>
          <w:b/>
          <w:sz w:val="24"/>
        </w:rPr>
        <w:t>为合同模板，最终以甲乙双方</w:t>
      </w:r>
      <w:r>
        <w:rPr>
          <w:rFonts w:hint="eastAsia" w:ascii="宋体" w:hAnsi="宋体"/>
          <w:b/>
          <w:sz w:val="24"/>
        </w:rPr>
        <w:t>实际</w:t>
      </w:r>
      <w:r>
        <w:rPr>
          <w:rFonts w:ascii="宋体" w:hAnsi="宋体"/>
          <w:b/>
          <w:sz w:val="24"/>
        </w:rPr>
        <w:t>签订为准</w:t>
      </w:r>
      <w:r>
        <w:rPr>
          <w:rFonts w:hint="eastAsia" w:ascii="宋体" w:hAnsi="宋体"/>
          <w:b/>
          <w:sz w:val="24"/>
        </w:rPr>
        <w:t>）</w:t>
      </w:r>
    </w:p>
    <w:p w14:paraId="729D3290">
      <w:pPr>
        <w:autoSpaceDE w:val="0"/>
        <w:adjustRightInd w:val="0"/>
        <w:spacing w:line="360" w:lineRule="auto"/>
        <w:jc w:val="center"/>
        <w:rPr>
          <w:rFonts w:ascii="宋体" w:hAnsi="宋体"/>
          <w:b/>
          <w:sz w:val="24"/>
        </w:rPr>
      </w:pPr>
    </w:p>
    <w:p w14:paraId="13A9B7B3">
      <w:pPr>
        <w:spacing w:line="360" w:lineRule="auto"/>
        <w:jc w:val="center"/>
        <w:rPr>
          <w:rFonts w:ascii="宋体" w:hAnsi="宋体"/>
          <w:b/>
          <w:sz w:val="44"/>
          <w:szCs w:val="28"/>
        </w:rPr>
      </w:pPr>
    </w:p>
    <w:p w14:paraId="70F90B64">
      <w:pPr>
        <w:spacing w:line="360" w:lineRule="auto"/>
        <w:jc w:val="center"/>
        <w:rPr>
          <w:rFonts w:ascii="宋体" w:hAnsi="宋体"/>
          <w:b/>
          <w:sz w:val="44"/>
          <w:szCs w:val="28"/>
        </w:rPr>
      </w:pPr>
      <w:r>
        <w:rPr>
          <w:rFonts w:hint="eastAsia" w:ascii="宋体" w:hAnsi="宋体"/>
          <w:b/>
          <w:sz w:val="44"/>
          <w:szCs w:val="28"/>
        </w:rPr>
        <w:t>政府采购合同</w:t>
      </w:r>
    </w:p>
    <w:p w14:paraId="1D36F277">
      <w:pPr>
        <w:spacing w:line="360" w:lineRule="auto"/>
        <w:jc w:val="center"/>
        <w:rPr>
          <w:rFonts w:ascii="宋体"/>
          <w:b/>
          <w:sz w:val="44"/>
          <w:szCs w:val="28"/>
        </w:rPr>
      </w:pPr>
      <w:r>
        <w:rPr>
          <w:rFonts w:hint="eastAsia" w:ascii="宋体"/>
          <w:b/>
          <w:sz w:val="44"/>
          <w:szCs w:val="28"/>
        </w:rPr>
        <w:t>(货物类)</w:t>
      </w:r>
    </w:p>
    <w:p w14:paraId="600091E0">
      <w:pPr>
        <w:spacing w:before="120" w:line="360" w:lineRule="auto"/>
        <w:rPr>
          <w:rFonts w:ascii="宋体"/>
          <w:sz w:val="28"/>
          <w:szCs w:val="21"/>
        </w:rPr>
      </w:pPr>
    </w:p>
    <w:p w14:paraId="10E925A1">
      <w:pPr>
        <w:spacing w:before="120" w:line="360" w:lineRule="auto"/>
        <w:rPr>
          <w:rFonts w:ascii="宋体"/>
          <w:sz w:val="28"/>
          <w:szCs w:val="21"/>
        </w:rPr>
      </w:pPr>
    </w:p>
    <w:p w14:paraId="5B555080">
      <w:pPr>
        <w:ind w:firstLine="1416" w:firstLineChars="506"/>
        <w:jc w:val="left"/>
        <w:rPr>
          <w:rFonts w:ascii="宋体"/>
          <w:sz w:val="28"/>
          <w:szCs w:val="21"/>
          <w:u w:val="single"/>
        </w:rPr>
      </w:pPr>
      <w:r>
        <w:rPr>
          <w:rFonts w:hint="eastAsia" w:ascii="宋体" w:hAnsi="宋体"/>
          <w:sz w:val="28"/>
          <w:szCs w:val="21"/>
        </w:rPr>
        <w:t>项目名称：</w:t>
      </w:r>
      <w:r>
        <w:rPr>
          <w:rFonts w:hint="eastAsia" w:ascii="宋体" w:hAnsi="宋体"/>
          <w:sz w:val="28"/>
          <w:szCs w:val="21"/>
          <w:u w:val="single"/>
        </w:rPr>
        <w:t xml:space="preserve">                          </w:t>
      </w:r>
    </w:p>
    <w:p w14:paraId="72FE357C">
      <w:pPr>
        <w:jc w:val="left"/>
        <w:rPr>
          <w:rFonts w:ascii="宋体"/>
          <w:sz w:val="28"/>
          <w:szCs w:val="21"/>
          <w:u w:val="single"/>
        </w:rPr>
      </w:pPr>
    </w:p>
    <w:p w14:paraId="1D56C0F9">
      <w:pPr>
        <w:ind w:firstLine="1422" w:firstLineChars="506"/>
        <w:jc w:val="left"/>
        <w:rPr>
          <w:rFonts w:ascii="宋体"/>
          <w:b/>
          <w:sz w:val="28"/>
          <w:szCs w:val="21"/>
          <w:u w:val="single"/>
        </w:rPr>
      </w:pPr>
    </w:p>
    <w:p w14:paraId="2435CBBA">
      <w:pPr>
        <w:spacing w:before="120" w:line="360" w:lineRule="auto"/>
        <w:rPr>
          <w:rFonts w:ascii="宋体"/>
          <w:sz w:val="28"/>
          <w:szCs w:val="21"/>
        </w:rPr>
      </w:pPr>
    </w:p>
    <w:p w14:paraId="3ED56C0C">
      <w:pPr>
        <w:spacing w:before="120" w:line="360" w:lineRule="auto"/>
        <w:rPr>
          <w:rFonts w:ascii="宋体"/>
          <w:sz w:val="28"/>
          <w:szCs w:val="21"/>
        </w:rPr>
      </w:pPr>
    </w:p>
    <w:p w14:paraId="1C9EDB28">
      <w:pPr>
        <w:spacing w:before="120" w:line="360" w:lineRule="auto"/>
        <w:ind w:left="1440"/>
        <w:rPr>
          <w:rFonts w:ascii="宋体"/>
          <w:sz w:val="28"/>
          <w:szCs w:val="21"/>
        </w:rPr>
      </w:pPr>
      <w:r>
        <w:rPr>
          <w:rFonts w:hint="eastAsia" w:ascii="宋体" w:hAnsi="宋体"/>
          <w:sz w:val="28"/>
          <w:szCs w:val="21"/>
        </w:rPr>
        <w:t>甲　　方：</w:t>
      </w:r>
      <w:r>
        <w:rPr>
          <w:rFonts w:hint="eastAsia" w:ascii="宋体" w:hAnsi="宋体"/>
          <w:sz w:val="28"/>
          <w:szCs w:val="21"/>
          <w:u w:val="single"/>
        </w:rPr>
        <w:t xml:space="preserve"> </w:t>
      </w:r>
      <w:r>
        <w:rPr>
          <w:rFonts w:ascii="宋体" w:hAnsi="宋体"/>
          <w:sz w:val="28"/>
          <w:szCs w:val="21"/>
          <w:u w:val="single"/>
        </w:rPr>
        <w:t xml:space="preserve">                         </w:t>
      </w:r>
    </w:p>
    <w:p w14:paraId="154A5C5C">
      <w:pPr>
        <w:spacing w:before="120" w:line="360" w:lineRule="auto"/>
        <w:rPr>
          <w:rFonts w:ascii="宋体"/>
          <w:sz w:val="28"/>
          <w:szCs w:val="21"/>
        </w:rPr>
      </w:pPr>
    </w:p>
    <w:p w14:paraId="60C5EC31">
      <w:pPr>
        <w:spacing w:before="120" w:line="360" w:lineRule="auto"/>
        <w:ind w:left="1440"/>
        <w:rPr>
          <w:rFonts w:ascii="宋体"/>
          <w:bCs/>
          <w:sz w:val="28"/>
          <w:szCs w:val="21"/>
          <w:u w:val="single"/>
        </w:rPr>
      </w:pPr>
      <w:r>
        <w:rPr>
          <w:rFonts w:hint="eastAsia" w:ascii="宋体" w:hAnsi="宋体"/>
          <w:sz w:val="28"/>
          <w:szCs w:val="21"/>
        </w:rPr>
        <w:t>乙　　方：</w:t>
      </w:r>
      <w:r>
        <w:rPr>
          <w:rFonts w:hint="eastAsia" w:ascii="宋体" w:hAnsi="宋体"/>
          <w:sz w:val="28"/>
          <w:szCs w:val="21"/>
          <w:u w:val="single"/>
        </w:rPr>
        <w:t xml:space="preserve">                          </w:t>
      </w:r>
    </w:p>
    <w:p w14:paraId="24030B8A">
      <w:pPr>
        <w:spacing w:before="120" w:line="360" w:lineRule="auto"/>
        <w:rPr>
          <w:rFonts w:ascii="宋体"/>
          <w:sz w:val="28"/>
          <w:szCs w:val="21"/>
        </w:rPr>
      </w:pPr>
    </w:p>
    <w:p w14:paraId="23DE6AA7">
      <w:pPr>
        <w:adjustRightInd w:val="0"/>
        <w:snapToGrid w:val="0"/>
        <w:spacing w:line="360" w:lineRule="auto"/>
        <w:rPr>
          <w:rFonts w:ascii="宋体"/>
          <w:sz w:val="28"/>
          <w:szCs w:val="21"/>
        </w:rPr>
      </w:pPr>
    </w:p>
    <w:p w14:paraId="26AE4104">
      <w:pPr>
        <w:adjustRightInd w:val="0"/>
        <w:snapToGrid w:val="0"/>
        <w:spacing w:line="360" w:lineRule="auto"/>
        <w:ind w:firstLine="1400" w:firstLineChars="500"/>
        <w:rPr>
          <w:rFonts w:ascii="宋体"/>
          <w:b/>
          <w:sz w:val="30"/>
          <w:szCs w:val="30"/>
          <w:u w:val="single"/>
        </w:rPr>
      </w:pPr>
      <w:r>
        <w:rPr>
          <w:rFonts w:hint="eastAsia" w:ascii="宋体" w:hAnsi="宋体"/>
          <w:sz w:val="28"/>
          <w:szCs w:val="21"/>
        </w:rPr>
        <w:t>签署日期：</w:t>
      </w:r>
      <w:r>
        <w:rPr>
          <w:rFonts w:hint="eastAsia" w:ascii="宋体" w:hAnsi="宋体"/>
          <w:sz w:val="28"/>
          <w:szCs w:val="21"/>
          <w:u w:val="single"/>
        </w:rPr>
        <w:t xml:space="preserve">                           </w:t>
      </w:r>
    </w:p>
    <w:p w14:paraId="060100B6">
      <w:pPr>
        <w:widowControl/>
        <w:spacing w:beforeAutospacing="1" w:afterAutospacing="1" w:line="360" w:lineRule="auto"/>
        <w:jc w:val="left"/>
        <w:rPr>
          <w:rFonts w:ascii="宋体"/>
          <w:b/>
          <w:sz w:val="30"/>
          <w:szCs w:val="30"/>
        </w:rPr>
        <w:sectPr>
          <w:headerReference r:id="rId9" w:type="first"/>
          <w:footerReference r:id="rId10" w:type="first"/>
          <w:headerReference r:id="rId8" w:type="default"/>
          <w:pgSz w:w="11907" w:h="16840"/>
          <w:pgMar w:top="1588" w:right="850" w:bottom="1276" w:left="680" w:header="720" w:footer="1134" w:gutter="454"/>
          <w:cols w:space="720" w:num="1"/>
        </w:sectPr>
      </w:pPr>
    </w:p>
    <w:p w14:paraId="6F84F9D1">
      <w:pPr>
        <w:widowControl/>
        <w:spacing w:before="120" w:line="22" w:lineRule="atLeast"/>
        <w:jc w:val="center"/>
        <w:rPr>
          <w:rFonts w:ascii="宋体" w:hAnsi="宋体" w:cs="宋体"/>
          <w:b/>
          <w:sz w:val="24"/>
        </w:rPr>
      </w:pPr>
      <w:r>
        <w:rPr>
          <w:rFonts w:hint="eastAsia" w:ascii="宋体" w:hAnsi="宋体" w:cs="宋体"/>
          <w:b/>
          <w:sz w:val="24"/>
        </w:rPr>
        <w:t>合同书</w:t>
      </w:r>
    </w:p>
    <w:p w14:paraId="5B70AD80">
      <w:pPr>
        <w:widowControl/>
        <w:spacing w:before="120" w:line="22" w:lineRule="atLeast"/>
        <w:jc w:val="center"/>
        <w:rPr>
          <w:rFonts w:ascii="宋体" w:hAnsi="宋体" w:cs="宋体"/>
          <w:b/>
          <w:sz w:val="24"/>
        </w:rPr>
      </w:pPr>
    </w:p>
    <w:p w14:paraId="0CBCFAF8">
      <w:pPr>
        <w:widowControl/>
        <w:spacing w:before="120" w:line="480" w:lineRule="auto"/>
        <w:ind w:firstLine="426"/>
        <w:jc w:val="left"/>
        <w:rPr>
          <w:rFonts w:ascii="宋体" w:hAnsi="宋体" w:cs="宋体"/>
          <w:sz w:val="24"/>
        </w:rPr>
      </w:pP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(甲方)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(项目名称)中所需</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(货物名称)经</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w:t>
      </w:r>
      <w:r>
        <w:rPr>
          <w:rFonts w:hint="eastAsia" w:ascii="宋体" w:hAnsi="宋体" w:cs="宋体"/>
          <w:sz w:val="24"/>
        </w:rPr>
        <w:t>代理公司</w:t>
      </w:r>
      <w:r>
        <w:rPr>
          <w:rFonts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号招标文件在国内</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招标。经评标委员会评定并经采购人确认</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(乙方)为中标人。甲、乙双方同意按照下面的条款和条件，签署本合同。</w:t>
      </w:r>
    </w:p>
    <w:p w14:paraId="48F4AC0C">
      <w:pPr>
        <w:spacing w:line="480" w:lineRule="auto"/>
        <w:ind w:firstLine="424" w:firstLineChars="176"/>
        <w:rPr>
          <w:b/>
          <w:sz w:val="24"/>
        </w:rPr>
      </w:pPr>
      <w:bookmarkStart w:id="814" w:name="_Toc467069870"/>
      <w:bookmarkStart w:id="815" w:name="_Toc461570723"/>
      <w:bookmarkStart w:id="816" w:name="_Toc30194"/>
      <w:bookmarkStart w:id="817" w:name="_Toc459109224"/>
      <w:r>
        <w:rPr>
          <w:rFonts w:hint="eastAsia"/>
          <w:b/>
          <w:sz w:val="24"/>
        </w:rPr>
        <w:t>一、合同文件</w:t>
      </w:r>
      <w:bookmarkEnd w:id="814"/>
      <w:bookmarkEnd w:id="815"/>
      <w:bookmarkEnd w:id="816"/>
      <w:bookmarkEnd w:id="817"/>
    </w:p>
    <w:p w14:paraId="6D792BC9">
      <w:pPr>
        <w:widowControl/>
        <w:spacing w:before="120" w:line="480" w:lineRule="auto"/>
        <w:ind w:firstLine="424" w:firstLineChars="177"/>
        <w:rPr>
          <w:rFonts w:ascii="宋体" w:hAnsi="宋体" w:cs="宋体"/>
          <w:sz w:val="24"/>
        </w:rPr>
      </w:pPr>
      <w:r>
        <w:rPr>
          <w:rFonts w:hint="eastAsia" w:ascii="宋体" w:hAnsi="宋体" w:cs="宋体"/>
          <w:sz w:val="24"/>
        </w:rPr>
        <w:t>下列文件构成本合同的组成部分，应该认为是一个整体，彼此相互解释，相互补充。为便于解释，组成合同的多个文件的优先支配地位的次序如下：</w:t>
      </w:r>
    </w:p>
    <w:p w14:paraId="5C91BFA5">
      <w:pPr>
        <w:widowControl/>
        <w:spacing w:before="120" w:line="480" w:lineRule="auto"/>
        <w:ind w:firstLine="426"/>
        <w:rPr>
          <w:rFonts w:ascii="宋体" w:hAnsi="宋体" w:cs="宋体"/>
          <w:sz w:val="24"/>
        </w:rPr>
      </w:pPr>
      <w:r>
        <w:rPr>
          <w:rFonts w:hint="eastAsia" w:ascii="宋体" w:hAnsi="宋体" w:cs="宋体"/>
          <w:sz w:val="24"/>
        </w:rPr>
        <w:t>（一）本合同书　</w:t>
      </w:r>
    </w:p>
    <w:p w14:paraId="5E720012">
      <w:pPr>
        <w:widowControl/>
        <w:spacing w:before="120" w:line="480" w:lineRule="auto"/>
        <w:ind w:firstLine="426"/>
        <w:rPr>
          <w:rFonts w:ascii="宋体" w:hAnsi="宋体" w:cs="宋体"/>
          <w:sz w:val="24"/>
        </w:rPr>
      </w:pPr>
      <w:r>
        <w:rPr>
          <w:rFonts w:hint="eastAsia" w:ascii="宋体" w:hAnsi="宋体" w:cs="宋体"/>
          <w:sz w:val="24"/>
        </w:rPr>
        <w:t>（二）中标通知书</w:t>
      </w:r>
    </w:p>
    <w:p w14:paraId="5679984A">
      <w:pPr>
        <w:widowControl/>
        <w:spacing w:before="120" w:line="480" w:lineRule="auto"/>
        <w:ind w:firstLine="426"/>
        <w:rPr>
          <w:rFonts w:ascii="宋体" w:hAnsi="宋体" w:cs="宋体"/>
          <w:sz w:val="24"/>
        </w:rPr>
      </w:pPr>
      <w:r>
        <w:rPr>
          <w:rFonts w:hint="eastAsia" w:ascii="宋体" w:hAnsi="宋体" w:cs="宋体"/>
          <w:sz w:val="24"/>
        </w:rPr>
        <w:t>（三）合同补充协议</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11D4425A">
      <w:pPr>
        <w:widowControl/>
        <w:spacing w:before="120" w:line="480" w:lineRule="auto"/>
        <w:ind w:firstLine="426"/>
        <w:rPr>
          <w:rFonts w:ascii="宋体" w:hAnsi="宋体" w:cs="宋体"/>
          <w:sz w:val="24"/>
        </w:rPr>
      </w:pPr>
      <w:r>
        <w:rPr>
          <w:rFonts w:hint="eastAsia" w:ascii="宋体" w:hAnsi="宋体" w:cs="宋体"/>
          <w:sz w:val="24"/>
        </w:rPr>
        <w:t>（四）投标文件</w:t>
      </w:r>
      <w:r>
        <w:rPr>
          <w:rFonts w:hint="eastAsia" w:ascii="宋体" w:hAnsi="宋体" w:cs="宋体"/>
          <w:sz w:val="24"/>
        </w:rPr>
        <w:tab/>
      </w:r>
      <w:r>
        <w:rPr>
          <w:rFonts w:hint="eastAsia" w:ascii="宋体" w:hAnsi="宋体" w:cs="宋体"/>
          <w:sz w:val="24"/>
        </w:rPr>
        <w:t>(含澄清文件)</w:t>
      </w:r>
    </w:p>
    <w:p w14:paraId="170226A7">
      <w:pPr>
        <w:widowControl/>
        <w:spacing w:before="120" w:line="480" w:lineRule="auto"/>
        <w:ind w:firstLine="426"/>
        <w:rPr>
          <w:rFonts w:ascii="宋体" w:hAnsi="宋体" w:cs="宋体"/>
          <w:sz w:val="24"/>
        </w:rPr>
      </w:pPr>
      <w:r>
        <w:rPr>
          <w:rFonts w:hint="eastAsia" w:ascii="宋体" w:hAnsi="宋体" w:cs="宋体"/>
          <w:sz w:val="24"/>
        </w:rPr>
        <w:t>（五）招标文件</w:t>
      </w:r>
      <w:r>
        <w:rPr>
          <w:rFonts w:hint="eastAsia" w:ascii="宋体" w:hAnsi="宋体" w:cs="宋体"/>
          <w:sz w:val="24"/>
        </w:rPr>
        <w:tab/>
      </w:r>
      <w:r>
        <w:rPr>
          <w:rFonts w:hint="eastAsia" w:ascii="宋体" w:hAnsi="宋体" w:cs="宋体"/>
          <w:sz w:val="24"/>
        </w:rPr>
        <w:t>(含招标文件补充通知)</w:t>
      </w:r>
    </w:p>
    <w:p w14:paraId="489191BC">
      <w:pPr>
        <w:spacing w:line="480" w:lineRule="auto"/>
        <w:ind w:firstLine="424" w:firstLineChars="176"/>
        <w:rPr>
          <w:b/>
          <w:sz w:val="24"/>
        </w:rPr>
      </w:pPr>
      <w:bookmarkStart w:id="818" w:name="_Toc467069871"/>
      <w:bookmarkStart w:id="819" w:name="_Toc461570724"/>
      <w:bookmarkStart w:id="820" w:name="_Toc2860"/>
      <w:bookmarkStart w:id="821" w:name="_Toc459109225"/>
      <w:r>
        <w:rPr>
          <w:rFonts w:hint="eastAsia"/>
          <w:b/>
          <w:sz w:val="24"/>
        </w:rPr>
        <w:t>二、货物和数量</w:t>
      </w:r>
      <w:bookmarkEnd w:id="818"/>
      <w:bookmarkEnd w:id="819"/>
      <w:bookmarkEnd w:id="820"/>
      <w:bookmarkEnd w:id="821"/>
    </w:p>
    <w:p w14:paraId="1390B490">
      <w:pPr>
        <w:widowControl/>
        <w:spacing w:before="120" w:line="480" w:lineRule="auto"/>
        <w:ind w:firstLine="426"/>
        <w:rPr>
          <w:rFonts w:ascii="宋体" w:hAnsi="宋体" w:cs="宋体"/>
          <w:sz w:val="24"/>
        </w:rPr>
      </w:pPr>
      <w:r>
        <w:rPr>
          <w:rFonts w:hint="eastAsia" w:ascii="宋体" w:hAnsi="宋体" w:cs="宋体"/>
          <w:sz w:val="24"/>
        </w:rPr>
        <w:t>本合同货物：</w:t>
      </w:r>
      <w:r>
        <w:rPr>
          <w:rFonts w:hint="eastAsia" w:ascii="宋体" w:hAnsi="宋体" w:cs="宋体"/>
          <w:sz w:val="24"/>
          <w:u w:val="single"/>
        </w:rPr>
        <w:t>　　　　　　　　　　　　</w:t>
      </w:r>
    </w:p>
    <w:p w14:paraId="316BB4EE">
      <w:pPr>
        <w:widowControl/>
        <w:spacing w:before="120" w:line="480" w:lineRule="auto"/>
        <w:ind w:firstLine="426"/>
        <w:rPr>
          <w:rFonts w:ascii="宋体" w:hAnsi="宋体" w:cs="宋体"/>
          <w:sz w:val="24"/>
        </w:rPr>
      </w:pPr>
      <w:r>
        <w:rPr>
          <w:rFonts w:hint="eastAsia" w:ascii="宋体" w:hAnsi="宋体" w:cs="宋体"/>
          <w:sz w:val="24"/>
        </w:rPr>
        <w:t>数      量：</w:t>
      </w:r>
      <w:r>
        <w:rPr>
          <w:rFonts w:hint="eastAsia" w:ascii="宋体" w:hAnsi="宋体" w:cs="宋体"/>
          <w:sz w:val="24"/>
          <w:u w:val="single"/>
        </w:rPr>
        <w:t>　　　　　　　　　　　　</w:t>
      </w:r>
    </w:p>
    <w:p w14:paraId="0C08E648">
      <w:pPr>
        <w:spacing w:line="480" w:lineRule="auto"/>
        <w:ind w:firstLine="424" w:firstLineChars="176"/>
        <w:rPr>
          <w:b/>
          <w:sz w:val="24"/>
        </w:rPr>
      </w:pPr>
      <w:bookmarkStart w:id="822" w:name="_Toc461570725"/>
      <w:bookmarkStart w:id="823" w:name="_Toc459109226"/>
      <w:bookmarkStart w:id="824" w:name="_Toc21931"/>
      <w:bookmarkStart w:id="825" w:name="_Toc467069872"/>
      <w:r>
        <w:rPr>
          <w:rFonts w:hint="eastAsia"/>
          <w:b/>
          <w:sz w:val="24"/>
        </w:rPr>
        <w:t>三、合同总价</w:t>
      </w:r>
      <w:bookmarkEnd w:id="822"/>
      <w:bookmarkEnd w:id="823"/>
      <w:bookmarkEnd w:id="824"/>
      <w:bookmarkEnd w:id="825"/>
    </w:p>
    <w:p w14:paraId="4C770723">
      <w:pPr>
        <w:widowControl/>
        <w:spacing w:before="120" w:line="480" w:lineRule="auto"/>
        <w:ind w:firstLine="426"/>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 xml:space="preserve">元人民币（大写： </w:t>
      </w:r>
      <w:r>
        <w:rPr>
          <w:rFonts w:ascii="宋体" w:hAnsi="宋体" w:cs="宋体"/>
          <w:sz w:val="24"/>
        </w:rPr>
        <w:t xml:space="preserve">            </w:t>
      </w:r>
      <w:r>
        <w:rPr>
          <w:rFonts w:hint="eastAsia" w:ascii="宋体" w:hAnsi="宋体" w:cs="宋体"/>
          <w:sz w:val="24"/>
        </w:rPr>
        <w:t>）。</w:t>
      </w:r>
    </w:p>
    <w:p w14:paraId="0D599F49">
      <w:pPr>
        <w:widowControl/>
        <w:spacing w:before="120" w:line="480" w:lineRule="auto"/>
        <w:ind w:firstLine="426"/>
        <w:rPr>
          <w:rFonts w:ascii="宋体" w:hAnsi="宋体" w:cs="宋体"/>
          <w:sz w:val="24"/>
          <w:u w:val="single"/>
        </w:rPr>
      </w:pPr>
      <w:r>
        <w:rPr>
          <w:rFonts w:hint="eastAsia" w:ascii="宋体" w:hAnsi="宋体" w:cs="宋体"/>
          <w:sz w:val="24"/>
        </w:rPr>
        <w:t>分项价格：</w:t>
      </w:r>
      <w:r>
        <w:rPr>
          <w:rFonts w:hint="eastAsia" w:ascii="宋体" w:hAnsi="宋体" w:cs="宋体"/>
          <w:sz w:val="24"/>
          <w:u w:val="single"/>
        </w:rPr>
        <w:t>　　　　　　　　　　　　</w:t>
      </w:r>
    </w:p>
    <w:p w14:paraId="424077A1">
      <w:pPr>
        <w:spacing w:line="480" w:lineRule="auto"/>
        <w:ind w:firstLine="424" w:firstLineChars="176"/>
        <w:rPr>
          <w:b/>
          <w:sz w:val="24"/>
        </w:rPr>
      </w:pPr>
      <w:bookmarkStart w:id="826" w:name="_Toc461570726"/>
      <w:bookmarkStart w:id="827" w:name="_Toc467069873"/>
      <w:bookmarkStart w:id="828" w:name="_Toc459109227"/>
      <w:bookmarkStart w:id="829" w:name="_Toc1305"/>
      <w:r>
        <w:rPr>
          <w:rFonts w:hint="eastAsia"/>
          <w:b/>
          <w:sz w:val="24"/>
        </w:rPr>
        <w:t>四、付款方式</w:t>
      </w:r>
      <w:bookmarkEnd w:id="826"/>
      <w:bookmarkEnd w:id="827"/>
      <w:bookmarkEnd w:id="828"/>
      <w:bookmarkEnd w:id="829"/>
    </w:p>
    <w:p w14:paraId="3E3A3999">
      <w:pPr>
        <w:widowControl/>
        <w:spacing w:before="120" w:line="480" w:lineRule="auto"/>
        <w:ind w:firstLine="426"/>
        <w:rPr>
          <w:rFonts w:ascii="宋体" w:hAnsi="宋体" w:cs="宋体"/>
          <w:sz w:val="24"/>
        </w:rPr>
      </w:pPr>
      <w:r>
        <w:rPr>
          <w:rFonts w:hint="eastAsia" w:ascii="宋体" w:hAnsi="宋体" w:cs="宋体"/>
          <w:sz w:val="24"/>
        </w:rPr>
        <w:t>本合同的付款方式为：</w:t>
      </w:r>
      <w:r>
        <w:rPr>
          <w:rFonts w:hint="eastAsia" w:ascii="宋体" w:hAnsi="宋体" w:cs="宋体"/>
          <w:sz w:val="24"/>
          <w:u w:val="single"/>
        </w:rPr>
        <w:t xml:space="preserve"> 详见合同特殊条款 </w:t>
      </w:r>
    </w:p>
    <w:p w14:paraId="5AC081D1">
      <w:pPr>
        <w:spacing w:line="480" w:lineRule="auto"/>
        <w:ind w:firstLine="424" w:firstLineChars="176"/>
        <w:rPr>
          <w:b/>
          <w:sz w:val="24"/>
        </w:rPr>
      </w:pPr>
      <w:bookmarkStart w:id="830" w:name="_Toc459109228"/>
      <w:bookmarkStart w:id="831" w:name="_Toc467069874"/>
      <w:bookmarkStart w:id="832" w:name="_Toc447"/>
      <w:bookmarkStart w:id="833" w:name="_Toc461570727"/>
      <w:r>
        <w:rPr>
          <w:rFonts w:hint="eastAsia"/>
          <w:b/>
          <w:sz w:val="24"/>
        </w:rPr>
        <w:t>五、本合同货物的交货时间及交货地点</w:t>
      </w:r>
      <w:bookmarkEnd w:id="830"/>
      <w:bookmarkEnd w:id="831"/>
      <w:bookmarkEnd w:id="832"/>
      <w:bookmarkEnd w:id="833"/>
    </w:p>
    <w:p w14:paraId="26410399">
      <w:pPr>
        <w:widowControl/>
        <w:spacing w:before="120" w:line="480" w:lineRule="auto"/>
        <w:ind w:firstLine="426"/>
        <w:rPr>
          <w:rFonts w:ascii="宋体" w:hAnsi="宋体" w:cs="宋体"/>
          <w:sz w:val="24"/>
        </w:rPr>
      </w:pPr>
      <w:r>
        <w:rPr>
          <w:rFonts w:hint="eastAsia" w:ascii="宋体" w:hAnsi="宋体" w:cs="宋体"/>
          <w:sz w:val="24"/>
        </w:rPr>
        <w:t>交验货时间：</w:t>
      </w:r>
      <w:r>
        <w:rPr>
          <w:rFonts w:hint="eastAsia" w:ascii="宋体" w:hAnsi="宋体" w:cs="宋体"/>
          <w:sz w:val="24"/>
          <w:u w:val="single"/>
        </w:rPr>
        <w:t xml:space="preserve"> </w:t>
      </w:r>
      <w:r>
        <w:rPr>
          <w:rFonts w:ascii="宋体" w:hAnsi="宋体" w:cs="宋体"/>
          <w:sz w:val="24"/>
          <w:u w:val="single"/>
        </w:rPr>
        <w:t xml:space="preserve">                         </w:t>
      </w:r>
    </w:p>
    <w:p w14:paraId="2733C1CD">
      <w:pPr>
        <w:widowControl/>
        <w:spacing w:before="120" w:line="480" w:lineRule="auto"/>
        <w:ind w:firstLine="426"/>
        <w:rPr>
          <w:rFonts w:ascii="宋体" w:hAnsi="宋体" w:cs="宋体"/>
          <w:sz w:val="24"/>
        </w:rPr>
      </w:pPr>
      <w:r>
        <w:rPr>
          <w:rFonts w:hint="eastAsia" w:ascii="宋体" w:hAnsi="宋体" w:cs="宋体"/>
          <w:sz w:val="24"/>
        </w:rPr>
        <w:t>交货地点：</w:t>
      </w:r>
      <w:r>
        <w:rPr>
          <w:rFonts w:hint="eastAsia" w:ascii="宋体" w:hAnsi="宋体" w:cs="宋体"/>
          <w:sz w:val="24"/>
          <w:u w:val="single"/>
        </w:rPr>
        <w:t xml:space="preserve"> </w:t>
      </w:r>
      <w:r>
        <w:rPr>
          <w:rFonts w:ascii="宋体" w:hAnsi="宋体" w:cs="宋体"/>
          <w:sz w:val="24"/>
          <w:u w:val="single"/>
        </w:rPr>
        <w:t xml:space="preserve">                           </w:t>
      </w:r>
    </w:p>
    <w:p w14:paraId="079E9850">
      <w:pPr>
        <w:spacing w:line="480" w:lineRule="auto"/>
        <w:ind w:firstLine="424" w:firstLineChars="176"/>
        <w:rPr>
          <w:b/>
          <w:sz w:val="24"/>
        </w:rPr>
      </w:pPr>
      <w:bookmarkStart w:id="834" w:name="_Toc459109229"/>
      <w:bookmarkStart w:id="835" w:name="_Toc1002"/>
      <w:bookmarkStart w:id="836" w:name="_Toc467069875"/>
      <w:bookmarkStart w:id="837" w:name="_Toc461570728"/>
      <w:r>
        <w:rPr>
          <w:rFonts w:hint="eastAsia"/>
          <w:b/>
          <w:sz w:val="24"/>
        </w:rPr>
        <w:t>六、合同的生效</w:t>
      </w:r>
      <w:bookmarkEnd w:id="834"/>
      <w:bookmarkEnd w:id="835"/>
      <w:bookmarkEnd w:id="836"/>
      <w:bookmarkEnd w:id="837"/>
    </w:p>
    <w:p w14:paraId="6A45E96F">
      <w:pPr>
        <w:widowControl/>
        <w:spacing w:before="120" w:line="480" w:lineRule="auto"/>
        <w:ind w:firstLine="426"/>
        <w:rPr>
          <w:rFonts w:ascii="宋体" w:hAnsi="宋体" w:cs="宋体"/>
          <w:sz w:val="24"/>
        </w:rPr>
      </w:pPr>
      <w:r>
        <w:rPr>
          <w:rFonts w:hint="eastAsia" w:ascii="宋体" w:hAnsi="宋体" w:cs="宋体"/>
          <w:sz w:val="24"/>
        </w:rPr>
        <w:t>本合同经双方法定代表人或其授权代表签署、加盖单位公章后生效。</w:t>
      </w:r>
    </w:p>
    <w:p w14:paraId="17194641">
      <w:pPr>
        <w:widowControl/>
        <w:spacing w:before="120" w:line="480" w:lineRule="auto"/>
        <w:ind w:firstLine="424" w:firstLineChars="177"/>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乙　方：</w:t>
      </w:r>
      <w:r>
        <w:rPr>
          <w:rFonts w:hint="eastAsia" w:ascii="宋体" w:hAnsi="宋体" w:cs="宋体"/>
          <w:sz w:val="24"/>
          <w:u w:val="single"/>
        </w:rPr>
        <w:t xml:space="preserve">            </w:t>
      </w:r>
      <w:r>
        <w:rPr>
          <w:rFonts w:ascii="宋体" w:hAnsi="宋体" w:cs="宋体"/>
          <w:sz w:val="24"/>
          <w:u w:val="single"/>
        </w:rPr>
        <w:t xml:space="preserve">         </w:t>
      </w:r>
    </w:p>
    <w:p w14:paraId="3FA8F9EA">
      <w:pPr>
        <w:widowControl/>
        <w:spacing w:before="120" w:line="480" w:lineRule="auto"/>
        <w:ind w:firstLine="424" w:firstLineChars="177"/>
        <w:rPr>
          <w:rFonts w:ascii="宋体" w:hAnsi="宋体" w:cs="宋体"/>
          <w:sz w:val="24"/>
        </w:rPr>
      </w:pPr>
      <w:r>
        <w:rPr>
          <w:rFonts w:hint="eastAsia" w:ascii="宋体" w:hAnsi="宋体" w:cs="宋体"/>
          <w:sz w:val="24"/>
        </w:rPr>
        <w:t>名　称：(印章)                     名　称：(印章)</w:t>
      </w:r>
    </w:p>
    <w:p w14:paraId="508858BA">
      <w:pPr>
        <w:widowControl/>
        <w:spacing w:before="120" w:line="480" w:lineRule="auto"/>
        <w:ind w:firstLine="424" w:firstLineChars="177"/>
        <w:rPr>
          <w:rFonts w:ascii="宋体" w:hAnsi="宋体" w:cs="宋体"/>
          <w:sz w:val="24"/>
        </w:rPr>
      </w:pPr>
      <w:r>
        <w:rPr>
          <w:rFonts w:hint="eastAsia" w:ascii="宋体" w:hAnsi="宋体" w:cs="宋体"/>
          <w:sz w:val="24"/>
        </w:rPr>
        <w:t>年　月　日                         年　月　日</w:t>
      </w:r>
    </w:p>
    <w:p w14:paraId="19C0C5CB">
      <w:pPr>
        <w:widowControl/>
        <w:spacing w:before="120" w:line="480" w:lineRule="auto"/>
        <w:ind w:firstLine="424" w:firstLineChars="177"/>
        <w:rPr>
          <w:rFonts w:ascii="宋体" w:hAnsi="宋体" w:cs="宋体"/>
          <w:sz w:val="24"/>
          <w:u w:val="single"/>
        </w:rPr>
      </w:pPr>
      <w:r>
        <w:rPr>
          <w:rFonts w:hint="eastAsia" w:ascii="宋体" w:hAnsi="宋体" w:cs="宋体"/>
          <w:sz w:val="24"/>
        </w:rPr>
        <w:t>法定代表人或其授权代表(签字)：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法定代表人或其授权代表(签字)：</w:t>
      </w:r>
      <w:r>
        <w:rPr>
          <w:rFonts w:hint="eastAsia" w:ascii="宋体" w:hAnsi="宋体" w:cs="宋体"/>
          <w:sz w:val="24"/>
          <w:u w:val="single"/>
        </w:rPr>
        <w:t xml:space="preserve">     </w:t>
      </w:r>
      <w:r>
        <w:rPr>
          <w:rFonts w:ascii="宋体" w:hAnsi="宋体" w:cs="宋体"/>
          <w:sz w:val="24"/>
          <w:u w:val="single"/>
        </w:rPr>
        <w:t xml:space="preserve"> </w:t>
      </w:r>
    </w:p>
    <w:p w14:paraId="1370B7A5">
      <w:pPr>
        <w:widowControl/>
        <w:spacing w:before="120" w:line="480" w:lineRule="auto"/>
        <w:ind w:firstLine="424" w:firstLineChars="177"/>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地　址：</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ascii="宋体" w:hAnsi="宋体" w:cs="宋体"/>
          <w:sz w:val="24"/>
          <w:u w:val="single"/>
        </w:rPr>
        <w:t xml:space="preserve">  </w:t>
      </w:r>
    </w:p>
    <w:p w14:paraId="6641DF93">
      <w:pPr>
        <w:widowControl/>
        <w:spacing w:before="120" w:line="480" w:lineRule="auto"/>
        <w:ind w:firstLine="424" w:firstLineChars="177"/>
        <w:rPr>
          <w:rFonts w:ascii="宋体" w:hAnsi="宋体" w:cs="宋体"/>
          <w:sz w:val="24"/>
          <w:u w:val="single"/>
        </w:rPr>
      </w:pPr>
      <w:r>
        <w:rPr>
          <w:rFonts w:hint="eastAsia" w:ascii="宋体" w:hAnsi="宋体" w:cs="宋体"/>
          <w:sz w:val="24"/>
        </w:rPr>
        <w:t>邮政编码：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邮政编码：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p>
    <w:p w14:paraId="082AF1CF">
      <w:pPr>
        <w:widowControl/>
        <w:spacing w:before="120" w:line="480" w:lineRule="auto"/>
        <w:ind w:firstLine="424" w:firstLineChars="177"/>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电　话：</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ascii="宋体" w:hAnsi="宋体" w:cs="宋体"/>
          <w:sz w:val="24"/>
          <w:u w:val="single"/>
        </w:rPr>
        <w:t xml:space="preserve"> </w:t>
      </w:r>
    </w:p>
    <w:p w14:paraId="728B38C9">
      <w:pPr>
        <w:widowControl/>
        <w:spacing w:before="120" w:line="480" w:lineRule="auto"/>
        <w:ind w:firstLine="424" w:firstLineChars="177"/>
        <w:rPr>
          <w:rFonts w:ascii="宋体" w:hAnsi="宋体" w:cs="宋体"/>
          <w:sz w:val="24"/>
          <w:u w:val="single"/>
        </w:rPr>
      </w:pPr>
      <w:r>
        <w:rPr>
          <w:rFonts w:hint="eastAsia" w:ascii="宋体" w:hAnsi="宋体" w:cs="宋体"/>
          <w:sz w:val="24"/>
        </w:rPr>
        <w:t>开户银行：</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开户银行：</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p>
    <w:p w14:paraId="620E65C3">
      <w:pPr>
        <w:widowControl/>
        <w:spacing w:before="120" w:line="480" w:lineRule="auto"/>
        <w:ind w:firstLine="424" w:firstLineChars="177"/>
        <w:rPr>
          <w:rFonts w:ascii="宋体" w:hAnsi="宋体" w:cs="宋体"/>
          <w:sz w:val="24"/>
          <w:u w:val="single"/>
        </w:rPr>
      </w:pPr>
      <w:r>
        <w:rPr>
          <w:rFonts w:hint="eastAsia" w:ascii="宋体" w:hAnsi="宋体" w:cs="宋体"/>
          <w:sz w:val="24"/>
        </w:rPr>
        <w:t>账　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账　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p>
    <w:p w14:paraId="5D62D5A9">
      <w:pPr>
        <w:widowControl/>
        <w:spacing w:before="120" w:line="480" w:lineRule="auto"/>
        <w:rPr>
          <w:rFonts w:ascii="宋体" w:hAnsi="宋体" w:cs="宋体"/>
          <w:sz w:val="24"/>
          <w:u w:val="single"/>
        </w:rPr>
      </w:pPr>
      <w:r>
        <w:rPr>
          <w:rFonts w:hint="eastAsia" w:ascii="宋体" w:hAnsi="宋体" w:cs="宋体"/>
          <w:sz w:val="24"/>
        </w:rPr>
        <w:t>　　</w:t>
      </w:r>
      <w:r>
        <w:rPr>
          <w:rFonts w:hint="eastAsia" w:ascii="宋体" w:hAnsi="宋体" w:cs="宋体"/>
          <w:sz w:val="24"/>
        </w:rPr>
        <w:tab/>
      </w:r>
      <w:r>
        <w:rPr>
          <w:rFonts w:hint="eastAsia" w:ascii="宋体" w:hAnsi="宋体" w:cs="宋体"/>
          <w:sz w:val="24"/>
        </w:rPr>
        <w:t xml:space="preserve">                               开户行号：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33AB9CD8">
      <w:pPr>
        <w:widowControl/>
        <w:spacing w:before="120" w:line="480" w:lineRule="auto"/>
        <w:rPr>
          <w:rFonts w:ascii="宋体" w:hAnsi="宋体" w:cs="宋体"/>
          <w:sz w:val="24"/>
          <w:u w:val="single"/>
        </w:rPr>
      </w:pPr>
      <w:r>
        <w:rPr>
          <w:rFonts w:hint="eastAsia" w:ascii="宋体" w:hAnsi="宋体" w:cs="宋体"/>
          <w:sz w:val="24"/>
          <w:u w:val="single"/>
        </w:rPr>
        <w:br w:type="page"/>
      </w:r>
    </w:p>
    <w:p w14:paraId="59ACEC40">
      <w:pPr>
        <w:widowControl/>
        <w:spacing w:before="120" w:line="480" w:lineRule="auto"/>
        <w:jc w:val="center"/>
        <w:rPr>
          <w:rFonts w:ascii="宋体" w:hAnsi="宋体" w:cs="宋体"/>
          <w:b/>
          <w:sz w:val="24"/>
        </w:rPr>
      </w:pPr>
      <w:r>
        <w:rPr>
          <w:rFonts w:hint="eastAsia" w:ascii="宋体" w:hAnsi="宋体" w:cs="宋体"/>
          <w:b/>
          <w:sz w:val="24"/>
        </w:rPr>
        <w:t>合同一般条款</w:t>
      </w:r>
    </w:p>
    <w:p w14:paraId="59F02EA9">
      <w:pPr>
        <w:spacing w:line="480" w:lineRule="auto"/>
        <w:ind w:firstLine="424" w:firstLineChars="176"/>
        <w:rPr>
          <w:rFonts w:ascii="宋体" w:hAnsi="宋体"/>
          <w:b/>
          <w:sz w:val="24"/>
        </w:rPr>
      </w:pPr>
      <w:bookmarkStart w:id="838" w:name="_Toc467069843"/>
      <w:bookmarkStart w:id="839" w:name="_Toc459109197"/>
      <w:bookmarkStart w:id="840" w:name="_Ref467379101"/>
      <w:bookmarkStart w:id="841" w:name="_Ref467379205"/>
      <w:bookmarkStart w:id="842" w:name="_Ref467379094"/>
      <w:bookmarkStart w:id="843" w:name="_Ref467379195"/>
      <w:bookmarkStart w:id="844" w:name="_Ref467378404"/>
      <w:bookmarkStart w:id="845" w:name="_Ref467378499"/>
      <w:bookmarkStart w:id="846" w:name="_Ref467379214"/>
      <w:bookmarkStart w:id="847" w:name="_Ref467378463"/>
      <w:bookmarkStart w:id="848" w:name="_Toc9321"/>
      <w:bookmarkStart w:id="849" w:name="_Toc487900349"/>
      <w:bookmarkStart w:id="850" w:name="_Toc461570696"/>
      <w:bookmarkStart w:id="851" w:name="_Ref467379225"/>
      <w:bookmarkStart w:id="852" w:name="_Ref467379109"/>
      <w:r>
        <w:rPr>
          <w:rFonts w:hint="eastAsia" w:ascii="宋体" w:hAnsi="宋体"/>
          <w:b/>
          <w:sz w:val="24"/>
        </w:rPr>
        <w:t>一、定义</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6E3AFA4F">
      <w:pPr>
        <w:widowControl/>
        <w:spacing w:line="480" w:lineRule="auto"/>
        <w:ind w:firstLine="424" w:firstLineChars="177"/>
        <w:rPr>
          <w:rFonts w:ascii="宋体" w:hAnsi="宋体" w:cs="宋体"/>
          <w:sz w:val="24"/>
        </w:rPr>
      </w:pPr>
      <w:r>
        <w:rPr>
          <w:rFonts w:hint="eastAsia" w:ascii="宋体" w:hAnsi="宋体" w:cs="宋体"/>
          <w:sz w:val="24"/>
        </w:rPr>
        <w:t>本合同中的下列术语应解释为：</w:t>
      </w:r>
    </w:p>
    <w:p w14:paraId="67A19EA2">
      <w:pPr>
        <w:widowControl/>
        <w:spacing w:line="480" w:lineRule="auto"/>
        <w:ind w:firstLine="424" w:firstLineChars="177"/>
        <w:rPr>
          <w:rFonts w:ascii="宋体" w:hAnsi="宋体" w:cs="宋体"/>
          <w:sz w:val="24"/>
        </w:rPr>
      </w:pPr>
      <w:r>
        <w:rPr>
          <w:rFonts w:hint="eastAsia" w:ascii="宋体" w:hAnsi="宋体" w:cs="宋体"/>
          <w:sz w:val="24"/>
        </w:rPr>
        <w:t>（一）“合同”系指甲乙双方签署的、设立、变更、终止双方民事权利义务关系的协议， 包括所有的附件、附录和构成合同的其它文件。</w:t>
      </w:r>
    </w:p>
    <w:p w14:paraId="3E4FA975">
      <w:pPr>
        <w:widowControl/>
        <w:spacing w:before="120" w:line="480" w:lineRule="auto"/>
        <w:ind w:firstLine="424" w:firstLineChars="177"/>
        <w:rPr>
          <w:rFonts w:ascii="宋体" w:hAnsi="宋体" w:cs="宋体"/>
          <w:sz w:val="24"/>
        </w:rPr>
      </w:pPr>
      <w:r>
        <w:rPr>
          <w:rFonts w:hint="eastAsia" w:ascii="宋体" w:hAnsi="宋体" w:cs="宋体"/>
          <w:sz w:val="24"/>
        </w:rPr>
        <w:t>（二）“合同价”系指根据合同约定，乙方在完全履行合同义务后甲方应付给乙方的价格。</w:t>
      </w:r>
    </w:p>
    <w:p w14:paraId="1124C9F8">
      <w:pPr>
        <w:widowControl/>
        <w:spacing w:before="120" w:line="480" w:lineRule="auto"/>
        <w:ind w:firstLine="424" w:firstLineChars="177"/>
        <w:rPr>
          <w:rFonts w:ascii="宋体" w:hAnsi="宋体" w:cs="宋体"/>
          <w:sz w:val="24"/>
        </w:rPr>
      </w:pPr>
      <w:r>
        <w:rPr>
          <w:rFonts w:hint="eastAsia" w:ascii="宋体" w:hAnsi="宋体" w:cs="宋体"/>
          <w:sz w:val="24"/>
        </w:rPr>
        <w:t>（三）“货物”系指乙方根据合同约定须向甲方提供的一切设备、机械、仪表、备件，包括工具、手册等其它相关资料。</w:t>
      </w:r>
    </w:p>
    <w:p w14:paraId="4B64E81D">
      <w:pPr>
        <w:widowControl/>
        <w:spacing w:before="120" w:line="480" w:lineRule="auto"/>
        <w:ind w:firstLine="424" w:firstLineChars="177"/>
        <w:rPr>
          <w:rFonts w:ascii="宋体" w:hAnsi="宋体" w:cs="宋体"/>
          <w:sz w:val="24"/>
        </w:rPr>
      </w:pPr>
      <w:r>
        <w:rPr>
          <w:rFonts w:hint="eastAsia" w:ascii="宋体" w:hAnsi="宋体" w:cs="宋体"/>
          <w:sz w:val="24"/>
        </w:rPr>
        <w:t>（四）“服务”系指根据合同约定乙方承担与供货有关的辅助服务，如运输、保险及安装、调试、提供技术援助、培训和其他类似的服务。</w:t>
      </w:r>
    </w:p>
    <w:p w14:paraId="79298323">
      <w:pPr>
        <w:widowControl/>
        <w:spacing w:before="120" w:line="480" w:lineRule="auto"/>
        <w:ind w:firstLine="424" w:firstLineChars="177"/>
        <w:rPr>
          <w:rFonts w:ascii="宋体" w:hAnsi="宋体" w:cs="宋体"/>
          <w:sz w:val="24"/>
        </w:rPr>
      </w:pPr>
      <w:bookmarkStart w:id="853" w:name="_Ref467378840"/>
      <w:r>
        <w:rPr>
          <w:rFonts w:hint="eastAsia" w:ascii="宋体" w:hAnsi="宋体" w:cs="宋体"/>
          <w:sz w:val="24"/>
        </w:rPr>
        <w:t>（五）“甲方”系指与中标人签署供货合同的单位（含最终用户）。</w:t>
      </w:r>
      <w:bookmarkEnd w:id="853"/>
    </w:p>
    <w:p w14:paraId="4898D76A">
      <w:pPr>
        <w:widowControl/>
        <w:spacing w:before="120" w:line="480" w:lineRule="auto"/>
        <w:ind w:firstLine="424" w:firstLineChars="177"/>
        <w:rPr>
          <w:rFonts w:ascii="宋体" w:hAnsi="宋体" w:cs="宋体"/>
          <w:sz w:val="24"/>
        </w:rPr>
      </w:pPr>
      <w:bookmarkStart w:id="854" w:name="_Ref467379400"/>
      <w:r>
        <w:rPr>
          <w:rFonts w:hint="eastAsia" w:ascii="宋体" w:hAnsi="宋体" w:cs="宋体"/>
          <w:sz w:val="24"/>
        </w:rPr>
        <w:t>（六）“乙方”系指根据合同约定提供货物及相关服务的中标人。</w:t>
      </w:r>
      <w:bookmarkEnd w:id="854"/>
    </w:p>
    <w:p w14:paraId="2A8CE788">
      <w:pPr>
        <w:widowControl/>
        <w:spacing w:before="120" w:line="480" w:lineRule="auto"/>
        <w:ind w:firstLine="424" w:firstLineChars="177"/>
        <w:rPr>
          <w:rFonts w:ascii="宋体" w:hAnsi="宋体" w:cs="宋体"/>
          <w:sz w:val="24"/>
        </w:rPr>
      </w:pPr>
      <w:bookmarkStart w:id="855" w:name="_Ref467379436"/>
      <w:r>
        <w:rPr>
          <w:rFonts w:hint="eastAsia" w:ascii="宋体" w:hAnsi="宋体" w:cs="宋体"/>
          <w:sz w:val="24"/>
        </w:rPr>
        <w:t>（七）“现场”系指合同约定货物将要运至和安装的地点。</w:t>
      </w:r>
      <w:bookmarkEnd w:id="855"/>
    </w:p>
    <w:p w14:paraId="7A9B2711">
      <w:pPr>
        <w:widowControl/>
        <w:spacing w:before="120" w:line="480" w:lineRule="auto"/>
        <w:ind w:firstLine="424" w:firstLineChars="177"/>
        <w:rPr>
          <w:rFonts w:ascii="宋体" w:hAnsi="宋体" w:cs="宋体"/>
          <w:sz w:val="24"/>
        </w:rPr>
      </w:pPr>
      <w:r>
        <w:rPr>
          <w:rFonts w:hint="eastAsia" w:ascii="宋体" w:hAnsi="宋体" w:cs="宋体"/>
          <w:sz w:val="24"/>
        </w:rPr>
        <w:t>（八）“验收”系指合同双方依据强制性的国家技术质量规范和合同约定，确认合同项下的货物符合合同规定的活动。</w:t>
      </w:r>
    </w:p>
    <w:p w14:paraId="2D36AF23">
      <w:pPr>
        <w:spacing w:line="480" w:lineRule="auto"/>
        <w:ind w:firstLine="424" w:firstLineChars="176"/>
        <w:rPr>
          <w:rFonts w:ascii="宋体" w:hAnsi="宋体"/>
          <w:b/>
          <w:sz w:val="24"/>
        </w:rPr>
      </w:pPr>
      <w:bookmarkStart w:id="856" w:name="_Toc467069844"/>
      <w:bookmarkStart w:id="857" w:name="_Toc459109198"/>
      <w:bookmarkStart w:id="858" w:name="_Toc487900350"/>
      <w:bookmarkStart w:id="859" w:name="_Toc28368"/>
      <w:bookmarkStart w:id="860" w:name="_Toc461570697"/>
      <w:r>
        <w:rPr>
          <w:rFonts w:hint="eastAsia" w:ascii="宋体" w:hAnsi="宋体"/>
          <w:b/>
          <w:sz w:val="24"/>
        </w:rPr>
        <w:t>二、技术规范</w:t>
      </w:r>
      <w:bookmarkEnd w:id="856"/>
      <w:bookmarkEnd w:id="857"/>
      <w:bookmarkEnd w:id="858"/>
      <w:bookmarkEnd w:id="859"/>
      <w:bookmarkEnd w:id="860"/>
    </w:p>
    <w:p w14:paraId="25E9A436">
      <w:pPr>
        <w:widowControl/>
        <w:spacing w:before="120" w:line="480" w:lineRule="auto"/>
        <w:ind w:firstLine="424" w:firstLineChars="177"/>
        <w:rPr>
          <w:rFonts w:ascii="宋体" w:hAnsi="宋体" w:cs="宋体"/>
          <w:sz w:val="24"/>
        </w:rPr>
      </w:pPr>
      <w:r>
        <w:rPr>
          <w:rFonts w:hint="eastAsia" w:ascii="宋体" w:hAnsi="宋体" w:cs="宋体"/>
          <w:sz w:val="24"/>
        </w:rPr>
        <w:t>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0F4D84EF">
      <w:pPr>
        <w:spacing w:line="480" w:lineRule="auto"/>
        <w:ind w:firstLine="424" w:firstLineChars="176"/>
        <w:rPr>
          <w:rFonts w:ascii="宋体" w:hAnsi="宋体"/>
          <w:b/>
          <w:sz w:val="24"/>
        </w:rPr>
      </w:pPr>
      <w:bookmarkStart w:id="861" w:name="_Toc459109199"/>
      <w:bookmarkStart w:id="862" w:name="_Toc461570698"/>
      <w:bookmarkStart w:id="863" w:name="_Toc12117"/>
      <w:bookmarkStart w:id="864" w:name="_Toc487900351"/>
      <w:bookmarkStart w:id="865" w:name="_Toc467069845"/>
      <w:r>
        <w:rPr>
          <w:rFonts w:hint="eastAsia" w:ascii="宋体" w:hAnsi="宋体"/>
          <w:b/>
          <w:sz w:val="24"/>
        </w:rPr>
        <w:t>三、知识产权</w:t>
      </w:r>
      <w:bookmarkEnd w:id="861"/>
      <w:bookmarkEnd w:id="862"/>
      <w:bookmarkEnd w:id="863"/>
      <w:bookmarkEnd w:id="864"/>
      <w:bookmarkEnd w:id="865"/>
    </w:p>
    <w:p w14:paraId="2BF18C15">
      <w:pPr>
        <w:widowControl/>
        <w:spacing w:before="120" w:line="480" w:lineRule="auto"/>
        <w:ind w:firstLine="424" w:firstLineChars="177"/>
        <w:rPr>
          <w:rFonts w:ascii="宋体" w:hAnsi="宋体" w:cs="宋体"/>
          <w:sz w:val="24"/>
        </w:rPr>
      </w:pPr>
      <w:r>
        <w:rPr>
          <w:rFonts w:hint="eastAsia" w:ascii="宋体" w:hAnsi="宋体" w:cs="宋体"/>
          <w:sz w:val="24"/>
        </w:rPr>
        <w:t>乙方应保证甲方在使用该货物或其任何一部分时不受第三方提出的侵犯专利权、 著作权、商标权和工业设计权等的起诉。如果任何第三方提出侵权指控，乙方须与第三方交涉并承担由此发生的一切责任、费用和经济赔偿。</w:t>
      </w:r>
    </w:p>
    <w:p w14:paraId="6C97D180">
      <w:pPr>
        <w:spacing w:line="480" w:lineRule="auto"/>
        <w:ind w:firstLine="424" w:firstLineChars="176"/>
        <w:rPr>
          <w:rFonts w:ascii="宋体" w:hAnsi="宋体"/>
          <w:b/>
          <w:sz w:val="24"/>
        </w:rPr>
      </w:pPr>
      <w:bookmarkStart w:id="866" w:name="_Toc13640"/>
      <w:bookmarkStart w:id="867" w:name="_Toc461570699"/>
      <w:bookmarkStart w:id="868" w:name="_Toc459109200"/>
      <w:bookmarkStart w:id="869" w:name="_Toc467069846"/>
      <w:bookmarkStart w:id="870" w:name="_Toc487900352"/>
      <w:r>
        <w:rPr>
          <w:rFonts w:hint="eastAsia" w:ascii="宋体" w:hAnsi="宋体"/>
          <w:b/>
          <w:sz w:val="24"/>
        </w:rPr>
        <w:t>四、包装要求</w:t>
      </w:r>
      <w:bookmarkEnd w:id="866"/>
      <w:bookmarkEnd w:id="867"/>
      <w:bookmarkEnd w:id="868"/>
      <w:bookmarkEnd w:id="869"/>
      <w:bookmarkEnd w:id="870"/>
    </w:p>
    <w:p w14:paraId="174D0D78">
      <w:pPr>
        <w:widowControl/>
        <w:spacing w:before="120" w:line="480" w:lineRule="auto"/>
        <w:ind w:firstLine="424" w:firstLineChars="177"/>
        <w:rPr>
          <w:rFonts w:ascii="宋体" w:hAnsi="宋体" w:cs="宋体"/>
          <w:sz w:val="24"/>
        </w:rPr>
      </w:pPr>
      <w:r>
        <w:rPr>
          <w:rFonts w:hint="eastAsia" w:ascii="宋体" w:hAnsi="宋体" w:cs="宋体"/>
          <w:sz w:val="24"/>
        </w:rPr>
        <w:t>（一）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020A72B7">
      <w:pPr>
        <w:widowControl/>
        <w:spacing w:before="120" w:line="480" w:lineRule="auto"/>
        <w:ind w:firstLine="424" w:firstLineChars="177"/>
        <w:rPr>
          <w:rFonts w:ascii="宋体" w:hAnsi="宋体" w:cs="宋体"/>
          <w:sz w:val="24"/>
        </w:rPr>
      </w:pPr>
      <w:r>
        <w:rPr>
          <w:rFonts w:hint="eastAsia" w:ascii="宋体" w:hAnsi="宋体" w:cs="宋体"/>
          <w:sz w:val="24"/>
        </w:rPr>
        <w:t>（二）每件包装箱内应附一份详细装箱单和质量合格证。</w:t>
      </w:r>
    </w:p>
    <w:p w14:paraId="65DF79D8">
      <w:pPr>
        <w:spacing w:line="480" w:lineRule="auto"/>
        <w:ind w:firstLine="424" w:firstLineChars="176"/>
        <w:rPr>
          <w:rFonts w:ascii="宋体" w:hAnsi="宋体"/>
          <w:b/>
          <w:sz w:val="24"/>
        </w:rPr>
      </w:pPr>
      <w:bookmarkStart w:id="871" w:name="_Toc461570700"/>
      <w:bookmarkStart w:id="872" w:name="_Toc6361"/>
      <w:bookmarkStart w:id="873" w:name="_Toc467069847"/>
      <w:bookmarkStart w:id="874" w:name="_Toc459109201"/>
      <w:bookmarkStart w:id="875" w:name="_Toc487900353"/>
      <w:r>
        <w:rPr>
          <w:rFonts w:hint="eastAsia" w:ascii="宋体" w:hAnsi="宋体"/>
          <w:b/>
          <w:sz w:val="24"/>
        </w:rPr>
        <w:t>五、装运标志</w:t>
      </w:r>
      <w:bookmarkEnd w:id="871"/>
      <w:bookmarkEnd w:id="872"/>
      <w:bookmarkEnd w:id="873"/>
      <w:bookmarkEnd w:id="874"/>
      <w:bookmarkEnd w:id="875"/>
    </w:p>
    <w:p w14:paraId="4952497C">
      <w:pPr>
        <w:widowControl/>
        <w:spacing w:before="120" w:line="480" w:lineRule="auto"/>
        <w:ind w:firstLine="424" w:firstLineChars="177"/>
        <w:jc w:val="left"/>
        <w:rPr>
          <w:rFonts w:ascii="宋体" w:hAnsi="宋体" w:cs="宋体"/>
          <w:sz w:val="24"/>
        </w:rPr>
      </w:pPr>
      <w:r>
        <w:rPr>
          <w:rFonts w:hint="eastAsia" w:ascii="宋体" w:hAnsi="宋体" w:cs="宋体"/>
          <w:sz w:val="24"/>
        </w:rPr>
        <w:t>（一）乙方应在每一包装箱的四侧用不褪色的油漆以醒目的中文字样做出下列标记：</w:t>
      </w:r>
    </w:p>
    <w:p w14:paraId="74D9E7BF">
      <w:pPr>
        <w:widowControl/>
        <w:spacing w:line="480" w:lineRule="auto"/>
        <w:ind w:left="424" w:leftChars="202"/>
        <w:rPr>
          <w:rFonts w:ascii="宋体" w:hAnsi="宋体" w:cs="宋体"/>
          <w:sz w:val="24"/>
        </w:rPr>
      </w:pPr>
      <w:r>
        <w:rPr>
          <w:rFonts w:hint="eastAsia" w:ascii="宋体" w:hAnsi="宋体" w:cs="宋体"/>
          <w:sz w:val="24"/>
        </w:rPr>
        <w:t>收货人：</w:t>
      </w:r>
      <w:r>
        <w:rPr>
          <w:rFonts w:hint="eastAsia" w:ascii="宋体" w:hAnsi="宋体" w:cs="宋体"/>
          <w:sz w:val="24"/>
          <w:u w:val="single"/>
        </w:rPr>
        <w:t xml:space="preserve">                                   </w:t>
      </w:r>
    </w:p>
    <w:p w14:paraId="669C7216">
      <w:pPr>
        <w:widowControl/>
        <w:spacing w:line="480" w:lineRule="auto"/>
        <w:ind w:left="424" w:leftChars="202"/>
        <w:rPr>
          <w:rFonts w:ascii="宋体" w:hAnsi="宋体" w:cs="宋体"/>
          <w:sz w:val="24"/>
        </w:rPr>
      </w:pPr>
      <w:r>
        <w:rPr>
          <w:rFonts w:hint="eastAsia" w:ascii="宋体" w:hAnsi="宋体" w:cs="宋体"/>
          <w:sz w:val="24"/>
        </w:rPr>
        <w:t>合同号：</w:t>
      </w:r>
      <w:r>
        <w:rPr>
          <w:rFonts w:hint="eastAsia" w:ascii="宋体" w:hAnsi="宋体" w:cs="宋体"/>
          <w:sz w:val="24"/>
          <w:u w:val="single"/>
        </w:rPr>
        <w:t xml:space="preserve">                                   </w:t>
      </w:r>
    </w:p>
    <w:p w14:paraId="1AD19ED2">
      <w:pPr>
        <w:widowControl/>
        <w:spacing w:line="480" w:lineRule="auto"/>
        <w:ind w:left="424" w:leftChars="202"/>
        <w:rPr>
          <w:rFonts w:ascii="宋体" w:hAnsi="宋体" w:cs="宋体"/>
          <w:sz w:val="24"/>
        </w:rPr>
      </w:pPr>
      <w:r>
        <w:rPr>
          <w:rFonts w:hint="eastAsia" w:ascii="宋体" w:hAnsi="宋体" w:cs="宋体"/>
          <w:sz w:val="24"/>
        </w:rPr>
        <w:t>装运标志：</w:t>
      </w:r>
      <w:r>
        <w:rPr>
          <w:rFonts w:hint="eastAsia" w:ascii="宋体" w:hAnsi="宋体" w:cs="宋体"/>
          <w:sz w:val="24"/>
          <w:u w:val="single"/>
        </w:rPr>
        <w:t xml:space="preserve">                                 </w:t>
      </w:r>
    </w:p>
    <w:p w14:paraId="76C6962F">
      <w:pPr>
        <w:widowControl/>
        <w:spacing w:line="480" w:lineRule="auto"/>
        <w:ind w:left="424" w:leftChars="202"/>
        <w:rPr>
          <w:rFonts w:ascii="宋体" w:hAnsi="宋体" w:cs="宋体"/>
          <w:sz w:val="24"/>
        </w:rPr>
      </w:pPr>
      <w:r>
        <w:rPr>
          <w:rFonts w:hint="eastAsia" w:ascii="宋体" w:hAnsi="宋体" w:cs="宋体"/>
          <w:sz w:val="24"/>
        </w:rPr>
        <w:t>收货人代号：</w:t>
      </w:r>
      <w:r>
        <w:rPr>
          <w:rFonts w:hint="eastAsia" w:ascii="宋体" w:hAnsi="宋体" w:cs="宋体"/>
          <w:sz w:val="24"/>
          <w:u w:val="single"/>
        </w:rPr>
        <w:t xml:space="preserve">                               </w:t>
      </w:r>
    </w:p>
    <w:p w14:paraId="3B7C763F">
      <w:pPr>
        <w:widowControl/>
        <w:spacing w:line="480" w:lineRule="auto"/>
        <w:ind w:left="424" w:leftChars="202"/>
        <w:rPr>
          <w:rFonts w:ascii="宋体" w:hAnsi="宋体" w:cs="宋体"/>
          <w:sz w:val="24"/>
        </w:rPr>
      </w:pPr>
      <w:r>
        <w:rPr>
          <w:rFonts w:hint="eastAsia" w:ascii="宋体" w:hAnsi="宋体" w:cs="宋体"/>
          <w:sz w:val="24"/>
        </w:rPr>
        <w:t>目的地：</w:t>
      </w:r>
      <w:r>
        <w:rPr>
          <w:rFonts w:hint="eastAsia" w:ascii="宋体" w:hAnsi="宋体" w:cs="宋体"/>
          <w:sz w:val="24"/>
          <w:u w:val="single"/>
        </w:rPr>
        <w:t xml:space="preserve">                                   </w:t>
      </w:r>
    </w:p>
    <w:p w14:paraId="30D11B64">
      <w:pPr>
        <w:widowControl/>
        <w:spacing w:line="480" w:lineRule="auto"/>
        <w:ind w:left="424" w:leftChars="202"/>
        <w:rPr>
          <w:rFonts w:ascii="宋体" w:hAnsi="宋体" w:cs="宋体"/>
          <w:sz w:val="24"/>
        </w:rPr>
      </w:pPr>
      <w:r>
        <w:rPr>
          <w:rFonts w:hint="eastAsia" w:ascii="宋体" w:hAnsi="宋体" w:cs="宋体"/>
          <w:sz w:val="24"/>
        </w:rPr>
        <w:t>货物名称、品目号和箱号：</w:t>
      </w:r>
      <w:r>
        <w:rPr>
          <w:rFonts w:hint="eastAsia" w:ascii="宋体" w:hAnsi="宋体" w:cs="宋体"/>
          <w:sz w:val="24"/>
          <w:u w:val="single"/>
        </w:rPr>
        <w:t xml:space="preserve">                   </w:t>
      </w:r>
    </w:p>
    <w:p w14:paraId="61149043">
      <w:pPr>
        <w:widowControl/>
        <w:spacing w:line="480" w:lineRule="auto"/>
        <w:ind w:left="424" w:leftChars="202"/>
        <w:rPr>
          <w:rFonts w:ascii="宋体" w:hAnsi="宋体" w:cs="宋体"/>
          <w:sz w:val="24"/>
        </w:rPr>
      </w:pPr>
      <w:r>
        <w:rPr>
          <w:rFonts w:hint="eastAsia" w:ascii="宋体" w:hAnsi="宋体" w:cs="宋体"/>
          <w:sz w:val="24"/>
        </w:rPr>
        <w:t>毛重/净重：</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6CEF385F">
      <w:pPr>
        <w:widowControl/>
        <w:spacing w:line="480" w:lineRule="auto"/>
        <w:ind w:left="424" w:leftChars="202"/>
        <w:rPr>
          <w:rFonts w:ascii="宋体" w:hAnsi="宋体" w:cs="宋体"/>
          <w:sz w:val="24"/>
        </w:rPr>
      </w:pPr>
      <w:r>
        <w:rPr>
          <w:rFonts w:hint="eastAsia" w:ascii="宋体" w:hAnsi="宋体" w:cs="宋体"/>
          <w:sz w:val="24"/>
        </w:rPr>
        <w:t>尺寸(长×宽×高以厘米计)：</w:t>
      </w:r>
      <w:r>
        <w:rPr>
          <w:rFonts w:hint="eastAsia" w:ascii="宋体" w:hAnsi="宋体" w:cs="宋体"/>
          <w:sz w:val="24"/>
          <w:u w:val="single"/>
        </w:rPr>
        <w:t xml:space="preserve">                 </w:t>
      </w:r>
    </w:p>
    <w:p w14:paraId="30529324">
      <w:pPr>
        <w:widowControl/>
        <w:spacing w:before="120" w:line="480" w:lineRule="auto"/>
        <w:ind w:firstLine="424" w:firstLineChars="177"/>
        <w:rPr>
          <w:rFonts w:ascii="宋体" w:hAnsi="宋体" w:cs="宋体"/>
          <w:sz w:val="24"/>
        </w:rPr>
      </w:pPr>
      <w:r>
        <w:rPr>
          <w:rFonts w:hint="eastAsia" w:ascii="宋体" w:hAnsi="宋体" w:cs="宋体"/>
          <w:sz w:val="24"/>
        </w:rPr>
        <w:t>（二）如果货物单件重量在2吨或2吨以上，乙方应在每件包装箱的两侧用中文和适当的运输标记，标明“重心”和“吊装点”，以便装卸和搬运。根据货物的特点和运输的不同要求，乙方应在包装箱上清楚地标有“小心轻放”、“防潮”、“勿倒置”等字样和其他适当的标志。</w:t>
      </w:r>
    </w:p>
    <w:p w14:paraId="6AE3A504">
      <w:pPr>
        <w:spacing w:line="480" w:lineRule="auto"/>
        <w:ind w:firstLine="424" w:firstLineChars="176"/>
        <w:rPr>
          <w:rFonts w:ascii="宋体" w:hAnsi="宋体"/>
          <w:b/>
          <w:sz w:val="24"/>
        </w:rPr>
      </w:pPr>
      <w:bookmarkStart w:id="876" w:name="_Ref467379536"/>
      <w:bookmarkStart w:id="877" w:name="_Ref467379542"/>
      <w:bookmarkStart w:id="878" w:name="_Toc459109202"/>
      <w:bookmarkStart w:id="879" w:name="_Ref467378541"/>
      <w:bookmarkStart w:id="880" w:name="_Ref467379527"/>
      <w:bookmarkStart w:id="881" w:name="_Toc487900354"/>
      <w:bookmarkStart w:id="882" w:name="_Toc27162"/>
      <w:bookmarkStart w:id="883" w:name="_Toc461570701"/>
      <w:bookmarkStart w:id="884" w:name="_Ref467378591"/>
      <w:bookmarkStart w:id="885" w:name="_Toc467069848"/>
      <w:r>
        <w:rPr>
          <w:rFonts w:hint="eastAsia" w:ascii="宋体" w:hAnsi="宋体"/>
          <w:b/>
          <w:sz w:val="24"/>
        </w:rPr>
        <w:t>六、交货方式</w:t>
      </w:r>
      <w:bookmarkEnd w:id="876"/>
      <w:bookmarkEnd w:id="877"/>
      <w:bookmarkEnd w:id="878"/>
      <w:bookmarkEnd w:id="879"/>
      <w:bookmarkEnd w:id="880"/>
      <w:bookmarkEnd w:id="881"/>
      <w:bookmarkEnd w:id="882"/>
      <w:bookmarkEnd w:id="883"/>
      <w:bookmarkEnd w:id="884"/>
      <w:bookmarkEnd w:id="885"/>
    </w:p>
    <w:p w14:paraId="3A3E7B98">
      <w:pPr>
        <w:widowControl/>
        <w:spacing w:before="120" w:line="480" w:lineRule="auto"/>
        <w:ind w:left="1" w:firstLine="424" w:firstLineChars="177"/>
        <w:rPr>
          <w:rFonts w:ascii="宋体" w:hAnsi="宋体" w:cs="宋体"/>
          <w:sz w:val="24"/>
        </w:rPr>
      </w:pPr>
      <w:bookmarkStart w:id="886" w:name="_Ref467379657"/>
      <w:r>
        <w:rPr>
          <w:rFonts w:hint="eastAsia" w:ascii="宋体" w:hAnsi="宋体" w:cs="宋体"/>
          <w:sz w:val="24"/>
        </w:rPr>
        <w:t>（一）交货方式一般为下列其中一种，具体在合同特殊条款中规定。</w:t>
      </w:r>
      <w:bookmarkEnd w:id="886"/>
    </w:p>
    <w:p w14:paraId="0A185ADA">
      <w:pPr>
        <w:widowControl/>
        <w:spacing w:before="120" w:line="480" w:lineRule="auto"/>
        <w:ind w:firstLine="424" w:firstLineChars="177"/>
        <w:rPr>
          <w:rFonts w:ascii="宋体" w:hAnsi="宋体" w:cs="宋体"/>
          <w:sz w:val="24"/>
        </w:rPr>
      </w:pPr>
      <w:r>
        <w:rPr>
          <w:rFonts w:hint="eastAsia" w:ascii="宋体" w:hAnsi="宋体" w:cs="宋体"/>
          <w:sz w:val="24"/>
        </w:rPr>
        <w:t>1．现场交货：乙方负责办理运输和保险，将货物运抵现场。有关运输和保险的一切费用由乙方承担。所有货物运抵现场的日期为交货日期。</w:t>
      </w:r>
    </w:p>
    <w:p w14:paraId="63620E7F">
      <w:pPr>
        <w:widowControl/>
        <w:spacing w:before="120" w:line="480" w:lineRule="auto"/>
        <w:ind w:firstLine="424" w:firstLineChars="177"/>
        <w:rPr>
          <w:rFonts w:ascii="宋体" w:hAnsi="宋体" w:cs="宋体"/>
          <w:sz w:val="24"/>
        </w:rPr>
      </w:pPr>
      <w:r>
        <w:rPr>
          <w:rFonts w:hint="eastAsia" w:ascii="宋体" w:hAnsi="宋体" w:cs="宋体"/>
          <w:sz w:val="24"/>
        </w:rPr>
        <w:t>2．工厂交货：由乙方负责代办运输和保险事宜。运输费和保险费由甲方承担。运输部门出具收据的日期为交货日期。</w:t>
      </w:r>
    </w:p>
    <w:p w14:paraId="43D30BE8">
      <w:pPr>
        <w:widowControl/>
        <w:spacing w:before="120" w:line="480" w:lineRule="auto"/>
        <w:ind w:firstLine="424" w:firstLineChars="177"/>
        <w:rPr>
          <w:rFonts w:ascii="宋体" w:hAnsi="宋体" w:cs="宋体"/>
          <w:sz w:val="24"/>
        </w:rPr>
      </w:pPr>
      <w:r>
        <w:rPr>
          <w:rFonts w:hint="eastAsia" w:ascii="宋体" w:hAnsi="宋体" w:cs="宋体"/>
          <w:sz w:val="24"/>
        </w:rPr>
        <w:t>3．甲方自提货物：由甲方在合同规定地点自行办理提货。提单日期为交货日期。</w:t>
      </w:r>
    </w:p>
    <w:p w14:paraId="127CA118">
      <w:pPr>
        <w:widowControl/>
        <w:spacing w:before="120" w:line="480" w:lineRule="auto"/>
        <w:ind w:firstLine="424" w:firstLineChars="177"/>
        <w:rPr>
          <w:rFonts w:ascii="宋体" w:hAnsi="宋体" w:cs="宋体"/>
          <w:sz w:val="24"/>
        </w:rPr>
      </w:pPr>
      <w:r>
        <w:rPr>
          <w:rFonts w:hint="eastAsia" w:ascii="宋体" w:hAnsi="宋体" w:cs="宋体"/>
          <w:sz w:val="24"/>
        </w:rPr>
        <w:t>（二）乙方应在合同规定的交货期</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 xml:space="preserve"> </w:t>
      </w:r>
      <w:r>
        <w:rPr>
          <w:rFonts w:hint="eastAsia" w:ascii="宋体" w:hAnsi="宋体" w:cs="宋体"/>
          <w:sz w:val="24"/>
        </w:rPr>
        <w:t>天以前以电报或传真形式将合同号、货物名称、数量、包装箱件数、总毛重、总体积(立方米)和备妥交货日期通知甲方。同时乙方应用挂号信将详细交货清单一式6份包括合同号、货物名称、规格、数量、总毛重、总体积(立方米)、包装箱件数和每个包装箱的尺寸(长×宽×高)、货物总价和备妥待交日期以及对货物在运输和仓储的特殊要求和注意事项通知甲方。</w:t>
      </w:r>
    </w:p>
    <w:p w14:paraId="523CD914">
      <w:pPr>
        <w:widowControl/>
        <w:spacing w:before="120" w:line="480" w:lineRule="auto"/>
        <w:ind w:firstLine="424" w:firstLineChars="177"/>
        <w:rPr>
          <w:rFonts w:ascii="宋体" w:hAnsi="宋体" w:cs="宋体"/>
          <w:sz w:val="24"/>
        </w:rPr>
      </w:pPr>
      <w:r>
        <w:rPr>
          <w:rFonts w:hint="eastAsia" w:ascii="宋体" w:hAnsi="宋体" w:cs="宋体"/>
          <w:sz w:val="24"/>
        </w:rPr>
        <w:t>（三）在现场交货和工厂交货条件下，乙方装运的货物不应超过合同规定的数量或重量。否则，乙方应对超运部分引起的一切后果负责。</w:t>
      </w:r>
    </w:p>
    <w:p w14:paraId="0360B96C">
      <w:pPr>
        <w:spacing w:line="480" w:lineRule="auto"/>
        <w:ind w:firstLine="424" w:firstLineChars="176"/>
        <w:rPr>
          <w:rFonts w:ascii="宋体" w:hAnsi="宋体"/>
          <w:b/>
          <w:sz w:val="24"/>
        </w:rPr>
      </w:pPr>
      <w:bookmarkStart w:id="887" w:name="_Toc459109203"/>
      <w:bookmarkStart w:id="888" w:name="_Toc461570702"/>
      <w:bookmarkStart w:id="889" w:name="_Toc11753"/>
      <w:bookmarkStart w:id="890" w:name="_Toc487900355"/>
      <w:bookmarkStart w:id="891" w:name="_Toc467069849"/>
      <w:r>
        <w:rPr>
          <w:rFonts w:hint="eastAsia" w:ascii="宋体" w:hAnsi="宋体"/>
          <w:b/>
          <w:sz w:val="24"/>
        </w:rPr>
        <w:t>七、装运通知</w:t>
      </w:r>
      <w:bookmarkEnd w:id="887"/>
      <w:bookmarkEnd w:id="888"/>
      <w:bookmarkEnd w:id="889"/>
      <w:bookmarkEnd w:id="890"/>
      <w:bookmarkEnd w:id="891"/>
    </w:p>
    <w:p w14:paraId="30B61FF4">
      <w:pPr>
        <w:widowControl/>
        <w:spacing w:before="120" w:line="480" w:lineRule="auto"/>
        <w:ind w:firstLine="424" w:firstLineChars="177"/>
        <w:rPr>
          <w:rFonts w:ascii="宋体" w:hAnsi="宋体" w:cs="宋体"/>
          <w:sz w:val="24"/>
        </w:rPr>
      </w:pPr>
      <w:r>
        <w:rPr>
          <w:rFonts w:hint="eastAsia" w:ascii="宋体" w:hAnsi="宋体" w:cs="宋体"/>
          <w:sz w:val="24"/>
        </w:rPr>
        <w:t>（一）在现场交货和工厂交货条件下的货物，乙方通知甲方货物已备妥待运输后24小时之内，应将合同号、货名、数量、毛重、总体积(立方米)、发票金额、运输工具名称及装运日期，以电报或传真通知甲方。</w:t>
      </w:r>
    </w:p>
    <w:p w14:paraId="55F4A490">
      <w:pPr>
        <w:widowControl/>
        <w:autoSpaceDE w:val="0"/>
        <w:adjustRightInd w:val="0"/>
        <w:spacing w:before="120" w:line="480" w:lineRule="auto"/>
        <w:ind w:firstLine="424" w:firstLineChars="177"/>
        <w:jc w:val="left"/>
        <w:rPr>
          <w:rFonts w:ascii="宋体" w:hAnsi="宋体" w:cs="宋体"/>
          <w:kern w:val="0"/>
          <w:sz w:val="24"/>
        </w:rPr>
      </w:pPr>
      <w:r>
        <w:rPr>
          <w:rFonts w:hint="eastAsia" w:ascii="宋体" w:hAnsi="宋体" w:cs="宋体"/>
          <w:kern w:val="0"/>
          <w:sz w:val="24"/>
        </w:rPr>
        <w:t>（二）如因乙方延误将上述内容用电报或传真通知甲方，由此引起的一切后果损失应由乙方负责。</w:t>
      </w:r>
    </w:p>
    <w:p w14:paraId="255A08BF">
      <w:pPr>
        <w:spacing w:line="480" w:lineRule="auto"/>
        <w:ind w:firstLine="424" w:firstLineChars="176"/>
        <w:rPr>
          <w:rFonts w:ascii="宋体" w:hAnsi="宋体"/>
          <w:b/>
          <w:sz w:val="24"/>
        </w:rPr>
      </w:pPr>
      <w:bookmarkStart w:id="892" w:name="_Toc467069850"/>
      <w:bookmarkStart w:id="893" w:name="_Toc461570703"/>
      <w:bookmarkStart w:id="894" w:name="_Toc31090"/>
      <w:bookmarkStart w:id="895" w:name="_Toc487900357"/>
      <w:bookmarkStart w:id="896" w:name="_Ref467379793"/>
      <w:bookmarkStart w:id="897" w:name="_Ref467379807"/>
      <w:bookmarkStart w:id="898" w:name="_Toc459109204"/>
      <w:r>
        <w:rPr>
          <w:rFonts w:hint="eastAsia" w:ascii="宋体" w:hAnsi="宋体"/>
          <w:b/>
          <w:sz w:val="24"/>
        </w:rPr>
        <w:t>八、付款条件</w:t>
      </w:r>
      <w:bookmarkEnd w:id="892"/>
      <w:bookmarkEnd w:id="893"/>
      <w:bookmarkEnd w:id="894"/>
      <w:bookmarkEnd w:id="895"/>
      <w:bookmarkEnd w:id="896"/>
      <w:bookmarkEnd w:id="897"/>
      <w:bookmarkEnd w:id="898"/>
    </w:p>
    <w:p w14:paraId="0A0E5876">
      <w:pPr>
        <w:widowControl/>
        <w:spacing w:before="120" w:line="480" w:lineRule="auto"/>
        <w:ind w:left="1" w:firstLine="424" w:firstLineChars="177"/>
        <w:rPr>
          <w:rFonts w:ascii="宋体" w:hAnsi="宋体" w:cs="宋体"/>
          <w:sz w:val="24"/>
        </w:rPr>
      </w:pPr>
      <w:r>
        <w:rPr>
          <w:rFonts w:hint="eastAsia" w:ascii="宋体" w:hAnsi="宋体" w:cs="宋体"/>
          <w:sz w:val="24"/>
        </w:rPr>
        <w:t>付款条件见“合同特殊条款”。</w:t>
      </w:r>
    </w:p>
    <w:p w14:paraId="63646EDF">
      <w:pPr>
        <w:spacing w:line="480" w:lineRule="auto"/>
        <w:ind w:firstLine="424" w:firstLineChars="176"/>
        <w:rPr>
          <w:rFonts w:ascii="宋体" w:hAnsi="宋体"/>
          <w:b/>
          <w:sz w:val="24"/>
        </w:rPr>
      </w:pPr>
      <w:bookmarkStart w:id="899" w:name="_Ref467379863"/>
      <w:bookmarkStart w:id="900" w:name="_Toc22762"/>
      <w:bookmarkStart w:id="901" w:name="_Toc467069851"/>
      <w:bookmarkStart w:id="902" w:name="_Ref467379923"/>
      <w:bookmarkStart w:id="903" w:name="_Toc461570704"/>
      <w:bookmarkStart w:id="904" w:name="_Toc487900358"/>
      <w:bookmarkStart w:id="905" w:name="_Ref467379852"/>
      <w:bookmarkStart w:id="906" w:name="_Toc459109205"/>
      <w:r>
        <w:rPr>
          <w:rFonts w:hint="eastAsia" w:ascii="宋体" w:hAnsi="宋体"/>
          <w:b/>
          <w:sz w:val="24"/>
        </w:rPr>
        <w:t>九、技术资料</w:t>
      </w:r>
      <w:bookmarkEnd w:id="899"/>
      <w:bookmarkEnd w:id="900"/>
      <w:bookmarkEnd w:id="901"/>
      <w:bookmarkEnd w:id="902"/>
      <w:bookmarkEnd w:id="903"/>
      <w:bookmarkEnd w:id="904"/>
      <w:bookmarkEnd w:id="905"/>
      <w:bookmarkEnd w:id="906"/>
    </w:p>
    <w:p w14:paraId="1EFE5035">
      <w:pPr>
        <w:widowControl/>
        <w:spacing w:before="120" w:line="480" w:lineRule="auto"/>
        <w:ind w:left="1" w:firstLine="424" w:firstLineChars="177"/>
        <w:rPr>
          <w:rFonts w:ascii="宋体" w:hAnsi="宋体" w:cs="宋体"/>
          <w:sz w:val="24"/>
        </w:rPr>
      </w:pPr>
      <w:r>
        <w:rPr>
          <w:rFonts w:hint="eastAsia" w:ascii="宋体" w:hAnsi="宋体" w:cs="宋体"/>
          <w:sz w:val="24"/>
        </w:rPr>
        <w:t>（一）合同项下技术资料(除合同特殊条款规定外)将以下列方式交付：</w:t>
      </w:r>
    </w:p>
    <w:p w14:paraId="1D57CA03">
      <w:pPr>
        <w:widowControl/>
        <w:spacing w:before="120" w:line="480" w:lineRule="auto"/>
        <w:ind w:left="1" w:firstLine="424" w:firstLineChars="177"/>
        <w:rPr>
          <w:rFonts w:ascii="宋体" w:hAnsi="宋体" w:cs="宋体"/>
          <w:sz w:val="24"/>
        </w:rPr>
      </w:pPr>
      <w:r>
        <w:rPr>
          <w:rFonts w:hint="eastAsia" w:ascii="宋体" w:hAnsi="宋体" w:cs="宋体"/>
          <w:sz w:val="24"/>
        </w:rPr>
        <w:t>合同生效后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天之内，乙方应将每台设备和仪器的中文技术资料一套，如目录索引、图纸、操作手册、使用指南、维修指南和／或服务手册和示意图寄给甲方。</w:t>
      </w:r>
    </w:p>
    <w:p w14:paraId="4BED96E0">
      <w:pPr>
        <w:widowControl/>
        <w:spacing w:before="120" w:line="480" w:lineRule="auto"/>
        <w:ind w:left="1" w:firstLine="424" w:firstLineChars="177"/>
        <w:rPr>
          <w:rFonts w:ascii="宋体" w:hAnsi="宋体" w:cs="宋体"/>
          <w:sz w:val="24"/>
        </w:rPr>
      </w:pPr>
      <w:r>
        <w:rPr>
          <w:rFonts w:hint="eastAsia" w:ascii="宋体" w:hAnsi="宋体" w:cs="宋体"/>
          <w:sz w:val="24"/>
        </w:rPr>
        <w:t>（二）另外一套完整的上述资料应包装好随同每批货物一起发运。</w:t>
      </w:r>
    </w:p>
    <w:p w14:paraId="74C1FBA5">
      <w:pPr>
        <w:widowControl/>
        <w:spacing w:before="120" w:line="480" w:lineRule="auto"/>
        <w:ind w:firstLine="424" w:firstLineChars="177"/>
        <w:rPr>
          <w:rFonts w:ascii="宋体" w:hAnsi="宋体" w:cs="宋体"/>
          <w:sz w:val="24"/>
        </w:rPr>
      </w:pPr>
      <w:r>
        <w:rPr>
          <w:rFonts w:hint="eastAsia" w:ascii="宋体" w:hAnsi="宋体" w:cs="宋体"/>
          <w:sz w:val="24"/>
        </w:rPr>
        <w:t>（三）如果甲方确认乙方提供的技术资料不完整或在运输过程中丢失，乙方将在收到甲方通知后</w:t>
      </w:r>
      <w:r>
        <w:rPr>
          <w:rFonts w:hint="eastAsia" w:ascii="宋体" w:hAnsi="宋体" w:cs="宋体"/>
          <w:sz w:val="24"/>
          <w:u w:val="single"/>
        </w:rPr>
        <w:t xml:space="preserve"> 3 </w:t>
      </w:r>
      <w:r>
        <w:rPr>
          <w:rFonts w:hint="eastAsia" w:ascii="宋体" w:hAnsi="宋体" w:cs="宋体"/>
          <w:sz w:val="24"/>
        </w:rPr>
        <w:t>天内将这些资料免费寄给甲方。</w:t>
      </w:r>
    </w:p>
    <w:p w14:paraId="50DFD4D6">
      <w:pPr>
        <w:spacing w:line="480" w:lineRule="auto"/>
        <w:ind w:firstLine="424" w:firstLineChars="176"/>
        <w:rPr>
          <w:rFonts w:ascii="宋体" w:hAnsi="宋体"/>
          <w:b/>
          <w:sz w:val="24"/>
        </w:rPr>
      </w:pPr>
      <w:bookmarkStart w:id="907" w:name="_Toc8062"/>
      <w:bookmarkStart w:id="908" w:name="_Toc459109206"/>
      <w:bookmarkStart w:id="909" w:name="_Toc461570705"/>
      <w:bookmarkStart w:id="910" w:name="_Ref467379937"/>
      <w:bookmarkStart w:id="911" w:name="_Ref467377798"/>
      <w:bookmarkStart w:id="912" w:name="_Ref467377962"/>
      <w:bookmarkStart w:id="913" w:name="_Toc467069852"/>
      <w:bookmarkStart w:id="914" w:name="_Ref467379946"/>
      <w:bookmarkStart w:id="915" w:name="_Toc487900359"/>
      <w:r>
        <w:rPr>
          <w:rFonts w:hint="eastAsia" w:ascii="宋体" w:hAnsi="宋体"/>
          <w:b/>
          <w:sz w:val="24"/>
        </w:rPr>
        <w:t>十、质量保证</w:t>
      </w:r>
      <w:bookmarkEnd w:id="907"/>
      <w:bookmarkEnd w:id="908"/>
      <w:bookmarkEnd w:id="909"/>
      <w:bookmarkEnd w:id="910"/>
      <w:bookmarkEnd w:id="911"/>
      <w:bookmarkEnd w:id="912"/>
      <w:bookmarkEnd w:id="913"/>
      <w:bookmarkEnd w:id="914"/>
      <w:bookmarkEnd w:id="915"/>
    </w:p>
    <w:p w14:paraId="35F50529">
      <w:pPr>
        <w:widowControl/>
        <w:spacing w:line="480" w:lineRule="auto"/>
        <w:ind w:firstLine="424" w:firstLineChars="177"/>
        <w:rPr>
          <w:rFonts w:ascii="宋体" w:hAnsi="宋体" w:cs="宋体"/>
          <w:sz w:val="24"/>
        </w:rPr>
      </w:pPr>
      <w:r>
        <w:rPr>
          <w:rFonts w:hint="eastAsia" w:ascii="宋体" w:hAnsi="宋体" w:cs="宋体"/>
          <w:sz w:val="24"/>
        </w:rPr>
        <w:t>（一）乙方须保证货物是全新、未使用过的，并完全符合强制性的国家技术质量规范和合同规定的质量、规格、性能和技术规范等的要求。</w:t>
      </w:r>
    </w:p>
    <w:p w14:paraId="13D3D38F">
      <w:pPr>
        <w:widowControl/>
        <w:spacing w:line="480" w:lineRule="auto"/>
        <w:ind w:firstLine="424" w:firstLineChars="177"/>
        <w:rPr>
          <w:rFonts w:ascii="宋体" w:hAnsi="宋体" w:cs="宋体"/>
          <w:sz w:val="24"/>
        </w:rPr>
      </w:pPr>
      <w:r>
        <w:rPr>
          <w:rFonts w:hint="eastAsia" w:ascii="宋体" w:hAnsi="宋体" w:cs="宋体"/>
          <w:sz w:val="24"/>
        </w:rPr>
        <w:t>（二）乙方须保证所提供的货物经正确安装、正常运转和保养，在其使用寿命期内须具有符合质量要求和产品说明书的性能。在货物质量保证期之内，乙方须对由于设计、工艺或材料的缺陷而发生的任何不足或故障负责。</w:t>
      </w:r>
    </w:p>
    <w:p w14:paraId="4067CA60">
      <w:pPr>
        <w:widowControl/>
        <w:spacing w:before="120" w:line="480" w:lineRule="auto"/>
        <w:ind w:firstLine="424" w:firstLineChars="177"/>
        <w:rPr>
          <w:rFonts w:ascii="宋体" w:hAnsi="宋体" w:cs="宋体"/>
          <w:sz w:val="24"/>
        </w:rPr>
      </w:pPr>
      <w:r>
        <w:rPr>
          <w:rFonts w:hint="eastAsia" w:ascii="宋体" w:hAnsi="宋体" w:cs="宋体"/>
          <w:sz w:val="24"/>
        </w:rPr>
        <w:t>（三）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宋体" w:hAnsi="宋体" w:cs="宋体"/>
          <w:sz w:val="24"/>
          <w:u w:val="single"/>
        </w:rPr>
        <w:t xml:space="preserve">  7</w:t>
      </w:r>
      <w:r>
        <w:rPr>
          <w:rFonts w:hint="eastAsia" w:ascii="宋体" w:hAnsi="宋体" w:cs="宋体"/>
          <w:sz w:val="24"/>
        </w:rPr>
        <w:t>天内应免费维修或更换有缺陷的货物或部件。</w:t>
      </w:r>
    </w:p>
    <w:p w14:paraId="68CB8BE8">
      <w:pPr>
        <w:widowControl/>
        <w:spacing w:before="120" w:line="480" w:lineRule="auto"/>
        <w:ind w:firstLine="424" w:firstLineChars="177"/>
        <w:rPr>
          <w:rFonts w:ascii="宋体" w:hAnsi="宋体" w:cs="宋体"/>
          <w:sz w:val="24"/>
        </w:rPr>
      </w:pPr>
      <w:r>
        <w:rPr>
          <w:rFonts w:hint="eastAsia" w:ascii="宋体" w:hAnsi="宋体" w:cs="宋体"/>
          <w:sz w:val="24"/>
        </w:rPr>
        <w:t>（四）如果乙方在收到通知后</w:t>
      </w:r>
      <w:r>
        <w:rPr>
          <w:rFonts w:hint="eastAsia" w:ascii="宋体" w:hAnsi="宋体" w:cs="宋体"/>
          <w:sz w:val="24"/>
          <w:u w:val="single"/>
        </w:rPr>
        <w:t xml:space="preserve">  7 </w:t>
      </w:r>
      <w:r>
        <w:rPr>
          <w:rFonts w:hint="eastAsia" w:ascii="宋体" w:hAnsi="宋体" w:cs="宋体"/>
          <w:sz w:val="24"/>
        </w:rPr>
        <w:t>天内没有弥补缺陷，甲方可采取必要的补救措施，但由此引发的风险和费用将由乙方承担。</w:t>
      </w:r>
    </w:p>
    <w:p w14:paraId="63C3249C">
      <w:pPr>
        <w:widowControl/>
        <w:spacing w:before="120" w:line="480" w:lineRule="auto"/>
        <w:ind w:firstLine="480" w:firstLineChars="200"/>
        <w:rPr>
          <w:rFonts w:ascii="宋体" w:hAnsi="宋体" w:cs="宋体"/>
          <w:sz w:val="24"/>
        </w:rPr>
      </w:pPr>
      <w:r>
        <w:rPr>
          <w:rFonts w:hint="eastAsia" w:ascii="宋体" w:hAnsi="宋体" w:cs="宋体"/>
          <w:sz w:val="24"/>
        </w:rPr>
        <w:t>（五）除“合同特殊条款”规定外，合同项下货物的质量保证期为自货物通过最终验收起</w:t>
      </w:r>
      <w:r>
        <w:rPr>
          <w:rFonts w:hint="eastAsia" w:ascii="宋体" w:hAnsi="宋体" w:cs="宋体"/>
          <w:sz w:val="24"/>
          <w:u w:val="single"/>
        </w:rPr>
        <w:t xml:space="preserve"> </w:t>
      </w:r>
      <w:r>
        <w:rPr>
          <w:rFonts w:ascii="宋体" w:hAnsi="宋体" w:cs="宋体"/>
          <w:sz w:val="24"/>
          <w:u w:val="single"/>
        </w:rPr>
        <w:t>36</w:t>
      </w:r>
      <w:r>
        <w:rPr>
          <w:rFonts w:hint="eastAsia" w:ascii="宋体" w:hAnsi="宋体" w:cs="宋体"/>
          <w:sz w:val="24"/>
        </w:rPr>
        <w:t>个月（第六章采购需求有特殊要求的从其规定）。</w:t>
      </w:r>
    </w:p>
    <w:p w14:paraId="50607300">
      <w:pPr>
        <w:spacing w:line="480" w:lineRule="auto"/>
        <w:ind w:firstLine="424" w:firstLineChars="176"/>
        <w:rPr>
          <w:rFonts w:ascii="宋体" w:hAnsi="宋体"/>
          <w:b/>
          <w:sz w:val="24"/>
        </w:rPr>
      </w:pPr>
      <w:bookmarkStart w:id="916" w:name="_Toc487900360"/>
      <w:bookmarkStart w:id="917" w:name="_Ref467378018"/>
      <w:bookmarkStart w:id="918" w:name="_Toc459109207"/>
      <w:bookmarkStart w:id="919" w:name="_Toc23353"/>
      <w:bookmarkStart w:id="920" w:name="_Toc467069853"/>
      <w:bookmarkStart w:id="921" w:name="_Toc461570706"/>
      <w:r>
        <w:rPr>
          <w:rFonts w:hint="eastAsia" w:ascii="宋体" w:hAnsi="宋体"/>
          <w:b/>
          <w:sz w:val="24"/>
        </w:rPr>
        <w:t>十一、检验</w:t>
      </w:r>
      <w:bookmarkEnd w:id="916"/>
      <w:bookmarkEnd w:id="917"/>
      <w:r>
        <w:rPr>
          <w:rFonts w:hint="eastAsia" w:ascii="宋体" w:hAnsi="宋体"/>
          <w:b/>
          <w:sz w:val="24"/>
        </w:rPr>
        <w:t>和验收</w:t>
      </w:r>
      <w:bookmarkEnd w:id="918"/>
      <w:bookmarkEnd w:id="919"/>
      <w:bookmarkEnd w:id="920"/>
      <w:bookmarkEnd w:id="921"/>
    </w:p>
    <w:p w14:paraId="1F28AA48">
      <w:pPr>
        <w:widowControl/>
        <w:spacing w:before="120" w:line="480" w:lineRule="auto"/>
        <w:ind w:firstLine="424" w:firstLineChars="177"/>
        <w:rPr>
          <w:rFonts w:ascii="宋体" w:hAnsi="宋体" w:cs="宋体"/>
          <w:sz w:val="24"/>
        </w:rPr>
      </w:pPr>
      <w:r>
        <w:rPr>
          <w:rFonts w:hint="eastAsia" w:ascii="宋体" w:hAnsi="宋体" w:cs="宋体"/>
          <w:sz w:val="24"/>
        </w:rPr>
        <w:t>（一）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7619597B">
      <w:pPr>
        <w:widowControl/>
        <w:spacing w:before="120" w:line="480" w:lineRule="auto"/>
        <w:ind w:firstLine="424" w:firstLineChars="177"/>
        <w:rPr>
          <w:rFonts w:ascii="宋体" w:hAnsi="宋体" w:cs="宋体"/>
          <w:sz w:val="24"/>
        </w:rPr>
      </w:pPr>
      <w:r>
        <w:rPr>
          <w:rFonts w:hint="eastAsia" w:ascii="宋体" w:hAnsi="宋体" w:cs="宋体"/>
          <w:sz w:val="24"/>
        </w:rPr>
        <w:t>（二）货物运抵现场后，甲方应在</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日内组织验收，并制作验收备忘录，签署验收意见 。</w:t>
      </w:r>
    </w:p>
    <w:p w14:paraId="458AAEE8">
      <w:pPr>
        <w:widowControl/>
        <w:spacing w:before="120" w:line="480" w:lineRule="auto"/>
        <w:ind w:firstLine="424" w:firstLineChars="177"/>
        <w:rPr>
          <w:rFonts w:ascii="宋体" w:hAnsi="宋体" w:cs="宋体"/>
          <w:sz w:val="24"/>
        </w:rPr>
      </w:pPr>
      <w:r>
        <w:rPr>
          <w:rFonts w:hint="eastAsia" w:ascii="宋体" w:hAnsi="宋体" w:cs="宋体"/>
          <w:sz w:val="24"/>
        </w:rPr>
        <w:t>（三）甲方有在货物制造过程中派员监造的权利，乙方有义务为甲方监造人员行使该权利提供方便。</w:t>
      </w:r>
    </w:p>
    <w:p w14:paraId="7464D16C">
      <w:pPr>
        <w:widowControl/>
        <w:spacing w:before="120" w:line="480" w:lineRule="auto"/>
        <w:ind w:firstLine="424" w:firstLineChars="177"/>
        <w:rPr>
          <w:rFonts w:ascii="宋体" w:hAnsi="宋体" w:cs="宋体"/>
          <w:sz w:val="24"/>
        </w:rPr>
      </w:pPr>
      <w:r>
        <w:rPr>
          <w:rFonts w:hint="eastAsia" w:ascii="宋体" w:hAnsi="宋体" w:cs="宋体"/>
          <w:sz w:val="24"/>
        </w:rPr>
        <w:t>（四）制造厂对所供货物进行机械运转试验和性能试验时，中标人必须提前通知甲方。</w:t>
      </w:r>
    </w:p>
    <w:p w14:paraId="5AC2FF97">
      <w:pPr>
        <w:spacing w:line="480" w:lineRule="auto"/>
        <w:ind w:firstLine="424" w:firstLineChars="176"/>
        <w:rPr>
          <w:rFonts w:ascii="宋体" w:hAnsi="宋体"/>
          <w:b/>
          <w:sz w:val="24"/>
        </w:rPr>
      </w:pPr>
      <w:bookmarkStart w:id="922" w:name="_Toc459109208"/>
      <w:bookmarkStart w:id="923" w:name="_Toc467069854"/>
      <w:bookmarkStart w:id="924" w:name="_Toc32332"/>
      <w:bookmarkStart w:id="925" w:name="_Toc461570707"/>
      <w:bookmarkStart w:id="926" w:name="_Toc487900361"/>
      <w:r>
        <w:rPr>
          <w:rFonts w:hint="eastAsia" w:ascii="宋体" w:hAnsi="宋体"/>
          <w:b/>
          <w:sz w:val="24"/>
        </w:rPr>
        <w:t>十二、索赔</w:t>
      </w:r>
      <w:bookmarkEnd w:id="922"/>
      <w:bookmarkEnd w:id="923"/>
      <w:bookmarkEnd w:id="924"/>
      <w:bookmarkEnd w:id="925"/>
      <w:bookmarkEnd w:id="926"/>
    </w:p>
    <w:p w14:paraId="05D4184E">
      <w:pPr>
        <w:widowControl/>
        <w:spacing w:before="120" w:line="480" w:lineRule="auto"/>
        <w:ind w:firstLine="424" w:firstLineChars="177"/>
        <w:rPr>
          <w:rFonts w:ascii="宋体" w:hAnsi="宋体" w:cs="宋体"/>
          <w:sz w:val="24"/>
        </w:rPr>
      </w:pPr>
      <w:r>
        <w:rPr>
          <w:rFonts w:hint="eastAsia" w:ascii="宋体" w:hAnsi="宋体" w:cs="宋体"/>
          <w:sz w:val="24"/>
        </w:rPr>
        <w:t>（一）如果货物的质量、规格、数量、重量等与合同不符，或在第十条第（五）款规定的质量保证期内证实货物存有缺陷，包括潜在的缺陷或使用不符合要求的材料等，甲方有权根据有资质的权威质检机构的检验结果向乙方提出索赔（但责任应由保险公司或运输部门承担的除外）。</w:t>
      </w:r>
    </w:p>
    <w:p w14:paraId="34B510A6">
      <w:pPr>
        <w:widowControl/>
        <w:spacing w:before="120" w:line="480" w:lineRule="auto"/>
        <w:ind w:firstLine="424" w:firstLineChars="177"/>
        <w:rPr>
          <w:rFonts w:ascii="宋体" w:hAnsi="宋体" w:cs="宋体"/>
          <w:sz w:val="24"/>
        </w:rPr>
      </w:pPr>
      <w:bookmarkStart w:id="927" w:name="_Ref467378076"/>
      <w:r>
        <w:rPr>
          <w:rFonts w:hint="eastAsia" w:ascii="宋体" w:hAnsi="宋体" w:cs="宋体"/>
          <w:sz w:val="24"/>
        </w:rPr>
        <w:t>（二）在根据合同第十条和第十一条规定的检验期和质量保证期内，如果乙方对甲方提出的索赔负有责任，乙方应按照甲方同意的下列一种或多种方式解决索赔事宜：</w:t>
      </w:r>
      <w:bookmarkEnd w:id="927"/>
    </w:p>
    <w:p w14:paraId="214C7F82">
      <w:pPr>
        <w:widowControl/>
        <w:spacing w:before="120" w:line="480" w:lineRule="auto"/>
        <w:ind w:firstLine="424" w:firstLineChars="177"/>
        <w:rPr>
          <w:rFonts w:ascii="宋体" w:hAnsi="宋体" w:cs="宋体"/>
          <w:sz w:val="24"/>
        </w:rPr>
      </w:pPr>
      <w:r>
        <w:rPr>
          <w:rFonts w:hint="eastAsia" w:ascii="宋体" w:hAnsi="宋体" w:cs="宋体"/>
          <w:sz w:val="24"/>
        </w:rPr>
        <w:t>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EC4517B">
      <w:pPr>
        <w:widowControl/>
        <w:spacing w:before="120" w:line="480" w:lineRule="auto"/>
        <w:ind w:firstLine="424" w:firstLineChars="177"/>
        <w:rPr>
          <w:rFonts w:ascii="宋体" w:hAnsi="宋体" w:cs="宋体"/>
          <w:sz w:val="24"/>
        </w:rPr>
      </w:pPr>
      <w:r>
        <w:rPr>
          <w:rFonts w:hint="eastAsia" w:ascii="宋体" w:hAnsi="宋体" w:cs="宋体"/>
          <w:sz w:val="24"/>
        </w:rPr>
        <w:t>2．根据货物低劣程度、损坏程度以及甲方所遭受损失的数额，经甲乙双方商定降低货物的价格，或由有权的部门评估，以降低后的价格或评估价格为准。</w:t>
      </w:r>
    </w:p>
    <w:p w14:paraId="1C769874">
      <w:pPr>
        <w:widowControl/>
        <w:spacing w:before="120" w:line="480" w:lineRule="auto"/>
        <w:ind w:firstLine="424" w:firstLineChars="177"/>
        <w:rPr>
          <w:rFonts w:ascii="宋体" w:hAnsi="宋体" w:cs="宋体"/>
          <w:sz w:val="24"/>
        </w:rPr>
      </w:pPr>
      <w:r>
        <w:rPr>
          <w:rFonts w:hint="eastAsia" w:ascii="宋体" w:hAnsi="宋体" w:cs="宋体"/>
          <w:sz w:val="24"/>
        </w:rPr>
        <w:t>3．用符合规格、质量和性能要求的新零件、部件或货物来更换有缺陷的部分或/和修补缺陷部分，乙方应承担一切费用和风险并负担甲方所发生的一切直接费用。同时，乙方应按合同第十条规定，相应延长修补或更换件的质量保证期。</w:t>
      </w:r>
    </w:p>
    <w:p w14:paraId="0CC35989">
      <w:pPr>
        <w:widowControl/>
        <w:spacing w:before="120" w:line="480" w:lineRule="auto"/>
        <w:ind w:firstLine="424" w:firstLineChars="177"/>
        <w:rPr>
          <w:rFonts w:ascii="宋体" w:hAnsi="宋体" w:cs="宋体"/>
          <w:sz w:val="24"/>
        </w:rPr>
      </w:pPr>
      <w:r>
        <w:rPr>
          <w:rFonts w:hint="eastAsia" w:ascii="宋体" w:hAnsi="宋体" w:cs="宋体"/>
          <w:sz w:val="24"/>
        </w:rPr>
        <w:t>（三）如果在甲方发出索赔通知后</w:t>
      </w:r>
      <w:r>
        <w:rPr>
          <w:rFonts w:hint="eastAsia" w:ascii="宋体" w:hAnsi="宋体" w:cs="宋体"/>
          <w:sz w:val="24"/>
          <w:u w:val="single"/>
        </w:rPr>
        <w:t xml:space="preserve"> 3 </w:t>
      </w:r>
      <w:r>
        <w:rPr>
          <w:rFonts w:hint="eastAsia" w:ascii="宋体" w:hAnsi="宋体" w:cs="宋体"/>
          <w:sz w:val="24"/>
        </w:rPr>
        <w:t>天内，乙方未作答复，上述索赔应视为已被乙方接受。如乙方未能在甲方提出索赔通知后</w:t>
      </w:r>
      <w:r>
        <w:rPr>
          <w:rFonts w:hint="eastAsia" w:ascii="宋体" w:hAnsi="宋体" w:cs="宋体"/>
          <w:sz w:val="24"/>
          <w:u w:val="single"/>
        </w:rPr>
        <w:t xml:space="preserve">  7 </w:t>
      </w:r>
      <w:r>
        <w:rPr>
          <w:rFonts w:hint="eastAsia" w:ascii="宋体" w:hAnsi="宋体" w:cs="宋体"/>
          <w:sz w:val="24"/>
        </w:rPr>
        <w:t>天内或甲方同意的更长时间内，按照本合同第十二条第（二）款规定的任何一种方法解决索赔事宜，甲方将从合同款或从乙方开具的履约保证金保函中扣回索赔金额。如果这些金额不足以补偿索赔金额，甲方有权向乙方提出不足部分的补偿。</w:t>
      </w:r>
    </w:p>
    <w:p w14:paraId="3D4E8382">
      <w:pPr>
        <w:spacing w:line="480" w:lineRule="auto"/>
        <w:ind w:firstLine="424" w:firstLineChars="176"/>
        <w:rPr>
          <w:rFonts w:ascii="宋体" w:hAnsi="宋体"/>
          <w:b/>
          <w:sz w:val="24"/>
        </w:rPr>
      </w:pPr>
      <w:bookmarkStart w:id="928" w:name="_Toc467069855"/>
      <w:bookmarkStart w:id="929" w:name="_Toc487900362"/>
      <w:bookmarkStart w:id="930" w:name="_Toc17464"/>
      <w:bookmarkStart w:id="931" w:name="_Toc461570708"/>
      <w:bookmarkStart w:id="932" w:name="_Toc459109209"/>
      <w:r>
        <w:rPr>
          <w:rFonts w:hint="eastAsia" w:ascii="宋体" w:hAnsi="宋体"/>
          <w:b/>
          <w:sz w:val="24"/>
        </w:rPr>
        <w:t>十三、延迟交货</w:t>
      </w:r>
      <w:bookmarkEnd w:id="928"/>
      <w:bookmarkEnd w:id="929"/>
      <w:bookmarkEnd w:id="930"/>
      <w:bookmarkEnd w:id="931"/>
      <w:bookmarkEnd w:id="932"/>
    </w:p>
    <w:p w14:paraId="0817E88C">
      <w:pPr>
        <w:widowControl/>
        <w:spacing w:before="120" w:line="480" w:lineRule="auto"/>
        <w:ind w:firstLine="424" w:firstLineChars="177"/>
        <w:rPr>
          <w:rFonts w:ascii="宋体" w:hAnsi="宋体" w:cs="宋体"/>
          <w:sz w:val="24"/>
        </w:rPr>
      </w:pPr>
      <w:r>
        <w:rPr>
          <w:rFonts w:hint="eastAsia" w:ascii="宋体" w:hAnsi="宋体" w:cs="宋体"/>
          <w:sz w:val="24"/>
        </w:rPr>
        <w:t>（一）乙方应按照“采购需求”中甲方规定的时间表交货和提供服务。</w:t>
      </w:r>
    </w:p>
    <w:p w14:paraId="1840FFEE">
      <w:pPr>
        <w:widowControl/>
        <w:spacing w:before="120" w:line="480" w:lineRule="auto"/>
        <w:ind w:firstLine="424" w:firstLineChars="177"/>
        <w:rPr>
          <w:rFonts w:ascii="宋体" w:hAnsi="宋体" w:cs="宋体"/>
          <w:sz w:val="24"/>
        </w:rPr>
      </w:pPr>
      <w:r>
        <w:rPr>
          <w:rFonts w:hint="eastAsia" w:ascii="宋体" w:hAnsi="宋体" w:cs="宋体"/>
          <w:sz w:val="24"/>
        </w:rPr>
        <w:t>（二）如果乙方无正当理由迟延交货，甲方有权提出违约损失赔偿或解除合同。</w:t>
      </w:r>
    </w:p>
    <w:p w14:paraId="10A7025D">
      <w:pPr>
        <w:widowControl/>
        <w:spacing w:before="120" w:line="480" w:lineRule="auto"/>
        <w:ind w:firstLine="424" w:firstLineChars="177"/>
        <w:rPr>
          <w:rFonts w:ascii="宋体" w:hAnsi="宋体" w:cs="宋体"/>
          <w:sz w:val="24"/>
        </w:rPr>
      </w:pPr>
      <w:r>
        <w:rPr>
          <w:rFonts w:hint="eastAsia" w:ascii="宋体" w:hAnsi="宋体" w:cs="宋体"/>
          <w:sz w:val="24"/>
        </w:rPr>
        <w:t>（三）在履行合同过程中，如果乙方遇到不能按时交货和提供服务的情况，应及时以书面形式将不能按时交货的理由、预期延误时间通知甲方。甲方收到乙方通知后，认为其理由正当的，可酌情延长交货时间。</w:t>
      </w:r>
    </w:p>
    <w:p w14:paraId="72126666">
      <w:pPr>
        <w:spacing w:line="480" w:lineRule="auto"/>
        <w:ind w:firstLine="424" w:firstLineChars="176"/>
        <w:rPr>
          <w:rFonts w:ascii="宋体" w:hAnsi="宋体"/>
          <w:b/>
          <w:sz w:val="24"/>
        </w:rPr>
      </w:pPr>
      <w:bookmarkStart w:id="933" w:name="_Toc487900363"/>
      <w:bookmarkStart w:id="934" w:name="_Toc459109210"/>
      <w:bookmarkStart w:id="935" w:name="_Toc467069856"/>
      <w:bookmarkStart w:id="936" w:name="_Toc461570709"/>
      <w:bookmarkStart w:id="937" w:name="_Toc3895"/>
      <w:r>
        <w:rPr>
          <w:rFonts w:hint="eastAsia" w:ascii="宋体" w:hAnsi="宋体"/>
          <w:b/>
          <w:sz w:val="24"/>
        </w:rPr>
        <w:t>十四、违约赔偿</w:t>
      </w:r>
      <w:bookmarkEnd w:id="933"/>
      <w:bookmarkEnd w:id="934"/>
      <w:bookmarkEnd w:id="935"/>
      <w:bookmarkEnd w:id="936"/>
      <w:bookmarkEnd w:id="937"/>
    </w:p>
    <w:p w14:paraId="46EF553C">
      <w:pPr>
        <w:widowControl/>
        <w:spacing w:before="120" w:line="480" w:lineRule="auto"/>
        <w:ind w:firstLine="424" w:firstLineChars="177"/>
        <w:rPr>
          <w:rFonts w:ascii="宋体" w:hAnsi="宋体" w:cs="宋体"/>
          <w:sz w:val="24"/>
        </w:rPr>
      </w:pPr>
      <w:r>
        <w:rPr>
          <w:rFonts w:hint="eastAsia" w:ascii="宋体" w:hAnsi="宋体" w:cs="宋体"/>
          <w:sz w:val="24"/>
        </w:rPr>
        <w:t>除合同第十五条规定外，如果乙方没有按照合同约定的时间交货、</w:t>
      </w:r>
      <w:r>
        <w:rPr>
          <w:rFonts w:ascii="宋体" w:hAnsi="宋体" w:cs="宋体"/>
          <w:sz w:val="24"/>
        </w:rPr>
        <w:t>到货</w:t>
      </w:r>
      <w:r>
        <w:rPr>
          <w:rFonts w:hint="eastAsia" w:ascii="宋体" w:hAnsi="宋体" w:cs="宋体"/>
          <w:sz w:val="24"/>
        </w:rPr>
        <w:t>安装</w:t>
      </w:r>
      <w:r>
        <w:rPr>
          <w:rFonts w:ascii="宋体" w:hAnsi="宋体" w:cs="宋体"/>
          <w:sz w:val="24"/>
        </w:rPr>
        <w:t>、调试、培训</w:t>
      </w:r>
      <w:r>
        <w:rPr>
          <w:rFonts w:hint="eastAsia" w:ascii="宋体" w:hAnsi="宋体" w:cs="宋体"/>
          <w:sz w:val="24"/>
        </w:rPr>
        <w:t>、</w:t>
      </w:r>
      <w:r>
        <w:rPr>
          <w:rFonts w:ascii="宋体" w:hAnsi="宋体" w:cs="宋体"/>
          <w:sz w:val="24"/>
        </w:rPr>
        <w:t>具备验收</w:t>
      </w:r>
      <w:r>
        <w:rPr>
          <w:rFonts w:hint="eastAsia" w:ascii="宋体" w:hAnsi="宋体" w:cs="宋体"/>
          <w:sz w:val="24"/>
        </w:rPr>
        <w:t>条件、</w:t>
      </w:r>
      <w:r>
        <w:rPr>
          <w:rFonts w:ascii="宋体" w:hAnsi="宋体" w:cs="宋体"/>
          <w:sz w:val="24"/>
        </w:rPr>
        <w:t>通过最终验收</w:t>
      </w:r>
      <w:r>
        <w:rPr>
          <w:rFonts w:hint="eastAsia" w:ascii="宋体" w:hAnsi="宋体" w:cs="宋体"/>
          <w:sz w:val="24"/>
        </w:rPr>
        <w:t>，甲方可要求乙方支付违约金。违约金按相关</w:t>
      </w:r>
      <w:r>
        <w:rPr>
          <w:rFonts w:ascii="宋体" w:hAnsi="宋体" w:cs="宋体"/>
          <w:sz w:val="24"/>
        </w:rPr>
        <w:t>约定事项</w:t>
      </w:r>
      <w:r>
        <w:rPr>
          <w:rFonts w:hint="eastAsia" w:ascii="宋体" w:hAnsi="宋体" w:cs="宋体"/>
          <w:sz w:val="24"/>
        </w:rPr>
        <w:t>，每延迟一周按照</w:t>
      </w:r>
      <w:r>
        <w:rPr>
          <w:rFonts w:ascii="宋体" w:hAnsi="宋体" w:cs="宋体"/>
          <w:sz w:val="24"/>
        </w:rPr>
        <w:t>合同价款</w:t>
      </w:r>
      <w:r>
        <w:rPr>
          <w:rFonts w:hint="eastAsia" w:ascii="宋体" w:hAnsi="宋体" w:cs="宋体"/>
          <w:sz w:val="24"/>
        </w:rPr>
        <w:t>的0.5%计收；</w:t>
      </w:r>
      <w:r>
        <w:rPr>
          <w:rFonts w:ascii="宋体" w:hAnsi="宋体" w:cs="宋体"/>
          <w:sz w:val="24"/>
        </w:rPr>
        <w:t>最终验收延迟违约金计算有一周宽限期，宽限期满后开始计算；</w:t>
      </w:r>
      <w:r>
        <w:rPr>
          <w:rFonts w:hint="eastAsia" w:ascii="宋体" w:hAnsi="宋体" w:cs="宋体"/>
          <w:sz w:val="24"/>
        </w:rPr>
        <w:t>相关事项</w:t>
      </w:r>
      <w:r>
        <w:rPr>
          <w:rFonts w:ascii="宋体" w:hAnsi="宋体" w:cs="宋体"/>
          <w:sz w:val="24"/>
        </w:rPr>
        <w:t>违约金</w:t>
      </w:r>
      <w:r>
        <w:rPr>
          <w:rFonts w:hint="eastAsia" w:ascii="宋体" w:hAnsi="宋体" w:cs="宋体"/>
          <w:sz w:val="24"/>
        </w:rPr>
        <w:t>可以</w:t>
      </w:r>
      <w:r>
        <w:rPr>
          <w:rFonts w:ascii="宋体" w:hAnsi="宋体" w:cs="宋体"/>
          <w:sz w:val="24"/>
        </w:rPr>
        <w:t>累计计算</w:t>
      </w:r>
      <w:r>
        <w:rPr>
          <w:rFonts w:hint="eastAsia" w:ascii="宋体" w:hAnsi="宋体" w:cs="宋体"/>
          <w:sz w:val="24"/>
        </w:rPr>
        <w:t>,但违约金的最高限额为合同价款的</w:t>
      </w:r>
      <w:r>
        <w:rPr>
          <w:rFonts w:ascii="宋体" w:hAnsi="宋体" w:cs="宋体"/>
          <w:sz w:val="24"/>
        </w:rPr>
        <w:t>15</w:t>
      </w:r>
      <w:r>
        <w:rPr>
          <w:rFonts w:hint="eastAsia" w:ascii="宋体" w:hAnsi="宋体" w:cs="宋体"/>
          <w:sz w:val="24"/>
        </w:rPr>
        <w:t>%。一周按7天计算，不足7天按一周计算。</w:t>
      </w:r>
      <w:r>
        <w:rPr>
          <w:rFonts w:ascii="宋体" w:hAnsi="宋体" w:cs="宋体"/>
          <w:sz w:val="24"/>
        </w:rPr>
        <w:t>如果达到最高限额，甲方有权单方解除合同，无须担责。</w:t>
      </w:r>
    </w:p>
    <w:p w14:paraId="66A5B423">
      <w:pPr>
        <w:spacing w:line="480" w:lineRule="auto"/>
        <w:ind w:firstLine="424" w:firstLineChars="176"/>
        <w:rPr>
          <w:rFonts w:ascii="宋体" w:hAnsi="宋体"/>
          <w:b/>
          <w:sz w:val="24"/>
        </w:rPr>
      </w:pPr>
      <w:bookmarkStart w:id="938" w:name="_Toc459109211"/>
      <w:bookmarkStart w:id="939" w:name="_Toc461570710"/>
      <w:bookmarkStart w:id="940" w:name="_Toc6502"/>
      <w:bookmarkStart w:id="941" w:name="_Ref467378121"/>
      <w:bookmarkStart w:id="942" w:name="_Toc467069857"/>
      <w:bookmarkStart w:id="943" w:name="_Toc487900364"/>
      <w:r>
        <w:rPr>
          <w:rFonts w:hint="eastAsia" w:ascii="宋体" w:hAnsi="宋体"/>
          <w:b/>
          <w:sz w:val="24"/>
        </w:rPr>
        <w:t>十五、不可抗力</w:t>
      </w:r>
      <w:bookmarkEnd w:id="938"/>
      <w:bookmarkEnd w:id="939"/>
      <w:bookmarkEnd w:id="940"/>
      <w:bookmarkEnd w:id="941"/>
      <w:bookmarkEnd w:id="942"/>
      <w:bookmarkEnd w:id="943"/>
    </w:p>
    <w:p w14:paraId="7DFC9EA5">
      <w:pPr>
        <w:widowControl/>
        <w:spacing w:before="120" w:line="480" w:lineRule="auto"/>
        <w:ind w:firstLine="424" w:firstLineChars="177"/>
        <w:rPr>
          <w:rFonts w:ascii="宋体" w:hAnsi="宋体" w:cs="宋体"/>
          <w:sz w:val="24"/>
        </w:rPr>
      </w:pPr>
      <w:r>
        <w:rPr>
          <w:rFonts w:hint="eastAsia" w:ascii="宋体" w:hAnsi="宋体" w:cs="宋体"/>
          <w:sz w:val="24"/>
        </w:rPr>
        <w:t>（一）如果双方中任何一方遭遇法律规定的不可抗力，致使合同履行受阻时，履行合同的期限应予延长，延长的期限应相当于不可抗力所影响的时间。</w:t>
      </w:r>
    </w:p>
    <w:p w14:paraId="5F5F0A6A">
      <w:pPr>
        <w:widowControl/>
        <w:spacing w:before="120" w:line="480" w:lineRule="auto"/>
        <w:ind w:firstLine="424" w:firstLineChars="177"/>
        <w:rPr>
          <w:rFonts w:ascii="宋体" w:hAnsi="宋体" w:cs="宋体"/>
          <w:sz w:val="24"/>
        </w:rPr>
      </w:pPr>
      <w:r>
        <w:rPr>
          <w:rFonts w:hint="eastAsia" w:ascii="宋体" w:hAnsi="宋体" w:cs="宋体"/>
          <w:sz w:val="24"/>
        </w:rPr>
        <w:t>（二）受事故影响的一方应在不可抗力的事故发生后尽快书面形式通知另一方，并在事故发生后</w:t>
      </w:r>
      <w:r>
        <w:rPr>
          <w:rFonts w:hint="eastAsia" w:ascii="宋体" w:hAnsi="宋体" w:cs="宋体"/>
          <w:sz w:val="24"/>
          <w:u w:val="single"/>
        </w:rPr>
        <w:t xml:space="preserve">  7 </w:t>
      </w:r>
      <w:r>
        <w:rPr>
          <w:rFonts w:hint="eastAsia" w:ascii="宋体" w:hAnsi="宋体" w:cs="宋体"/>
          <w:sz w:val="24"/>
        </w:rPr>
        <w:t>天内，将有关部门出具的证明文件送达另一方。</w:t>
      </w:r>
    </w:p>
    <w:p w14:paraId="5C1F62B1">
      <w:pPr>
        <w:widowControl/>
        <w:spacing w:before="120" w:line="480" w:lineRule="auto"/>
        <w:ind w:firstLine="424" w:firstLineChars="177"/>
        <w:rPr>
          <w:rFonts w:ascii="宋体" w:hAnsi="宋体" w:cs="宋体"/>
          <w:sz w:val="24"/>
        </w:rPr>
      </w:pPr>
      <w:r>
        <w:rPr>
          <w:rFonts w:hint="eastAsia" w:ascii="宋体" w:hAnsi="宋体" w:cs="宋体"/>
          <w:sz w:val="24"/>
        </w:rPr>
        <w:t>（三）不可抗力使合同的某些内容有变更必要的，双方应通过协商在</w:t>
      </w:r>
      <w:r>
        <w:rPr>
          <w:rFonts w:hint="eastAsia" w:ascii="宋体" w:hAnsi="宋体" w:cs="宋体"/>
          <w:sz w:val="24"/>
          <w:u w:val="single"/>
        </w:rPr>
        <w:t xml:space="preserve"> 7  </w:t>
      </w:r>
      <w:r>
        <w:rPr>
          <w:rFonts w:hint="eastAsia" w:ascii="宋体" w:hAnsi="宋体" w:cs="宋体"/>
          <w:sz w:val="24"/>
        </w:rPr>
        <w:t>日内达成进一步履行合同的协议，因不可抗力致使合同不能履行的，合同终止。</w:t>
      </w:r>
    </w:p>
    <w:p w14:paraId="3B1A0681">
      <w:pPr>
        <w:spacing w:line="480" w:lineRule="auto"/>
        <w:ind w:firstLine="424" w:firstLineChars="176"/>
        <w:rPr>
          <w:rFonts w:ascii="宋体" w:hAnsi="宋体"/>
          <w:b/>
          <w:sz w:val="24"/>
        </w:rPr>
      </w:pPr>
      <w:bookmarkStart w:id="944" w:name="_Toc459109212"/>
      <w:bookmarkStart w:id="945" w:name="_Toc487900365"/>
      <w:bookmarkStart w:id="946" w:name="_Toc461570711"/>
      <w:bookmarkStart w:id="947" w:name="_Toc13574"/>
      <w:bookmarkStart w:id="948" w:name="_Toc467069858"/>
      <w:r>
        <w:rPr>
          <w:rFonts w:hint="eastAsia" w:ascii="宋体" w:hAnsi="宋体"/>
          <w:b/>
          <w:sz w:val="24"/>
        </w:rPr>
        <w:t>十六、税费</w:t>
      </w:r>
      <w:bookmarkEnd w:id="944"/>
      <w:bookmarkEnd w:id="945"/>
      <w:bookmarkEnd w:id="946"/>
      <w:bookmarkEnd w:id="947"/>
      <w:bookmarkEnd w:id="948"/>
    </w:p>
    <w:p w14:paraId="70785369">
      <w:pPr>
        <w:widowControl/>
        <w:spacing w:before="120" w:line="480" w:lineRule="auto"/>
        <w:ind w:firstLine="480" w:firstLineChars="200"/>
        <w:rPr>
          <w:rFonts w:ascii="宋体" w:hAnsi="宋体" w:cs="宋体"/>
          <w:sz w:val="24"/>
        </w:rPr>
      </w:pPr>
      <w:r>
        <w:rPr>
          <w:rFonts w:hint="eastAsia" w:ascii="宋体" w:hAnsi="宋体" w:cs="宋体"/>
          <w:sz w:val="24"/>
        </w:rPr>
        <w:t>与本合同有关的一切税费均适用中华人民共和国法律的相关规定。</w:t>
      </w:r>
    </w:p>
    <w:p w14:paraId="5324C719">
      <w:pPr>
        <w:spacing w:line="480" w:lineRule="auto"/>
        <w:ind w:firstLine="424" w:firstLineChars="176"/>
        <w:rPr>
          <w:rFonts w:ascii="宋体" w:hAnsi="宋体"/>
          <w:b/>
          <w:sz w:val="24"/>
        </w:rPr>
      </w:pPr>
      <w:bookmarkStart w:id="949" w:name="_Toc487900366"/>
      <w:bookmarkStart w:id="950" w:name="_Toc459109213"/>
      <w:bookmarkStart w:id="951" w:name="_Toc467069859"/>
      <w:bookmarkStart w:id="952" w:name="_Toc461570712"/>
      <w:bookmarkStart w:id="953" w:name="_Toc138"/>
      <w:r>
        <w:rPr>
          <w:rFonts w:hint="eastAsia" w:ascii="宋体" w:hAnsi="宋体"/>
          <w:b/>
          <w:sz w:val="24"/>
        </w:rPr>
        <w:t>十七</w:t>
      </w:r>
      <w:bookmarkEnd w:id="949"/>
      <w:r>
        <w:rPr>
          <w:rFonts w:hint="eastAsia" w:ascii="宋体" w:hAnsi="宋体"/>
          <w:b/>
          <w:sz w:val="24"/>
        </w:rPr>
        <w:t>、合同争议的解决</w:t>
      </w:r>
      <w:bookmarkEnd w:id="950"/>
      <w:bookmarkEnd w:id="951"/>
      <w:bookmarkEnd w:id="952"/>
      <w:bookmarkEnd w:id="953"/>
    </w:p>
    <w:p w14:paraId="44F6EFE9">
      <w:pPr>
        <w:widowControl/>
        <w:spacing w:before="120" w:line="480" w:lineRule="auto"/>
        <w:ind w:firstLine="424" w:firstLineChars="177"/>
        <w:rPr>
          <w:rFonts w:ascii="宋体" w:hAnsi="宋体" w:cs="宋体"/>
          <w:sz w:val="24"/>
        </w:rPr>
      </w:pPr>
      <w:r>
        <w:rPr>
          <w:rFonts w:hint="eastAsia" w:ascii="宋体" w:hAnsi="宋体" w:cs="宋体"/>
          <w:sz w:val="24"/>
        </w:rPr>
        <w:t>（一）因合同履行中发生的争议，合同当事人双方可通过协商解决。协商不成的，选择下列第</w:t>
      </w:r>
      <w:r>
        <w:rPr>
          <w:rFonts w:hint="eastAsia" w:ascii="宋体" w:hAnsi="宋体" w:cs="宋体"/>
          <w:sz w:val="24"/>
          <w:u w:val="single"/>
        </w:rPr>
        <w:t xml:space="preserve">  2  </w:t>
      </w:r>
      <w:r>
        <w:rPr>
          <w:rFonts w:hint="eastAsia" w:ascii="宋体" w:hAnsi="宋体" w:cs="宋体"/>
          <w:sz w:val="24"/>
        </w:rPr>
        <w:t>种方式解决争议：</w:t>
      </w:r>
    </w:p>
    <w:p w14:paraId="505E91B7">
      <w:pPr>
        <w:widowControl/>
        <w:spacing w:before="120" w:line="480" w:lineRule="auto"/>
        <w:ind w:firstLine="424" w:firstLineChars="177"/>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提请北京仲裁委员会仲裁；</w:t>
      </w:r>
    </w:p>
    <w:p w14:paraId="5708EBAD">
      <w:pPr>
        <w:widowControl/>
        <w:spacing w:before="120" w:line="480" w:lineRule="auto"/>
        <w:ind w:firstLine="424" w:firstLineChars="177"/>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向当地人民法院提起诉讼。</w:t>
      </w:r>
    </w:p>
    <w:p w14:paraId="0C462FA8">
      <w:pPr>
        <w:widowControl/>
        <w:spacing w:before="120" w:line="480" w:lineRule="auto"/>
        <w:ind w:firstLine="424" w:firstLineChars="177"/>
        <w:rPr>
          <w:rFonts w:ascii="宋体" w:hAnsi="宋体" w:cs="宋体"/>
          <w:sz w:val="24"/>
        </w:rPr>
      </w:pPr>
      <w:r>
        <w:rPr>
          <w:rFonts w:hint="eastAsia" w:ascii="宋体" w:hAnsi="宋体" w:cs="宋体"/>
          <w:sz w:val="24"/>
        </w:rPr>
        <w:t>（二）诉讼费用除人民法院另有裁决外，应由败诉方负担。</w:t>
      </w:r>
    </w:p>
    <w:p w14:paraId="7B9EF168">
      <w:pPr>
        <w:spacing w:line="480" w:lineRule="auto"/>
        <w:ind w:firstLine="424" w:firstLineChars="176"/>
        <w:rPr>
          <w:rFonts w:ascii="宋体" w:hAnsi="宋体"/>
          <w:b/>
          <w:sz w:val="24"/>
        </w:rPr>
      </w:pPr>
      <w:bookmarkStart w:id="954" w:name="_Toc459109214"/>
      <w:bookmarkStart w:id="955" w:name="_Toc461570713"/>
      <w:bookmarkStart w:id="956" w:name="_Toc467069860"/>
      <w:bookmarkStart w:id="957" w:name="_Toc487900367"/>
      <w:bookmarkStart w:id="958" w:name="_Toc7170"/>
      <w:r>
        <w:rPr>
          <w:rFonts w:hint="eastAsia" w:ascii="宋体" w:hAnsi="宋体"/>
          <w:b/>
          <w:sz w:val="24"/>
        </w:rPr>
        <w:t>十八、违约解除合同</w:t>
      </w:r>
      <w:bookmarkEnd w:id="954"/>
      <w:bookmarkEnd w:id="955"/>
      <w:bookmarkEnd w:id="956"/>
      <w:bookmarkEnd w:id="957"/>
      <w:bookmarkEnd w:id="958"/>
    </w:p>
    <w:p w14:paraId="1BA01786">
      <w:pPr>
        <w:widowControl/>
        <w:spacing w:before="120" w:line="480" w:lineRule="auto"/>
        <w:ind w:firstLine="424" w:firstLineChars="177"/>
        <w:rPr>
          <w:rFonts w:ascii="宋体" w:hAnsi="宋体" w:cs="宋体"/>
          <w:sz w:val="24"/>
        </w:rPr>
      </w:pPr>
      <w:bookmarkStart w:id="959" w:name="_Ref467378234"/>
      <w:r>
        <w:rPr>
          <w:rFonts w:hint="eastAsia" w:ascii="宋体" w:hAnsi="宋体" w:cs="宋体"/>
          <w:sz w:val="24"/>
        </w:rPr>
        <w:t>（一）在乙方违约的情况下，甲方可向乙方发出书面通知，部分或全部终止合同。同时保留向乙方追诉的权利。</w:t>
      </w:r>
      <w:bookmarkEnd w:id="959"/>
    </w:p>
    <w:p w14:paraId="67B32327">
      <w:pPr>
        <w:widowControl/>
        <w:spacing w:before="120" w:line="480" w:lineRule="auto"/>
        <w:ind w:firstLine="424" w:firstLineChars="177"/>
        <w:rPr>
          <w:rFonts w:ascii="宋体" w:hAnsi="宋体" w:cs="宋体"/>
          <w:sz w:val="24"/>
        </w:rPr>
      </w:pPr>
      <w:r>
        <w:rPr>
          <w:rFonts w:hint="eastAsia" w:ascii="宋体" w:hAnsi="宋体" w:cs="宋体"/>
          <w:sz w:val="24"/>
        </w:rPr>
        <w:t>1．乙方未能在合同规定的限期或甲方同意延长的限期内，提供全部或部分货物,按合同第十四条的规定可以解除合同的；</w:t>
      </w:r>
    </w:p>
    <w:p w14:paraId="5E588734">
      <w:pPr>
        <w:widowControl/>
        <w:spacing w:before="120" w:line="480" w:lineRule="auto"/>
        <w:ind w:firstLine="424" w:firstLineChars="177"/>
        <w:rPr>
          <w:rFonts w:ascii="宋体" w:hAnsi="宋体" w:cs="宋体"/>
          <w:sz w:val="24"/>
        </w:rPr>
      </w:pPr>
      <w:r>
        <w:rPr>
          <w:rFonts w:hint="eastAsia" w:ascii="宋体" w:hAnsi="宋体" w:cs="宋体"/>
          <w:sz w:val="24"/>
        </w:rPr>
        <w:t>2．乙方未能履行合同规定的其它主要义务的；</w:t>
      </w:r>
    </w:p>
    <w:p w14:paraId="0547AF49">
      <w:pPr>
        <w:widowControl/>
        <w:spacing w:before="120" w:line="480" w:lineRule="auto"/>
        <w:ind w:firstLine="424" w:firstLineChars="177"/>
        <w:rPr>
          <w:rFonts w:ascii="宋体" w:hAnsi="宋体" w:cs="宋体"/>
          <w:sz w:val="24"/>
        </w:rPr>
      </w:pPr>
      <w:r>
        <w:rPr>
          <w:rFonts w:hint="eastAsia" w:ascii="宋体" w:hAnsi="宋体" w:cs="宋体"/>
          <w:sz w:val="24"/>
        </w:rPr>
        <w:t>3．在本合同履行过程中有腐败和欺诈行为的。</w:t>
      </w:r>
    </w:p>
    <w:p w14:paraId="2A1C2B62">
      <w:pPr>
        <w:widowControl/>
        <w:spacing w:before="120" w:line="480" w:lineRule="auto"/>
        <w:ind w:firstLine="424" w:firstLineChars="177"/>
        <w:rPr>
          <w:rFonts w:ascii="宋体" w:hAnsi="宋体" w:cs="宋体"/>
          <w:sz w:val="24"/>
        </w:rPr>
      </w:pPr>
      <w:r>
        <w:rPr>
          <w:rFonts w:hint="eastAsia" w:ascii="宋体" w:hAnsi="宋体" w:cs="宋体"/>
          <w:sz w:val="24"/>
        </w:rPr>
        <w:t>（1）“腐败行为”和“欺诈行为”定义如下：</w:t>
      </w:r>
    </w:p>
    <w:p w14:paraId="15B91A5B">
      <w:pPr>
        <w:widowControl/>
        <w:spacing w:before="120" w:line="480" w:lineRule="auto"/>
        <w:ind w:firstLine="424" w:firstLineChars="177"/>
        <w:rPr>
          <w:rFonts w:ascii="宋体" w:hAnsi="宋体" w:cs="宋体"/>
          <w:sz w:val="24"/>
        </w:rPr>
      </w:pPr>
      <w:r>
        <w:rPr>
          <w:rFonts w:hint="eastAsia" w:ascii="宋体" w:hAnsi="宋体" w:cs="宋体"/>
          <w:sz w:val="24"/>
        </w:rPr>
        <w:t>①“腐败行为”是指提供/给予/接受或索取任何有价值的东西来影响甲方在合同签订、履行过程中的行为。</w:t>
      </w:r>
    </w:p>
    <w:p w14:paraId="7934E108">
      <w:pPr>
        <w:widowControl/>
        <w:spacing w:before="120" w:line="480" w:lineRule="auto"/>
        <w:ind w:firstLine="424" w:firstLineChars="177"/>
        <w:rPr>
          <w:rFonts w:ascii="宋体" w:hAnsi="宋体" w:cs="宋体"/>
          <w:sz w:val="24"/>
        </w:rPr>
      </w:pPr>
      <w:r>
        <w:rPr>
          <w:rFonts w:hint="eastAsia" w:ascii="宋体" w:hAnsi="宋体" w:cs="宋体"/>
          <w:sz w:val="24"/>
        </w:rPr>
        <w:t>②“欺诈行为”是指为了影响合同签订、履行过程，以谎报事实的方法，损害甲方的利益的行为。</w:t>
      </w:r>
    </w:p>
    <w:p w14:paraId="7CA9F726">
      <w:pPr>
        <w:widowControl/>
        <w:spacing w:before="120" w:line="480" w:lineRule="auto"/>
        <w:ind w:firstLine="424" w:firstLineChars="177"/>
        <w:rPr>
          <w:rFonts w:ascii="宋体" w:hAnsi="宋体" w:cs="宋体"/>
          <w:sz w:val="24"/>
        </w:rPr>
      </w:pPr>
      <w:r>
        <w:rPr>
          <w:rFonts w:hint="eastAsia" w:ascii="宋体" w:hAnsi="宋体" w:cs="宋体"/>
          <w:sz w:val="24"/>
        </w:rPr>
        <w:t>（二）在甲方根据上述第十八条第一款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F7B67C4">
      <w:pPr>
        <w:spacing w:line="480" w:lineRule="auto"/>
        <w:ind w:firstLine="424" w:firstLineChars="176"/>
        <w:rPr>
          <w:rFonts w:ascii="宋体" w:hAnsi="宋体"/>
          <w:b/>
          <w:sz w:val="24"/>
        </w:rPr>
      </w:pPr>
      <w:bookmarkStart w:id="960" w:name="_Toc461570714"/>
      <w:bookmarkStart w:id="961" w:name="_Toc467069861"/>
      <w:bookmarkStart w:id="962" w:name="_Toc459109215"/>
      <w:bookmarkStart w:id="963" w:name="_Toc487900368"/>
      <w:bookmarkStart w:id="964" w:name="_Toc1027"/>
      <w:r>
        <w:rPr>
          <w:rFonts w:hint="eastAsia" w:ascii="宋体" w:hAnsi="宋体"/>
          <w:b/>
          <w:sz w:val="24"/>
        </w:rPr>
        <w:t>十九、破产终止合同</w:t>
      </w:r>
      <w:bookmarkEnd w:id="960"/>
      <w:bookmarkEnd w:id="961"/>
      <w:bookmarkEnd w:id="962"/>
      <w:bookmarkEnd w:id="963"/>
      <w:bookmarkEnd w:id="964"/>
    </w:p>
    <w:p w14:paraId="5C488086">
      <w:pPr>
        <w:widowControl/>
        <w:spacing w:before="120" w:line="480" w:lineRule="auto"/>
        <w:ind w:firstLine="424" w:firstLineChars="177"/>
        <w:rPr>
          <w:rFonts w:ascii="宋体" w:hAnsi="宋体" w:cs="宋体"/>
          <w:sz w:val="24"/>
        </w:rPr>
      </w:pPr>
      <w:r>
        <w:rPr>
          <w:rFonts w:hint="eastAsia" w:ascii="宋体" w:hAnsi="宋体" w:cs="宋体"/>
          <w:sz w:val="24"/>
        </w:rPr>
        <w:t>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14:paraId="647788F7">
      <w:pPr>
        <w:spacing w:line="480" w:lineRule="auto"/>
        <w:ind w:firstLine="424" w:firstLineChars="176"/>
        <w:rPr>
          <w:rFonts w:ascii="宋体" w:hAnsi="宋体"/>
          <w:b/>
          <w:sz w:val="24"/>
        </w:rPr>
      </w:pPr>
      <w:bookmarkStart w:id="965" w:name="_Toc16244"/>
      <w:bookmarkStart w:id="966" w:name="_Toc459109216"/>
      <w:bookmarkStart w:id="967" w:name="_Toc467069862"/>
      <w:bookmarkStart w:id="968" w:name="_Toc461570715"/>
      <w:bookmarkStart w:id="969" w:name="_Toc487900369"/>
      <w:r>
        <w:rPr>
          <w:rFonts w:hint="eastAsia" w:ascii="宋体" w:hAnsi="宋体"/>
          <w:b/>
          <w:sz w:val="24"/>
        </w:rPr>
        <w:t>二十、转让和分包</w:t>
      </w:r>
      <w:bookmarkEnd w:id="965"/>
      <w:bookmarkEnd w:id="966"/>
      <w:bookmarkEnd w:id="967"/>
      <w:bookmarkEnd w:id="968"/>
      <w:bookmarkEnd w:id="969"/>
    </w:p>
    <w:p w14:paraId="58CE6856">
      <w:pPr>
        <w:widowControl/>
        <w:spacing w:before="120" w:line="480" w:lineRule="auto"/>
        <w:ind w:firstLine="424" w:firstLineChars="177"/>
        <w:rPr>
          <w:rFonts w:ascii="宋体" w:hAnsi="宋体" w:cs="宋体"/>
          <w:sz w:val="24"/>
        </w:rPr>
      </w:pPr>
      <w:r>
        <w:rPr>
          <w:rFonts w:hint="eastAsia" w:ascii="宋体" w:hAnsi="宋体" w:cs="宋体"/>
          <w:sz w:val="24"/>
        </w:rPr>
        <w:t>（一）政府采购合同不能转让。</w:t>
      </w:r>
    </w:p>
    <w:p w14:paraId="018587B5">
      <w:pPr>
        <w:widowControl/>
        <w:spacing w:before="120" w:line="480" w:lineRule="auto"/>
        <w:ind w:firstLine="424" w:firstLineChars="177"/>
        <w:rPr>
          <w:rFonts w:ascii="宋体" w:hAnsi="宋体" w:cs="宋体"/>
          <w:sz w:val="24"/>
        </w:rPr>
      </w:pPr>
      <w:r>
        <w:rPr>
          <w:rFonts w:hint="eastAsia" w:ascii="宋体" w:hAnsi="宋体" w:cs="宋体"/>
          <w:sz w:val="24"/>
        </w:rPr>
        <w:t>（二）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投标文件中载明。</w:t>
      </w:r>
    </w:p>
    <w:p w14:paraId="7AB3E3C5">
      <w:pPr>
        <w:spacing w:line="480" w:lineRule="auto"/>
        <w:ind w:firstLine="424" w:firstLineChars="176"/>
        <w:rPr>
          <w:rFonts w:ascii="宋体" w:hAnsi="宋体"/>
          <w:b/>
          <w:sz w:val="24"/>
        </w:rPr>
      </w:pPr>
      <w:bookmarkStart w:id="970" w:name="_Toc459109217"/>
      <w:bookmarkStart w:id="971" w:name="_Toc461570716"/>
      <w:bookmarkStart w:id="972" w:name="_Toc2738"/>
      <w:bookmarkStart w:id="973" w:name="_Toc467069863"/>
      <w:bookmarkStart w:id="974" w:name="_Toc487900370"/>
      <w:r>
        <w:rPr>
          <w:rFonts w:hint="eastAsia" w:ascii="宋体" w:hAnsi="宋体"/>
          <w:b/>
          <w:sz w:val="24"/>
        </w:rPr>
        <w:t>二十一、合同修改</w:t>
      </w:r>
      <w:bookmarkEnd w:id="970"/>
      <w:bookmarkEnd w:id="971"/>
      <w:bookmarkEnd w:id="972"/>
      <w:bookmarkEnd w:id="973"/>
      <w:bookmarkEnd w:id="974"/>
    </w:p>
    <w:p w14:paraId="62360589">
      <w:pPr>
        <w:widowControl/>
        <w:spacing w:before="120" w:line="480" w:lineRule="auto"/>
        <w:ind w:firstLine="424" w:firstLineChars="177"/>
        <w:rPr>
          <w:rFonts w:ascii="宋体" w:hAnsi="宋体" w:cs="宋体"/>
          <w:sz w:val="24"/>
        </w:rPr>
      </w:pPr>
      <w:r>
        <w:rPr>
          <w:rFonts w:hint="eastAsia" w:ascii="宋体" w:hAnsi="宋体" w:cs="宋体"/>
          <w:sz w:val="24"/>
        </w:rPr>
        <w:t>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4D7F3FA5">
      <w:pPr>
        <w:spacing w:line="480" w:lineRule="auto"/>
        <w:ind w:firstLine="424" w:firstLineChars="176"/>
        <w:rPr>
          <w:rFonts w:ascii="宋体" w:hAnsi="宋体"/>
          <w:b/>
          <w:sz w:val="24"/>
        </w:rPr>
      </w:pPr>
      <w:bookmarkStart w:id="975" w:name="_Toc459109218"/>
      <w:bookmarkStart w:id="976" w:name="_Toc487900371"/>
      <w:bookmarkStart w:id="977" w:name="_Toc26743"/>
      <w:bookmarkStart w:id="978" w:name="_Toc467069864"/>
      <w:bookmarkStart w:id="979" w:name="_Toc461570717"/>
      <w:r>
        <w:rPr>
          <w:rFonts w:hint="eastAsia" w:ascii="宋体" w:hAnsi="宋体"/>
          <w:b/>
          <w:sz w:val="24"/>
        </w:rPr>
        <w:t>二十二、通知</w:t>
      </w:r>
      <w:bookmarkEnd w:id="975"/>
      <w:bookmarkEnd w:id="976"/>
      <w:bookmarkEnd w:id="977"/>
      <w:bookmarkEnd w:id="978"/>
      <w:bookmarkEnd w:id="979"/>
    </w:p>
    <w:p w14:paraId="25B985D8">
      <w:pPr>
        <w:widowControl/>
        <w:spacing w:before="120" w:line="480" w:lineRule="auto"/>
        <w:ind w:firstLine="424" w:firstLineChars="177"/>
        <w:rPr>
          <w:rFonts w:ascii="宋体" w:hAnsi="宋体" w:cs="宋体"/>
          <w:sz w:val="24"/>
        </w:rPr>
      </w:pPr>
      <w:r>
        <w:rPr>
          <w:rFonts w:hint="eastAsia" w:ascii="宋体" w:hAnsi="宋体" w:cs="宋体"/>
          <w:sz w:val="24"/>
        </w:rPr>
        <w:t>本合同任何一方给另一方的通知，都应以书面形式发送，而另一方也应以书面形式确认并发送到对方明确的地址。</w:t>
      </w:r>
    </w:p>
    <w:p w14:paraId="59506E55">
      <w:pPr>
        <w:spacing w:line="480" w:lineRule="auto"/>
        <w:ind w:firstLine="424" w:firstLineChars="176"/>
        <w:rPr>
          <w:rFonts w:ascii="宋体" w:hAnsi="宋体"/>
          <w:b/>
          <w:sz w:val="24"/>
        </w:rPr>
      </w:pPr>
      <w:bookmarkStart w:id="980" w:name="_Toc467069865"/>
      <w:bookmarkStart w:id="981" w:name="_Toc487900372"/>
      <w:bookmarkStart w:id="982" w:name="_Toc10268"/>
      <w:bookmarkStart w:id="983" w:name="_Toc459109219"/>
      <w:bookmarkStart w:id="984" w:name="_Toc461570718"/>
      <w:r>
        <w:rPr>
          <w:rFonts w:hint="eastAsia" w:ascii="宋体" w:hAnsi="宋体"/>
          <w:b/>
          <w:sz w:val="24"/>
        </w:rPr>
        <w:t>二十三、计量单位</w:t>
      </w:r>
      <w:bookmarkEnd w:id="980"/>
      <w:bookmarkEnd w:id="981"/>
      <w:bookmarkEnd w:id="982"/>
      <w:bookmarkEnd w:id="983"/>
      <w:bookmarkEnd w:id="984"/>
    </w:p>
    <w:p w14:paraId="7DA59BED">
      <w:pPr>
        <w:widowControl/>
        <w:spacing w:before="120" w:line="480" w:lineRule="auto"/>
        <w:ind w:firstLine="424" w:firstLineChars="177"/>
        <w:rPr>
          <w:rFonts w:ascii="宋体" w:hAnsi="宋体" w:cs="宋体"/>
          <w:sz w:val="24"/>
        </w:rPr>
      </w:pPr>
      <w:r>
        <w:rPr>
          <w:rFonts w:hint="eastAsia" w:ascii="宋体" w:hAnsi="宋体" w:cs="宋体"/>
          <w:sz w:val="24"/>
        </w:rPr>
        <w:t>技术规范中另有规定外，计量单位均使用国家法定计量单位。</w:t>
      </w:r>
    </w:p>
    <w:p w14:paraId="555BC643">
      <w:pPr>
        <w:spacing w:line="480" w:lineRule="auto"/>
        <w:ind w:firstLine="424" w:firstLineChars="176"/>
        <w:rPr>
          <w:rFonts w:ascii="宋体" w:hAnsi="宋体"/>
          <w:b/>
          <w:sz w:val="24"/>
        </w:rPr>
      </w:pPr>
      <w:bookmarkStart w:id="985" w:name="_Toc22532"/>
      <w:bookmarkStart w:id="986" w:name="_Toc467069866"/>
      <w:bookmarkStart w:id="987" w:name="_Toc487900373"/>
      <w:bookmarkStart w:id="988" w:name="_Toc461570719"/>
      <w:bookmarkStart w:id="989" w:name="_Toc459109220"/>
      <w:r>
        <w:rPr>
          <w:rFonts w:hint="eastAsia" w:ascii="宋体" w:hAnsi="宋体"/>
          <w:b/>
          <w:sz w:val="24"/>
        </w:rPr>
        <w:t>二十四、适用法律</w:t>
      </w:r>
      <w:bookmarkEnd w:id="985"/>
      <w:bookmarkEnd w:id="986"/>
      <w:bookmarkEnd w:id="987"/>
      <w:bookmarkEnd w:id="988"/>
      <w:bookmarkEnd w:id="989"/>
    </w:p>
    <w:p w14:paraId="3CD1D939">
      <w:pPr>
        <w:widowControl/>
        <w:spacing w:before="120" w:line="480" w:lineRule="auto"/>
        <w:ind w:firstLine="424" w:firstLineChars="177"/>
        <w:rPr>
          <w:rFonts w:ascii="宋体" w:hAnsi="宋体" w:cs="宋体"/>
          <w:sz w:val="24"/>
        </w:rPr>
      </w:pPr>
      <w:r>
        <w:rPr>
          <w:rFonts w:hint="eastAsia" w:ascii="宋体" w:hAnsi="宋体" w:cs="宋体"/>
          <w:sz w:val="24"/>
        </w:rPr>
        <w:t>本合同应按照中华人民共和国的法律进行解释。</w:t>
      </w:r>
    </w:p>
    <w:p w14:paraId="5987343A">
      <w:pPr>
        <w:spacing w:line="480" w:lineRule="auto"/>
        <w:ind w:firstLine="424" w:firstLineChars="176"/>
        <w:rPr>
          <w:rFonts w:ascii="宋体" w:hAnsi="宋体"/>
          <w:b/>
          <w:sz w:val="24"/>
        </w:rPr>
      </w:pPr>
      <w:bookmarkStart w:id="990" w:name="_Toc459109221"/>
      <w:bookmarkStart w:id="991" w:name="_Toc461570720"/>
      <w:bookmarkStart w:id="992" w:name="_Toc20149"/>
      <w:bookmarkStart w:id="993" w:name="_Toc467069867"/>
      <w:bookmarkStart w:id="994" w:name="_Toc487900374"/>
      <w:r>
        <w:rPr>
          <w:rFonts w:hint="eastAsia" w:ascii="宋体" w:hAnsi="宋体"/>
          <w:b/>
          <w:sz w:val="24"/>
        </w:rPr>
        <w:t>二十五、履约保证金</w:t>
      </w:r>
      <w:bookmarkEnd w:id="990"/>
      <w:bookmarkEnd w:id="991"/>
      <w:bookmarkEnd w:id="992"/>
      <w:bookmarkEnd w:id="993"/>
    </w:p>
    <w:p w14:paraId="32EB6AB7">
      <w:pPr>
        <w:widowControl/>
        <w:numPr>
          <w:ilvl w:val="0"/>
          <w:numId w:val="15"/>
        </w:numPr>
        <w:spacing w:line="480" w:lineRule="auto"/>
        <w:ind w:right="-53" w:rightChars="-25"/>
        <w:rPr>
          <w:rFonts w:ascii="宋体" w:hAnsi="宋体" w:cs="宋体"/>
          <w:sz w:val="24"/>
        </w:rPr>
      </w:pPr>
      <w:r>
        <w:rPr>
          <w:rFonts w:hint="eastAsia" w:ascii="宋体" w:hAnsi="宋体" w:cs="宋体"/>
          <w:sz w:val="24"/>
        </w:rPr>
        <w:t>乙方应在合同签订后</w:t>
      </w:r>
      <w:r>
        <w:rPr>
          <w:rFonts w:hint="eastAsia" w:ascii="宋体" w:hAnsi="宋体" w:cs="宋体"/>
          <w:sz w:val="24"/>
          <w:u w:val="single"/>
        </w:rPr>
        <w:t xml:space="preserve"> </w:t>
      </w:r>
      <w:r>
        <w:rPr>
          <w:rFonts w:ascii="宋体" w:hAnsi="宋体" w:cs="宋体"/>
          <w:sz w:val="24"/>
          <w:u w:val="single"/>
        </w:rPr>
        <w:t xml:space="preserve">7 </w:t>
      </w:r>
      <w:r>
        <w:rPr>
          <w:rFonts w:hint="eastAsia" w:ascii="宋体" w:hAnsi="宋体" w:cs="宋体"/>
          <w:sz w:val="24"/>
        </w:rPr>
        <w:t>天内，按约定的方式向甲方提交合同总价</w:t>
      </w:r>
      <w:r>
        <w:rPr>
          <w:rFonts w:ascii="宋体" w:hAnsi="宋体" w:cs="宋体"/>
          <w:sz w:val="24"/>
          <w:u w:val="single"/>
        </w:rPr>
        <w:t xml:space="preserve"> 5</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的履约保证金。</w:t>
      </w:r>
    </w:p>
    <w:p w14:paraId="0C69B990">
      <w:pPr>
        <w:widowControl/>
        <w:spacing w:line="480" w:lineRule="auto"/>
        <w:ind w:firstLine="424" w:firstLineChars="177"/>
        <w:rPr>
          <w:rFonts w:ascii="宋体" w:hAnsi="宋体" w:cs="宋体"/>
          <w:sz w:val="24"/>
        </w:rPr>
      </w:pPr>
      <w:r>
        <w:rPr>
          <w:rFonts w:hint="eastAsia" w:ascii="宋体" w:hAnsi="宋体" w:cs="宋体"/>
          <w:sz w:val="24"/>
        </w:rPr>
        <w:t>（二）履约保证金用于补偿甲方因乙方不能履行其合同义务而蒙受的损失。</w:t>
      </w:r>
    </w:p>
    <w:p w14:paraId="4F007CF0">
      <w:pPr>
        <w:widowControl/>
        <w:spacing w:line="480" w:lineRule="auto"/>
        <w:ind w:firstLine="424" w:firstLineChars="177"/>
        <w:rPr>
          <w:rFonts w:ascii="宋体" w:hAnsi="宋体" w:cs="宋体"/>
          <w:sz w:val="24"/>
        </w:rPr>
      </w:pPr>
      <w:r>
        <w:rPr>
          <w:rFonts w:hint="eastAsia" w:ascii="宋体" w:hAnsi="宋体" w:cs="宋体"/>
          <w:sz w:val="24"/>
        </w:rPr>
        <w:t>（三）履约保证金应使用本合同货币，按下述方式之一提交：</w:t>
      </w:r>
    </w:p>
    <w:p w14:paraId="60C5E2CB">
      <w:pPr>
        <w:widowControl/>
        <w:spacing w:line="480" w:lineRule="auto"/>
        <w:ind w:firstLine="424" w:firstLineChars="177"/>
        <w:jc w:val="left"/>
        <w:rPr>
          <w:rFonts w:ascii="宋体" w:hAnsi="宋体" w:cs="宋体"/>
          <w:sz w:val="24"/>
          <w:bdr w:val="single" w:color="auto" w:sz="4" w:space="0"/>
        </w:rPr>
      </w:pPr>
      <w:r>
        <w:rPr>
          <w:rFonts w:ascii="宋体" w:hAnsi="宋体" w:cs="宋体"/>
          <w:sz w:val="24"/>
        </w:rPr>
        <w:t>1</w:t>
      </w:r>
      <w:r>
        <w:rPr>
          <w:rFonts w:hint="eastAsia" w:ascii="宋体" w:hAnsi="宋体" w:cs="宋体"/>
          <w:sz w:val="24"/>
        </w:rPr>
        <w:t>.甲方可接受的在中华人民共和国注册和营业的银行，按招标文件提供的格式，或其他甲方可接受的格式。</w:t>
      </w:r>
    </w:p>
    <w:p w14:paraId="229A7D42">
      <w:pPr>
        <w:widowControl/>
        <w:spacing w:line="480" w:lineRule="auto"/>
        <w:ind w:firstLine="424" w:firstLineChars="177"/>
        <w:rPr>
          <w:rFonts w:ascii="宋体" w:hAnsi="宋体" w:cs="宋体"/>
          <w:sz w:val="24"/>
        </w:rPr>
      </w:pPr>
      <w:r>
        <w:rPr>
          <w:rFonts w:hint="eastAsia" w:ascii="宋体" w:hAnsi="宋体" w:cs="宋体"/>
          <w:sz w:val="24"/>
        </w:rPr>
        <w:t>2. 支票、汇票、电汇、本票、金融机构、担保机构出具的保函（含政府采购投标担保函）等非现金形式。</w:t>
      </w:r>
    </w:p>
    <w:p w14:paraId="1BC41BF4">
      <w:pPr>
        <w:widowControl/>
        <w:spacing w:line="480" w:lineRule="auto"/>
        <w:ind w:firstLine="424" w:firstLineChars="177"/>
        <w:rPr>
          <w:rFonts w:ascii="宋体" w:hAnsi="宋体" w:cs="宋体"/>
          <w:sz w:val="24"/>
        </w:rPr>
      </w:pPr>
      <w:r>
        <w:rPr>
          <w:rFonts w:hint="eastAsia" w:ascii="宋体" w:hAnsi="宋体" w:cs="宋体"/>
          <w:sz w:val="24"/>
        </w:rPr>
        <w:t>（四）履约保证金在法定的货物质量保证期期满前应完全有效。</w:t>
      </w:r>
    </w:p>
    <w:p w14:paraId="4D712459">
      <w:pPr>
        <w:widowControl/>
        <w:spacing w:line="480" w:lineRule="auto"/>
        <w:ind w:firstLine="424" w:firstLineChars="177"/>
        <w:rPr>
          <w:rFonts w:ascii="宋体" w:hAnsi="宋体" w:cs="宋体"/>
          <w:sz w:val="24"/>
        </w:rPr>
      </w:pPr>
      <w:r>
        <w:rPr>
          <w:rFonts w:hint="eastAsia" w:ascii="宋体" w:hAnsi="宋体" w:cs="宋体"/>
          <w:sz w:val="24"/>
        </w:rPr>
        <w:t>（五）如果乙方未能按合同规定履行其义务，甲方有权从履约保证金中取得补偿。项目验收合格后满一年，甲方将把履约保证金无息退还乙方。</w:t>
      </w:r>
    </w:p>
    <w:p w14:paraId="088C59D4">
      <w:pPr>
        <w:spacing w:line="480" w:lineRule="auto"/>
        <w:ind w:firstLine="424" w:firstLineChars="176"/>
        <w:rPr>
          <w:rFonts w:ascii="宋体" w:hAnsi="宋体"/>
          <w:b/>
          <w:sz w:val="24"/>
        </w:rPr>
      </w:pPr>
      <w:bookmarkStart w:id="995" w:name="_Toc7832"/>
      <w:bookmarkStart w:id="996" w:name="_Toc467069868"/>
      <w:bookmarkStart w:id="997" w:name="_Toc459109222"/>
      <w:bookmarkStart w:id="998" w:name="_Toc461570721"/>
      <w:r>
        <w:rPr>
          <w:rFonts w:hint="eastAsia" w:ascii="宋体" w:hAnsi="宋体"/>
          <w:b/>
          <w:sz w:val="24"/>
        </w:rPr>
        <w:t>二十六、合同生效</w:t>
      </w:r>
      <w:bookmarkEnd w:id="994"/>
      <w:r>
        <w:rPr>
          <w:rFonts w:hint="eastAsia" w:ascii="宋体" w:hAnsi="宋体"/>
          <w:b/>
          <w:sz w:val="24"/>
        </w:rPr>
        <w:t>和其它</w:t>
      </w:r>
      <w:bookmarkEnd w:id="995"/>
      <w:bookmarkEnd w:id="996"/>
      <w:bookmarkEnd w:id="997"/>
      <w:bookmarkEnd w:id="998"/>
    </w:p>
    <w:p w14:paraId="0B5ED849">
      <w:pPr>
        <w:widowControl/>
        <w:spacing w:line="480" w:lineRule="auto"/>
        <w:ind w:firstLine="424" w:firstLineChars="177"/>
        <w:rPr>
          <w:rFonts w:ascii="宋体" w:hAnsi="宋体" w:cs="宋体"/>
          <w:sz w:val="24"/>
        </w:rPr>
      </w:pPr>
      <w:r>
        <w:rPr>
          <w:rFonts w:hint="eastAsia" w:ascii="宋体" w:hAnsi="宋体" w:cs="宋体"/>
          <w:sz w:val="24"/>
        </w:rPr>
        <w:t>（一）政府采购项目的采购合同内容的确定应以招标文件和投标文件为基础，不得违背其实质性内容。合同将在双方法定代表人或其授权代表签字、加盖公章后开始生效。</w:t>
      </w:r>
    </w:p>
    <w:p w14:paraId="509C19D2">
      <w:pPr>
        <w:widowControl/>
        <w:spacing w:before="120" w:line="480" w:lineRule="auto"/>
        <w:ind w:firstLine="424" w:firstLineChars="177"/>
        <w:rPr>
          <w:rFonts w:ascii="宋体" w:hAnsi="宋体" w:cs="宋体"/>
          <w:sz w:val="24"/>
        </w:rPr>
      </w:pPr>
      <w:r>
        <w:rPr>
          <w:rFonts w:hint="eastAsia" w:ascii="宋体" w:hAnsi="宋体" w:cs="宋体"/>
          <w:sz w:val="24"/>
        </w:rPr>
        <w:t>（二）本合同一式</w:t>
      </w:r>
      <w:r>
        <w:rPr>
          <w:rFonts w:hint="eastAsia" w:ascii="宋体" w:hAnsi="宋体" w:cs="宋体"/>
          <w:sz w:val="24"/>
          <w:u w:val="single"/>
        </w:rPr>
        <w:t xml:space="preserve">    </w:t>
      </w:r>
      <w:r>
        <w:rPr>
          <w:rFonts w:hint="eastAsia" w:ascii="宋体" w:hAnsi="宋体" w:cs="宋体"/>
          <w:sz w:val="24"/>
        </w:rPr>
        <w:t>份，具有同等法律效力。</w:t>
      </w:r>
      <w:r>
        <w:rPr>
          <w:rFonts w:hint="eastAsia" w:ascii="宋体" w:hAnsi="宋体" w:cs="宋体"/>
          <w:sz w:val="24"/>
          <w:u w:val="single"/>
        </w:rPr>
        <w:t xml:space="preserve">     </w:t>
      </w:r>
      <w:r>
        <w:rPr>
          <w:rFonts w:hint="eastAsia" w:ascii="宋体" w:hAnsi="宋体" w:cs="宋体"/>
          <w:sz w:val="24"/>
        </w:rPr>
        <w:t>和</w:t>
      </w:r>
      <w:r>
        <w:rPr>
          <w:rFonts w:hint="eastAsia" w:ascii="宋体" w:hAnsi="宋体" w:cs="宋体"/>
          <w:sz w:val="24"/>
          <w:u w:val="single"/>
        </w:rPr>
        <w:t xml:space="preserve">    </w:t>
      </w:r>
      <w:r>
        <w:rPr>
          <w:rFonts w:hint="eastAsia" w:ascii="宋体" w:hAnsi="宋体" w:cs="宋体"/>
          <w:sz w:val="24"/>
        </w:rPr>
        <w:t>各执</w:t>
      </w:r>
      <w:r>
        <w:rPr>
          <w:rFonts w:hint="eastAsia" w:ascii="宋体" w:hAnsi="宋体" w:cs="宋体"/>
          <w:sz w:val="24"/>
          <w:u w:val="single"/>
        </w:rPr>
        <w:t xml:space="preserve">    </w:t>
      </w:r>
      <w:r>
        <w:rPr>
          <w:rFonts w:hint="eastAsia" w:ascii="宋体" w:hAnsi="宋体" w:cs="宋体"/>
          <w:sz w:val="24"/>
        </w:rPr>
        <w:t>份。</w:t>
      </w:r>
    </w:p>
    <w:p w14:paraId="0F977B10">
      <w:pPr>
        <w:widowControl/>
        <w:spacing w:before="120" w:line="480" w:lineRule="auto"/>
        <w:ind w:firstLine="424" w:firstLineChars="177"/>
        <w:rPr>
          <w:rFonts w:ascii="宋体" w:hAnsi="宋体" w:cs="宋体"/>
          <w:sz w:val="24"/>
        </w:rPr>
      </w:pPr>
    </w:p>
    <w:p w14:paraId="4158CC42">
      <w:pPr>
        <w:widowControl/>
        <w:spacing w:before="120" w:line="480" w:lineRule="auto"/>
        <w:jc w:val="center"/>
        <w:rPr>
          <w:rFonts w:ascii="宋体" w:hAnsi="宋体" w:cs="宋体"/>
          <w:b/>
          <w:sz w:val="24"/>
        </w:rPr>
        <w:sectPr>
          <w:pgSz w:w="11907" w:h="16840"/>
          <w:pgMar w:top="1560" w:right="850" w:bottom="1134" w:left="1134" w:header="851" w:footer="851" w:gutter="0"/>
          <w:cols w:space="720" w:num="1"/>
          <w:titlePg/>
          <w:docGrid w:linePitch="286" w:charSpace="0"/>
        </w:sectPr>
      </w:pPr>
    </w:p>
    <w:p w14:paraId="06A0E9B4">
      <w:pPr>
        <w:widowControl/>
        <w:spacing w:before="120" w:line="480" w:lineRule="auto"/>
        <w:jc w:val="center"/>
        <w:rPr>
          <w:rFonts w:ascii="宋体" w:hAnsi="宋体" w:cs="宋体"/>
          <w:b/>
          <w:sz w:val="24"/>
        </w:rPr>
      </w:pPr>
      <w:r>
        <w:rPr>
          <w:rFonts w:hint="eastAsia" w:ascii="宋体" w:hAnsi="宋体" w:cs="宋体"/>
          <w:b/>
          <w:sz w:val="24"/>
        </w:rPr>
        <w:t>合同特殊条款</w:t>
      </w:r>
    </w:p>
    <w:p w14:paraId="66325D2E">
      <w:pPr>
        <w:spacing w:line="360" w:lineRule="auto"/>
        <w:ind w:firstLine="484" w:firstLineChars="202"/>
        <w:rPr>
          <w:rFonts w:ascii="宋体" w:hAnsi="宋体"/>
          <w:sz w:val="24"/>
        </w:rPr>
      </w:pPr>
      <w:r>
        <w:rPr>
          <w:rFonts w:hint="eastAsia" w:ascii="宋体" w:hAnsi="宋体"/>
          <w:sz w:val="24"/>
        </w:rPr>
        <w:t>合同特殊条款是合同一般条款的补充和修改。如果两者之间有抵触，应以特殊条款为准。合同特殊条款的序号将与合同一般条款序号相对应。</w:t>
      </w:r>
    </w:p>
    <w:p w14:paraId="352D8FCB">
      <w:pPr>
        <w:spacing w:before="120" w:line="360" w:lineRule="auto"/>
        <w:ind w:left="1" w:firstLine="424" w:firstLineChars="177"/>
        <w:rPr>
          <w:rFonts w:ascii="宋体" w:hAnsi="宋体"/>
          <w:sz w:val="24"/>
        </w:rPr>
      </w:pPr>
      <w:r>
        <w:rPr>
          <w:rFonts w:hint="eastAsia" w:ascii="宋体" w:hAnsi="宋体"/>
          <w:sz w:val="24"/>
        </w:rPr>
        <w:t>一、定义</w:t>
      </w:r>
    </w:p>
    <w:p w14:paraId="2FF22FAC">
      <w:pPr>
        <w:spacing w:before="120" w:line="360" w:lineRule="auto"/>
        <w:ind w:left="1" w:firstLine="424" w:firstLineChars="177"/>
        <w:rPr>
          <w:rFonts w:ascii="宋体" w:hAnsi="宋体"/>
          <w:sz w:val="24"/>
        </w:rPr>
      </w:pPr>
      <w:r>
        <w:rPr>
          <w:rFonts w:hint="eastAsia" w:ascii="宋体" w:hAnsi="宋体"/>
          <w:sz w:val="24"/>
        </w:rPr>
        <w:t>（一）甲方：本合同甲方系指：</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14:paraId="791B938D">
      <w:pPr>
        <w:spacing w:before="120" w:line="360" w:lineRule="auto"/>
        <w:ind w:left="1" w:firstLine="424" w:firstLineChars="177"/>
        <w:rPr>
          <w:rFonts w:ascii="宋体" w:hAnsi="宋体"/>
          <w:sz w:val="24"/>
        </w:rPr>
      </w:pPr>
      <w:r>
        <w:rPr>
          <w:rFonts w:hint="eastAsia" w:ascii="宋体" w:hAnsi="宋体"/>
          <w:sz w:val="24"/>
        </w:rPr>
        <w:t>（二）乙方：本合同乙方系指：</w:t>
      </w:r>
      <w:r>
        <w:rPr>
          <w:rFonts w:hint="eastAsia" w:ascii="宋体" w:hAnsi="宋体"/>
          <w:sz w:val="24"/>
          <w:u w:val="single"/>
        </w:rPr>
        <w:t xml:space="preserve">                                </w:t>
      </w:r>
      <w:r>
        <w:rPr>
          <w:rFonts w:hint="eastAsia" w:ascii="宋体" w:hAnsi="宋体"/>
          <w:sz w:val="24"/>
        </w:rPr>
        <w:t>。</w:t>
      </w:r>
    </w:p>
    <w:p w14:paraId="31F87FA9">
      <w:pPr>
        <w:spacing w:before="120" w:line="360" w:lineRule="auto"/>
        <w:ind w:left="1" w:firstLine="424" w:firstLineChars="177"/>
        <w:jc w:val="left"/>
        <w:rPr>
          <w:rFonts w:ascii="宋体" w:hAnsi="宋体"/>
          <w:sz w:val="24"/>
        </w:rPr>
      </w:pPr>
      <w:r>
        <w:rPr>
          <w:rFonts w:hint="eastAsia" w:ascii="宋体" w:hAnsi="宋体"/>
          <w:sz w:val="24"/>
        </w:rPr>
        <w:t>（三）现场：本合同项下的货物安装和运行地点位于：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14:paraId="25463E8D">
      <w:pPr>
        <w:spacing w:before="120" w:line="360" w:lineRule="auto"/>
        <w:ind w:left="1" w:firstLine="424" w:firstLineChars="177"/>
        <w:rPr>
          <w:rFonts w:ascii="宋体" w:hAnsi="宋体"/>
          <w:sz w:val="24"/>
        </w:rPr>
      </w:pPr>
      <w:r>
        <w:rPr>
          <w:rFonts w:hint="eastAsia" w:ascii="宋体" w:hAnsi="宋体"/>
          <w:sz w:val="24"/>
        </w:rPr>
        <w:t>二、交货方式</w:t>
      </w:r>
    </w:p>
    <w:p w14:paraId="12DA7DFE">
      <w:pPr>
        <w:spacing w:before="120" w:line="360" w:lineRule="auto"/>
        <w:ind w:firstLine="424" w:firstLineChars="177"/>
        <w:rPr>
          <w:rFonts w:ascii="宋体" w:hAnsi="宋体"/>
          <w:sz w:val="24"/>
          <w:highlight w:val="none"/>
        </w:rPr>
      </w:pPr>
      <w:r>
        <w:rPr>
          <w:rFonts w:hint="eastAsia" w:ascii="宋体" w:hAnsi="宋体"/>
          <w:sz w:val="24"/>
          <w:highlight w:val="none"/>
        </w:rPr>
        <w:t>（一）本合同项下的货物交货方式为：</w:t>
      </w:r>
      <w:r>
        <w:rPr>
          <w:rFonts w:hint="eastAsia" w:ascii="宋体" w:hAnsi="宋体"/>
          <w:sz w:val="24"/>
          <w:highlight w:val="none"/>
          <w:u w:val="single"/>
        </w:rPr>
        <w:t>现场交货</w:t>
      </w:r>
      <w:r>
        <w:rPr>
          <w:rFonts w:hint="eastAsia" w:ascii="宋体" w:hAnsi="宋体"/>
          <w:sz w:val="24"/>
          <w:highlight w:val="none"/>
        </w:rPr>
        <w:t>。</w:t>
      </w:r>
    </w:p>
    <w:p w14:paraId="7C1DA2B7">
      <w:pPr>
        <w:spacing w:line="360" w:lineRule="auto"/>
        <w:ind w:firstLine="360" w:firstLineChars="150"/>
        <w:rPr>
          <w:rFonts w:hint="eastAsia" w:ascii="宋体" w:hAnsi="宋体"/>
          <w:sz w:val="24"/>
          <w:highlight w:val="none"/>
        </w:rPr>
      </w:pPr>
      <w:r>
        <w:rPr>
          <w:rFonts w:hint="eastAsia" w:ascii="宋体" w:hAnsi="宋体"/>
          <w:sz w:val="24"/>
          <w:highlight w:val="none"/>
        </w:rPr>
        <w:t>三、付款条件：</w:t>
      </w:r>
    </w:p>
    <w:p w14:paraId="6655BCEB">
      <w:pPr>
        <w:spacing w:before="120" w:line="360" w:lineRule="auto"/>
        <w:ind w:firstLine="424" w:firstLineChars="177"/>
        <w:rPr>
          <w:rFonts w:ascii="宋体" w:hAnsi="宋体"/>
          <w:sz w:val="24"/>
          <w:highlight w:val="none"/>
        </w:rPr>
      </w:pPr>
      <w:r>
        <w:rPr>
          <w:rFonts w:hint="eastAsia" w:ascii="宋体" w:hAnsi="宋体"/>
          <w:sz w:val="24"/>
          <w:highlight w:val="none"/>
        </w:rPr>
        <w:t>1.签订合同后7天内，卖方（乙方）向买方（甲方）供货，全部货物到货后,甲方向乙方支付第一笔款</w:t>
      </w:r>
      <w:r>
        <w:rPr>
          <w:rFonts w:hint="eastAsia" w:ascii="宋体" w:hAnsi="宋体"/>
          <w:sz w:val="24"/>
          <w:highlight w:val="none"/>
          <w:u w:val="single"/>
        </w:rPr>
        <w:t xml:space="preserve">  </w:t>
      </w:r>
      <w:r>
        <w:rPr>
          <w:rFonts w:hint="eastAsia" w:ascii="宋体" w:hAnsi="宋体"/>
          <w:sz w:val="24"/>
          <w:highlight w:val="none"/>
        </w:rPr>
        <w:t>元（大写：</w:t>
      </w:r>
      <w:r>
        <w:rPr>
          <w:rFonts w:hint="eastAsia" w:ascii="宋体" w:hAnsi="宋体"/>
          <w:sz w:val="24"/>
          <w:highlight w:val="none"/>
          <w:u w:val="single"/>
        </w:rPr>
        <w:t xml:space="preserve">  </w:t>
      </w:r>
      <w:r>
        <w:rPr>
          <w:rFonts w:hint="eastAsia" w:ascii="宋体" w:hAnsi="宋体"/>
          <w:sz w:val="24"/>
          <w:highlight w:val="none"/>
        </w:rPr>
        <w:t>元整），即合同总价50%；</w:t>
      </w:r>
    </w:p>
    <w:p w14:paraId="023D689A">
      <w:pPr>
        <w:spacing w:before="120" w:line="360" w:lineRule="auto"/>
        <w:ind w:firstLine="424" w:firstLineChars="177"/>
        <w:rPr>
          <w:rFonts w:ascii="宋体" w:hAnsi="宋体"/>
          <w:sz w:val="24"/>
          <w:highlight w:val="none"/>
        </w:rPr>
      </w:pPr>
      <w:r>
        <w:rPr>
          <w:rFonts w:hint="eastAsia" w:ascii="宋体" w:hAnsi="宋体"/>
          <w:sz w:val="24"/>
          <w:highlight w:val="none"/>
        </w:rPr>
        <w:t>2.设备安装调试合格后，甲方向乙方支付第二笔款</w:t>
      </w:r>
      <w:r>
        <w:rPr>
          <w:rFonts w:hint="eastAsia" w:ascii="宋体" w:hAnsi="宋体"/>
          <w:sz w:val="24"/>
          <w:highlight w:val="none"/>
          <w:u w:val="single"/>
        </w:rPr>
        <w:t xml:space="preserve">  </w:t>
      </w:r>
      <w:r>
        <w:rPr>
          <w:rFonts w:hint="eastAsia" w:ascii="宋体" w:hAnsi="宋体"/>
          <w:sz w:val="24"/>
          <w:highlight w:val="none"/>
        </w:rPr>
        <w:t>元（大写：</w:t>
      </w:r>
      <w:r>
        <w:rPr>
          <w:rFonts w:hint="eastAsia" w:ascii="宋体" w:hAnsi="宋体"/>
          <w:sz w:val="24"/>
          <w:highlight w:val="none"/>
          <w:u w:val="single"/>
        </w:rPr>
        <w:t xml:space="preserve">  </w:t>
      </w:r>
      <w:r>
        <w:rPr>
          <w:rFonts w:hint="eastAsia" w:ascii="宋体" w:hAnsi="宋体"/>
          <w:sz w:val="24"/>
          <w:highlight w:val="none"/>
        </w:rPr>
        <w:t>元整），至合同总价的</w:t>
      </w:r>
      <w:r>
        <w:rPr>
          <w:rFonts w:hint="eastAsia" w:ascii="宋体" w:hAnsi="宋体"/>
          <w:sz w:val="24"/>
          <w:highlight w:val="none"/>
          <w:lang w:val="en-US" w:eastAsia="zh-CN"/>
        </w:rPr>
        <w:t>8</w:t>
      </w:r>
      <w:r>
        <w:rPr>
          <w:rFonts w:hint="eastAsia" w:ascii="宋体" w:hAnsi="宋体"/>
          <w:sz w:val="24"/>
          <w:highlight w:val="none"/>
        </w:rPr>
        <w:t>0%；</w:t>
      </w:r>
    </w:p>
    <w:p w14:paraId="08E29EA3">
      <w:pPr>
        <w:spacing w:before="120" w:line="360" w:lineRule="auto"/>
        <w:ind w:firstLine="424" w:firstLineChars="177"/>
        <w:rPr>
          <w:rFonts w:hint="eastAsia" w:ascii="宋体" w:hAnsi="宋体"/>
          <w:sz w:val="24"/>
          <w:highlight w:val="none"/>
        </w:rPr>
      </w:pPr>
      <w:r>
        <w:rPr>
          <w:rFonts w:hint="eastAsia" w:ascii="宋体" w:hAnsi="宋体"/>
          <w:sz w:val="24"/>
          <w:highlight w:val="none"/>
        </w:rPr>
        <w:t>3.项目验收合格后,根据教委项目款拨付情况，甲方向乙方支付第三笔款</w:t>
      </w:r>
      <w:r>
        <w:rPr>
          <w:rFonts w:hint="eastAsia" w:ascii="宋体" w:hAnsi="宋体"/>
          <w:sz w:val="24"/>
          <w:highlight w:val="none"/>
          <w:u w:val="single"/>
        </w:rPr>
        <w:t xml:space="preserve">  </w:t>
      </w:r>
      <w:r>
        <w:rPr>
          <w:rFonts w:hint="eastAsia" w:ascii="宋体" w:hAnsi="宋体"/>
          <w:sz w:val="24"/>
          <w:highlight w:val="none"/>
        </w:rPr>
        <w:t>元（大写：</w:t>
      </w:r>
      <w:r>
        <w:rPr>
          <w:rFonts w:hint="eastAsia" w:ascii="宋体" w:hAnsi="宋体"/>
          <w:sz w:val="24"/>
          <w:highlight w:val="none"/>
          <w:u w:val="single"/>
        </w:rPr>
        <w:t xml:space="preserve">  </w:t>
      </w:r>
      <w:r>
        <w:rPr>
          <w:rFonts w:hint="eastAsia" w:ascii="宋体" w:hAnsi="宋体"/>
          <w:sz w:val="24"/>
          <w:highlight w:val="none"/>
        </w:rPr>
        <w:t>元整），至合同总价的100%。</w:t>
      </w:r>
    </w:p>
    <w:p w14:paraId="78EC79A7">
      <w:pPr>
        <w:spacing w:before="120" w:line="360" w:lineRule="auto"/>
        <w:ind w:firstLine="424" w:firstLineChars="177"/>
        <w:rPr>
          <w:rFonts w:ascii="宋体" w:hAnsi="宋体"/>
          <w:sz w:val="24"/>
        </w:rPr>
      </w:pPr>
      <w:r>
        <w:rPr>
          <w:rFonts w:hint="eastAsia" w:ascii="宋体" w:hAnsi="宋体"/>
          <w:sz w:val="24"/>
        </w:rPr>
        <w:t>四、技术资料：</w:t>
      </w:r>
      <w:r>
        <w:rPr>
          <w:rFonts w:hint="eastAsia" w:ascii="宋体" w:hAnsi="宋体"/>
          <w:sz w:val="24"/>
          <w:u w:val="single"/>
        </w:rPr>
        <w:t xml:space="preserve">                                                 </w:t>
      </w:r>
      <w:r>
        <w:rPr>
          <w:rFonts w:hint="eastAsia" w:ascii="宋体" w:hAnsi="宋体"/>
          <w:sz w:val="24"/>
        </w:rPr>
        <w:t>。</w:t>
      </w:r>
    </w:p>
    <w:p w14:paraId="2303F379">
      <w:pPr>
        <w:spacing w:before="120" w:line="360" w:lineRule="auto"/>
        <w:ind w:left="1" w:firstLine="424" w:firstLineChars="177"/>
        <w:rPr>
          <w:rFonts w:ascii="宋体" w:hAnsi="宋体"/>
          <w:sz w:val="24"/>
        </w:rPr>
      </w:pPr>
      <w:r>
        <w:rPr>
          <w:rFonts w:hint="eastAsia" w:ascii="宋体" w:hAnsi="宋体"/>
          <w:sz w:val="24"/>
        </w:rPr>
        <w:t>五、质量保证：</w:t>
      </w:r>
    </w:p>
    <w:p w14:paraId="69A01E3B">
      <w:pPr>
        <w:spacing w:before="120" w:line="360" w:lineRule="auto"/>
        <w:ind w:left="1" w:firstLine="424" w:firstLineChars="177"/>
        <w:rPr>
          <w:rFonts w:ascii="宋体" w:hAnsi="宋体"/>
          <w:sz w:val="24"/>
        </w:rPr>
      </w:pPr>
      <w:r>
        <w:rPr>
          <w:rFonts w:hint="eastAsia" w:ascii="宋体" w:hAnsi="宋体"/>
          <w:sz w:val="24"/>
        </w:rPr>
        <w:t>（一）乙方在收到通知后</w:t>
      </w:r>
      <w:r>
        <w:rPr>
          <w:rFonts w:hint="eastAsia" w:ascii="宋体" w:hAnsi="宋体"/>
          <w:sz w:val="24"/>
          <w:u w:val="single"/>
        </w:rPr>
        <w:t xml:space="preserve"> 3 </w:t>
      </w:r>
      <w:r>
        <w:rPr>
          <w:rFonts w:hint="eastAsia" w:ascii="宋体" w:hAnsi="宋体"/>
          <w:sz w:val="24"/>
        </w:rPr>
        <w:t>天内应免费维修或更换有缺陷的货物或部件。</w:t>
      </w:r>
    </w:p>
    <w:p w14:paraId="3EB49CE5">
      <w:pPr>
        <w:spacing w:before="120" w:line="360" w:lineRule="auto"/>
        <w:ind w:firstLine="424" w:firstLineChars="177"/>
        <w:rPr>
          <w:rFonts w:ascii="宋体" w:hAnsi="宋体"/>
          <w:sz w:val="24"/>
        </w:rPr>
      </w:pPr>
      <w:r>
        <w:rPr>
          <w:rFonts w:hint="eastAsia" w:ascii="宋体" w:hAnsi="宋体"/>
          <w:sz w:val="24"/>
        </w:rPr>
        <w:t>（二）如果乙方在收到通知后</w:t>
      </w:r>
      <w:r>
        <w:rPr>
          <w:rFonts w:hint="eastAsia" w:ascii="宋体" w:hAnsi="宋体"/>
          <w:sz w:val="24"/>
          <w:u w:val="single"/>
        </w:rPr>
        <w:t xml:space="preserve"> 7 </w:t>
      </w:r>
      <w:r>
        <w:rPr>
          <w:rFonts w:hint="eastAsia" w:ascii="宋体" w:hAnsi="宋体"/>
          <w:sz w:val="24"/>
        </w:rPr>
        <w:t>天内没有弥补缺陷，甲方可采取必要的补救措施，但风险和费用将由乙方承担。</w:t>
      </w:r>
    </w:p>
    <w:p w14:paraId="31F3C067">
      <w:pPr>
        <w:spacing w:before="120" w:line="360" w:lineRule="auto"/>
        <w:ind w:left="2" w:firstLine="424" w:firstLineChars="177"/>
        <w:rPr>
          <w:rFonts w:ascii="宋体" w:hAnsi="宋体"/>
          <w:sz w:val="24"/>
        </w:rPr>
      </w:pPr>
      <w:r>
        <w:rPr>
          <w:rFonts w:hint="eastAsia" w:ascii="宋体" w:hAnsi="宋体"/>
          <w:sz w:val="24"/>
        </w:rPr>
        <w:t>（三）合同项下货物的质量保证期为自货物通过最终验收起</w:t>
      </w:r>
      <w:r>
        <w:rPr>
          <w:rFonts w:ascii="宋体" w:hAnsi="宋体"/>
          <w:sz w:val="24"/>
          <w:u w:val="single"/>
        </w:rPr>
        <w:t xml:space="preserve">  </w:t>
      </w:r>
      <w:r>
        <w:rPr>
          <w:rFonts w:hint="eastAsia" w:ascii="宋体" w:hAnsi="宋体"/>
          <w:sz w:val="24"/>
          <w:u w:val="single"/>
        </w:rPr>
        <w:t>36</w:t>
      </w:r>
      <w:r>
        <w:rPr>
          <w:rFonts w:ascii="宋体" w:hAnsi="宋体"/>
          <w:sz w:val="24"/>
          <w:u w:val="single"/>
        </w:rPr>
        <w:t xml:space="preserve"> </w:t>
      </w:r>
      <w:r>
        <w:rPr>
          <w:rFonts w:hint="eastAsia" w:ascii="宋体" w:hAnsi="宋体"/>
          <w:sz w:val="24"/>
        </w:rPr>
        <w:t>个月（如有其他要求的从其规定）内保修，终身免费维修。</w:t>
      </w:r>
    </w:p>
    <w:p w14:paraId="6F2906A2">
      <w:pPr>
        <w:spacing w:before="120" w:line="360" w:lineRule="auto"/>
        <w:ind w:left="1" w:firstLine="424" w:firstLineChars="177"/>
        <w:rPr>
          <w:rFonts w:ascii="宋体" w:hAnsi="宋体"/>
          <w:sz w:val="24"/>
        </w:rPr>
      </w:pPr>
      <w:r>
        <w:rPr>
          <w:rFonts w:hint="eastAsia" w:ascii="宋体" w:hAnsi="宋体"/>
          <w:sz w:val="24"/>
        </w:rPr>
        <w:t>六、检验和验收</w:t>
      </w:r>
    </w:p>
    <w:p w14:paraId="13F05F2E">
      <w:pPr>
        <w:spacing w:before="120" w:line="360" w:lineRule="auto"/>
        <w:ind w:left="1" w:firstLine="424" w:firstLineChars="177"/>
        <w:rPr>
          <w:rFonts w:ascii="宋体" w:hAnsi="宋体"/>
          <w:sz w:val="24"/>
        </w:rPr>
      </w:pPr>
      <w:r>
        <w:rPr>
          <w:rFonts w:hint="eastAsia" w:ascii="宋体" w:hAnsi="宋体"/>
          <w:sz w:val="24"/>
        </w:rPr>
        <w:t>七、索赔：</w:t>
      </w:r>
    </w:p>
    <w:p w14:paraId="0780119A">
      <w:pPr>
        <w:spacing w:before="120" w:line="360" w:lineRule="auto"/>
        <w:ind w:firstLine="424" w:firstLineChars="177"/>
        <w:rPr>
          <w:rFonts w:ascii="宋体" w:hAnsi="宋体"/>
          <w:sz w:val="24"/>
        </w:rPr>
      </w:pPr>
      <w:r>
        <w:rPr>
          <w:rFonts w:hint="eastAsia" w:ascii="宋体" w:hAnsi="宋体"/>
          <w:sz w:val="24"/>
        </w:rPr>
        <w:t>索赔通知期限：</w:t>
      </w:r>
      <w:r>
        <w:rPr>
          <w:rFonts w:hint="eastAsia" w:ascii="宋体" w:hAnsi="宋体"/>
          <w:sz w:val="24"/>
          <w:u w:val="single"/>
        </w:rPr>
        <w:t>15</w:t>
      </w:r>
      <w:r>
        <w:rPr>
          <w:rFonts w:hint="eastAsia" w:ascii="宋体" w:hAnsi="宋体"/>
          <w:sz w:val="24"/>
        </w:rPr>
        <w:t>天。</w:t>
      </w:r>
    </w:p>
    <w:p w14:paraId="572FE2A9">
      <w:pPr>
        <w:spacing w:before="120" w:line="360" w:lineRule="auto"/>
        <w:ind w:left="1" w:firstLine="424" w:firstLineChars="177"/>
        <w:rPr>
          <w:rFonts w:ascii="宋体" w:hAnsi="宋体"/>
          <w:sz w:val="24"/>
        </w:rPr>
      </w:pPr>
      <w:r>
        <w:rPr>
          <w:rFonts w:hint="eastAsia" w:ascii="宋体" w:hAnsi="宋体"/>
          <w:sz w:val="24"/>
        </w:rPr>
        <w:t>八、不可抗力：</w:t>
      </w:r>
    </w:p>
    <w:p w14:paraId="6317638E">
      <w:pPr>
        <w:spacing w:before="120" w:line="360" w:lineRule="auto"/>
        <w:ind w:firstLine="424" w:firstLineChars="177"/>
        <w:rPr>
          <w:rFonts w:ascii="宋体" w:hAnsi="宋体"/>
          <w:sz w:val="24"/>
        </w:rPr>
      </w:pPr>
      <w:r>
        <w:rPr>
          <w:rFonts w:hint="eastAsia" w:ascii="宋体" w:hAnsi="宋体"/>
          <w:sz w:val="24"/>
        </w:rPr>
        <w:t>不可抗力通知送达时间：事故发生后</w:t>
      </w:r>
      <w:r>
        <w:rPr>
          <w:rFonts w:hint="eastAsia" w:ascii="宋体" w:hAnsi="宋体"/>
          <w:sz w:val="24"/>
          <w:u w:val="single"/>
        </w:rPr>
        <w:t>14</w:t>
      </w:r>
      <w:r>
        <w:rPr>
          <w:rFonts w:hint="eastAsia" w:ascii="宋体" w:hAnsi="宋体"/>
          <w:sz w:val="24"/>
        </w:rPr>
        <w:t>天内。</w:t>
      </w:r>
    </w:p>
    <w:p w14:paraId="13532996">
      <w:pPr>
        <w:spacing w:before="120" w:line="360" w:lineRule="auto"/>
        <w:ind w:left="1" w:firstLine="424" w:firstLineChars="177"/>
        <w:rPr>
          <w:rFonts w:ascii="宋体" w:hAnsi="宋体"/>
          <w:sz w:val="24"/>
        </w:rPr>
      </w:pPr>
      <w:r>
        <w:rPr>
          <w:rFonts w:hint="eastAsia" w:ascii="宋体" w:hAnsi="宋体"/>
          <w:sz w:val="24"/>
        </w:rPr>
        <w:t>附件一：货物清单</w:t>
      </w:r>
    </w:p>
    <w:tbl>
      <w:tblPr>
        <w:tblStyle w:val="43"/>
        <w:tblW w:w="0" w:type="auto"/>
        <w:tblInd w:w="0" w:type="dxa"/>
        <w:tblLayout w:type="fixed"/>
        <w:tblCellMar>
          <w:top w:w="0" w:type="dxa"/>
          <w:left w:w="108" w:type="dxa"/>
          <w:bottom w:w="0" w:type="dxa"/>
          <w:right w:w="108" w:type="dxa"/>
        </w:tblCellMar>
      </w:tblPr>
      <w:tblGrid>
        <w:gridCol w:w="731"/>
        <w:gridCol w:w="1312"/>
        <w:gridCol w:w="878"/>
        <w:gridCol w:w="1460"/>
        <w:gridCol w:w="1460"/>
        <w:gridCol w:w="1024"/>
        <w:gridCol w:w="1607"/>
        <w:gridCol w:w="873"/>
      </w:tblGrid>
      <w:tr w14:paraId="2168633A">
        <w:tblPrEx>
          <w:tblCellMar>
            <w:top w:w="0" w:type="dxa"/>
            <w:left w:w="108" w:type="dxa"/>
            <w:bottom w:w="0" w:type="dxa"/>
            <w:right w:w="108" w:type="dxa"/>
          </w:tblCellMar>
        </w:tblPrEx>
        <w:trPr>
          <w:trHeight w:val="567" w:hRule="atLeast"/>
        </w:trPr>
        <w:tc>
          <w:tcPr>
            <w:tcW w:w="731" w:type="dxa"/>
            <w:tcBorders>
              <w:top w:val="single" w:color="auto" w:sz="4" w:space="0"/>
              <w:left w:val="single" w:color="auto" w:sz="4" w:space="0"/>
              <w:bottom w:val="single" w:color="auto" w:sz="4" w:space="0"/>
              <w:right w:val="single" w:color="auto" w:sz="4" w:space="0"/>
            </w:tcBorders>
            <w:vAlign w:val="center"/>
          </w:tcPr>
          <w:p w14:paraId="786F21A7">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1312" w:type="dxa"/>
            <w:tcBorders>
              <w:top w:val="single" w:color="auto" w:sz="4" w:space="0"/>
              <w:left w:val="nil"/>
              <w:bottom w:val="single" w:color="auto" w:sz="4" w:space="0"/>
              <w:right w:val="single" w:color="auto" w:sz="4" w:space="0"/>
            </w:tcBorders>
            <w:vAlign w:val="center"/>
          </w:tcPr>
          <w:p w14:paraId="5A6AEC6B">
            <w:pPr>
              <w:widowControl/>
              <w:spacing w:line="360" w:lineRule="auto"/>
              <w:jc w:val="center"/>
              <w:rPr>
                <w:rFonts w:ascii="宋体" w:hAnsi="宋体" w:cs="宋体"/>
                <w:kern w:val="0"/>
                <w:sz w:val="24"/>
              </w:rPr>
            </w:pPr>
            <w:r>
              <w:rPr>
                <w:rFonts w:hint="eastAsia" w:ascii="宋体" w:hAnsi="宋体" w:cs="宋体"/>
                <w:kern w:val="0"/>
                <w:sz w:val="24"/>
              </w:rPr>
              <w:t>货物名称</w:t>
            </w:r>
          </w:p>
        </w:tc>
        <w:tc>
          <w:tcPr>
            <w:tcW w:w="878" w:type="dxa"/>
            <w:tcBorders>
              <w:top w:val="single" w:color="auto" w:sz="4" w:space="0"/>
              <w:left w:val="nil"/>
              <w:bottom w:val="single" w:color="auto" w:sz="4" w:space="0"/>
              <w:right w:val="single" w:color="auto" w:sz="4" w:space="0"/>
            </w:tcBorders>
            <w:vAlign w:val="center"/>
          </w:tcPr>
          <w:p w14:paraId="52FC9C50">
            <w:pPr>
              <w:widowControl/>
              <w:spacing w:line="360" w:lineRule="auto"/>
              <w:jc w:val="center"/>
              <w:rPr>
                <w:rFonts w:ascii="宋体" w:hAnsi="宋体" w:cs="宋体"/>
                <w:kern w:val="0"/>
                <w:sz w:val="24"/>
              </w:rPr>
            </w:pPr>
            <w:r>
              <w:rPr>
                <w:rFonts w:hint="eastAsia" w:ascii="宋体" w:hAnsi="宋体" w:cs="宋体"/>
                <w:kern w:val="0"/>
                <w:sz w:val="24"/>
              </w:rPr>
              <w:t>型号</w:t>
            </w:r>
          </w:p>
        </w:tc>
        <w:tc>
          <w:tcPr>
            <w:tcW w:w="1460" w:type="dxa"/>
            <w:tcBorders>
              <w:top w:val="single" w:color="auto" w:sz="4" w:space="0"/>
              <w:left w:val="nil"/>
              <w:bottom w:val="single" w:color="auto" w:sz="4" w:space="0"/>
              <w:right w:val="single" w:color="auto" w:sz="4" w:space="0"/>
            </w:tcBorders>
            <w:vAlign w:val="center"/>
          </w:tcPr>
          <w:p w14:paraId="400581EE">
            <w:pPr>
              <w:widowControl/>
              <w:spacing w:line="360" w:lineRule="auto"/>
              <w:jc w:val="center"/>
              <w:rPr>
                <w:rFonts w:ascii="宋体" w:hAnsi="宋体" w:cs="宋体"/>
                <w:kern w:val="0"/>
                <w:sz w:val="24"/>
              </w:rPr>
            </w:pPr>
            <w:r>
              <w:rPr>
                <w:rFonts w:hint="eastAsia" w:ascii="宋体" w:hAnsi="宋体" w:cs="宋体"/>
                <w:kern w:val="0"/>
                <w:sz w:val="24"/>
              </w:rPr>
              <w:t>技术参数</w:t>
            </w:r>
          </w:p>
        </w:tc>
        <w:tc>
          <w:tcPr>
            <w:tcW w:w="1460" w:type="dxa"/>
            <w:tcBorders>
              <w:top w:val="single" w:color="auto" w:sz="4" w:space="0"/>
              <w:left w:val="nil"/>
              <w:bottom w:val="single" w:color="auto" w:sz="4" w:space="0"/>
              <w:right w:val="single" w:color="auto" w:sz="4" w:space="0"/>
            </w:tcBorders>
            <w:vAlign w:val="center"/>
          </w:tcPr>
          <w:p w14:paraId="2E564B46">
            <w:pPr>
              <w:widowControl/>
              <w:spacing w:line="360" w:lineRule="auto"/>
              <w:jc w:val="center"/>
              <w:rPr>
                <w:rFonts w:ascii="宋体" w:hAnsi="宋体" w:cs="宋体"/>
                <w:kern w:val="0"/>
                <w:sz w:val="24"/>
              </w:rPr>
            </w:pPr>
            <w:r>
              <w:rPr>
                <w:rFonts w:hint="eastAsia" w:ascii="宋体" w:hAnsi="宋体" w:cs="宋体"/>
                <w:kern w:val="0"/>
                <w:sz w:val="24"/>
              </w:rPr>
              <w:t>单价（元）</w:t>
            </w:r>
          </w:p>
        </w:tc>
        <w:tc>
          <w:tcPr>
            <w:tcW w:w="1024" w:type="dxa"/>
            <w:tcBorders>
              <w:top w:val="single" w:color="auto" w:sz="4" w:space="0"/>
              <w:left w:val="nil"/>
              <w:bottom w:val="single" w:color="auto" w:sz="4" w:space="0"/>
              <w:right w:val="single" w:color="auto" w:sz="4" w:space="0"/>
            </w:tcBorders>
            <w:vAlign w:val="center"/>
          </w:tcPr>
          <w:p w14:paraId="3F927EAB">
            <w:pPr>
              <w:widowControl/>
              <w:spacing w:line="360" w:lineRule="auto"/>
              <w:jc w:val="center"/>
              <w:rPr>
                <w:rFonts w:ascii="宋体" w:hAnsi="宋体" w:cs="宋体"/>
                <w:kern w:val="0"/>
                <w:sz w:val="24"/>
              </w:rPr>
            </w:pPr>
            <w:r>
              <w:rPr>
                <w:rFonts w:hint="eastAsia" w:ascii="宋体" w:hAnsi="宋体" w:cs="宋体"/>
                <w:kern w:val="0"/>
                <w:sz w:val="24"/>
              </w:rPr>
              <w:t>数量</w:t>
            </w:r>
          </w:p>
        </w:tc>
        <w:tc>
          <w:tcPr>
            <w:tcW w:w="1607" w:type="dxa"/>
            <w:tcBorders>
              <w:top w:val="single" w:color="auto" w:sz="4" w:space="0"/>
              <w:left w:val="nil"/>
              <w:bottom w:val="single" w:color="auto" w:sz="4" w:space="0"/>
              <w:right w:val="single" w:color="auto" w:sz="4" w:space="0"/>
            </w:tcBorders>
            <w:vAlign w:val="center"/>
          </w:tcPr>
          <w:p w14:paraId="72122F79">
            <w:pPr>
              <w:widowControl/>
              <w:spacing w:line="360" w:lineRule="auto"/>
              <w:jc w:val="center"/>
              <w:rPr>
                <w:rFonts w:ascii="宋体" w:hAnsi="宋体" w:cs="宋体"/>
                <w:kern w:val="0"/>
                <w:sz w:val="24"/>
              </w:rPr>
            </w:pPr>
            <w:r>
              <w:rPr>
                <w:rFonts w:hint="eastAsia" w:ascii="宋体" w:hAnsi="宋体" w:cs="宋体"/>
                <w:kern w:val="0"/>
                <w:sz w:val="24"/>
              </w:rPr>
              <w:t>总价（元）</w:t>
            </w:r>
          </w:p>
        </w:tc>
        <w:tc>
          <w:tcPr>
            <w:tcW w:w="873" w:type="dxa"/>
            <w:tcBorders>
              <w:top w:val="single" w:color="auto" w:sz="4" w:space="0"/>
              <w:left w:val="nil"/>
              <w:bottom w:val="single" w:color="auto" w:sz="4" w:space="0"/>
              <w:right w:val="single" w:color="auto" w:sz="4" w:space="0"/>
            </w:tcBorders>
            <w:vAlign w:val="center"/>
          </w:tcPr>
          <w:p w14:paraId="3EB42E7E">
            <w:pPr>
              <w:widowControl/>
              <w:spacing w:line="360" w:lineRule="auto"/>
              <w:jc w:val="center"/>
              <w:rPr>
                <w:rFonts w:ascii="宋体" w:hAnsi="宋体" w:cs="宋体"/>
                <w:kern w:val="0"/>
                <w:sz w:val="24"/>
              </w:rPr>
            </w:pPr>
            <w:r>
              <w:rPr>
                <w:rFonts w:hint="eastAsia" w:ascii="宋体" w:hAnsi="宋体" w:cs="宋体"/>
                <w:kern w:val="0"/>
                <w:sz w:val="24"/>
              </w:rPr>
              <w:t>备注</w:t>
            </w:r>
          </w:p>
        </w:tc>
      </w:tr>
      <w:tr w14:paraId="2938AB22">
        <w:tblPrEx>
          <w:tblCellMar>
            <w:top w:w="0" w:type="dxa"/>
            <w:left w:w="108" w:type="dxa"/>
            <w:bottom w:w="0" w:type="dxa"/>
            <w:right w:w="108" w:type="dxa"/>
          </w:tblCellMar>
        </w:tblPrEx>
        <w:trPr>
          <w:trHeight w:val="567" w:hRule="atLeast"/>
        </w:trPr>
        <w:tc>
          <w:tcPr>
            <w:tcW w:w="731" w:type="dxa"/>
            <w:tcBorders>
              <w:top w:val="nil"/>
              <w:left w:val="single" w:color="auto" w:sz="4" w:space="0"/>
              <w:bottom w:val="single" w:color="auto" w:sz="4" w:space="0"/>
              <w:right w:val="single" w:color="auto" w:sz="4" w:space="0"/>
            </w:tcBorders>
            <w:vAlign w:val="center"/>
          </w:tcPr>
          <w:p w14:paraId="3CB37E8A">
            <w:pPr>
              <w:widowControl/>
              <w:spacing w:line="360" w:lineRule="auto"/>
              <w:jc w:val="center"/>
              <w:rPr>
                <w:rFonts w:ascii="宋体" w:hAnsi="宋体" w:cs="宋体"/>
                <w:kern w:val="0"/>
                <w:sz w:val="24"/>
              </w:rPr>
            </w:pPr>
          </w:p>
        </w:tc>
        <w:tc>
          <w:tcPr>
            <w:tcW w:w="1312" w:type="dxa"/>
            <w:tcBorders>
              <w:top w:val="nil"/>
              <w:left w:val="nil"/>
              <w:bottom w:val="single" w:color="auto" w:sz="4" w:space="0"/>
              <w:right w:val="single" w:color="auto" w:sz="4" w:space="0"/>
            </w:tcBorders>
            <w:vAlign w:val="center"/>
          </w:tcPr>
          <w:p w14:paraId="4D0A3F23">
            <w:pPr>
              <w:widowControl/>
              <w:spacing w:line="360" w:lineRule="auto"/>
              <w:jc w:val="center"/>
              <w:rPr>
                <w:rFonts w:ascii="宋体" w:hAnsi="宋体" w:cs="宋体"/>
                <w:kern w:val="0"/>
                <w:sz w:val="24"/>
              </w:rPr>
            </w:pPr>
          </w:p>
        </w:tc>
        <w:tc>
          <w:tcPr>
            <w:tcW w:w="878" w:type="dxa"/>
            <w:tcBorders>
              <w:top w:val="nil"/>
              <w:left w:val="nil"/>
              <w:bottom w:val="single" w:color="auto" w:sz="4" w:space="0"/>
              <w:right w:val="single" w:color="auto" w:sz="4" w:space="0"/>
            </w:tcBorders>
            <w:vAlign w:val="center"/>
          </w:tcPr>
          <w:p w14:paraId="1D24F4BD">
            <w:pPr>
              <w:widowControl/>
              <w:spacing w:line="360" w:lineRule="auto"/>
              <w:jc w:val="center"/>
              <w:rPr>
                <w:rFonts w:ascii="宋体" w:hAnsi="宋体" w:cs="宋体"/>
                <w:kern w:val="0"/>
                <w:sz w:val="24"/>
              </w:rPr>
            </w:pPr>
          </w:p>
        </w:tc>
        <w:tc>
          <w:tcPr>
            <w:tcW w:w="1460" w:type="dxa"/>
            <w:tcBorders>
              <w:top w:val="nil"/>
              <w:left w:val="nil"/>
              <w:bottom w:val="single" w:color="auto" w:sz="4" w:space="0"/>
              <w:right w:val="single" w:color="auto" w:sz="4" w:space="0"/>
            </w:tcBorders>
            <w:vAlign w:val="center"/>
          </w:tcPr>
          <w:p w14:paraId="2DCDB407">
            <w:pPr>
              <w:widowControl/>
              <w:spacing w:line="360" w:lineRule="auto"/>
              <w:jc w:val="center"/>
              <w:rPr>
                <w:rFonts w:ascii="宋体" w:hAnsi="宋体" w:cs="宋体"/>
                <w:kern w:val="0"/>
                <w:sz w:val="24"/>
              </w:rPr>
            </w:pPr>
          </w:p>
        </w:tc>
        <w:tc>
          <w:tcPr>
            <w:tcW w:w="1460" w:type="dxa"/>
            <w:tcBorders>
              <w:top w:val="nil"/>
              <w:left w:val="nil"/>
              <w:bottom w:val="single" w:color="auto" w:sz="4" w:space="0"/>
              <w:right w:val="single" w:color="auto" w:sz="4" w:space="0"/>
            </w:tcBorders>
            <w:vAlign w:val="center"/>
          </w:tcPr>
          <w:p w14:paraId="47804151">
            <w:pPr>
              <w:widowControl/>
              <w:spacing w:line="360" w:lineRule="auto"/>
              <w:jc w:val="center"/>
              <w:rPr>
                <w:rFonts w:ascii="宋体" w:hAnsi="宋体" w:cs="宋体"/>
                <w:kern w:val="0"/>
                <w:sz w:val="24"/>
              </w:rPr>
            </w:pPr>
          </w:p>
        </w:tc>
        <w:tc>
          <w:tcPr>
            <w:tcW w:w="1024" w:type="dxa"/>
            <w:tcBorders>
              <w:top w:val="nil"/>
              <w:left w:val="nil"/>
              <w:bottom w:val="single" w:color="auto" w:sz="4" w:space="0"/>
              <w:right w:val="single" w:color="auto" w:sz="4" w:space="0"/>
            </w:tcBorders>
            <w:vAlign w:val="center"/>
          </w:tcPr>
          <w:p w14:paraId="1E5692ED">
            <w:pPr>
              <w:widowControl/>
              <w:spacing w:line="360" w:lineRule="auto"/>
              <w:jc w:val="center"/>
              <w:rPr>
                <w:rFonts w:ascii="宋体" w:hAnsi="宋体" w:cs="宋体"/>
                <w:kern w:val="0"/>
                <w:sz w:val="24"/>
              </w:rPr>
            </w:pPr>
          </w:p>
        </w:tc>
        <w:tc>
          <w:tcPr>
            <w:tcW w:w="1607" w:type="dxa"/>
            <w:tcBorders>
              <w:top w:val="nil"/>
              <w:left w:val="nil"/>
              <w:bottom w:val="single" w:color="auto" w:sz="4" w:space="0"/>
              <w:right w:val="single" w:color="auto" w:sz="4" w:space="0"/>
            </w:tcBorders>
            <w:vAlign w:val="center"/>
          </w:tcPr>
          <w:p w14:paraId="7A4F410C">
            <w:pPr>
              <w:widowControl/>
              <w:spacing w:line="360" w:lineRule="auto"/>
              <w:jc w:val="center"/>
              <w:rPr>
                <w:rFonts w:ascii="宋体" w:hAnsi="宋体" w:cs="宋体"/>
                <w:kern w:val="0"/>
                <w:sz w:val="24"/>
              </w:rPr>
            </w:pPr>
          </w:p>
        </w:tc>
        <w:tc>
          <w:tcPr>
            <w:tcW w:w="873" w:type="dxa"/>
            <w:tcBorders>
              <w:top w:val="nil"/>
              <w:left w:val="nil"/>
              <w:bottom w:val="single" w:color="auto" w:sz="4" w:space="0"/>
              <w:right w:val="single" w:color="auto" w:sz="4" w:space="0"/>
            </w:tcBorders>
            <w:vAlign w:val="center"/>
          </w:tcPr>
          <w:p w14:paraId="4D7F56FB">
            <w:pPr>
              <w:widowControl/>
              <w:spacing w:line="360" w:lineRule="auto"/>
              <w:jc w:val="center"/>
              <w:rPr>
                <w:rFonts w:ascii="宋体" w:hAnsi="宋体" w:cs="宋体"/>
                <w:kern w:val="0"/>
                <w:sz w:val="24"/>
              </w:rPr>
            </w:pPr>
          </w:p>
        </w:tc>
      </w:tr>
      <w:tr w14:paraId="622B8304">
        <w:tblPrEx>
          <w:tblCellMar>
            <w:top w:w="0" w:type="dxa"/>
            <w:left w:w="108" w:type="dxa"/>
            <w:bottom w:w="0" w:type="dxa"/>
            <w:right w:w="108" w:type="dxa"/>
          </w:tblCellMar>
        </w:tblPrEx>
        <w:trPr>
          <w:trHeight w:val="567" w:hRule="atLeast"/>
        </w:trPr>
        <w:tc>
          <w:tcPr>
            <w:tcW w:w="9345" w:type="dxa"/>
            <w:gridSpan w:val="8"/>
            <w:tcBorders>
              <w:top w:val="single" w:color="auto" w:sz="4" w:space="0"/>
              <w:left w:val="single" w:color="auto" w:sz="4" w:space="0"/>
              <w:bottom w:val="single" w:color="auto" w:sz="4" w:space="0"/>
              <w:right w:val="single" w:color="000000" w:sz="4" w:space="0"/>
            </w:tcBorders>
            <w:vAlign w:val="center"/>
          </w:tcPr>
          <w:p w14:paraId="7E0A09EB">
            <w:pPr>
              <w:widowControl/>
              <w:spacing w:line="360" w:lineRule="auto"/>
              <w:jc w:val="center"/>
              <w:rPr>
                <w:rFonts w:ascii="宋体" w:hAnsi="宋体" w:cs="宋体"/>
                <w:kern w:val="0"/>
                <w:sz w:val="24"/>
              </w:rPr>
            </w:pPr>
            <w:r>
              <w:rPr>
                <w:rFonts w:hint="eastAsia" w:ascii="宋体" w:hAnsi="宋体" w:cs="宋体"/>
                <w:kern w:val="0"/>
                <w:sz w:val="24"/>
              </w:rPr>
              <w:t>…………</w:t>
            </w:r>
          </w:p>
        </w:tc>
      </w:tr>
      <w:tr w14:paraId="2628D1A6">
        <w:tblPrEx>
          <w:tblCellMar>
            <w:top w:w="0" w:type="dxa"/>
            <w:left w:w="108" w:type="dxa"/>
            <w:bottom w:w="0" w:type="dxa"/>
            <w:right w:w="108" w:type="dxa"/>
          </w:tblCellMar>
        </w:tblPrEx>
        <w:trPr>
          <w:trHeight w:val="567" w:hRule="atLeast"/>
        </w:trPr>
        <w:tc>
          <w:tcPr>
            <w:tcW w:w="6865" w:type="dxa"/>
            <w:gridSpan w:val="6"/>
            <w:tcBorders>
              <w:top w:val="single" w:color="auto" w:sz="4" w:space="0"/>
              <w:left w:val="single" w:color="auto" w:sz="4" w:space="0"/>
              <w:bottom w:val="single" w:color="auto" w:sz="4" w:space="0"/>
              <w:right w:val="single" w:color="000000" w:sz="4" w:space="0"/>
            </w:tcBorders>
            <w:vAlign w:val="center"/>
          </w:tcPr>
          <w:p w14:paraId="3A4E1A07">
            <w:pPr>
              <w:widowControl/>
              <w:spacing w:line="360" w:lineRule="auto"/>
              <w:jc w:val="center"/>
              <w:rPr>
                <w:rFonts w:ascii="宋体" w:hAnsi="宋体" w:cs="宋体"/>
                <w:kern w:val="0"/>
                <w:sz w:val="24"/>
              </w:rPr>
            </w:pPr>
            <w:r>
              <w:rPr>
                <w:rFonts w:hint="eastAsia" w:ascii="宋体" w:hAnsi="宋体" w:cs="宋体"/>
                <w:kern w:val="0"/>
                <w:sz w:val="24"/>
              </w:rPr>
              <w:t>总计金额</w:t>
            </w:r>
          </w:p>
        </w:tc>
        <w:tc>
          <w:tcPr>
            <w:tcW w:w="1607" w:type="dxa"/>
            <w:tcBorders>
              <w:top w:val="nil"/>
              <w:left w:val="nil"/>
              <w:bottom w:val="single" w:color="auto" w:sz="4" w:space="0"/>
              <w:right w:val="single" w:color="auto" w:sz="4" w:space="0"/>
            </w:tcBorders>
            <w:vAlign w:val="center"/>
          </w:tcPr>
          <w:p w14:paraId="614955C2">
            <w:pPr>
              <w:widowControl/>
              <w:spacing w:line="360" w:lineRule="auto"/>
              <w:jc w:val="center"/>
              <w:rPr>
                <w:rFonts w:ascii="宋体" w:hAnsi="宋体" w:cs="宋体"/>
                <w:kern w:val="0"/>
                <w:sz w:val="24"/>
              </w:rPr>
            </w:pPr>
          </w:p>
        </w:tc>
        <w:tc>
          <w:tcPr>
            <w:tcW w:w="873" w:type="dxa"/>
            <w:tcBorders>
              <w:top w:val="nil"/>
              <w:left w:val="nil"/>
              <w:bottom w:val="single" w:color="auto" w:sz="4" w:space="0"/>
              <w:right w:val="single" w:color="auto" w:sz="4" w:space="0"/>
            </w:tcBorders>
            <w:vAlign w:val="center"/>
          </w:tcPr>
          <w:p w14:paraId="556BDDCC">
            <w:pPr>
              <w:widowControl/>
              <w:spacing w:line="360" w:lineRule="auto"/>
              <w:jc w:val="center"/>
              <w:rPr>
                <w:rFonts w:ascii="宋体" w:hAnsi="宋体" w:cs="宋体"/>
                <w:kern w:val="0"/>
                <w:sz w:val="24"/>
              </w:rPr>
            </w:pPr>
          </w:p>
        </w:tc>
      </w:tr>
    </w:tbl>
    <w:p w14:paraId="06FF8E6C">
      <w:pPr>
        <w:spacing w:line="360" w:lineRule="auto"/>
        <w:ind w:firstLine="424" w:firstLineChars="177"/>
        <w:jc w:val="left"/>
        <w:rPr>
          <w:rFonts w:ascii="宋体" w:hAnsi="宋体"/>
          <w:sz w:val="24"/>
        </w:rPr>
      </w:pPr>
    </w:p>
    <w:p w14:paraId="150772CB">
      <w:pPr>
        <w:spacing w:line="360" w:lineRule="auto"/>
        <w:ind w:firstLine="424" w:firstLineChars="177"/>
        <w:jc w:val="left"/>
        <w:rPr>
          <w:rFonts w:ascii="宋体" w:hAnsi="宋体"/>
          <w:sz w:val="24"/>
        </w:rPr>
      </w:pPr>
      <w:r>
        <w:rPr>
          <w:rFonts w:hint="eastAsia" w:ascii="宋体" w:hAnsi="宋体"/>
          <w:sz w:val="24"/>
        </w:rPr>
        <w:t>附件二：售后服务条款</w:t>
      </w:r>
    </w:p>
    <w:p w14:paraId="59CB9A01">
      <w:pPr>
        <w:spacing w:line="360" w:lineRule="auto"/>
        <w:ind w:firstLine="424" w:firstLineChars="177"/>
        <w:jc w:val="left"/>
        <w:rPr>
          <w:rFonts w:ascii="宋体" w:hAnsi="宋体"/>
          <w:sz w:val="24"/>
        </w:rPr>
      </w:pPr>
    </w:p>
    <w:p w14:paraId="72E00468">
      <w:pPr>
        <w:spacing w:line="360" w:lineRule="auto"/>
        <w:ind w:firstLine="1440" w:firstLineChars="600"/>
        <w:rPr>
          <w:rFonts w:ascii="华文中宋" w:hAnsi="华文中宋" w:eastAsia="华文中宋"/>
          <w:sz w:val="24"/>
        </w:rPr>
      </w:pPr>
      <w:r>
        <w:rPr>
          <w:rFonts w:hint="eastAsia" w:ascii="华文中宋" w:hAnsi="华文中宋" w:eastAsia="华文中宋"/>
          <w:sz w:val="24"/>
        </w:rPr>
        <w:t>保修期后设备维修的价格清单及折扣率</w:t>
      </w:r>
    </w:p>
    <w:p w14:paraId="17160724">
      <w:pPr>
        <w:spacing w:line="360" w:lineRule="auto"/>
        <w:ind w:firstLine="448"/>
        <w:rPr>
          <w:rFonts w:ascii="宋体" w:hAnsi="宋体"/>
          <w:sz w:val="24"/>
        </w:rPr>
      </w:pPr>
      <w:r>
        <w:rPr>
          <w:rFonts w:ascii="宋体" w:hAnsi="宋体"/>
          <w:sz w:val="24"/>
        </w:rPr>
        <w:t>质保期满，</w:t>
      </w:r>
      <w:r>
        <w:rPr>
          <w:rFonts w:hint="eastAsia" w:ascii="宋体" w:hAnsi="宋体"/>
          <w:sz w:val="24"/>
        </w:rPr>
        <w:t>我</w:t>
      </w:r>
      <w:r>
        <w:rPr>
          <w:rFonts w:ascii="宋体" w:hAnsi="宋体"/>
          <w:sz w:val="24"/>
        </w:rPr>
        <w:t>司向采购方提供长期有偿维修和保养服务。采购方也可另择他人进行设备的维修和保养。根据损坏件及服务时间进行收费，配件仅收取被更换零部件的成本费且不高于投标价格</w:t>
      </w:r>
      <w:r>
        <w:rPr>
          <w:rFonts w:hint="eastAsia" w:ascii="宋体" w:hAnsi="宋体"/>
          <w:sz w:val="24"/>
        </w:rPr>
        <w:t xml:space="preserve">。 </w:t>
      </w:r>
    </w:p>
    <w:tbl>
      <w:tblPr>
        <w:tblStyle w:val="4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2932"/>
        <w:gridCol w:w="3041"/>
        <w:gridCol w:w="2429"/>
      </w:tblGrid>
      <w:tr w14:paraId="3C14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9" w:hRule="atLeast"/>
        </w:trPr>
        <w:tc>
          <w:tcPr>
            <w:tcW w:w="9072" w:type="dxa"/>
            <w:gridSpan w:val="4"/>
            <w:vAlign w:val="center"/>
          </w:tcPr>
          <w:p w14:paraId="431C9F35">
            <w:pPr>
              <w:jc w:val="center"/>
              <w:rPr>
                <w:rFonts w:ascii="宋体" w:hAnsi="宋体"/>
                <w:sz w:val="24"/>
              </w:rPr>
            </w:pPr>
            <w:r>
              <w:rPr>
                <w:rFonts w:hint="eastAsia" w:ascii="宋体" w:hAnsi="宋体"/>
                <w:sz w:val="24"/>
              </w:rPr>
              <w:t>质保期满后</w:t>
            </w:r>
            <w:r>
              <w:rPr>
                <w:rFonts w:ascii="宋体" w:hAnsi="宋体"/>
                <w:sz w:val="24"/>
              </w:rPr>
              <w:t>维修价格清单</w:t>
            </w:r>
            <w:r>
              <w:rPr>
                <w:rFonts w:hint="eastAsia" w:ascii="宋体" w:hAnsi="宋体"/>
                <w:sz w:val="24"/>
              </w:rPr>
              <w:t>及折扣率</w:t>
            </w:r>
          </w:p>
        </w:tc>
      </w:tr>
      <w:tr w14:paraId="1921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exact"/>
        </w:trPr>
        <w:tc>
          <w:tcPr>
            <w:tcW w:w="670" w:type="dxa"/>
            <w:vAlign w:val="center"/>
          </w:tcPr>
          <w:p w14:paraId="7D0ECFB4">
            <w:pPr>
              <w:jc w:val="center"/>
              <w:rPr>
                <w:rFonts w:ascii="宋体" w:hAnsi="宋体"/>
                <w:sz w:val="24"/>
              </w:rPr>
            </w:pPr>
            <w:r>
              <w:rPr>
                <w:rFonts w:ascii="宋体" w:hAnsi="宋体"/>
                <w:sz w:val="24"/>
              </w:rPr>
              <w:t>序号</w:t>
            </w:r>
          </w:p>
        </w:tc>
        <w:tc>
          <w:tcPr>
            <w:tcW w:w="2932" w:type="dxa"/>
            <w:vAlign w:val="center"/>
          </w:tcPr>
          <w:p w14:paraId="3C43319D">
            <w:pPr>
              <w:jc w:val="center"/>
              <w:rPr>
                <w:rFonts w:ascii="宋体" w:hAnsi="宋体"/>
                <w:sz w:val="24"/>
              </w:rPr>
            </w:pPr>
            <w:r>
              <w:rPr>
                <w:rFonts w:ascii="宋体" w:hAnsi="宋体"/>
                <w:sz w:val="24"/>
              </w:rPr>
              <w:t>类别</w:t>
            </w:r>
          </w:p>
        </w:tc>
        <w:tc>
          <w:tcPr>
            <w:tcW w:w="3041" w:type="dxa"/>
            <w:vAlign w:val="center"/>
          </w:tcPr>
          <w:p w14:paraId="78D32C5F">
            <w:pPr>
              <w:ind w:left="9" w:leftChars="-32" w:hanging="76" w:hangingChars="32"/>
              <w:jc w:val="center"/>
              <w:rPr>
                <w:rFonts w:ascii="宋体" w:hAnsi="宋体"/>
                <w:sz w:val="24"/>
              </w:rPr>
            </w:pPr>
            <w:r>
              <w:rPr>
                <w:rFonts w:ascii="宋体" w:hAnsi="宋体"/>
                <w:sz w:val="24"/>
              </w:rPr>
              <w:t>价格</w:t>
            </w:r>
          </w:p>
        </w:tc>
        <w:tc>
          <w:tcPr>
            <w:tcW w:w="2429" w:type="dxa"/>
            <w:vAlign w:val="center"/>
          </w:tcPr>
          <w:p w14:paraId="585A3EA2">
            <w:pPr>
              <w:jc w:val="center"/>
              <w:rPr>
                <w:rFonts w:ascii="宋体" w:hAnsi="宋体"/>
                <w:sz w:val="24"/>
              </w:rPr>
            </w:pPr>
            <w:r>
              <w:rPr>
                <w:rFonts w:ascii="宋体" w:hAnsi="宋体"/>
                <w:sz w:val="24"/>
              </w:rPr>
              <w:t>折扣率</w:t>
            </w:r>
          </w:p>
        </w:tc>
      </w:tr>
      <w:tr w14:paraId="71FE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exact"/>
        </w:trPr>
        <w:tc>
          <w:tcPr>
            <w:tcW w:w="670" w:type="dxa"/>
            <w:vAlign w:val="center"/>
          </w:tcPr>
          <w:p w14:paraId="3BD39CA9">
            <w:pPr>
              <w:jc w:val="center"/>
              <w:rPr>
                <w:rFonts w:ascii="宋体" w:hAnsi="宋体"/>
                <w:sz w:val="24"/>
              </w:rPr>
            </w:pPr>
            <w:r>
              <w:rPr>
                <w:rFonts w:hint="eastAsia" w:ascii="宋体" w:hAnsi="宋体"/>
                <w:sz w:val="24"/>
              </w:rPr>
              <w:t>1</w:t>
            </w:r>
          </w:p>
        </w:tc>
        <w:tc>
          <w:tcPr>
            <w:tcW w:w="2932" w:type="dxa"/>
            <w:vAlign w:val="center"/>
          </w:tcPr>
          <w:p w14:paraId="402DE2F9">
            <w:pPr>
              <w:jc w:val="center"/>
              <w:rPr>
                <w:rFonts w:ascii="宋体" w:hAnsi="宋体"/>
                <w:sz w:val="24"/>
              </w:rPr>
            </w:pPr>
            <w:r>
              <w:rPr>
                <w:rFonts w:ascii="宋体" w:hAnsi="宋体"/>
                <w:sz w:val="24"/>
              </w:rPr>
              <w:t>维修人员费用</w:t>
            </w:r>
          </w:p>
        </w:tc>
        <w:tc>
          <w:tcPr>
            <w:tcW w:w="3041" w:type="dxa"/>
            <w:vAlign w:val="center"/>
          </w:tcPr>
          <w:p w14:paraId="3B6953A8">
            <w:pPr>
              <w:ind w:left="9" w:leftChars="-32" w:hanging="76" w:hangingChars="32"/>
              <w:jc w:val="center"/>
              <w:rPr>
                <w:rFonts w:ascii="宋体" w:hAnsi="宋体"/>
                <w:sz w:val="24"/>
              </w:rPr>
            </w:pPr>
            <w:r>
              <w:rPr>
                <w:rFonts w:hint="eastAsia" w:ascii="宋体" w:hAnsi="宋体"/>
                <w:sz w:val="24"/>
              </w:rPr>
              <w:t>¥</w:t>
            </w:r>
            <w:r>
              <w:rPr>
                <w:rFonts w:ascii="宋体" w:hAnsi="宋体"/>
                <w:sz w:val="24"/>
              </w:rPr>
              <w:t>0.00元</w:t>
            </w:r>
          </w:p>
        </w:tc>
        <w:tc>
          <w:tcPr>
            <w:tcW w:w="2429" w:type="dxa"/>
            <w:vAlign w:val="center"/>
          </w:tcPr>
          <w:p w14:paraId="52BB2EC5">
            <w:pPr>
              <w:jc w:val="center"/>
              <w:rPr>
                <w:rFonts w:ascii="宋体" w:hAnsi="宋体"/>
                <w:sz w:val="24"/>
              </w:rPr>
            </w:pPr>
            <w:r>
              <w:rPr>
                <w:rFonts w:ascii="宋体" w:hAnsi="宋体"/>
                <w:sz w:val="24"/>
              </w:rPr>
              <w:t>免费</w:t>
            </w:r>
          </w:p>
        </w:tc>
      </w:tr>
      <w:tr w14:paraId="2680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exact"/>
        </w:trPr>
        <w:tc>
          <w:tcPr>
            <w:tcW w:w="670" w:type="dxa"/>
            <w:vAlign w:val="center"/>
          </w:tcPr>
          <w:p w14:paraId="3B572AA7">
            <w:pPr>
              <w:jc w:val="center"/>
              <w:rPr>
                <w:rFonts w:ascii="宋体" w:hAnsi="宋体"/>
                <w:sz w:val="24"/>
              </w:rPr>
            </w:pPr>
            <w:r>
              <w:rPr>
                <w:rFonts w:hint="eastAsia" w:ascii="宋体" w:hAnsi="宋体"/>
                <w:sz w:val="24"/>
              </w:rPr>
              <w:t>2</w:t>
            </w:r>
          </w:p>
        </w:tc>
        <w:tc>
          <w:tcPr>
            <w:tcW w:w="2932" w:type="dxa"/>
            <w:vAlign w:val="center"/>
          </w:tcPr>
          <w:p w14:paraId="1A0C1B77">
            <w:pPr>
              <w:jc w:val="center"/>
              <w:rPr>
                <w:rFonts w:ascii="宋体" w:hAnsi="宋体"/>
                <w:sz w:val="24"/>
              </w:rPr>
            </w:pPr>
            <w:r>
              <w:rPr>
                <w:rFonts w:ascii="宋体" w:hAnsi="宋体"/>
                <w:sz w:val="24"/>
              </w:rPr>
              <w:t>差旅费用</w:t>
            </w:r>
          </w:p>
        </w:tc>
        <w:tc>
          <w:tcPr>
            <w:tcW w:w="3041" w:type="dxa"/>
            <w:vAlign w:val="center"/>
          </w:tcPr>
          <w:p w14:paraId="5D86730E">
            <w:pPr>
              <w:ind w:left="9" w:leftChars="-32" w:hanging="76" w:hangingChars="32"/>
              <w:jc w:val="center"/>
              <w:rPr>
                <w:rFonts w:ascii="宋体" w:hAnsi="宋体"/>
                <w:sz w:val="24"/>
              </w:rPr>
            </w:pPr>
            <w:r>
              <w:rPr>
                <w:rFonts w:hint="eastAsia" w:ascii="宋体" w:hAnsi="宋体"/>
                <w:sz w:val="24"/>
              </w:rPr>
              <w:t>¥</w:t>
            </w:r>
            <w:r>
              <w:rPr>
                <w:rFonts w:ascii="宋体" w:hAnsi="宋体"/>
                <w:sz w:val="24"/>
              </w:rPr>
              <w:t>0.00元</w:t>
            </w:r>
          </w:p>
        </w:tc>
        <w:tc>
          <w:tcPr>
            <w:tcW w:w="2429" w:type="dxa"/>
            <w:vAlign w:val="center"/>
          </w:tcPr>
          <w:p w14:paraId="09F8BD3A">
            <w:pPr>
              <w:jc w:val="center"/>
              <w:rPr>
                <w:rFonts w:ascii="宋体" w:hAnsi="宋体"/>
                <w:sz w:val="24"/>
              </w:rPr>
            </w:pPr>
            <w:r>
              <w:rPr>
                <w:rFonts w:ascii="宋体" w:hAnsi="宋体"/>
                <w:sz w:val="24"/>
              </w:rPr>
              <w:t>免费</w:t>
            </w:r>
          </w:p>
        </w:tc>
      </w:tr>
      <w:tr w14:paraId="57DF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exact"/>
        </w:trPr>
        <w:tc>
          <w:tcPr>
            <w:tcW w:w="670" w:type="dxa"/>
            <w:vAlign w:val="center"/>
          </w:tcPr>
          <w:p w14:paraId="184FB426">
            <w:pPr>
              <w:jc w:val="center"/>
              <w:rPr>
                <w:rFonts w:ascii="宋体" w:hAnsi="宋体"/>
                <w:sz w:val="24"/>
              </w:rPr>
            </w:pPr>
            <w:r>
              <w:rPr>
                <w:rFonts w:hint="eastAsia" w:ascii="宋体" w:hAnsi="宋体"/>
                <w:sz w:val="24"/>
              </w:rPr>
              <w:t>3</w:t>
            </w:r>
          </w:p>
        </w:tc>
        <w:tc>
          <w:tcPr>
            <w:tcW w:w="2932" w:type="dxa"/>
            <w:vAlign w:val="center"/>
          </w:tcPr>
          <w:p w14:paraId="44BECE27">
            <w:pPr>
              <w:jc w:val="center"/>
              <w:rPr>
                <w:rFonts w:ascii="宋体" w:hAnsi="宋体"/>
                <w:sz w:val="24"/>
              </w:rPr>
            </w:pPr>
            <w:r>
              <w:rPr>
                <w:rFonts w:ascii="宋体" w:hAnsi="宋体"/>
                <w:sz w:val="24"/>
              </w:rPr>
              <w:t>公司工时费及维修费</w:t>
            </w:r>
          </w:p>
        </w:tc>
        <w:tc>
          <w:tcPr>
            <w:tcW w:w="3041" w:type="dxa"/>
            <w:vAlign w:val="center"/>
          </w:tcPr>
          <w:p w14:paraId="66F7786B">
            <w:pPr>
              <w:ind w:left="9" w:leftChars="-32" w:hanging="76" w:hangingChars="32"/>
              <w:jc w:val="center"/>
              <w:rPr>
                <w:rFonts w:ascii="宋体" w:hAnsi="宋体"/>
                <w:sz w:val="24"/>
              </w:rPr>
            </w:pPr>
            <w:r>
              <w:rPr>
                <w:rFonts w:hint="eastAsia" w:ascii="宋体" w:hAnsi="宋体"/>
                <w:sz w:val="24"/>
              </w:rPr>
              <w:t>¥</w:t>
            </w:r>
            <w:r>
              <w:rPr>
                <w:rFonts w:ascii="宋体" w:hAnsi="宋体"/>
                <w:sz w:val="24"/>
              </w:rPr>
              <w:t>0.00元</w:t>
            </w:r>
          </w:p>
        </w:tc>
        <w:tc>
          <w:tcPr>
            <w:tcW w:w="2429" w:type="dxa"/>
            <w:vAlign w:val="center"/>
          </w:tcPr>
          <w:p w14:paraId="3ED3A14C">
            <w:pPr>
              <w:jc w:val="center"/>
              <w:rPr>
                <w:rFonts w:ascii="宋体" w:hAnsi="宋体"/>
                <w:sz w:val="24"/>
              </w:rPr>
            </w:pPr>
            <w:r>
              <w:rPr>
                <w:rFonts w:ascii="宋体" w:hAnsi="宋体"/>
                <w:sz w:val="24"/>
              </w:rPr>
              <w:t>免费</w:t>
            </w:r>
          </w:p>
        </w:tc>
      </w:tr>
      <w:tr w14:paraId="057A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exact"/>
        </w:trPr>
        <w:tc>
          <w:tcPr>
            <w:tcW w:w="670" w:type="dxa"/>
            <w:vAlign w:val="center"/>
          </w:tcPr>
          <w:p w14:paraId="3EE94977">
            <w:pPr>
              <w:jc w:val="center"/>
              <w:rPr>
                <w:rFonts w:ascii="宋体" w:hAnsi="宋体"/>
                <w:sz w:val="24"/>
              </w:rPr>
            </w:pPr>
            <w:r>
              <w:rPr>
                <w:rFonts w:hint="eastAsia" w:ascii="宋体" w:hAnsi="宋体"/>
                <w:sz w:val="24"/>
              </w:rPr>
              <w:t>4</w:t>
            </w:r>
          </w:p>
        </w:tc>
        <w:tc>
          <w:tcPr>
            <w:tcW w:w="2932" w:type="dxa"/>
            <w:vAlign w:val="center"/>
          </w:tcPr>
          <w:p w14:paraId="16B42995">
            <w:pPr>
              <w:jc w:val="center"/>
              <w:rPr>
                <w:rFonts w:ascii="宋体" w:hAnsi="宋体"/>
                <w:sz w:val="24"/>
              </w:rPr>
            </w:pPr>
            <w:r>
              <w:rPr>
                <w:rFonts w:ascii="宋体" w:hAnsi="宋体"/>
                <w:sz w:val="24"/>
              </w:rPr>
              <w:t>更换元器件费用</w:t>
            </w:r>
          </w:p>
        </w:tc>
        <w:tc>
          <w:tcPr>
            <w:tcW w:w="3041" w:type="dxa"/>
            <w:vAlign w:val="center"/>
          </w:tcPr>
          <w:p w14:paraId="18ABFA52">
            <w:pPr>
              <w:ind w:left="9" w:leftChars="-32" w:hanging="76" w:hangingChars="32"/>
              <w:jc w:val="center"/>
              <w:rPr>
                <w:rFonts w:ascii="宋体" w:hAnsi="宋体"/>
                <w:sz w:val="24"/>
              </w:rPr>
            </w:pPr>
            <w:r>
              <w:rPr>
                <w:rFonts w:hint="eastAsia" w:ascii="宋体" w:hAnsi="宋体"/>
                <w:sz w:val="24"/>
              </w:rPr>
              <w:t>不高于</w:t>
            </w:r>
            <w:r>
              <w:rPr>
                <w:rFonts w:ascii="宋体" w:hAnsi="宋体"/>
                <w:sz w:val="24"/>
              </w:rPr>
              <w:t>投标价格</w:t>
            </w:r>
          </w:p>
        </w:tc>
        <w:tc>
          <w:tcPr>
            <w:tcW w:w="2429" w:type="dxa"/>
            <w:vAlign w:val="center"/>
          </w:tcPr>
          <w:p w14:paraId="18AED051">
            <w:pPr>
              <w:jc w:val="center"/>
              <w:rPr>
                <w:rFonts w:ascii="宋体" w:hAnsi="宋体"/>
                <w:sz w:val="24"/>
              </w:rPr>
            </w:pPr>
            <w:r>
              <w:rPr>
                <w:rFonts w:hint="eastAsia" w:ascii="宋体" w:hAnsi="宋体"/>
                <w:sz w:val="24"/>
              </w:rPr>
              <w:t>不高于</w:t>
            </w:r>
            <w:r>
              <w:rPr>
                <w:rFonts w:ascii="宋体" w:hAnsi="宋体"/>
                <w:sz w:val="24"/>
              </w:rPr>
              <w:t>投标价格</w:t>
            </w:r>
          </w:p>
        </w:tc>
      </w:tr>
    </w:tbl>
    <w:p w14:paraId="45B047BC">
      <w:pPr>
        <w:autoSpaceDE w:val="0"/>
        <w:adjustRightInd w:val="0"/>
        <w:spacing w:line="360" w:lineRule="auto"/>
        <w:jc w:val="center"/>
        <w:rPr>
          <w:rFonts w:ascii="宋体" w:hAnsi="宋体"/>
          <w:b/>
          <w:sz w:val="24"/>
        </w:rPr>
      </w:pPr>
    </w:p>
    <w:p w14:paraId="16BCCAC5">
      <w:pPr>
        <w:pStyle w:val="222"/>
        <w:spacing w:before="120"/>
      </w:pPr>
    </w:p>
    <w:p w14:paraId="63BBA861">
      <w:pPr>
        <w:rPr>
          <w:rFonts w:ascii="宋体" w:hAnsi="宋体"/>
          <w:sz w:val="24"/>
        </w:rPr>
      </w:pPr>
    </w:p>
    <w:p w14:paraId="31376FA6">
      <w:pPr>
        <w:spacing w:line="360" w:lineRule="auto"/>
        <w:jc w:val="center"/>
        <w:outlineLvl w:val="0"/>
        <w:rPr>
          <w:b/>
          <w:sz w:val="36"/>
          <w:szCs w:val="36"/>
        </w:rPr>
      </w:pPr>
      <w:bookmarkStart w:id="999" w:name="_Toc105680438"/>
      <w:r>
        <w:rPr>
          <w:b/>
          <w:sz w:val="36"/>
          <w:szCs w:val="36"/>
        </w:rPr>
        <w:br w:type="page"/>
      </w:r>
      <w:r>
        <w:rPr>
          <w:b/>
          <w:sz w:val="36"/>
          <w:szCs w:val="36"/>
        </w:rPr>
        <w:t>第七章   投标文件格式</w:t>
      </w:r>
      <w:bookmarkEnd w:id="999"/>
    </w:p>
    <w:p w14:paraId="36C3080D">
      <w:pPr>
        <w:tabs>
          <w:tab w:val="left" w:pos="900"/>
          <w:tab w:val="left" w:pos="1980"/>
        </w:tabs>
        <w:snapToGrid w:val="0"/>
        <w:spacing w:line="360" w:lineRule="auto"/>
        <w:ind w:left="142"/>
        <w:rPr>
          <w:b/>
          <w:sz w:val="24"/>
        </w:rPr>
      </w:pPr>
    </w:p>
    <w:p w14:paraId="73189EE8">
      <w:pPr>
        <w:tabs>
          <w:tab w:val="left" w:pos="900"/>
          <w:tab w:val="left" w:pos="1980"/>
        </w:tabs>
        <w:snapToGrid w:val="0"/>
        <w:spacing w:line="360" w:lineRule="auto"/>
        <w:ind w:left="142"/>
        <w:rPr>
          <w:b/>
          <w:sz w:val="24"/>
        </w:rPr>
      </w:pPr>
    </w:p>
    <w:p w14:paraId="12950F5D">
      <w:pPr>
        <w:tabs>
          <w:tab w:val="left" w:pos="900"/>
          <w:tab w:val="left" w:pos="1980"/>
        </w:tabs>
        <w:snapToGrid w:val="0"/>
        <w:spacing w:line="360" w:lineRule="auto"/>
        <w:ind w:left="142"/>
        <w:rPr>
          <w:sz w:val="24"/>
        </w:rPr>
      </w:pPr>
      <w:r>
        <w:rPr>
          <w:b/>
          <w:sz w:val="24"/>
        </w:rPr>
        <w:t>投标人编制文件须知</w:t>
      </w:r>
    </w:p>
    <w:p w14:paraId="7B7B179B">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C4597AF">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4D8F083">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18FA690">
      <w:pPr>
        <w:widowControl/>
        <w:jc w:val="left"/>
        <w:rPr>
          <w:sz w:val="24"/>
        </w:rPr>
      </w:pPr>
      <w:r>
        <w:rPr>
          <w:sz w:val="24"/>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641D72C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8C9FD6D">
      <w:pPr>
        <w:rPr>
          <w:b/>
          <w:spacing w:val="20"/>
          <w:szCs w:val="21"/>
        </w:rPr>
      </w:pPr>
    </w:p>
    <w:p w14:paraId="23845B4E">
      <w:pPr>
        <w:rPr>
          <w:b/>
          <w:sz w:val="24"/>
        </w:rPr>
      </w:pPr>
      <w:r>
        <w:rPr>
          <w:b/>
          <w:spacing w:val="20"/>
          <w:sz w:val="24"/>
        </w:rPr>
        <w:t>投标文件（资格证明文件）</w:t>
      </w:r>
      <w:r>
        <w:rPr>
          <w:b/>
          <w:sz w:val="24"/>
        </w:rPr>
        <w:t>封面（非实质性格式）</w:t>
      </w:r>
    </w:p>
    <w:p w14:paraId="2AD3C36E">
      <w:pPr>
        <w:jc w:val="center"/>
        <w:rPr>
          <w:szCs w:val="21"/>
        </w:rPr>
      </w:pPr>
    </w:p>
    <w:p w14:paraId="4A31F6CE">
      <w:pPr>
        <w:jc w:val="center"/>
        <w:rPr>
          <w:b/>
          <w:spacing w:val="60"/>
          <w:sz w:val="84"/>
          <w:szCs w:val="84"/>
        </w:rPr>
      </w:pPr>
      <w:r>
        <w:rPr>
          <w:b/>
          <w:spacing w:val="60"/>
          <w:sz w:val="84"/>
          <w:szCs w:val="84"/>
        </w:rPr>
        <w:t>投 标 文 件</w:t>
      </w:r>
    </w:p>
    <w:p w14:paraId="450985BB">
      <w:pPr>
        <w:jc w:val="center"/>
        <w:rPr>
          <w:b/>
          <w:spacing w:val="60"/>
          <w:sz w:val="52"/>
          <w:szCs w:val="52"/>
        </w:rPr>
      </w:pPr>
      <w:r>
        <w:rPr>
          <w:b/>
          <w:spacing w:val="60"/>
          <w:sz w:val="52"/>
          <w:szCs w:val="52"/>
        </w:rPr>
        <w:t>（资格证明文件）</w:t>
      </w:r>
    </w:p>
    <w:p w14:paraId="1ABB0BA3">
      <w:pPr>
        <w:ind w:firstLine="542" w:firstLineChars="150"/>
        <w:rPr>
          <w:b/>
          <w:spacing w:val="20"/>
          <w:sz w:val="32"/>
          <w:szCs w:val="32"/>
        </w:rPr>
      </w:pPr>
    </w:p>
    <w:p w14:paraId="3ADD2793">
      <w:pPr>
        <w:ind w:firstLine="542" w:firstLineChars="150"/>
        <w:rPr>
          <w:b/>
          <w:spacing w:val="20"/>
          <w:sz w:val="32"/>
          <w:szCs w:val="32"/>
        </w:rPr>
      </w:pPr>
    </w:p>
    <w:p w14:paraId="252B08D9">
      <w:pPr>
        <w:ind w:firstLine="542" w:firstLineChars="150"/>
        <w:rPr>
          <w:b/>
          <w:spacing w:val="20"/>
          <w:sz w:val="32"/>
          <w:szCs w:val="32"/>
        </w:rPr>
      </w:pPr>
      <w:r>
        <w:rPr>
          <w:b/>
          <w:spacing w:val="20"/>
          <w:sz w:val="32"/>
          <w:szCs w:val="32"/>
        </w:rPr>
        <w:t>项目名称:</w:t>
      </w:r>
    </w:p>
    <w:p w14:paraId="0F47F4FA">
      <w:pPr>
        <w:ind w:firstLine="542" w:firstLineChars="150"/>
        <w:rPr>
          <w:b/>
          <w:spacing w:val="20"/>
          <w:sz w:val="32"/>
          <w:szCs w:val="32"/>
        </w:rPr>
      </w:pPr>
      <w:r>
        <w:rPr>
          <w:b/>
          <w:spacing w:val="20"/>
          <w:sz w:val="32"/>
          <w:szCs w:val="32"/>
        </w:rPr>
        <w:t>项目编号/包号：</w:t>
      </w:r>
    </w:p>
    <w:p w14:paraId="38F9854E">
      <w:pPr>
        <w:ind w:firstLine="542" w:firstLineChars="150"/>
        <w:rPr>
          <w:b/>
          <w:spacing w:val="20"/>
          <w:sz w:val="32"/>
          <w:szCs w:val="32"/>
        </w:rPr>
      </w:pPr>
    </w:p>
    <w:p w14:paraId="5CCD7C59">
      <w:pPr>
        <w:ind w:firstLine="542" w:firstLineChars="150"/>
        <w:rPr>
          <w:b/>
          <w:spacing w:val="20"/>
          <w:sz w:val="32"/>
          <w:szCs w:val="32"/>
        </w:rPr>
      </w:pPr>
    </w:p>
    <w:p w14:paraId="52431EBD">
      <w:pPr>
        <w:jc w:val="center"/>
        <w:rPr>
          <w:b/>
          <w:sz w:val="32"/>
          <w:szCs w:val="32"/>
        </w:rPr>
      </w:pPr>
    </w:p>
    <w:p w14:paraId="6ABB9EB3">
      <w:pPr>
        <w:jc w:val="center"/>
        <w:rPr>
          <w:b/>
          <w:sz w:val="32"/>
          <w:szCs w:val="32"/>
        </w:rPr>
      </w:pPr>
    </w:p>
    <w:p w14:paraId="20F3E6D7">
      <w:pPr>
        <w:jc w:val="center"/>
        <w:rPr>
          <w:b/>
          <w:sz w:val="32"/>
          <w:szCs w:val="32"/>
        </w:rPr>
      </w:pPr>
    </w:p>
    <w:p w14:paraId="1641DAB1">
      <w:pPr>
        <w:jc w:val="center"/>
        <w:rPr>
          <w:b/>
          <w:spacing w:val="20"/>
          <w:sz w:val="32"/>
          <w:szCs w:val="32"/>
        </w:rPr>
      </w:pPr>
    </w:p>
    <w:p w14:paraId="26531453">
      <w:pPr>
        <w:jc w:val="center"/>
        <w:rPr>
          <w:b/>
          <w:spacing w:val="20"/>
          <w:sz w:val="32"/>
          <w:szCs w:val="32"/>
        </w:rPr>
      </w:pPr>
    </w:p>
    <w:p w14:paraId="79B0A8EE">
      <w:pPr>
        <w:jc w:val="center"/>
        <w:rPr>
          <w:b/>
          <w:spacing w:val="20"/>
          <w:sz w:val="32"/>
          <w:szCs w:val="32"/>
        </w:rPr>
      </w:pPr>
    </w:p>
    <w:p w14:paraId="22D52EAF">
      <w:pPr>
        <w:spacing w:line="360" w:lineRule="auto"/>
        <w:ind w:firstLine="1445" w:firstLineChars="400"/>
        <w:jc w:val="left"/>
        <w:rPr>
          <w:b/>
          <w:spacing w:val="20"/>
          <w:sz w:val="32"/>
          <w:szCs w:val="32"/>
        </w:rPr>
      </w:pPr>
      <w:r>
        <w:rPr>
          <w:b/>
          <w:spacing w:val="20"/>
          <w:sz w:val="32"/>
          <w:szCs w:val="32"/>
        </w:rPr>
        <w:t>投标人名称：</w:t>
      </w:r>
    </w:p>
    <w:p w14:paraId="794F30D6">
      <w:pPr>
        <w:jc w:val="center"/>
        <w:rPr>
          <w:b/>
          <w:sz w:val="32"/>
          <w:szCs w:val="32"/>
        </w:rPr>
      </w:pPr>
    </w:p>
    <w:p w14:paraId="17963BAE">
      <w:pPr>
        <w:rPr>
          <w:b/>
        </w:rPr>
      </w:pPr>
      <w:r>
        <w:rPr>
          <w:b/>
          <w:spacing w:val="20"/>
          <w:sz w:val="32"/>
          <w:szCs w:val="32"/>
        </w:rPr>
        <w:br w:type="page"/>
      </w:r>
    </w:p>
    <w:p w14:paraId="632C1F05">
      <w:pPr>
        <w:numPr>
          <w:ilvl w:val="0"/>
          <w:numId w:val="16"/>
        </w:numPr>
        <w:tabs>
          <w:tab w:val="left" w:pos="360"/>
        </w:tabs>
        <w:snapToGrid w:val="0"/>
        <w:spacing w:line="360" w:lineRule="auto"/>
        <w:outlineLvl w:val="1"/>
        <w:rPr>
          <w:color w:val="000000"/>
          <w:sz w:val="24"/>
          <w:szCs w:val="20"/>
        </w:rPr>
      </w:pPr>
      <w:r>
        <w:rPr>
          <w:sz w:val="24"/>
        </w:rPr>
        <w:t>满足《中华人民共和国政府采购法》第二十二条规定</w:t>
      </w:r>
    </w:p>
    <w:p w14:paraId="231AA2DB">
      <w:pPr>
        <w:spacing w:line="360" w:lineRule="auto"/>
        <w:outlineLvl w:val="2"/>
        <w:rPr>
          <w:color w:val="000000"/>
          <w:sz w:val="24"/>
          <w:szCs w:val="20"/>
        </w:rPr>
      </w:pPr>
      <w:r>
        <w:rPr>
          <w:color w:val="000000"/>
          <w:sz w:val="24"/>
          <w:szCs w:val="20"/>
        </w:rPr>
        <w:t>1-1 营业执照等证明文件</w:t>
      </w:r>
    </w:p>
    <w:p w14:paraId="7F1D292F">
      <w:pPr>
        <w:tabs>
          <w:tab w:val="left" w:pos="1080"/>
        </w:tabs>
        <w:snapToGrid w:val="0"/>
        <w:rPr>
          <w:sz w:val="24"/>
        </w:rPr>
      </w:pPr>
    </w:p>
    <w:p w14:paraId="212B207E">
      <w:pPr>
        <w:widowControl/>
        <w:jc w:val="left"/>
        <w:rPr>
          <w:color w:val="000000"/>
          <w:sz w:val="24"/>
          <w:szCs w:val="20"/>
        </w:rPr>
      </w:pPr>
      <w:r>
        <w:rPr>
          <w:color w:val="000000"/>
          <w:sz w:val="24"/>
        </w:rPr>
        <w:br w:type="page"/>
      </w:r>
    </w:p>
    <w:p w14:paraId="7BE4AF82">
      <w:pPr>
        <w:pStyle w:val="6"/>
        <w:rPr>
          <w:rFonts w:ascii="Times New Roman"/>
          <w:b w:val="0"/>
          <w:bCs/>
          <w:color w:val="000000"/>
          <w:u w:val="none"/>
        </w:rPr>
      </w:pPr>
      <w:r>
        <w:rPr>
          <w:rFonts w:ascii="Times New Roman"/>
          <w:b w:val="0"/>
          <w:color w:val="000000"/>
          <w:u w:val="none"/>
        </w:rPr>
        <w:t>1-2 投标人资格声明书</w:t>
      </w:r>
    </w:p>
    <w:p w14:paraId="1FAC8CB5">
      <w:pPr>
        <w:jc w:val="center"/>
        <w:rPr>
          <w:b/>
          <w:color w:val="000000"/>
          <w:sz w:val="36"/>
          <w:szCs w:val="36"/>
        </w:rPr>
      </w:pPr>
      <w:r>
        <w:rPr>
          <w:b/>
          <w:color w:val="000000"/>
          <w:sz w:val="36"/>
          <w:szCs w:val="36"/>
        </w:rPr>
        <w:t>投标人资格声明书</w:t>
      </w:r>
    </w:p>
    <w:p w14:paraId="5AA4FF85">
      <w:pPr>
        <w:tabs>
          <w:tab w:val="left" w:pos="5580"/>
        </w:tabs>
        <w:spacing w:line="360" w:lineRule="auto"/>
        <w:rPr>
          <w:sz w:val="24"/>
        </w:rPr>
      </w:pPr>
    </w:p>
    <w:p w14:paraId="6F7E729E">
      <w:pPr>
        <w:tabs>
          <w:tab w:val="left" w:pos="5580"/>
        </w:tabs>
        <w:spacing w:line="360" w:lineRule="auto"/>
        <w:rPr>
          <w:sz w:val="24"/>
        </w:rPr>
      </w:pPr>
      <w:r>
        <w:rPr>
          <w:sz w:val="24"/>
        </w:rPr>
        <w:t>致：</w:t>
      </w:r>
      <w:r>
        <w:rPr>
          <w:sz w:val="24"/>
          <w:u w:val="single"/>
        </w:rPr>
        <w:t>采购人或采购代理机构</w:t>
      </w:r>
    </w:p>
    <w:p w14:paraId="792091EC">
      <w:pPr>
        <w:spacing w:line="360" w:lineRule="auto"/>
        <w:ind w:firstLine="480" w:firstLineChars="200"/>
        <w:rPr>
          <w:sz w:val="24"/>
        </w:rPr>
      </w:pPr>
      <w:r>
        <w:rPr>
          <w:sz w:val="24"/>
        </w:rPr>
        <w:t>在参与本次项目投标中，我单位承诺：</w:t>
      </w:r>
    </w:p>
    <w:p w14:paraId="6B3FFF1D">
      <w:pPr>
        <w:numPr>
          <w:ilvl w:val="0"/>
          <w:numId w:val="17"/>
        </w:numPr>
        <w:spacing w:line="360" w:lineRule="auto"/>
        <w:ind w:left="1134"/>
        <w:rPr>
          <w:sz w:val="24"/>
          <w:szCs w:val="22"/>
        </w:rPr>
      </w:pPr>
      <w:r>
        <w:rPr>
          <w:sz w:val="24"/>
          <w:szCs w:val="22"/>
        </w:rPr>
        <w:t>具有良好的商业信誉和健全的财务会计制度；</w:t>
      </w:r>
    </w:p>
    <w:p w14:paraId="661E8081">
      <w:pPr>
        <w:numPr>
          <w:ilvl w:val="0"/>
          <w:numId w:val="17"/>
        </w:numPr>
        <w:spacing w:line="360" w:lineRule="auto"/>
        <w:ind w:left="1134"/>
        <w:rPr>
          <w:sz w:val="24"/>
          <w:szCs w:val="22"/>
        </w:rPr>
      </w:pPr>
      <w:r>
        <w:rPr>
          <w:sz w:val="24"/>
          <w:szCs w:val="22"/>
        </w:rPr>
        <w:t>具有履行合同所必需的设备和专业技术能力；</w:t>
      </w:r>
    </w:p>
    <w:p w14:paraId="438FC752">
      <w:pPr>
        <w:numPr>
          <w:ilvl w:val="0"/>
          <w:numId w:val="17"/>
        </w:numPr>
        <w:spacing w:line="360" w:lineRule="auto"/>
        <w:ind w:left="1134"/>
        <w:rPr>
          <w:sz w:val="24"/>
          <w:szCs w:val="22"/>
        </w:rPr>
      </w:pPr>
      <w:r>
        <w:rPr>
          <w:sz w:val="24"/>
          <w:szCs w:val="22"/>
        </w:rPr>
        <w:t>有依法缴纳税收和社会保障资金的良好记录；</w:t>
      </w:r>
    </w:p>
    <w:p w14:paraId="2CB238C5">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1B99009">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F0A75FE">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2766378">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AC18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A6A0AC1">
            <w:pPr>
              <w:jc w:val="center"/>
              <w:rPr>
                <w:sz w:val="24"/>
              </w:rPr>
            </w:pPr>
            <w:r>
              <w:rPr>
                <w:sz w:val="24"/>
              </w:rPr>
              <w:t>序号</w:t>
            </w:r>
          </w:p>
        </w:tc>
        <w:tc>
          <w:tcPr>
            <w:tcW w:w="4574" w:type="dxa"/>
            <w:vAlign w:val="center"/>
          </w:tcPr>
          <w:p w14:paraId="78F1DF18">
            <w:pPr>
              <w:jc w:val="center"/>
              <w:rPr>
                <w:sz w:val="24"/>
              </w:rPr>
            </w:pPr>
            <w:r>
              <w:rPr>
                <w:sz w:val="24"/>
              </w:rPr>
              <w:t>单位名称</w:t>
            </w:r>
          </w:p>
        </w:tc>
        <w:tc>
          <w:tcPr>
            <w:tcW w:w="2976" w:type="dxa"/>
            <w:vAlign w:val="center"/>
          </w:tcPr>
          <w:p w14:paraId="5BD5F46C">
            <w:pPr>
              <w:jc w:val="center"/>
              <w:rPr>
                <w:sz w:val="24"/>
              </w:rPr>
            </w:pPr>
            <w:r>
              <w:rPr>
                <w:sz w:val="24"/>
              </w:rPr>
              <w:t>相互关系</w:t>
            </w:r>
          </w:p>
        </w:tc>
      </w:tr>
      <w:tr w14:paraId="39CB6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EEAF07">
            <w:pPr>
              <w:jc w:val="center"/>
              <w:rPr>
                <w:sz w:val="24"/>
              </w:rPr>
            </w:pPr>
            <w:r>
              <w:rPr>
                <w:sz w:val="24"/>
              </w:rPr>
              <w:t>1</w:t>
            </w:r>
          </w:p>
        </w:tc>
        <w:tc>
          <w:tcPr>
            <w:tcW w:w="4574" w:type="dxa"/>
            <w:vAlign w:val="center"/>
          </w:tcPr>
          <w:p w14:paraId="37D4E808">
            <w:pPr>
              <w:jc w:val="center"/>
              <w:rPr>
                <w:sz w:val="24"/>
              </w:rPr>
            </w:pPr>
          </w:p>
        </w:tc>
        <w:tc>
          <w:tcPr>
            <w:tcW w:w="2976" w:type="dxa"/>
            <w:vAlign w:val="center"/>
          </w:tcPr>
          <w:p w14:paraId="184CDD1E">
            <w:pPr>
              <w:jc w:val="center"/>
              <w:rPr>
                <w:sz w:val="24"/>
              </w:rPr>
            </w:pPr>
          </w:p>
        </w:tc>
      </w:tr>
      <w:tr w14:paraId="208C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14C7D9A">
            <w:pPr>
              <w:jc w:val="center"/>
              <w:rPr>
                <w:sz w:val="24"/>
              </w:rPr>
            </w:pPr>
            <w:r>
              <w:rPr>
                <w:sz w:val="24"/>
              </w:rPr>
              <w:t>2</w:t>
            </w:r>
          </w:p>
        </w:tc>
        <w:tc>
          <w:tcPr>
            <w:tcW w:w="4574" w:type="dxa"/>
            <w:vAlign w:val="center"/>
          </w:tcPr>
          <w:p w14:paraId="05D396DB">
            <w:pPr>
              <w:jc w:val="center"/>
              <w:rPr>
                <w:sz w:val="24"/>
              </w:rPr>
            </w:pPr>
          </w:p>
        </w:tc>
        <w:tc>
          <w:tcPr>
            <w:tcW w:w="2976" w:type="dxa"/>
            <w:vAlign w:val="center"/>
          </w:tcPr>
          <w:p w14:paraId="7080AB62">
            <w:pPr>
              <w:jc w:val="center"/>
              <w:rPr>
                <w:sz w:val="24"/>
              </w:rPr>
            </w:pPr>
          </w:p>
        </w:tc>
      </w:tr>
      <w:tr w14:paraId="71E64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76CD97">
            <w:pPr>
              <w:jc w:val="center"/>
              <w:rPr>
                <w:sz w:val="24"/>
              </w:rPr>
            </w:pPr>
            <w:r>
              <w:rPr>
                <w:sz w:val="24"/>
              </w:rPr>
              <w:t>…</w:t>
            </w:r>
          </w:p>
        </w:tc>
        <w:tc>
          <w:tcPr>
            <w:tcW w:w="4574" w:type="dxa"/>
            <w:vAlign w:val="center"/>
          </w:tcPr>
          <w:p w14:paraId="22DD3F4B">
            <w:pPr>
              <w:jc w:val="center"/>
              <w:rPr>
                <w:sz w:val="24"/>
              </w:rPr>
            </w:pPr>
          </w:p>
        </w:tc>
        <w:tc>
          <w:tcPr>
            <w:tcW w:w="2976" w:type="dxa"/>
            <w:vAlign w:val="center"/>
          </w:tcPr>
          <w:p w14:paraId="78FA72AA">
            <w:pPr>
              <w:jc w:val="center"/>
              <w:rPr>
                <w:sz w:val="24"/>
              </w:rPr>
            </w:pPr>
          </w:p>
        </w:tc>
      </w:tr>
    </w:tbl>
    <w:p w14:paraId="60A330EE"/>
    <w:p w14:paraId="139F1B90">
      <w:pPr>
        <w:ind w:firstLine="480" w:firstLineChars="200"/>
        <w:rPr>
          <w:sz w:val="24"/>
          <w:szCs w:val="22"/>
        </w:rPr>
      </w:pPr>
      <w:r>
        <w:rPr>
          <w:sz w:val="24"/>
        </w:rPr>
        <w:t>上述声明真实有效，否则我方负全部责任。</w:t>
      </w:r>
    </w:p>
    <w:p w14:paraId="1B191FFD">
      <w:pPr>
        <w:spacing w:line="360" w:lineRule="auto"/>
        <w:rPr>
          <w:sz w:val="24"/>
        </w:rPr>
      </w:pPr>
    </w:p>
    <w:p w14:paraId="20300992">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59FBDE09">
      <w:pPr>
        <w:spacing w:line="360" w:lineRule="auto"/>
        <w:ind w:right="360" w:firstLine="480"/>
        <w:jc w:val="right"/>
        <w:rPr>
          <w:sz w:val="24"/>
        </w:rPr>
      </w:pPr>
      <w:r>
        <w:rPr>
          <w:color w:val="000000"/>
          <w:sz w:val="24"/>
          <w:szCs w:val="20"/>
        </w:rPr>
        <w:t xml:space="preserve">日期：_____年______月______日   </w:t>
      </w:r>
    </w:p>
    <w:p w14:paraId="448C34FD">
      <w:pPr>
        <w:spacing w:line="360" w:lineRule="auto"/>
        <w:rPr>
          <w:sz w:val="24"/>
        </w:rPr>
      </w:pPr>
      <w:r>
        <w:rPr>
          <w:sz w:val="24"/>
        </w:rPr>
        <w:t>说明：供应商承诺不实的，依据《政府采购法》第七十七条“提供虚假材料谋取中标、成交的”有关规定予以处理。</w:t>
      </w:r>
    </w:p>
    <w:p w14:paraId="4111B87B">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4539BAFC">
      <w:pPr>
        <w:numPr>
          <w:ilvl w:val="0"/>
          <w:numId w:val="1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501B4F0A">
      <w:pPr>
        <w:spacing w:line="360" w:lineRule="auto"/>
        <w:outlineLvl w:val="2"/>
        <w:rPr>
          <w:color w:val="000000"/>
          <w:sz w:val="24"/>
          <w:szCs w:val="20"/>
        </w:rPr>
      </w:pPr>
      <w:r>
        <w:rPr>
          <w:color w:val="000000"/>
          <w:sz w:val="24"/>
          <w:szCs w:val="20"/>
        </w:rPr>
        <w:t>2-1 中小企业政策证明文件</w:t>
      </w:r>
    </w:p>
    <w:p w14:paraId="50DEBD80">
      <w:pPr>
        <w:tabs>
          <w:tab w:val="left" w:pos="5580"/>
        </w:tabs>
        <w:spacing w:line="360" w:lineRule="auto"/>
        <w:rPr>
          <w:sz w:val="24"/>
        </w:rPr>
      </w:pPr>
      <w:r>
        <w:rPr>
          <w:sz w:val="24"/>
        </w:rPr>
        <w:t>说明：</w:t>
      </w:r>
    </w:p>
    <w:p w14:paraId="67F6244A">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C02C9E">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8F884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171D815">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1000" w:name="_Hlk145526067"/>
      <w:r>
        <w:rPr>
          <w:sz w:val="24"/>
        </w:rPr>
        <w:t>如供应商为联合体的，</w:t>
      </w:r>
      <w:bookmarkEnd w:id="100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3818A7F">
      <w:pPr>
        <w:tabs>
          <w:tab w:val="left" w:pos="5580"/>
        </w:tabs>
        <w:spacing w:line="360" w:lineRule="auto"/>
        <w:rPr>
          <w:sz w:val="24"/>
        </w:rPr>
      </w:pPr>
      <w:r>
        <w:rPr>
          <w:sz w:val="24"/>
        </w:rPr>
        <w:t>（5）中小企业声明函填写注意事项</w:t>
      </w:r>
    </w:p>
    <w:p w14:paraId="2ADA0691">
      <w:pPr>
        <w:tabs>
          <w:tab w:val="left" w:pos="5580"/>
        </w:tabs>
        <w:spacing w:line="360" w:lineRule="auto"/>
        <w:rPr>
          <w:sz w:val="24"/>
        </w:rPr>
      </w:pPr>
      <w:r>
        <w:rPr>
          <w:sz w:val="24"/>
        </w:rPr>
        <w:t>1）《中小企业声明函》由参加政府采购活动的投标人出具。联合体投标的，《中小企业声明函》可由牵头人出具。</w:t>
      </w:r>
    </w:p>
    <w:p w14:paraId="78507ED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C3F5FA">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1CCA37A">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3F88BF3">
      <w:pPr>
        <w:tabs>
          <w:tab w:val="left" w:pos="5580"/>
        </w:tabs>
        <w:spacing w:line="360" w:lineRule="auto"/>
        <w:rPr>
          <w:sz w:val="24"/>
        </w:rPr>
      </w:pPr>
    </w:p>
    <w:p w14:paraId="6889B9A8">
      <w:pPr>
        <w:tabs>
          <w:tab w:val="left" w:pos="5580"/>
        </w:tabs>
        <w:spacing w:line="360" w:lineRule="auto"/>
        <w:rPr>
          <w:sz w:val="24"/>
        </w:rPr>
      </w:pPr>
      <w:r>
        <w:rPr>
          <w:sz w:val="24"/>
        </w:rPr>
        <w:br w:type="page"/>
      </w:r>
    </w:p>
    <w:p w14:paraId="25149657">
      <w:pPr>
        <w:pStyle w:val="7"/>
      </w:pPr>
      <w:r>
        <w:t>2-1-1 中小企业证明文件</w:t>
      </w:r>
    </w:p>
    <w:p w14:paraId="3E6190FC">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39D56CF">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A5BFDF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00A30D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AA8CC2C">
      <w:pPr>
        <w:spacing w:line="360" w:lineRule="auto"/>
        <w:ind w:firstLine="504"/>
        <w:rPr>
          <w:spacing w:val="6"/>
          <w:sz w:val="24"/>
        </w:rPr>
      </w:pPr>
      <w:r>
        <w:rPr>
          <w:spacing w:val="6"/>
          <w:sz w:val="24"/>
        </w:rPr>
        <w:t>……</w:t>
      </w:r>
    </w:p>
    <w:p w14:paraId="7AF692B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AC116E9">
      <w:pPr>
        <w:spacing w:line="360" w:lineRule="auto"/>
        <w:ind w:firstLine="504"/>
        <w:rPr>
          <w:spacing w:val="6"/>
          <w:sz w:val="24"/>
        </w:rPr>
      </w:pPr>
      <w:r>
        <w:rPr>
          <w:spacing w:val="6"/>
          <w:sz w:val="24"/>
        </w:rPr>
        <w:t>本企业对上述声明内容的真实性负责。如有虚假，将依法承担相应责任。</w:t>
      </w:r>
    </w:p>
    <w:p w14:paraId="14C1695C">
      <w:pPr>
        <w:spacing w:line="360" w:lineRule="auto"/>
        <w:ind w:firstLine="504"/>
        <w:rPr>
          <w:spacing w:val="6"/>
          <w:sz w:val="24"/>
        </w:rPr>
      </w:pPr>
    </w:p>
    <w:p w14:paraId="18A7BBD5">
      <w:pPr>
        <w:spacing w:line="360" w:lineRule="auto"/>
        <w:ind w:right="360" w:firstLine="480"/>
        <w:jc w:val="right"/>
        <w:rPr>
          <w:color w:val="000000"/>
          <w:sz w:val="24"/>
        </w:rPr>
      </w:pPr>
      <w:r>
        <w:rPr>
          <w:color w:val="000000"/>
          <w:sz w:val="24"/>
        </w:rPr>
        <w:t>企业名称（盖章）：________</w:t>
      </w:r>
    </w:p>
    <w:p w14:paraId="11968009">
      <w:pPr>
        <w:spacing w:line="360" w:lineRule="auto"/>
        <w:ind w:right="360" w:firstLine="480"/>
        <w:jc w:val="right"/>
        <w:rPr>
          <w:color w:val="000000"/>
          <w:sz w:val="24"/>
        </w:rPr>
      </w:pPr>
      <w:r>
        <w:rPr>
          <w:color w:val="000000"/>
          <w:sz w:val="24"/>
        </w:rPr>
        <w:t>日 期：________</w:t>
      </w:r>
    </w:p>
    <w:p w14:paraId="54CF6694">
      <w:pPr>
        <w:spacing w:line="360" w:lineRule="auto"/>
        <w:ind w:right="360" w:firstLine="480"/>
        <w:jc w:val="right"/>
        <w:rPr>
          <w:color w:val="000000"/>
          <w:sz w:val="24"/>
        </w:rPr>
      </w:pPr>
    </w:p>
    <w:p w14:paraId="0D8DE986">
      <w:pPr>
        <w:spacing w:line="360" w:lineRule="auto"/>
        <w:ind w:right="360" w:firstLine="480"/>
        <w:jc w:val="right"/>
        <w:rPr>
          <w:color w:val="000000"/>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A82D7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E9672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7208359">
      <w:pPr>
        <w:autoSpaceDE w:val="0"/>
        <w:autoSpaceDN w:val="0"/>
        <w:adjustRightInd w:val="0"/>
        <w:ind w:firstLine="420"/>
        <w:jc w:val="left"/>
        <w:rPr>
          <w:sz w:val="24"/>
        </w:rPr>
      </w:pPr>
    </w:p>
    <w:p w14:paraId="576E83E4">
      <w:pPr>
        <w:spacing w:line="360" w:lineRule="auto"/>
        <w:rPr>
          <w:color w:val="000000"/>
          <w:sz w:val="24"/>
        </w:rPr>
      </w:pPr>
    </w:p>
    <w:p w14:paraId="4A73C8E2">
      <w:pPr>
        <w:spacing w:line="360" w:lineRule="auto"/>
        <w:outlineLvl w:val="2"/>
        <w:rPr>
          <w:color w:val="000000"/>
          <w:sz w:val="24"/>
          <w:szCs w:val="20"/>
        </w:rPr>
      </w:pPr>
      <w:r>
        <w:rPr>
          <w:color w:val="000000"/>
          <w:sz w:val="24"/>
        </w:rPr>
        <w:br w:type="page"/>
      </w:r>
    </w:p>
    <w:p w14:paraId="08A8A96D">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5A39A2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932508">
      <w:pPr>
        <w:spacing w:line="588" w:lineRule="exact"/>
        <w:ind w:firstLine="482"/>
        <w:rPr>
          <w:b/>
          <w:spacing w:val="6"/>
          <w:sz w:val="24"/>
        </w:rPr>
      </w:pPr>
      <w:r>
        <w:rPr>
          <w:b/>
          <w:sz w:val="24"/>
        </w:rPr>
        <w:t>□</w:t>
      </w:r>
      <w:r>
        <w:rPr>
          <w:b/>
          <w:spacing w:val="6"/>
          <w:sz w:val="24"/>
        </w:rPr>
        <w:t>不属于符合条件的残疾人福利性单位。</w:t>
      </w:r>
    </w:p>
    <w:p w14:paraId="294A8DB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1E57F3">
      <w:pPr>
        <w:spacing w:line="588" w:lineRule="exact"/>
        <w:ind w:firstLine="506" w:firstLineChars="200"/>
        <w:rPr>
          <w:spacing w:val="6"/>
          <w:sz w:val="24"/>
        </w:rPr>
      </w:pPr>
      <w:r>
        <w:rPr>
          <w:b/>
          <w:spacing w:val="6"/>
          <w:sz w:val="24"/>
        </w:rPr>
        <w:t>本单位对上述声明的真实性负责。如有虚假，将依法承担相应责任。</w:t>
      </w:r>
    </w:p>
    <w:p w14:paraId="0F0A37F0">
      <w:pPr>
        <w:spacing w:line="588" w:lineRule="exact"/>
        <w:ind w:firstLine="504" w:firstLineChars="200"/>
        <w:rPr>
          <w:spacing w:val="6"/>
          <w:sz w:val="24"/>
        </w:rPr>
      </w:pPr>
    </w:p>
    <w:p w14:paraId="46141D99">
      <w:pPr>
        <w:spacing w:line="588" w:lineRule="exact"/>
        <w:ind w:firstLine="504" w:firstLineChars="200"/>
        <w:rPr>
          <w:spacing w:val="6"/>
          <w:sz w:val="24"/>
        </w:rPr>
      </w:pPr>
    </w:p>
    <w:p w14:paraId="0DA692CC">
      <w:pPr>
        <w:tabs>
          <w:tab w:val="left" w:pos="4860"/>
        </w:tabs>
        <w:spacing w:line="588" w:lineRule="exact"/>
        <w:ind w:right="1560" w:firstLine="504" w:firstLineChars="200"/>
        <w:jc w:val="center"/>
        <w:rPr>
          <w:spacing w:val="6"/>
          <w:sz w:val="24"/>
        </w:rPr>
      </w:pPr>
      <w:r>
        <w:rPr>
          <w:spacing w:val="6"/>
          <w:sz w:val="24"/>
        </w:rPr>
        <w:t xml:space="preserve">               单位名称（盖章）：</w:t>
      </w:r>
    </w:p>
    <w:p w14:paraId="24D58D79">
      <w:pPr>
        <w:tabs>
          <w:tab w:val="left" w:pos="4860"/>
        </w:tabs>
        <w:spacing w:line="588" w:lineRule="exact"/>
        <w:ind w:right="1560" w:firstLine="504" w:firstLineChars="200"/>
        <w:jc w:val="center"/>
        <w:rPr>
          <w:spacing w:val="6"/>
          <w:sz w:val="24"/>
        </w:rPr>
      </w:pPr>
      <w:r>
        <w:rPr>
          <w:spacing w:val="6"/>
          <w:sz w:val="24"/>
        </w:rPr>
        <w:t xml:space="preserve">       日  期：</w:t>
      </w:r>
    </w:p>
    <w:p w14:paraId="2B02F0D4">
      <w:pPr>
        <w:widowControl/>
        <w:jc w:val="left"/>
        <w:rPr>
          <w:color w:val="000000"/>
          <w:sz w:val="24"/>
          <w:szCs w:val="20"/>
        </w:rPr>
      </w:pPr>
      <w:r>
        <w:rPr>
          <w:color w:val="000000"/>
          <w:sz w:val="24"/>
          <w:szCs w:val="20"/>
        </w:rPr>
        <w:br w:type="page"/>
      </w:r>
    </w:p>
    <w:p w14:paraId="33A3A988">
      <w:pPr>
        <w:pStyle w:val="7"/>
      </w:pPr>
      <w:r>
        <w:t>2-1-2 拟分包情况说明及分包意向协议</w:t>
      </w:r>
    </w:p>
    <w:p w14:paraId="2B10EA74">
      <w:pPr>
        <w:autoSpaceDE w:val="0"/>
        <w:autoSpaceDN w:val="0"/>
        <w:adjustRightInd w:val="0"/>
        <w:jc w:val="center"/>
        <w:rPr>
          <w:color w:val="000000"/>
          <w:sz w:val="30"/>
          <w:szCs w:val="30"/>
        </w:rPr>
      </w:pPr>
    </w:p>
    <w:p w14:paraId="4B28338E">
      <w:pPr>
        <w:autoSpaceDE w:val="0"/>
        <w:autoSpaceDN w:val="0"/>
        <w:adjustRightInd w:val="0"/>
        <w:spacing w:line="360" w:lineRule="auto"/>
        <w:jc w:val="center"/>
        <w:rPr>
          <w:b/>
          <w:color w:val="000000"/>
          <w:sz w:val="36"/>
          <w:szCs w:val="36"/>
        </w:rPr>
      </w:pPr>
      <w:r>
        <w:rPr>
          <w:b/>
          <w:color w:val="000000"/>
          <w:sz w:val="36"/>
          <w:szCs w:val="36"/>
        </w:rPr>
        <w:t>拟分包情况说明</w:t>
      </w:r>
    </w:p>
    <w:p w14:paraId="116FFE7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0E18F4E">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2BD4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B75D403">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56DC6C6">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89DECFD">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E7A19CB">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6D1F8F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F157621">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659AC7D">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49FF590B">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24E6E0">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4B7C405B">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58575A2">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7D2FDEF">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E4A5891">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130F25D">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8D4C163">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D1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8ADA99C">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D7B73E4">
            <w:pPr>
              <w:pStyle w:val="251"/>
              <w:jc w:val="center"/>
              <w:rPr>
                <w:rFonts w:ascii="Times New Roman" w:hAnsi="Times New Roman" w:cs="Times New Roman" w:eastAsiaTheme="minorEastAsia"/>
                <w:sz w:val="30"/>
              </w:rPr>
            </w:pPr>
          </w:p>
        </w:tc>
        <w:tc>
          <w:tcPr>
            <w:tcW w:w="1513" w:type="dxa"/>
            <w:vAlign w:val="center"/>
          </w:tcPr>
          <w:p w14:paraId="7E2CB190">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155012">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E459A4C">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4492738">
            <w:pPr>
              <w:pStyle w:val="251"/>
              <w:jc w:val="center"/>
              <w:rPr>
                <w:rFonts w:ascii="Times New Roman" w:hAnsi="Times New Roman" w:cs="Times New Roman" w:eastAsiaTheme="minorEastAsia"/>
                <w:sz w:val="30"/>
                <w:lang w:eastAsia="zh-CN"/>
              </w:rPr>
            </w:pPr>
          </w:p>
        </w:tc>
        <w:tc>
          <w:tcPr>
            <w:tcW w:w="1561" w:type="dxa"/>
            <w:vAlign w:val="center"/>
          </w:tcPr>
          <w:p w14:paraId="4BB0F0CB">
            <w:pPr>
              <w:pStyle w:val="251"/>
              <w:jc w:val="center"/>
              <w:rPr>
                <w:rFonts w:ascii="Times New Roman" w:hAnsi="Times New Roman" w:cs="Times New Roman" w:eastAsiaTheme="minorEastAsia"/>
                <w:sz w:val="30"/>
                <w:lang w:eastAsia="zh-CN"/>
              </w:rPr>
            </w:pPr>
          </w:p>
        </w:tc>
        <w:tc>
          <w:tcPr>
            <w:tcW w:w="1498" w:type="dxa"/>
            <w:vAlign w:val="center"/>
          </w:tcPr>
          <w:p w14:paraId="411A6217">
            <w:pPr>
              <w:pStyle w:val="251"/>
              <w:jc w:val="center"/>
              <w:rPr>
                <w:rFonts w:ascii="Times New Roman" w:hAnsi="Times New Roman" w:cs="Times New Roman" w:eastAsiaTheme="minorEastAsia"/>
                <w:sz w:val="30"/>
                <w:lang w:eastAsia="zh-CN"/>
              </w:rPr>
            </w:pPr>
          </w:p>
        </w:tc>
        <w:tc>
          <w:tcPr>
            <w:tcW w:w="1564" w:type="dxa"/>
            <w:vAlign w:val="center"/>
          </w:tcPr>
          <w:p w14:paraId="73535391">
            <w:pPr>
              <w:pStyle w:val="251"/>
              <w:jc w:val="center"/>
              <w:rPr>
                <w:rFonts w:ascii="Times New Roman" w:hAnsi="Times New Roman" w:cs="Times New Roman" w:eastAsiaTheme="minorEastAsia"/>
                <w:sz w:val="30"/>
                <w:lang w:eastAsia="zh-CN"/>
              </w:rPr>
            </w:pPr>
          </w:p>
        </w:tc>
      </w:tr>
      <w:tr w14:paraId="04EE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44499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1777EEA">
            <w:pPr>
              <w:pStyle w:val="251"/>
              <w:jc w:val="center"/>
              <w:rPr>
                <w:rFonts w:ascii="Times New Roman" w:hAnsi="Times New Roman" w:cs="Times New Roman" w:eastAsiaTheme="minorEastAsia"/>
                <w:sz w:val="30"/>
              </w:rPr>
            </w:pPr>
          </w:p>
        </w:tc>
        <w:tc>
          <w:tcPr>
            <w:tcW w:w="1513" w:type="dxa"/>
            <w:vAlign w:val="center"/>
          </w:tcPr>
          <w:p w14:paraId="65EB460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A207BF7">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AE9239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AEB2E1D">
            <w:pPr>
              <w:pStyle w:val="251"/>
              <w:jc w:val="center"/>
              <w:rPr>
                <w:rFonts w:ascii="Times New Roman" w:hAnsi="Times New Roman" w:cs="Times New Roman" w:eastAsiaTheme="minorEastAsia"/>
                <w:sz w:val="30"/>
                <w:lang w:eastAsia="zh-CN"/>
              </w:rPr>
            </w:pPr>
          </w:p>
        </w:tc>
        <w:tc>
          <w:tcPr>
            <w:tcW w:w="1561" w:type="dxa"/>
            <w:vAlign w:val="center"/>
          </w:tcPr>
          <w:p w14:paraId="67008D4B">
            <w:pPr>
              <w:pStyle w:val="251"/>
              <w:jc w:val="center"/>
              <w:rPr>
                <w:rFonts w:ascii="Times New Roman" w:hAnsi="Times New Roman" w:cs="Times New Roman" w:eastAsiaTheme="minorEastAsia"/>
                <w:sz w:val="30"/>
                <w:lang w:eastAsia="zh-CN"/>
              </w:rPr>
            </w:pPr>
          </w:p>
        </w:tc>
        <w:tc>
          <w:tcPr>
            <w:tcW w:w="1498" w:type="dxa"/>
            <w:vAlign w:val="center"/>
          </w:tcPr>
          <w:p w14:paraId="095A9833">
            <w:pPr>
              <w:pStyle w:val="251"/>
              <w:jc w:val="center"/>
              <w:rPr>
                <w:rFonts w:ascii="Times New Roman" w:hAnsi="Times New Roman" w:cs="Times New Roman" w:eastAsiaTheme="minorEastAsia"/>
                <w:sz w:val="30"/>
                <w:lang w:eastAsia="zh-CN"/>
              </w:rPr>
            </w:pPr>
          </w:p>
        </w:tc>
        <w:tc>
          <w:tcPr>
            <w:tcW w:w="1564" w:type="dxa"/>
            <w:vAlign w:val="center"/>
          </w:tcPr>
          <w:p w14:paraId="460CABC9">
            <w:pPr>
              <w:pStyle w:val="251"/>
              <w:jc w:val="center"/>
              <w:rPr>
                <w:rFonts w:ascii="Times New Roman" w:hAnsi="Times New Roman" w:cs="Times New Roman" w:eastAsiaTheme="minorEastAsia"/>
                <w:sz w:val="30"/>
                <w:lang w:eastAsia="zh-CN"/>
              </w:rPr>
            </w:pPr>
          </w:p>
        </w:tc>
      </w:tr>
      <w:tr w14:paraId="62B6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E59DCC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9B0CDD6">
            <w:pPr>
              <w:pStyle w:val="251"/>
              <w:jc w:val="center"/>
              <w:rPr>
                <w:rFonts w:ascii="Times New Roman" w:hAnsi="Times New Roman" w:cs="Times New Roman" w:eastAsiaTheme="minorEastAsia"/>
                <w:sz w:val="30"/>
              </w:rPr>
            </w:pPr>
          </w:p>
        </w:tc>
        <w:tc>
          <w:tcPr>
            <w:tcW w:w="1513" w:type="dxa"/>
            <w:vAlign w:val="center"/>
          </w:tcPr>
          <w:p w14:paraId="68E405B5">
            <w:pPr>
              <w:pStyle w:val="251"/>
              <w:tabs>
                <w:tab w:val="left" w:pos="235"/>
              </w:tabs>
              <w:jc w:val="center"/>
              <w:rPr>
                <w:rFonts w:ascii="Times New Roman" w:hAnsi="Times New Roman" w:cs="Times New Roman" w:eastAsiaTheme="minorEastAsia"/>
                <w:sz w:val="24"/>
              </w:rPr>
            </w:pPr>
          </w:p>
        </w:tc>
        <w:tc>
          <w:tcPr>
            <w:tcW w:w="1125" w:type="dxa"/>
            <w:vAlign w:val="center"/>
          </w:tcPr>
          <w:p w14:paraId="5BE15D3A">
            <w:pPr>
              <w:pStyle w:val="251"/>
              <w:jc w:val="center"/>
              <w:rPr>
                <w:rFonts w:ascii="Times New Roman" w:hAnsi="Times New Roman" w:cs="Times New Roman" w:eastAsiaTheme="minorEastAsia"/>
                <w:sz w:val="30"/>
              </w:rPr>
            </w:pPr>
          </w:p>
        </w:tc>
        <w:tc>
          <w:tcPr>
            <w:tcW w:w="1561" w:type="dxa"/>
            <w:vAlign w:val="center"/>
          </w:tcPr>
          <w:p w14:paraId="0D854EF4">
            <w:pPr>
              <w:pStyle w:val="251"/>
              <w:jc w:val="center"/>
              <w:rPr>
                <w:rFonts w:ascii="Times New Roman" w:hAnsi="Times New Roman" w:cs="Times New Roman" w:eastAsiaTheme="minorEastAsia"/>
                <w:sz w:val="30"/>
              </w:rPr>
            </w:pPr>
          </w:p>
        </w:tc>
        <w:tc>
          <w:tcPr>
            <w:tcW w:w="1498" w:type="dxa"/>
            <w:vAlign w:val="center"/>
          </w:tcPr>
          <w:p w14:paraId="7078CB0D">
            <w:pPr>
              <w:pStyle w:val="251"/>
              <w:jc w:val="center"/>
              <w:rPr>
                <w:rFonts w:ascii="Times New Roman" w:hAnsi="Times New Roman" w:cs="Times New Roman" w:eastAsiaTheme="minorEastAsia"/>
                <w:sz w:val="30"/>
              </w:rPr>
            </w:pPr>
          </w:p>
        </w:tc>
        <w:tc>
          <w:tcPr>
            <w:tcW w:w="1564" w:type="dxa"/>
            <w:vAlign w:val="center"/>
          </w:tcPr>
          <w:p w14:paraId="6B1DA0DA">
            <w:pPr>
              <w:pStyle w:val="251"/>
              <w:jc w:val="center"/>
              <w:rPr>
                <w:rFonts w:ascii="Times New Roman" w:hAnsi="Times New Roman" w:cs="Times New Roman" w:eastAsiaTheme="minorEastAsia"/>
                <w:sz w:val="30"/>
              </w:rPr>
            </w:pPr>
          </w:p>
        </w:tc>
      </w:tr>
      <w:tr w14:paraId="4ED7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4D44719">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1F69BAB">
            <w:pPr>
              <w:pStyle w:val="251"/>
              <w:jc w:val="center"/>
              <w:rPr>
                <w:rFonts w:ascii="Times New Roman" w:hAnsi="Times New Roman" w:cs="Times New Roman" w:eastAsiaTheme="minorEastAsia"/>
                <w:sz w:val="30"/>
              </w:rPr>
            </w:pPr>
          </w:p>
        </w:tc>
        <w:tc>
          <w:tcPr>
            <w:tcW w:w="1564" w:type="dxa"/>
            <w:vAlign w:val="center"/>
          </w:tcPr>
          <w:p w14:paraId="3F148035">
            <w:pPr>
              <w:pStyle w:val="251"/>
              <w:jc w:val="center"/>
              <w:rPr>
                <w:rFonts w:ascii="Times New Roman" w:hAnsi="Times New Roman" w:cs="Times New Roman" w:eastAsiaTheme="minorEastAsia"/>
                <w:sz w:val="30"/>
              </w:rPr>
            </w:pPr>
          </w:p>
        </w:tc>
      </w:tr>
    </w:tbl>
    <w:p w14:paraId="58B18797">
      <w:pPr>
        <w:adjustRightInd w:val="0"/>
        <w:snapToGrid w:val="0"/>
        <w:spacing w:line="360" w:lineRule="auto"/>
        <w:ind w:firstLine="480" w:firstLineChars="200"/>
        <w:jc w:val="left"/>
        <w:rPr>
          <w:sz w:val="24"/>
        </w:rPr>
      </w:pPr>
    </w:p>
    <w:p w14:paraId="417A5498">
      <w:pPr>
        <w:adjustRightInd w:val="0"/>
        <w:snapToGrid w:val="0"/>
        <w:spacing w:line="360" w:lineRule="auto"/>
        <w:jc w:val="left"/>
        <w:rPr>
          <w:sz w:val="24"/>
        </w:rPr>
      </w:pPr>
    </w:p>
    <w:p w14:paraId="1B83181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455D29B8">
      <w:pPr>
        <w:spacing w:line="360" w:lineRule="auto"/>
        <w:ind w:right="-57" w:firstLine="480"/>
        <w:jc w:val="right"/>
        <w:rPr>
          <w:color w:val="000000"/>
          <w:sz w:val="24"/>
        </w:rPr>
      </w:pPr>
      <w:r>
        <w:rPr>
          <w:color w:val="000000"/>
          <w:sz w:val="24"/>
          <w:szCs w:val="20"/>
        </w:rPr>
        <w:t>日期：_____年______月______日</w:t>
      </w:r>
    </w:p>
    <w:p w14:paraId="79E89866">
      <w:pPr>
        <w:adjustRightInd w:val="0"/>
        <w:snapToGrid w:val="0"/>
        <w:spacing w:line="360" w:lineRule="auto"/>
        <w:jc w:val="left"/>
        <w:rPr>
          <w:sz w:val="24"/>
        </w:rPr>
      </w:pPr>
      <w:r>
        <w:rPr>
          <w:sz w:val="24"/>
        </w:rPr>
        <w:t>注：</w:t>
      </w:r>
    </w:p>
    <w:p w14:paraId="0CB00DC8">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124E458">
      <w:pPr>
        <w:adjustRightInd w:val="0"/>
        <w:snapToGrid w:val="0"/>
        <w:spacing w:line="360" w:lineRule="auto"/>
        <w:jc w:val="left"/>
        <w:rPr>
          <w:color w:val="000000"/>
          <w:sz w:val="30"/>
          <w:szCs w:val="30"/>
        </w:rPr>
      </w:pPr>
    </w:p>
    <w:p w14:paraId="2A2AF92B">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3882D468">
      <w:pPr>
        <w:adjustRightInd w:val="0"/>
        <w:snapToGrid w:val="0"/>
        <w:spacing w:line="360" w:lineRule="auto"/>
        <w:ind w:firstLine="480" w:firstLineChars="200"/>
        <w:jc w:val="left"/>
        <w:rPr>
          <w:sz w:val="24"/>
        </w:rPr>
      </w:pPr>
      <w:r>
        <w:rPr>
          <w:sz w:val="24"/>
        </w:rPr>
        <w:t>甲方（投标人）：________</w:t>
      </w:r>
    </w:p>
    <w:p w14:paraId="64C3FD0A">
      <w:pPr>
        <w:adjustRightInd w:val="0"/>
        <w:snapToGrid w:val="0"/>
        <w:spacing w:line="360" w:lineRule="auto"/>
        <w:ind w:firstLine="480" w:firstLineChars="200"/>
        <w:jc w:val="left"/>
        <w:rPr>
          <w:sz w:val="24"/>
        </w:rPr>
      </w:pPr>
      <w:r>
        <w:rPr>
          <w:sz w:val="24"/>
        </w:rPr>
        <w:t>乙方（拟分包单位）：________</w:t>
      </w:r>
    </w:p>
    <w:p w14:paraId="76049A3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8C62F11">
      <w:pPr>
        <w:adjustRightInd w:val="0"/>
        <w:snapToGrid w:val="0"/>
        <w:spacing w:line="360" w:lineRule="auto"/>
        <w:ind w:firstLine="480" w:firstLineChars="200"/>
        <w:jc w:val="left"/>
        <w:rPr>
          <w:sz w:val="24"/>
        </w:rPr>
      </w:pPr>
      <w:r>
        <w:rPr>
          <w:sz w:val="24"/>
        </w:rPr>
        <w:t>1.分包内容：_____。</w:t>
      </w:r>
    </w:p>
    <w:p w14:paraId="13E38AF5">
      <w:pPr>
        <w:adjustRightInd w:val="0"/>
        <w:snapToGrid w:val="0"/>
        <w:spacing w:line="360" w:lineRule="auto"/>
        <w:ind w:firstLine="480" w:firstLineChars="200"/>
        <w:jc w:val="left"/>
        <w:rPr>
          <w:sz w:val="24"/>
        </w:rPr>
      </w:pPr>
      <w:r>
        <w:rPr>
          <w:sz w:val="24"/>
        </w:rPr>
        <w:t>2.分包金额：_____，该金额占该采购包合同金额的比例为___%。</w:t>
      </w:r>
    </w:p>
    <w:p w14:paraId="3F3C8BF2">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84AC43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AD2CE25">
      <w:pPr>
        <w:spacing w:line="360" w:lineRule="auto"/>
        <w:ind w:firstLine="471"/>
        <w:rPr>
          <w:b/>
          <w:color w:val="000000"/>
          <w:sz w:val="24"/>
        </w:rPr>
      </w:pPr>
    </w:p>
    <w:p w14:paraId="65A4BE97">
      <w:pPr>
        <w:spacing w:line="360" w:lineRule="auto"/>
        <w:ind w:firstLine="471"/>
        <w:rPr>
          <w:b/>
          <w:color w:val="000000"/>
          <w:sz w:val="24"/>
        </w:rPr>
      </w:pPr>
      <w:r>
        <w:rPr>
          <w:color w:val="000000"/>
          <w:sz w:val="24"/>
        </w:rPr>
        <w:t>甲方（盖章）：_________                 乙方（盖章）：_________</w:t>
      </w:r>
    </w:p>
    <w:p w14:paraId="773CA540">
      <w:pPr>
        <w:spacing w:line="360" w:lineRule="auto"/>
        <w:ind w:left="480"/>
        <w:jc w:val="right"/>
        <w:rPr>
          <w:color w:val="000000"/>
          <w:sz w:val="24"/>
        </w:rPr>
      </w:pPr>
    </w:p>
    <w:p w14:paraId="0BFF1D08">
      <w:pPr>
        <w:wordWrap w:val="0"/>
        <w:spacing w:line="360" w:lineRule="auto"/>
        <w:ind w:left="480"/>
        <w:jc w:val="right"/>
        <w:rPr>
          <w:b/>
          <w:color w:val="000000"/>
          <w:sz w:val="24"/>
        </w:rPr>
      </w:pPr>
      <w:r>
        <w:rPr>
          <w:color w:val="000000"/>
          <w:sz w:val="24"/>
          <w:szCs w:val="20"/>
        </w:rPr>
        <w:t xml:space="preserve">日期：_____年______月______日   </w:t>
      </w:r>
    </w:p>
    <w:p w14:paraId="2FFACE03">
      <w:pPr>
        <w:tabs>
          <w:tab w:val="left" w:pos="8280"/>
        </w:tabs>
        <w:spacing w:line="360" w:lineRule="auto"/>
        <w:ind w:firstLine="480"/>
        <w:rPr>
          <w:color w:val="000000"/>
          <w:sz w:val="24"/>
        </w:rPr>
      </w:pPr>
    </w:p>
    <w:p w14:paraId="0EE915DE">
      <w:pPr>
        <w:tabs>
          <w:tab w:val="left" w:pos="8280"/>
        </w:tabs>
        <w:spacing w:line="360" w:lineRule="auto"/>
        <w:rPr>
          <w:color w:val="000000"/>
          <w:sz w:val="24"/>
        </w:rPr>
      </w:pPr>
      <w:r>
        <w:rPr>
          <w:color w:val="000000"/>
          <w:sz w:val="24"/>
        </w:rPr>
        <w:t>注：</w:t>
      </w:r>
    </w:p>
    <w:p w14:paraId="22BB7210">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79A545F4">
      <w:pPr>
        <w:widowControl/>
        <w:jc w:val="left"/>
        <w:rPr>
          <w:color w:val="000000"/>
          <w:sz w:val="24"/>
          <w:szCs w:val="20"/>
        </w:rPr>
      </w:pPr>
      <w:r>
        <w:rPr>
          <w:color w:val="000000"/>
          <w:sz w:val="24"/>
          <w:szCs w:val="20"/>
        </w:rPr>
        <w:br w:type="page"/>
      </w:r>
    </w:p>
    <w:p w14:paraId="0FA93010">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32560DC">
      <w:pPr>
        <w:widowControl/>
        <w:jc w:val="left"/>
        <w:rPr>
          <w:sz w:val="24"/>
        </w:rPr>
      </w:pPr>
    </w:p>
    <w:p w14:paraId="7E64EC4A">
      <w:pPr>
        <w:widowControl/>
        <w:jc w:val="left"/>
        <w:rPr>
          <w:sz w:val="24"/>
        </w:rPr>
      </w:pPr>
      <w:r>
        <w:rPr>
          <w:sz w:val="24"/>
        </w:rPr>
        <w:br w:type="page"/>
      </w:r>
    </w:p>
    <w:p w14:paraId="35777868">
      <w:pPr>
        <w:numPr>
          <w:ilvl w:val="0"/>
          <w:numId w:val="16"/>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50183DBD">
      <w:pPr>
        <w:spacing w:line="360" w:lineRule="auto"/>
        <w:outlineLvl w:val="2"/>
        <w:rPr>
          <w:color w:val="000000"/>
          <w:sz w:val="24"/>
          <w:szCs w:val="20"/>
        </w:rPr>
      </w:pPr>
      <w:r>
        <w:rPr>
          <w:color w:val="000000"/>
          <w:sz w:val="24"/>
          <w:szCs w:val="20"/>
        </w:rPr>
        <w:t>3-1 联合协议（如有）</w:t>
      </w:r>
    </w:p>
    <w:p w14:paraId="24338B96">
      <w:pPr>
        <w:autoSpaceDE w:val="0"/>
        <w:autoSpaceDN w:val="0"/>
        <w:adjustRightInd w:val="0"/>
        <w:spacing w:line="360" w:lineRule="auto"/>
        <w:jc w:val="center"/>
        <w:rPr>
          <w:b/>
          <w:color w:val="000000"/>
          <w:sz w:val="36"/>
          <w:szCs w:val="36"/>
        </w:rPr>
      </w:pPr>
      <w:r>
        <w:rPr>
          <w:b/>
          <w:color w:val="000000"/>
          <w:sz w:val="36"/>
          <w:szCs w:val="36"/>
        </w:rPr>
        <w:t>联合协议</w:t>
      </w:r>
    </w:p>
    <w:p w14:paraId="15F84AF9">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2C8BC1ED">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14:paraId="6B34AD9E">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690FC08">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53A4E0FF">
      <w:pPr>
        <w:numPr>
          <w:ilvl w:val="0"/>
          <w:numId w:val="18"/>
        </w:numPr>
        <w:spacing w:line="360" w:lineRule="auto"/>
        <w:rPr>
          <w:bCs/>
          <w:color w:val="000000"/>
          <w:sz w:val="24"/>
        </w:rPr>
      </w:pPr>
      <w:r>
        <w:rPr>
          <w:bCs/>
          <w:color w:val="000000"/>
          <w:sz w:val="24"/>
        </w:rPr>
        <w:t>牵头人为项目的总负责单位；组织各参加方进行项目实施工作。</w:t>
      </w:r>
    </w:p>
    <w:p w14:paraId="58679A81">
      <w:pPr>
        <w:numPr>
          <w:ilvl w:val="0"/>
          <w:numId w:val="18"/>
        </w:numPr>
        <w:spacing w:line="360" w:lineRule="auto"/>
        <w:rPr>
          <w:bCs/>
          <w:color w:val="000000"/>
          <w:sz w:val="24"/>
        </w:rPr>
      </w:pPr>
      <w:r>
        <w:rPr>
          <w:bCs/>
          <w:color w:val="000000"/>
          <w:sz w:val="24"/>
        </w:rPr>
        <w:t>______负责_____，具体工作范围、内容以投标文件及合同为准。</w:t>
      </w:r>
    </w:p>
    <w:p w14:paraId="5F39D2BB">
      <w:pPr>
        <w:numPr>
          <w:ilvl w:val="0"/>
          <w:numId w:val="18"/>
        </w:numPr>
        <w:spacing w:line="360" w:lineRule="auto"/>
        <w:rPr>
          <w:bCs/>
          <w:color w:val="000000"/>
          <w:sz w:val="24"/>
        </w:rPr>
      </w:pPr>
      <w:r>
        <w:rPr>
          <w:bCs/>
          <w:color w:val="000000"/>
          <w:sz w:val="24"/>
        </w:rPr>
        <w:t>______负责_____，具体工作范围、内容以投标文件及合同为准。</w:t>
      </w:r>
    </w:p>
    <w:p w14:paraId="60929BFB">
      <w:pPr>
        <w:numPr>
          <w:ilvl w:val="0"/>
          <w:numId w:val="18"/>
        </w:numPr>
        <w:spacing w:line="360" w:lineRule="auto"/>
        <w:rPr>
          <w:bCs/>
          <w:color w:val="000000"/>
          <w:sz w:val="24"/>
        </w:rPr>
      </w:pPr>
      <w:r>
        <w:rPr>
          <w:bCs/>
          <w:color w:val="000000"/>
          <w:sz w:val="24"/>
        </w:rPr>
        <w:t>______负责_____（如有），具体工作范围、内容以投标文件及合同为准。</w:t>
      </w:r>
    </w:p>
    <w:p w14:paraId="2F756065">
      <w:pPr>
        <w:numPr>
          <w:ilvl w:val="0"/>
          <w:numId w:val="18"/>
        </w:numPr>
        <w:spacing w:line="360" w:lineRule="auto"/>
        <w:rPr>
          <w:sz w:val="24"/>
        </w:rPr>
      </w:pPr>
      <w:r>
        <w:rPr>
          <w:sz w:val="24"/>
        </w:rPr>
        <w:t>本项目联合协议合同总额为________元，联合体各成员按照如下比例分摊（按联合体成员分别列明）：</w:t>
      </w:r>
    </w:p>
    <w:p w14:paraId="5F742E77">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E634BBC">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01887690">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52BC3F7A">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654CF7BC">
      <w:pPr>
        <w:numPr>
          <w:ilvl w:val="0"/>
          <w:numId w:val="18"/>
        </w:numPr>
        <w:spacing w:line="360" w:lineRule="auto"/>
        <w:rPr>
          <w:bCs/>
          <w:color w:val="000000"/>
          <w:sz w:val="24"/>
        </w:rPr>
      </w:pPr>
      <w:r>
        <w:rPr>
          <w:bCs/>
          <w:color w:val="000000"/>
          <w:sz w:val="24"/>
        </w:rPr>
        <w:t>其他约定（如有）：_______。</w:t>
      </w:r>
    </w:p>
    <w:p w14:paraId="4808816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77F327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8839BA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AA407A3">
      <w:pPr>
        <w:spacing w:line="360" w:lineRule="auto"/>
        <w:ind w:firstLine="471"/>
        <w:rPr>
          <w:color w:val="000000"/>
          <w:sz w:val="24"/>
        </w:rPr>
      </w:pPr>
    </w:p>
    <w:p w14:paraId="39719EE7">
      <w:pPr>
        <w:spacing w:line="360" w:lineRule="auto"/>
        <w:ind w:firstLine="471"/>
        <w:rPr>
          <w:color w:val="000000"/>
          <w:sz w:val="24"/>
        </w:rPr>
      </w:pPr>
    </w:p>
    <w:p w14:paraId="7003A0F0">
      <w:pPr>
        <w:spacing w:line="360" w:lineRule="auto"/>
        <w:ind w:firstLine="471"/>
        <w:rPr>
          <w:color w:val="000000"/>
          <w:sz w:val="24"/>
        </w:rPr>
      </w:pPr>
      <w:r>
        <w:rPr>
          <w:color w:val="000000"/>
          <w:sz w:val="24"/>
        </w:rPr>
        <w:t>联合体成员名称：</w:t>
      </w:r>
      <w:r>
        <w:rPr>
          <w:color w:val="000000"/>
          <w:sz w:val="24"/>
          <w:szCs w:val="20"/>
        </w:rPr>
        <w:t>______</w:t>
      </w:r>
    </w:p>
    <w:p w14:paraId="34DCA25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C790D6C">
      <w:pPr>
        <w:spacing w:line="360" w:lineRule="auto"/>
        <w:ind w:firstLine="471"/>
        <w:rPr>
          <w:color w:val="000000"/>
          <w:sz w:val="24"/>
        </w:rPr>
      </w:pPr>
    </w:p>
    <w:p w14:paraId="10275D94">
      <w:pPr>
        <w:spacing w:line="360" w:lineRule="auto"/>
        <w:ind w:firstLine="471"/>
        <w:rPr>
          <w:color w:val="000000"/>
          <w:sz w:val="24"/>
        </w:rPr>
      </w:pPr>
    </w:p>
    <w:p w14:paraId="78BD5219">
      <w:pPr>
        <w:spacing w:line="360" w:lineRule="auto"/>
        <w:ind w:left="480"/>
        <w:jc w:val="right"/>
        <w:rPr>
          <w:color w:val="000000"/>
          <w:sz w:val="24"/>
        </w:rPr>
      </w:pPr>
    </w:p>
    <w:p w14:paraId="4C319F4D">
      <w:pPr>
        <w:spacing w:line="360" w:lineRule="auto"/>
        <w:ind w:left="480"/>
        <w:jc w:val="right"/>
        <w:rPr>
          <w:color w:val="000000"/>
          <w:sz w:val="24"/>
        </w:rPr>
      </w:pPr>
      <w:r>
        <w:rPr>
          <w:color w:val="000000"/>
          <w:sz w:val="24"/>
          <w:szCs w:val="20"/>
        </w:rPr>
        <w:t>日期：_____年______月______日</w:t>
      </w:r>
    </w:p>
    <w:p w14:paraId="203368BC">
      <w:pPr>
        <w:spacing w:line="360" w:lineRule="auto"/>
        <w:ind w:left="480"/>
        <w:jc w:val="right"/>
        <w:rPr>
          <w:b/>
          <w:color w:val="000000"/>
          <w:sz w:val="24"/>
        </w:rPr>
      </w:pPr>
    </w:p>
    <w:p w14:paraId="7663E10F">
      <w:pPr>
        <w:tabs>
          <w:tab w:val="left" w:pos="8280"/>
        </w:tabs>
        <w:spacing w:line="360" w:lineRule="auto"/>
        <w:ind w:firstLine="480"/>
        <w:rPr>
          <w:color w:val="000000"/>
          <w:sz w:val="24"/>
        </w:rPr>
      </w:pPr>
    </w:p>
    <w:p w14:paraId="321E19DC">
      <w:pPr>
        <w:tabs>
          <w:tab w:val="left" w:pos="8280"/>
        </w:tabs>
        <w:spacing w:line="360" w:lineRule="auto"/>
        <w:ind w:firstLine="480"/>
        <w:rPr>
          <w:color w:val="000000"/>
          <w:sz w:val="24"/>
        </w:rPr>
      </w:pPr>
    </w:p>
    <w:p w14:paraId="37C5BAF5">
      <w:pPr>
        <w:spacing w:line="360" w:lineRule="auto"/>
        <w:ind w:left="719" w:leftChars="228" w:hanging="240" w:hangingChars="100"/>
        <w:rPr>
          <w:color w:val="000000"/>
          <w:sz w:val="24"/>
        </w:rPr>
      </w:pPr>
      <w:r>
        <w:rPr>
          <w:color w:val="000000"/>
          <w:sz w:val="24"/>
        </w:rPr>
        <w:t>注：</w:t>
      </w:r>
    </w:p>
    <w:p w14:paraId="7C819593">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67C759E">
      <w:pPr>
        <w:spacing w:line="360" w:lineRule="auto"/>
        <w:ind w:left="719" w:leftChars="228" w:hanging="240" w:hangingChars="100"/>
        <w:rPr>
          <w:sz w:val="24"/>
        </w:rPr>
      </w:pPr>
      <w:r>
        <w:rPr>
          <w:color w:val="000000"/>
          <w:sz w:val="24"/>
        </w:rPr>
        <w:t>2. 联合体各方成员须在本协议上共同盖章。</w:t>
      </w:r>
    </w:p>
    <w:p w14:paraId="6184E826">
      <w:pPr>
        <w:spacing w:line="360" w:lineRule="auto"/>
        <w:ind w:left="719" w:leftChars="228" w:hanging="240" w:hangingChars="100"/>
        <w:rPr>
          <w:sz w:val="24"/>
        </w:rPr>
      </w:pPr>
      <w:r>
        <w:rPr>
          <w:sz w:val="24"/>
        </w:rPr>
        <w:br w:type="page"/>
      </w:r>
    </w:p>
    <w:p w14:paraId="28CE57E3">
      <w:pPr>
        <w:spacing w:line="360" w:lineRule="auto"/>
        <w:outlineLvl w:val="2"/>
        <w:rPr>
          <w:sz w:val="24"/>
          <w:szCs w:val="20"/>
        </w:rPr>
      </w:pPr>
      <w:r>
        <w:rPr>
          <w:color w:val="000000"/>
          <w:sz w:val="24"/>
          <w:szCs w:val="20"/>
        </w:rPr>
        <w:t>3-2 其他</w:t>
      </w:r>
      <w:r>
        <w:rPr>
          <w:sz w:val="24"/>
          <w:szCs w:val="20"/>
        </w:rPr>
        <w:t>特定资格要求</w:t>
      </w:r>
    </w:p>
    <w:p w14:paraId="20BB9FC2">
      <w:pPr>
        <w:widowControl/>
        <w:jc w:val="left"/>
        <w:rPr>
          <w:sz w:val="24"/>
          <w:szCs w:val="20"/>
        </w:rPr>
      </w:pPr>
      <w:r>
        <w:rPr>
          <w:sz w:val="24"/>
          <w:szCs w:val="20"/>
        </w:rPr>
        <w:br w:type="page"/>
      </w:r>
    </w:p>
    <w:p w14:paraId="3A368B48">
      <w:pPr>
        <w:numPr>
          <w:ilvl w:val="0"/>
          <w:numId w:val="16"/>
        </w:numPr>
        <w:tabs>
          <w:tab w:val="left" w:pos="360"/>
        </w:tabs>
        <w:snapToGrid w:val="0"/>
        <w:spacing w:line="360" w:lineRule="auto"/>
        <w:outlineLvl w:val="1"/>
        <w:rPr>
          <w:sz w:val="24"/>
          <w:szCs w:val="20"/>
        </w:rPr>
      </w:pPr>
      <w:r>
        <w:rPr>
          <w:color w:val="000000"/>
          <w:sz w:val="24"/>
          <w:szCs w:val="20"/>
        </w:rPr>
        <w:t>投标保证金凭证/交款单据电子件</w:t>
      </w:r>
    </w:p>
    <w:p w14:paraId="0C07DF6D">
      <w:pPr>
        <w:spacing w:line="360" w:lineRule="auto"/>
        <w:rPr>
          <w:sz w:val="24"/>
          <w:szCs w:val="20"/>
        </w:rPr>
      </w:pPr>
    </w:p>
    <w:p w14:paraId="2DC0302D">
      <w:pPr>
        <w:spacing w:line="360" w:lineRule="auto"/>
        <w:rPr>
          <w:sz w:val="24"/>
          <w:szCs w:val="20"/>
        </w:rPr>
      </w:pPr>
    </w:p>
    <w:p w14:paraId="6422D37A">
      <w:pPr>
        <w:widowControl/>
        <w:jc w:val="left"/>
        <w:rPr>
          <w:kern w:val="0"/>
          <w:sz w:val="24"/>
          <w:szCs w:val="20"/>
        </w:rPr>
      </w:pPr>
      <w:r>
        <w:rPr>
          <w:sz w:val="24"/>
          <w:szCs w:val="20"/>
        </w:rPr>
        <w:br w:type="page"/>
      </w:r>
    </w:p>
    <w:p w14:paraId="379AEC09">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5E65BD">
      <w:pPr>
        <w:rPr>
          <w:b/>
          <w:spacing w:val="20"/>
          <w:szCs w:val="21"/>
        </w:rPr>
      </w:pPr>
    </w:p>
    <w:p w14:paraId="3EFEBFDD">
      <w:pPr>
        <w:rPr>
          <w:b/>
          <w:sz w:val="24"/>
        </w:rPr>
      </w:pPr>
      <w:r>
        <w:rPr>
          <w:b/>
          <w:spacing w:val="20"/>
          <w:sz w:val="24"/>
        </w:rPr>
        <w:t>投标文件（商务技术文件）</w:t>
      </w:r>
      <w:r>
        <w:rPr>
          <w:b/>
          <w:sz w:val="24"/>
        </w:rPr>
        <w:t>封面（非实质性格式）</w:t>
      </w:r>
    </w:p>
    <w:p w14:paraId="2875B8C2">
      <w:pPr>
        <w:jc w:val="center"/>
        <w:rPr>
          <w:szCs w:val="21"/>
        </w:rPr>
      </w:pPr>
    </w:p>
    <w:p w14:paraId="5DEDA0E4">
      <w:pPr>
        <w:jc w:val="center"/>
        <w:rPr>
          <w:b/>
          <w:spacing w:val="60"/>
          <w:sz w:val="84"/>
          <w:szCs w:val="84"/>
        </w:rPr>
      </w:pPr>
      <w:r>
        <w:rPr>
          <w:b/>
          <w:spacing w:val="60"/>
          <w:sz w:val="84"/>
          <w:szCs w:val="84"/>
        </w:rPr>
        <w:t>投 标 文 件</w:t>
      </w:r>
    </w:p>
    <w:p w14:paraId="2A6A772C">
      <w:pPr>
        <w:jc w:val="center"/>
        <w:rPr>
          <w:b/>
          <w:spacing w:val="60"/>
          <w:sz w:val="52"/>
          <w:szCs w:val="52"/>
        </w:rPr>
      </w:pPr>
      <w:r>
        <w:rPr>
          <w:b/>
          <w:spacing w:val="60"/>
          <w:sz w:val="52"/>
          <w:szCs w:val="52"/>
        </w:rPr>
        <w:t>（商务技术文件）</w:t>
      </w:r>
    </w:p>
    <w:p w14:paraId="346ACB7F">
      <w:pPr>
        <w:ind w:firstLine="542" w:firstLineChars="150"/>
        <w:rPr>
          <w:b/>
          <w:spacing w:val="20"/>
          <w:sz w:val="32"/>
          <w:szCs w:val="32"/>
        </w:rPr>
      </w:pPr>
    </w:p>
    <w:p w14:paraId="1D0493D4">
      <w:pPr>
        <w:ind w:firstLine="542" w:firstLineChars="150"/>
        <w:rPr>
          <w:b/>
          <w:spacing w:val="20"/>
          <w:sz w:val="32"/>
          <w:szCs w:val="32"/>
        </w:rPr>
      </w:pPr>
    </w:p>
    <w:p w14:paraId="1A683065">
      <w:pPr>
        <w:ind w:firstLine="542" w:firstLineChars="150"/>
        <w:rPr>
          <w:b/>
          <w:spacing w:val="20"/>
          <w:sz w:val="32"/>
          <w:szCs w:val="32"/>
        </w:rPr>
      </w:pPr>
      <w:r>
        <w:rPr>
          <w:b/>
          <w:spacing w:val="20"/>
          <w:sz w:val="32"/>
          <w:szCs w:val="32"/>
        </w:rPr>
        <w:t>项目名称:</w:t>
      </w:r>
    </w:p>
    <w:p w14:paraId="1AB85AEE">
      <w:pPr>
        <w:ind w:firstLine="542" w:firstLineChars="150"/>
        <w:rPr>
          <w:b/>
          <w:spacing w:val="20"/>
          <w:sz w:val="32"/>
          <w:szCs w:val="32"/>
        </w:rPr>
      </w:pPr>
      <w:r>
        <w:rPr>
          <w:b/>
          <w:spacing w:val="20"/>
          <w:sz w:val="32"/>
          <w:szCs w:val="32"/>
        </w:rPr>
        <w:t>项目编号/包号：</w:t>
      </w:r>
    </w:p>
    <w:p w14:paraId="5B071A6A">
      <w:pPr>
        <w:ind w:firstLine="542" w:firstLineChars="150"/>
        <w:rPr>
          <w:b/>
          <w:spacing w:val="20"/>
          <w:sz w:val="32"/>
          <w:szCs w:val="32"/>
        </w:rPr>
      </w:pPr>
    </w:p>
    <w:p w14:paraId="405BF780">
      <w:pPr>
        <w:ind w:firstLine="542" w:firstLineChars="150"/>
        <w:rPr>
          <w:b/>
          <w:spacing w:val="20"/>
          <w:sz w:val="32"/>
          <w:szCs w:val="32"/>
        </w:rPr>
      </w:pPr>
    </w:p>
    <w:p w14:paraId="46BBC876">
      <w:pPr>
        <w:jc w:val="center"/>
        <w:rPr>
          <w:b/>
          <w:sz w:val="32"/>
          <w:szCs w:val="32"/>
        </w:rPr>
      </w:pPr>
    </w:p>
    <w:p w14:paraId="68FB6588">
      <w:pPr>
        <w:jc w:val="center"/>
        <w:rPr>
          <w:b/>
          <w:sz w:val="32"/>
          <w:szCs w:val="32"/>
        </w:rPr>
      </w:pPr>
    </w:p>
    <w:p w14:paraId="4ABAC0D4">
      <w:pPr>
        <w:jc w:val="center"/>
        <w:rPr>
          <w:b/>
          <w:sz w:val="32"/>
          <w:szCs w:val="32"/>
        </w:rPr>
      </w:pPr>
    </w:p>
    <w:p w14:paraId="307F8E07">
      <w:pPr>
        <w:jc w:val="center"/>
        <w:rPr>
          <w:b/>
          <w:spacing w:val="20"/>
          <w:sz w:val="32"/>
          <w:szCs w:val="32"/>
        </w:rPr>
      </w:pPr>
    </w:p>
    <w:p w14:paraId="7C4401D7">
      <w:pPr>
        <w:jc w:val="center"/>
        <w:rPr>
          <w:b/>
          <w:spacing w:val="20"/>
          <w:sz w:val="32"/>
          <w:szCs w:val="32"/>
        </w:rPr>
      </w:pPr>
    </w:p>
    <w:p w14:paraId="06C1ADAC">
      <w:pPr>
        <w:jc w:val="center"/>
        <w:rPr>
          <w:b/>
          <w:spacing w:val="20"/>
          <w:sz w:val="32"/>
          <w:szCs w:val="32"/>
        </w:rPr>
      </w:pPr>
    </w:p>
    <w:p w14:paraId="45C30DFD">
      <w:pPr>
        <w:spacing w:line="360" w:lineRule="auto"/>
        <w:ind w:firstLine="1445" w:firstLineChars="400"/>
        <w:jc w:val="left"/>
        <w:rPr>
          <w:b/>
          <w:spacing w:val="20"/>
          <w:sz w:val="32"/>
          <w:szCs w:val="32"/>
        </w:rPr>
      </w:pPr>
      <w:r>
        <w:rPr>
          <w:b/>
          <w:spacing w:val="20"/>
          <w:sz w:val="32"/>
          <w:szCs w:val="32"/>
        </w:rPr>
        <w:t>投标人名称：</w:t>
      </w:r>
    </w:p>
    <w:p w14:paraId="372BD400">
      <w:pPr>
        <w:jc w:val="center"/>
        <w:rPr>
          <w:b/>
          <w:sz w:val="32"/>
          <w:szCs w:val="32"/>
        </w:rPr>
      </w:pPr>
    </w:p>
    <w:p w14:paraId="3C002A95">
      <w:pPr>
        <w:widowControl/>
        <w:jc w:val="left"/>
        <w:rPr>
          <w:b/>
          <w:sz w:val="24"/>
        </w:rPr>
      </w:pPr>
      <w:r>
        <w:rPr>
          <w:b/>
          <w:sz w:val="24"/>
        </w:rPr>
        <w:br w:type="page"/>
      </w:r>
    </w:p>
    <w:p w14:paraId="792B1E18">
      <w:pPr>
        <w:numPr>
          <w:ilvl w:val="0"/>
          <w:numId w:val="19"/>
        </w:numPr>
        <w:tabs>
          <w:tab w:val="left" w:pos="360"/>
        </w:tabs>
        <w:snapToGrid w:val="0"/>
        <w:spacing w:line="360" w:lineRule="auto"/>
        <w:outlineLvl w:val="1"/>
        <w:rPr>
          <w:color w:val="000000"/>
          <w:sz w:val="24"/>
          <w:szCs w:val="20"/>
        </w:rPr>
      </w:pPr>
      <w:r>
        <w:rPr>
          <w:color w:val="000000"/>
          <w:sz w:val="24"/>
        </w:rPr>
        <w:t>投标书</w:t>
      </w:r>
      <w:r>
        <w:rPr>
          <w:color w:val="000000"/>
          <w:sz w:val="24"/>
          <w:szCs w:val="20"/>
        </w:rPr>
        <w:t>（实质性格式）</w:t>
      </w:r>
    </w:p>
    <w:p w14:paraId="749AEC48">
      <w:pPr>
        <w:tabs>
          <w:tab w:val="left" w:pos="5580"/>
        </w:tabs>
        <w:spacing w:line="360" w:lineRule="auto"/>
        <w:rPr>
          <w:color w:val="000000"/>
          <w:sz w:val="24"/>
        </w:rPr>
      </w:pPr>
    </w:p>
    <w:p w14:paraId="36FB5E52">
      <w:pPr>
        <w:spacing w:line="360" w:lineRule="auto"/>
        <w:jc w:val="center"/>
        <w:rPr>
          <w:b/>
          <w:color w:val="000000"/>
          <w:sz w:val="36"/>
          <w:szCs w:val="36"/>
        </w:rPr>
      </w:pPr>
      <w:r>
        <w:rPr>
          <w:b/>
          <w:color w:val="000000"/>
          <w:sz w:val="36"/>
          <w:szCs w:val="36"/>
        </w:rPr>
        <w:t>投标书</w:t>
      </w:r>
    </w:p>
    <w:p w14:paraId="097531A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8F7E16F">
      <w:pPr>
        <w:tabs>
          <w:tab w:val="left" w:pos="5580"/>
        </w:tabs>
        <w:spacing w:line="360" w:lineRule="auto"/>
        <w:rPr>
          <w:color w:val="000000"/>
          <w:sz w:val="24"/>
          <w:szCs w:val="20"/>
        </w:rPr>
      </w:pPr>
    </w:p>
    <w:p w14:paraId="21DD4112">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562D1F84">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0B445C2">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6844E48">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B8D42B2">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CDF857D">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67F91CD0">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4D64F150">
      <w:pPr>
        <w:spacing w:line="360" w:lineRule="auto"/>
        <w:ind w:firstLine="480" w:firstLineChars="200"/>
        <w:rPr>
          <w:color w:val="000000"/>
          <w:sz w:val="24"/>
        </w:rPr>
      </w:pPr>
      <w:r>
        <w:rPr>
          <w:color w:val="000000"/>
          <w:sz w:val="24"/>
        </w:rPr>
        <w:t>与本投标有关的一切正式往来信函请寄：</w:t>
      </w:r>
    </w:p>
    <w:p w14:paraId="183B1E6A">
      <w:pPr>
        <w:tabs>
          <w:tab w:val="left" w:pos="5580"/>
        </w:tabs>
        <w:spacing w:line="360" w:lineRule="auto"/>
        <w:ind w:left="420"/>
        <w:rPr>
          <w:color w:val="000000"/>
          <w:sz w:val="24"/>
          <w:szCs w:val="20"/>
        </w:rPr>
      </w:pPr>
    </w:p>
    <w:p w14:paraId="6D42843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04B406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2B95BFE4">
      <w:pPr>
        <w:tabs>
          <w:tab w:val="left" w:pos="5580"/>
        </w:tabs>
        <w:spacing w:line="360" w:lineRule="auto"/>
        <w:ind w:left="420"/>
        <w:rPr>
          <w:color w:val="000000"/>
          <w:sz w:val="24"/>
          <w:szCs w:val="20"/>
        </w:rPr>
      </w:pPr>
    </w:p>
    <w:p w14:paraId="5721AA7C">
      <w:pPr>
        <w:tabs>
          <w:tab w:val="left" w:pos="5580"/>
        </w:tabs>
        <w:spacing w:line="360" w:lineRule="auto"/>
        <w:ind w:left="420"/>
        <w:rPr>
          <w:color w:val="000000"/>
          <w:sz w:val="24"/>
          <w:szCs w:val="20"/>
        </w:rPr>
      </w:pPr>
      <w:r>
        <w:rPr>
          <w:color w:val="000000"/>
          <w:sz w:val="24"/>
          <w:szCs w:val="20"/>
        </w:rPr>
        <w:t>投标人名称（加盖公章） ___________</w:t>
      </w:r>
    </w:p>
    <w:p w14:paraId="4E814D87">
      <w:pPr>
        <w:tabs>
          <w:tab w:val="left" w:pos="5580"/>
        </w:tabs>
        <w:spacing w:line="360" w:lineRule="auto"/>
        <w:ind w:left="420"/>
        <w:rPr>
          <w:color w:val="000000"/>
          <w:sz w:val="24"/>
          <w:szCs w:val="20"/>
        </w:rPr>
      </w:pPr>
      <w:r>
        <w:rPr>
          <w:color w:val="000000"/>
          <w:sz w:val="24"/>
          <w:szCs w:val="20"/>
        </w:rPr>
        <w:t xml:space="preserve">日期：_____年______月______日    </w:t>
      </w:r>
    </w:p>
    <w:p w14:paraId="2251C09A">
      <w:pPr>
        <w:tabs>
          <w:tab w:val="left" w:pos="5580"/>
        </w:tabs>
        <w:spacing w:line="360" w:lineRule="auto"/>
        <w:ind w:left="420"/>
        <w:rPr>
          <w:color w:val="000000"/>
          <w:sz w:val="24"/>
          <w:szCs w:val="20"/>
          <w:u w:val="single"/>
        </w:rPr>
      </w:pPr>
    </w:p>
    <w:p w14:paraId="459F2325">
      <w:pPr>
        <w:widowControl/>
        <w:jc w:val="left"/>
        <w:rPr>
          <w:color w:val="000000"/>
          <w:sz w:val="24"/>
        </w:rPr>
      </w:pPr>
      <w:r>
        <w:rPr>
          <w:color w:val="000000"/>
          <w:sz w:val="24"/>
        </w:rPr>
        <w:br w:type="page"/>
      </w:r>
    </w:p>
    <w:p w14:paraId="357FFA4C">
      <w:pPr>
        <w:numPr>
          <w:ilvl w:val="0"/>
          <w:numId w:val="19"/>
        </w:numPr>
        <w:tabs>
          <w:tab w:val="left" w:pos="360"/>
        </w:tabs>
        <w:snapToGrid w:val="0"/>
        <w:spacing w:line="360" w:lineRule="auto"/>
        <w:outlineLvl w:val="1"/>
        <w:rPr>
          <w:color w:val="000000"/>
          <w:sz w:val="24"/>
        </w:rPr>
      </w:pPr>
      <w:r>
        <w:rPr>
          <w:color w:val="000000"/>
          <w:sz w:val="24"/>
        </w:rPr>
        <w:t>授权委托书（实质性格式）</w:t>
      </w:r>
    </w:p>
    <w:p w14:paraId="7ACFA17A">
      <w:pPr>
        <w:spacing w:line="360" w:lineRule="exact"/>
        <w:jc w:val="center"/>
        <w:rPr>
          <w:b/>
          <w:color w:val="000000"/>
          <w:sz w:val="36"/>
          <w:szCs w:val="36"/>
        </w:rPr>
      </w:pPr>
      <w:r>
        <w:rPr>
          <w:b/>
          <w:color w:val="000000"/>
          <w:sz w:val="36"/>
          <w:szCs w:val="36"/>
        </w:rPr>
        <w:t>授权委托书</w:t>
      </w:r>
    </w:p>
    <w:p w14:paraId="21088C91">
      <w:pPr>
        <w:spacing w:line="360" w:lineRule="auto"/>
        <w:ind w:firstLine="420"/>
        <w:rPr>
          <w:color w:val="000000"/>
          <w:sz w:val="24"/>
          <w:szCs w:val="20"/>
        </w:rPr>
      </w:pPr>
    </w:p>
    <w:p w14:paraId="4862BEFA">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2EADC7D">
      <w:pPr>
        <w:spacing w:line="360" w:lineRule="auto"/>
        <w:ind w:firstLine="420"/>
        <w:rPr>
          <w:color w:val="000000"/>
          <w:sz w:val="24"/>
          <w:szCs w:val="20"/>
        </w:rPr>
      </w:pPr>
      <w:r>
        <w:rPr>
          <w:color w:val="000000"/>
          <w:sz w:val="24"/>
          <w:szCs w:val="20"/>
        </w:rPr>
        <w:t>委托期限：自本授权委托书签署之日起至投标有效期届满之日止。</w:t>
      </w:r>
    </w:p>
    <w:p w14:paraId="13A9B8EB">
      <w:pPr>
        <w:spacing w:line="360" w:lineRule="auto"/>
        <w:ind w:firstLine="420"/>
        <w:rPr>
          <w:color w:val="000000"/>
          <w:sz w:val="24"/>
          <w:szCs w:val="20"/>
        </w:rPr>
      </w:pPr>
      <w:r>
        <w:rPr>
          <w:color w:val="000000"/>
          <w:sz w:val="24"/>
          <w:szCs w:val="20"/>
        </w:rPr>
        <w:t>代理人无转委托权。</w:t>
      </w:r>
      <w:r>
        <w:rPr>
          <w:color w:val="000000"/>
          <w:sz w:val="24"/>
          <w:szCs w:val="20"/>
        </w:rPr>
        <w:cr/>
      </w:r>
    </w:p>
    <w:p w14:paraId="026A388C">
      <w:pPr>
        <w:spacing w:line="360" w:lineRule="auto"/>
        <w:rPr>
          <w:color w:val="000000"/>
          <w:sz w:val="24"/>
          <w:lang w:val="zh-CN"/>
        </w:rPr>
      </w:pPr>
      <w:r>
        <w:rPr>
          <w:color w:val="000000"/>
          <w:sz w:val="24"/>
        </w:rPr>
        <w:t>投标人名称（加盖公章）</w:t>
      </w:r>
      <w:r>
        <w:rPr>
          <w:color w:val="000000"/>
          <w:sz w:val="24"/>
          <w:lang w:val="zh-CN"/>
        </w:rPr>
        <w:t>：________________</w:t>
      </w:r>
    </w:p>
    <w:p w14:paraId="2FEB929B">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57EC795">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24CEE90">
      <w:pPr>
        <w:autoSpaceDE w:val="0"/>
        <w:autoSpaceDN w:val="0"/>
        <w:adjustRightInd w:val="0"/>
        <w:snapToGrid w:val="0"/>
        <w:spacing w:line="360" w:lineRule="auto"/>
        <w:rPr>
          <w:color w:val="000000"/>
          <w:sz w:val="24"/>
          <w:lang w:val="zh-CN"/>
        </w:rPr>
      </w:pPr>
      <w:r>
        <w:rPr>
          <w:color w:val="000000"/>
          <w:sz w:val="24"/>
        </w:rPr>
        <w:t>日期：_____年______月______日</w:t>
      </w:r>
    </w:p>
    <w:p w14:paraId="4DA5AA36">
      <w:pPr>
        <w:tabs>
          <w:tab w:val="left" w:pos="5580"/>
        </w:tabs>
        <w:spacing w:line="360" w:lineRule="auto"/>
        <w:ind w:firstLine="480" w:firstLineChars="200"/>
        <w:rPr>
          <w:color w:val="000000"/>
          <w:sz w:val="24"/>
          <w:szCs w:val="20"/>
        </w:rPr>
      </w:pPr>
    </w:p>
    <w:p w14:paraId="1B774A62">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9B5F7A0">
      <w:pPr>
        <w:tabs>
          <w:tab w:val="left" w:pos="5580"/>
        </w:tabs>
        <w:spacing w:line="360" w:lineRule="auto"/>
        <w:jc w:val="left"/>
        <w:rPr>
          <w:color w:val="000000"/>
          <w:sz w:val="24"/>
          <w:szCs w:val="20"/>
        </w:rPr>
      </w:pPr>
    </w:p>
    <w:p w14:paraId="06A30249">
      <w:pPr>
        <w:tabs>
          <w:tab w:val="left" w:pos="5580"/>
        </w:tabs>
        <w:spacing w:line="360" w:lineRule="auto"/>
        <w:jc w:val="left"/>
        <w:rPr>
          <w:color w:val="000000"/>
          <w:sz w:val="24"/>
          <w:szCs w:val="20"/>
        </w:rPr>
      </w:pPr>
    </w:p>
    <w:p w14:paraId="0C2D73A7">
      <w:pPr>
        <w:tabs>
          <w:tab w:val="left" w:pos="5580"/>
        </w:tabs>
        <w:spacing w:line="360" w:lineRule="auto"/>
        <w:jc w:val="left"/>
        <w:rPr>
          <w:color w:val="000000"/>
          <w:sz w:val="24"/>
          <w:szCs w:val="20"/>
        </w:rPr>
      </w:pPr>
    </w:p>
    <w:p w14:paraId="13C04EF8">
      <w:pPr>
        <w:tabs>
          <w:tab w:val="left" w:pos="5580"/>
        </w:tabs>
        <w:spacing w:line="360" w:lineRule="auto"/>
        <w:jc w:val="left"/>
        <w:rPr>
          <w:color w:val="000000"/>
          <w:sz w:val="24"/>
          <w:szCs w:val="20"/>
        </w:rPr>
      </w:pPr>
    </w:p>
    <w:p w14:paraId="05FA864F">
      <w:pPr>
        <w:tabs>
          <w:tab w:val="left" w:pos="5580"/>
        </w:tabs>
        <w:spacing w:line="360" w:lineRule="auto"/>
        <w:jc w:val="left"/>
        <w:rPr>
          <w:color w:val="000000"/>
          <w:sz w:val="24"/>
          <w:szCs w:val="20"/>
        </w:rPr>
      </w:pPr>
    </w:p>
    <w:p w14:paraId="179C4E02">
      <w:pPr>
        <w:tabs>
          <w:tab w:val="left" w:pos="5580"/>
        </w:tabs>
        <w:spacing w:line="360" w:lineRule="auto"/>
        <w:jc w:val="left"/>
        <w:rPr>
          <w:color w:val="000000"/>
          <w:sz w:val="24"/>
          <w:szCs w:val="20"/>
        </w:rPr>
      </w:pPr>
      <w:r>
        <w:rPr>
          <w:color w:val="000000"/>
          <w:sz w:val="24"/>
          <w:szCs w:val="20"/>
        </w:rPr>
        <w:t>说明：</w:t>
      </w:r>
    </w:p>
    <w:p w14:paraId="3C30B3B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6747B084">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2E67751">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37A2EC85">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339EB8BE">
      <w:pPr>
        <w:spacing w:line="360" w:lineRule="exact"/>
        <w:jc w:val="center"/>
        <w:rPr>
          <w:b/>
          <w:color w:val="000000"/>
          <w:sz w:val="36"/>
          <w:szCs w:val="36"/>
        </w:rPr>
      </w:pPr>
      <w:r>
        <w:rPr>
          <w:b/>
          <w:color w:val="000000"/>
          <w:sz w:val="36"/>
          <w:szCs w:val="36"/>
        </w:rPr>
        <w:t>法定代表人（单位负责人）身份证明</w:t>
      </w:r>
    </w:p>
    <w:p w14:paraId="40192412">
      <w:pPr>
        <w:kinsoku w:val="0"/>
        <w:overflowPunct w:val="0"/>
        <w:spacing w:line="200" w:lineRule="exact"/>
        <w:rPr>
          <w:sz w:val="20"/>
          <w:szCs w:val="20"/>
        </w:rPr>
      </w:pPr>
    </w:p>
    <w:p w14:paraId="54E667C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1C7DDC0">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0208285">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57D3382A">
      <w:pPr>
        <w:pStyle w:val="2"/>
        <w:tabs>
          <w:tab w:val="left" w:pos="2412"/>
          <w:tab w:val="left" w:pos="3883"/>
          <w:tab w:val="left" w:pos="5352"/>
          <w:tab w:val="left" w:pos="6821"/>
        </w:tabs>
        <w:kinsoku w:val="0"/>
        <w:overflowPunct w:val="0"/>
        <w:spacing w:line="335" w:lineRule="exact"/>
        <w:rPr>
          <w:rFonts w:ascii="Times New Roman" w:hAnsi="Times New Roman"/>
        </w:rPr>
      </w:pPr>
    </w:p>
    <w:p w14:paraId="07634D63">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A448824">
      <w:pPr>
        <w:pStyle w:val="2"/>
        <w:tabs>
          <w:tab w:val="left" w:pos="2412"/>
          <w:tab w:val="left" w:pos="3883"/>
          <w:tab w:val="left" w:pos="5352"/>
          <w:tab w:val="left" w:pos="6821"/>
        </w:tabs>
        <w:kinsoku w:val="0"/>
        <w:overflowPunct w:val="0"/>
        <w:spacing w:line="335" w:lineRule="exact"/>
        <w:rPr>
          <w:rFonts w:ascii="Times New Roman" w:hAnsi="Times New Roman"/>
        </w:rPr>
      </w:pPr>
    </w:p>
    <w:p w14:paraId="535AD104">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6A4AAFBC">
      <w:pPr>
        <w:pStyle w:val="2"/>
        <w:kinsoku w:val="0"/>
        <w:overflowPunct w:val="0"/>
        <w:spacing w:line="583" w:lineRule="auto"/>
        <w:ind w:right="4305"/>
        <w:rPr>
          <w:rFonts w:ascii="Times New Roman" w:hAnsi="Times New Roman"/>
          <w:spacing w:val="-3"/>
        </w:rPr>
      </w:pPr>
    </w:p>
    <w:p w14:paraId="612CA346">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2D205F5">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246C30E3">
      <w:pPr>
        <w:autoSpaceDE w:val="0"/>
        <w:autoSpaceDN w:val="0"/>
        <w:adjustRightInd w:val="0"/>
        <w:snapToGrid w:val="0"/>
        <w:spacing w:line="360" w:lineRule="auto"/>
        <w:rPr>
          <w:color w:val="000000"/>
          <w:sz w:val="24"/>
        </w:rPr>
      </w:pPr>
    </w:p>
    <w:p w14:paraId="5F57B6C4">
      <w:pPr>
        <w:autoSpaceDE w:val="0"/>
        <w:autoSpaceDN w:val="0"/>
        <w:adjustRightInd w:val="0"/>
        <w:snapToGrid w:val="0"/>
        <w:spacing w:line="360" w:lineRule="auto"/>
        <w:rPr>
          <w:color w:val="000000"/>
          <w:sz w:val="24"/>
          <w:lang w:val="zh-CN"/>
        </w:rPr>
      </w:pPr>
      <w:r>
        <w:rPr>
          <w:color w:val="000000"/>
          <w:sz w:val="24"/>
        </w:rPr>
        <w:t>日期：_____年______月______日</w:t>
      </w:r>
    </w:p>
    <w:p w14:paraId="568016D8">
      <w:pPr>
        <w:widowControl/>
        <w:jc w:val="left"/>
        <w:rPr>
          <w:i/>
          <w:color w:val="000000"/>
          <w:sz w:val="24"/>
          <w:szCs w:val="20"/>
          <w:u w:val="single"/>
        </w:rPr>
      </w:pPr>
    </w:p>
    <w:p w14:paraId="62D5422A">
      <w:pPr>
        <w:widowControl/>
        <w:jc w:val="left"/>
        <w:rPr>
          <w:color w:val="000000"/>
          <w:sz w:val="24"/>
          <w:szCs w:val="20"/>
        </w:rPr>
      </w:pPr>
      <w:r>
        <w:rPr>
          <w:color w:val="000000"/>
          <w:sz w:val="24"/>
          <w:szCs w:val="20"/>
        </w:rPr>
        <w:br w:type="page"/>
      </w:r>
    </w:p>
    <w:p w14:paraId="0524F434">
      <w:pPr>
        <w:numPr>
          <w:ilvl w:val="0"/>
          <w:numId w:val="19"/>
        </w:numPr>
        <w:tabs>
          <w:tab w:val="left" w:pos="360"/>
        </w:tabs>
        <w:snapToGrid w:val="0"/>
        <w:spacing w:line="360" w:lineRule="auto"/>
        <w:outlineLvl w:val="1"/>
        <w:rPr>
          <w:color w:val="000000"/>
          <w:sz w:val="24"/>
          <w:szCs w:val="20"/>
        </w:rPr>
      </w:pPr>
      <w:r>
        <w:rPr>
          <w:color w:val="000000"/>
          <w:sz w:val="24"/>
          <w:szCs w:val="20"/>
        </w:rPr>
        <w:t>开标一览表（实质性格式）</w:t>
      </w:r>
    </w:p>
    <w:p w14:paraId="1BF50CCA">
      <w:pPr>
        <w:spacing w:line="360" w:lineRule="exact"/>
        <w:jc w:val="center"/>
        <w:rPr>
          <w:b/>
          <w:color w:val="000000"/>
          <w:sz w:val="36"/>
          <w:szCs w:val="36"/>
        </w:rPr>
      </w:pPr>
      <w:r>
        <w:rPr>
          <w:b/>
          <w:color w:val="000000"/>
          <w:sz w:val="36"/>
          <w:szCs w:val="36"/>
        </w:rPr>
        <w:t>开标一览表</w:t>
      </w:r>
    </w:p>
    <w:p w14:paraId="7B956FCE">
      <w:pPr>
        <w:tabs>
          <w:tab w:val="left" w:pos="1800"/>
          <w:tab w:val="left" w:pos="5580"/>
        </w:tabs>
        <w:spacing w:line="360" w:lineRule="auto"/>
        <w:jc w:val="left"/>
        <w:rPr>
          <w:i/>
          <w:color w:val="FF0000"/>
          <w:sz w:val="24"/>
        </w:rPr>
      </w:pPr>
    </w:p>
    <w:p w14:paraId="0CB0E197">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777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596E2F2C">
            <w:pPr>
              <w:tabs>
                <w:tab w:val="left" w:pos="5580"/>
              </w:tabs>
              <w:jc w:val="center"/>
              <w:rPr>
                <w:b/>
                <w:sz w:val="24"/>
              </w:rPr>
            </w:pPr>
            <w:r>
              <w:rPr>
                <w:b/>
                <w:sz w:val="24"/>
              </w:rPr>
              <w:t>包号</w:t>
            </w:r>
          </w:p>
        </w:tc>
        <w:tc>
          <w:tcPr>
            <w:tcW w:w="3700" w:type="dxa"/>
            <w:vMerge w:val="restart"/>
            <w:vAlign w:val="center"/>
          </w:tcPr>
          <w:p w14:paraId="6D5FC837">
            <w:pPr>
              <w:tabs>
                <w:tab w:val="left" w:pos="5580"/>
              </w:tabs>
              <w:jc w:val="center"/>
              <w:rPr>
                <w:b/>
                <w:sz w:val="24"/>
              </w:rPr>
            </w:pPr>
            <w:r>
              <w:rPr>
                <w:b/>
                <w:sz w:val="24"/>
              </w:rPr>
              <w:t>投标人名称</w:t>
            </w:r>
          </w:p>
        </w:tc>
        <w:tc>
          <w:tcPr>
            <w:tcW w:w="3965" w:type="dxa"/>
            <w:gridSpan w:val="2"/>
            <w:vAlign w:val="center"/>
          </w:tcPr>
          <w:p w14:paraId="099E7A84">
            <w:pPr>
              <w:tabs>
                <w:tab w:val="left" w:pos="5580"/>
              </w:tabs>
              <w:jc w:val="center"/>
              <w:rPr>
                <w:b/>
                <w:sz w:val="24"/>
              </w:rPr>
            </w:pPr>
            <w:r>
              <w:rPr>
                <w:b/>
                <w:sz w:val="24"/>
              </w:rPr>
              <w:t>投标报价</w:t>
            </w:r>
          </w:p>
        </w:tc>
      </w:tr>
      <w:tr w14:paraId="4DFB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5B6B6F80">
            <w:pPr>
              <w:tabs>
                <w:tab w:val="left" w:pos="5580"/>
              </w:tabs>
              <w:jc w:val="center"/>
              <w:rPr>
                <w:sz w:val="24"/>
              </w:rPr>
            </w:pPr>
          </w:p>
        </w:tc>
        <w:tc>
          <w:tcPr>
            <w:tcW w:w="3700" w:type="dxa"/>
            <w:vMerge w:val="continue"/>
            <w:vAlign w:val="center"/>
          </w:tcPr>
          <w:p w14:paraId="182B813D">
            <w:pPr>
              <w:tabs>
                <w:tab w:val="left" w:pos="5580"/>
              </w:tabs>
              <w:jc w:val="center"/>
              <w:rPr>
                <w:sz w:val="24"/>
              </w:rPr>
            </w:pPr>
          </w:p>
        </w:tc>
        <w:tc>
          <w:tcPr>
            <w:tcW w:w="1985" w:type="dxa"/>
            <w:vAlign w:val="center"/>
          </w:tcPr>
          <w:p w14:paraId="2AF3E653">
            <w:pPr>
              <w:tabs>
                <w:tab w:val="left" w:pos="5580"/>
              </w:tabs>
              <w:jc w:val="center"/>
              <w:rPr>
                <w:b/>
                <w:sz w:val="24"/>
              </w:rPr>
            </w:pPr>
            <w:r>
              <w:rPr>
                <w:b/>
                <w:sz w:val="24"/>
              </w:rPr>
              <w:t>大写</w:t>
            </w:r>
          </w:p>
        </w:tc>
        <w:tc>
          <w:tcPr>
            <w:tcW w:w="1980" w:type="dxa"/>
            <w:vAlign w:val="center"/>
          </w:tcPr>
          <w:p w14:paraId="31F458B3">
            <w:pPr>
              <w:tabs>
                <w:tab w:val="left" w:pos="5580"/>
              </w:tabs>
              <w:jc w:val="center"/>
              <w:rPr>
                <w:b/>
                <w:sz w:val="24"/>
              </w:rPr>
            </w:pPr>
            <w:r>
              <w:rPr>
                <w:b/>
                <w:sz w:val="24"/>
              </w:rPr>
              <w:t>小写</w:t>
            </w:r>
          </w:p>
        </w:tc>
      </w:tr>
      <w:tr w14:paraId="6913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3D76D31C">
            <w:pPr>
              <w:tabs>
                <w:tab w:val="left" w:pos="5580"/>
              </w:tabs>
              <w:jc w:val="center"/>
              <w:rPr>
                <w:sz w:val="24"/>
              </w:rPr>
            </w:pPr>
          </w:p>
        </w:tc>
        <w:tc>
          <w:tcPr>
            <w:tcW w:w="3700" w:type="dxa"/>
            <w:vAlign w:val="center"/>
          </w:tcPr>
          <w:p w14:paraId="00EA7A5A">
            <w:pPr>
              <w:tabs>
                <w:tab w:val="left" w:pos="5580"/>
              </w:tabs>
              <w:jc w:val="center"/>
              <w:rPr>
                <w:sz w:val="24"/>
              </w:rPr>
            </w:pPr>
          </w:p>
        </w:tc>
        <w:tc>
          <w:tcPr>
            <w:tcW w:w="1985" w:type="dxa"/>
            <w:vAlign w:val="center"/>
          </w:tcPr>
          <w:p w14:paraId="78C35CA2">
            <w:pPr>
              <w:tabs>
                <w:tab w:val="left" w:pos="5580"/>
              </w:tabs>
              <w:jc w:val="center"/>
              <w:rPr>
                <w:sz w:val="24"/>
              </w:rPr>
            </w:pPr>
          </w:p>
        </w:tc>
        <w:tc>
          <w:tcPr>
            <w:tcW w:w="1980" w:type="dxa"/>
            <w:vAlign w:val="center"/>
          </w:tcPr>
          <w:p w14:paraId="406F7F17">
            <w:pPr>
              <w:tabs>
                <w:tab w:val="left" w:pos="5580"/>
              </w:tabs>
              <w:jc w:val="center"/>
              <w:rPr>
                <w:sz w:val="24"/>
              </w:rPr>
            </w:pPr>
          </w:p>
        </w:tc>
      </w:tr>
    </w:tbl>
    <w:p w14:paraId="36504EFF">
      <w:pPr>
        <w:autoSpaceDE w:val="0"/>
        <w:autoSpaceDN w:val="0"/>
        <w:adjustRightInd w:val="0"/>
        <w:jc w:val="left"/>
        <w:rPr>
          <w:color w:val="000000"/>
          <w:kern w:val="0"/>
          <w:sz w:val="24"/>
        </w:rPr>
      </w:pPr>
    </w:p>
    <w:p w14:paraId="5E3DC4A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5CFE9B5">
      <w:pPr>
        <w:tabs>
          <w:tab w:val="left" w:pos="5580"/>
        </w:tabs>
        <w:ind w:firstLine="480" w:firstLineChars="200"/>
        <w:rPr>
          <w:color w:val="000000"/>
          <w:sz w:val="24"/>
          <w:szCs w:val="20"/>
        </w:rPr>
      </w:pPr>
      <w:r>
        <w:rPr>
          <w:color w:val="000000"/>
          <w:sz w:val="24"/>
          <w:szCs w:val="20"/>
        </w:rPr>
        <w:t>2.本表必须按包分别填写。</w:t>
      </w:r>
    </w:p>
    <w:p w14:paraId="04D3FD0D">
      <w:pPr>
        <w:autoSpaceDE w:val="0"/>
        <w:autoSpaceDN w:val="0"/>
        <w:adjustRightInd w:val="0"/>
        <w:snapToGrid w:val="0"/>
        <w:spacing w:before="25" w:after="25" w:line="360" w:lineRule="auto"/>
        <w:rPr>
          <w:color w:val="000000"/>
          <w:sz w:val="24"/>
          <w:lang w:val="zh-CN"/>
        </w:rPr>
      </w:pPr>
    </w:p>
    <w:p w14:paraId="3018189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F27275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E4760A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497109B">
      <w:pPr>
        <w:widowControl/>
        <w:jc w:val="left"/>
        <w:rPr>
          <w:color w:val="000000"/>
          <w:sz w:val="24"/>
          <w:szCs w:val="20"/>
        </w:rPr>
      </w:pPr>
    </w:p>
    <w:p w14:paraId="5E0EF26A">
      <w:pPr>
        <w:widowControl/>
        <w:jc w:val="left"/>
        <w:rPr>
          <w:color w:val="000000"/>
          <w:sz w:val="24"/>
          <w:szCs w:val="20"/>
        </w:rPr>
      </w:pPr>
    </w:p>
    <w:p w14:paraId="1171953F">
      <w:pPr>
        <w:numPr>
          <w:ilvl w:val="0"/>
          <w:numId w:val="19"/>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7B8C38C9">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投标分项报价表（实质性格式）</w:t>
      </w:r>
    </w:p>
    <w:p w14:paraId="428EEF86">
      <w:pPr>
        <w:spacing w:line="360" w:lineRule="exact"/>
        <w:jc w:val="center"/>
        <w:rPr>
          <w:color w:val="000000"/>
          <w:sz w:val="36"/>
          <w:szCs w:val="36"/>
        </w:rPr>
      </w:pPr>
    </w:p>
    <w:p w14:paraId="1AC50161">
      <w:pPr>
        <w:spacing w:line="360" w:lineRule="exact"/>
        <w:jc w:val="center"/>
        <w:rPr>
          <w:b/>
          <w:color w:val="000000"/>
          <w:sz w:val="36"/>
          <w:szCs w:val="36"/>
        </w:rPr>
      </w:pPr>
      <w:r>
        <w:rPr>
          <w:b/>
          <w:color w:val="000000"/>
          <w:sz w:val="36"/>
          <w:szCs w:val="36"/>
        </w:rPr>
        <w:t>投标分项报价表</w:t>
      </w:r>
    </w:p>
    <w:p w14:paraId="4194B338">
      <w:pPr>
        <w:spacing w:line="260" w:lineRule="exact"/>
        <w:jc w:val="center"/>
        <w:rPr>
          <w:color w:val="000000"/>
          <w:sz w:val="36"/>
          <w:szCs w:val="36"/>
        </w:rPr>
      </w:pPr>
    </w:p>
    <w:p w14:paraId="15321FE7">
      <w:pPr>
        <w:tabs>
          <w:tab w:val="left" w:pos="1800"/>
          <w:tab w:val="left" w:pos="5580"/>
        </w:tabs>
        <w:rPr>
          <w:color w:val="000000"/>
          <w:sz w:val="24"/>
        </w:rPr>
      </w:pPr>
      <w:r>
        <w:rPr>
          <w:color w:val="000000"/>
          <w:sz w:val="24"/>
        </w:rPr>
        <w:t>项目编号/包号：________ 项目名称：__________报价单位：人民币元</w:t>
      </w:r>
    </w:p>
    <w:tbl>
      <w:tblPr>
        <w:tblStyle w:val="43"/>
        <w:tblW w:w="1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036"/>
        <w:gridCol w:w="1304"/>
        <w:gridCol w:w="929"/>
        <w:gridCol w:w="1234"/>
        <w:gridCol w:w="1234"/>
        <w:gridCol w:w="1234"/>
        <w:gridCol w:w="1234"/>
        <w:gridCol w:w="1234"/>
        <w:gridCol w:w="1234"/>
        <w:gridCol w:w="1008"/>
        <w:gridCol w:w="817"/>
        <w:gridCol w:w="1005"/>
      </w:tblGrid>
      <w:tr w14:paraId="4177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1" w:type="dxa"/>
            <w:vAlign w:val="center"/>
          </w:tcPr>
          <w:p w14:paraId="22591713">
            <w:pPr>
              <w:adjustRightInd w:val="0"/>
              <w:snapToGrid w:val="0"/>
              <w:jc w:val="left"/>
              <w:rPr>
                <w:b/>
                <w:color w:val="000000"/>
                <w:sz w:val="24"/>
              </w:rPr>
            </w:pPr>
            <w:r>
              <w:rPr>
                <w:b/>
                <w:color w:val="000000"/>
                <w:sz w:val="24"/>
              </w:rPr>
              <w:t>序号</w:t>
            </w:r>
          </w:p>
        </w:tc>
        <w:tc>
          <w:tcPr>
            <w:tcW w:w="1036" w:type="dxa"/>
            <w:vAlign w:val="center"/>
          </w:tcPr>
          <w:p w14:paraId="515C702C">
            <w:pPr>
              <w:adjustRightInd w:val="0"/>
              <w:snapToGrid w:val="0"/>
              <w:jc w:val="left"/>
              <w:rPr>
                <w:b/>
                <w:color w:val="000000"/>
                <w:sz w:val="24"/>
              </w:rPr>
            </w:pPr>
            <w:r>
              <w:rPr>
                <w:b/>
                <w:color w:val="000000"/>
                <w:sz w:val="24"/>
              </w:rPr>
              <w:t>分项名称</w:t>
            </w:r>
          </w:p>
        </w:tc>
        <w:tc>
          <w:tcPr>
            <w:tcW w:w="1304" w:type="dxa"/>
            <w:vAlign w:val="center"/>
          </w:tcPr>
          <w:p w14:paraId="37AF3B69">
            <w:pPr>
              <w:adjustRightInd w:val="0"/>
              <w:snapToGrid w:val="0"/>
              <w:jc w:val="left"/>
              <w:rPr>
                <w:b/>
                <w:color w:val="000000"/>
                <w:sz w:val="24"/>
              </w:rPr>
            </w:pPr>
            <w:r>
              <w:rPr>
                <w:b/>
                <w:color w:val="000000"/>
                <w:sz w:val="24"/>
              </w:rPr>
              <w:t>制造商</w:t>
            </w:r>
          </w:p>
        </w:tc>
        <w:tc>
          <w:tcPr>
            <w:tcW w:w="929" w:type="dxa"/>
            <w:vAlign w:val="center"/>
          </w:tcPr>
          <w:p w14:paraId="34644A0D">
            <w:pPr>
              <w:adjustRightInd w:val="0"/>
              <w:snapToGrid w:val="0"/>
              <w:jc w:val="left"/>
              <w:rPr>
                <w:b/>
                <w:color w:val="000000"/>
                <w:sz w:val="24"/>
              </w:rPr>
            </w:pPr>
            <w:r>
              <w:rPr>
                <w:b/>
                <w:color w:val="000000"/>
                <w:sz w:val="24"/>
              </w:rPr>
              <w:t>产地/国别</w:t>
            </w:r>
          </w:p>
        </w:tc>
        <w:tc>
          <w:tcPr>
            <w:tcW w:w="1234" w:type="dxa"/>
            <w:vAlign w:val="center"/>
          </w:tcPr>
          <w:p w14:paraId="6D97D5C6">
            <w:pPr>
              <w:jc w:val="center"/>
              <w:rPr>
                <w:b/>
                <w:color w:val="000000"/>
                <w:sz w:val="24"/>
              </w:rPr>
            </w:pPr>
            <w:r>
              <w:rPr>
                <w:b/>
                <w:color w:val="000000"/>
                <w:sz w:val="24"/>
              </w:rPr>
              <w:t>制造商</w:t>
            </w:r>
          </w:p>
          <w:p w14:paraId="70301D2E">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1234" w:type="dxa"/>
            <w:vAlign w:val="center"/>
          </w:tcPr>
          <w:p w14:paraId="35972796">
            <w:pPr>
              <w:jc w:val="center"/>
              <w:rPr>
                <w:b/>
                <w:color w:val="000000"/>
                <w:sz w:val="24"/>
              </w:rPr>
            </w:pPr>
            <w:r>
              <w:rPr>
                <w:b/>
                <w:color w:val="000000"/>
                <w:sz w:val="24"/>
              </w:rPr>
              <w:t>制造商</w:t>
            </w:r>
          </w:p>
          <w:p w14:paraId="284B8AE7">
            <w:pPr>
              <w:adjustRightInd w:val="0"/>
              <w:snapToGrid w:val="0"/>
              <w:jc w:val="center"/>
              <w:rPr>
                <w:b/>
                <w:color w:val="000000"/>
                <w:sz w:val="24"/>
              </w:rPr>
            </w:pPr>
            <w:r>
              <w:rPr>
                <w:b/>
                <w:color w:val="000000"/>
                <w:sz w:val="24"/>
              </w:rPr>
              <w:t>规模</w:t>
            </w:r>
          </w:p>
        </w:tc>
        <w:tc>
          <w:tcPr>
            <w:tcW w:w="1234" w:type="dxa"/>
          </w:tcPr>
          <w:p w14:paraId="537A2432">
            <w:pPr>
              <w:adjustRightInd w:val="0"/>
              <w:snapToGrid w:val="0"/>
              <w:jc w:val="center"/>
              <w:rPr>
                <w:b/>
                <w:color w:val="000000"/>
                <w:sz w:val="24"/>
              </w:rPr>
            </w:pPr>
            <w:r>
              <w:rPr>
                <w:b/>
                <w:color w:val="000000"/>
                <w:sz w:val="24"/>
              </w:rPr>
              <w:t>制造商所属性别</w:t>
            </w:r>
          </w:p>
        </w:tc>
        <w:tc>
          <w:tcPr>
            <w:tcW w:w="1234" w:type="dxa"/>
          </w:tcPr>
          <w:p w14:paraId="66BAE74F">
            <w:pPr>
              <w:adjustRightInd w:val="0"/>
              <w:snapToGrid w:val="0"/>
              <w:jc w:val="center"/>
              <w:rPr>
                <w:b/>
                <w:color w:val="000000"/>
                <w:sz w:val="24"/>
              </w:rPr>
            </w:pPr>
            <w:r>
              <w:rPr>
                <w:b/>
                <w:color w:val="000000"/>
                <w:sz w:val="24"/>
              </w:rPr>
              <w:t>外商投资类型</w:t>
            </w:r>
          </w:p>
        </w:tc>
        <w:tc>
          <w:tcPr>
            <w:tcW w:w="1234" w:type="dxa"/>
            <w:vAlign w:val="center"/>
          </w:tcPr>
          <w:p w14:paraId="0364E661">
            <w:pPr>
              <w:adjustRightInd w:val="0"/>
              <w:snapToGrid w:val="0"/>
              <w:jc w:val="center"/>
              <w:rPr>
                <w:b/>
                <w:color w:val="000000"/>
                <w:sz w:val="24"/>
              </w:rPr>
            </w:pPr>
            <w:r>
              <w:rPr>
                <w:b/>
                <w:color w:val="000000"/>
                <w:sz w:val="24"/>
              </w:rPr>
              <w:t>品牌</w:t>
            </w:r>
          </w:p>
        </w:tc>
        <w:tc>
          <w:tcPr>
            <w:tcW w:w="1234" w:type="dxa"/>
            <w:vAlign w:val="center"/>
          </w:tcPr>
          <w:p w14:paraId="4606728D">
            <w:pPr>
              <w:adjustRightInd w:val="0"/>
              <w:snapToGrid w:val="0"/>
              <w:jc w:val="left"/>
              <w:rPr>
                <w:b/>
                <w:color w:val="000000"/>
                <w:sz w:val="24"/>
              </w:rPr>
            </w:pPr>
            <w:r>
              <w:rPr>
                <w:b/>
                <w:color w:val="000000"/>
                <w:sz w:val="24"/>
              </w:rPr>
              <w:t>规格、型号</w:t>
            </w:r>
          </w:p>
        </w:tc>
        <w:tc>
          <w:tcPr>
            <w:tcW w:w="1008" w:type="dxa"/>
            <w:vAlign w:val="center"/>
          </w:tcPr>
          <w:p w14:paraId="2C1A7B20">
            <w:pPr>
              <w:adjustRightInd w:val="0"/>
              <w:snapToGrid w:val="0"/>
              <w:jc w:val="left"/>
              <w:rPr>
                <w:b/>
                <w:color w:val="000000"/>
                <w:sz w:val="24"/>
              </w:rPr>
            </w:pPr>
            <w:r>
              <w:rPr>
                <w:b/>
                <w:color w:val="000000"/>
                <w:sz w:val="24"/>
              </w:rPr>
              <w:t>单价（元）</w:t>
            </w:r>
          </w:p>
        </w:tc>
        <w:tc>
          <w:tcPr>
            <w:tcW w:w="817" w:type="dxa"/>
            <w:vAlign w:val="center"/>
          </w:tcPr>
          <w:p w14:paraId="705E928C">
            <w:pPr>
              <w:adjustRightInd w:val="0"/>
              <w:snapToGrid w:val="0"/>
              <w:jc w:val="left"/>
              <w:rPr>
                <w:b/>
                <w:color w:val="000000"/>
                <w:sz w:val="24"/>
              </w:rPr>
            </w:pPr>
            <w:r>
              <w:rPr>
                <w:b/>
                <w:color w:val="000000"/>
                <w:sz w:val="24"/>
              </w:rPr>
              <w:t>数量</w:t>
            </w:r>
          </w:p>
        </w:tc>
        <w:tc>
          <w:tcPr>
            <w:tcW w:w="1005" w:type="dxa"/>
            <w:vAlign w:val="center"/>
          </w:tcPr>
          <w:p w14:paraId="1F22ACEC">
            <w:pPr>
              <w:adjustRightInd w:val="0"/>
              <w:snapToGrid w:val="0"/>
              <w:jc w:val="left"/>
              <w:rPr>
                <w:b/>
                <w:color w:val="000000"/>
                <w:sz w:val="24"/>
              </w:rPr>
            </w:pPr>
            <w:r>
              <w:rPr>
                <w:b/>
                <w:color w:val="000000"/>
                <w:sz w:val="24"/>
              </w:rPr>
              <w:t>合价（元）</w:t>
            </w:r>
          </w:p>
        </w:tc>
      </w:tr>
      <w:tr w14:paraId="4C3F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0B5261DB">
            <w:pPr>
              <w:adjustRightInd w:val="0"/>
              <w:snapToGrid w:val="0"/>
              <w:jc w:val="left"/>
              <w:rPr>
                <w:color w:val="000000"/>
                <w:sz w:val="24"/>
              </w:rPr>
            </w:pPr>
            <w:r>
              <w:rPr>
                <w:color w:val="000000"/>
                <w:sz w:val="24"/>
              </w:rPr>
              <w:t>1</w:t>
            </w:r>
          </w:p>
        </w:tc>
        <w:tc>
          <w:tcPr>
            <w:tcW w:w="1036" w:type="dxa"/>
            <w:vAlign w:val="center"/>
          </w:tcPr>
          <w:p w14:paraId="3CF858E1">
            <w:pPr>
              <w:adjustRightInd w:val="0"/>
              <w:snapToGrid w:val="0"/>
              <w:jc w:val="left"/>
              <w:rPr>
                <w:color w:val="000000"/>
                <w:sz w:val="24"/>
              </w:rPr>
            </w:pPr>
          </w:p>
        </w:tc>
        <w:tc>
          <w:tcPr>
            <w:tcW w:w="1304" w:type="dxa"/>
            <w:vAlign w:val="center"/>
          </w:tcPr>
          <w:p w14:paraId="38A0EBD4">
            <w:pPr>
              <w:adjustRightInd w:val="0"/>
              <w:snapToGrid w:val="0"/>
              <w:jc w:val="left"/>
              <w:rPr>
                <w:color w:val="000000"/>
                <w:sz w:val="24"/>
              </w:rPr>
            </w:pPr>
          </w:p>
        </w:tc>
        <w:tc>
          <w:tcPr>
            <w:tcW w:w="929" w:type="dxa"/>
          </w:tcPr>
          <w:p w14:paraId="3F81CA49">
            <w:pPr>
              <w:adjustRightInd w:val="0"/>
              <w:snapToGrid w:val="0"/>
              <w:jc w:val="left"/>
              <w:rPr>
                <w:color w:val="000000"/>
                <w:sz w:val="24"/>
              </w:rPr>
            </w:pPr>
          </w:p>
        </w:tc>
        <w:tc>
          <w:tcPr>
            <w:tcW w:w="1234" w:type="dxa"/>
            <w:vAlign w:val="center"/>
          </w:tcPr>
          <w:p w14:paraId="02909ACE">
            <w:pPr>
              <w:adjustRightInd w:val="0"/>
              <w:snapToGrid w:val="0"/>
              <w:jc w:val="center"/>
              <w:rPr>
                <w:color w:val="000000"/>
                <w:sz w:val="24"/>
              </w:rPr>
            </w:pPr>
          </w:p>
        </w:tc>
        <w:tc>
          <w:tcPr>
            <w:tcW w:w="1234" w:type="dxa"/>
            <w:vAlign w:val="center"/>
          </w:tcPr>
          <w:p w14:paraId="277FE2C0">
            <w:pPr>
              <w:adjustRightInd w:val="0"/>
              <w:snapToGrid w:val="0"/>
              <w:jc w:val="center"/>
              <w:rPr>
                <w:color w:val="000000"/>
                <w:sz w:val="24"/>
              </w:rPr>
            </w:pPr>
          </w:p>
        </w:tc>
        <w:tc>
          <w:tcPr>
            <w:tcW w:w="1234" w:type="dxa"/>
          </w:tcPr>
          <w:p w14:paraId="020D9F2F">
            <w:pPr>
              <w:adjustRightInd w:val="0"/>
              <w:snapToGrid w:val="0"/>
              <w:jc w:val="center"/>
              <w:rPr>
                <w:color w:val="000000"/>
                <w:sz w:val="24"/>
              </w:rPr>
            </w:pPr>
          </w:p>
        </w:tc>
        <w:tc>
          <w:tcPr>
            <w:tcW w:w="1234" w:type="dxa"/>
          </w:tcPr>
          <w:p w14:paraId="1B4BE6EE">
            <w:pPr>
              <w:adjustRightInd w:val="0"/>
              <w:snapToGrid w:val="0"/>
              <w:jc w:val="center"/>
              <w:rPr>
                <w:color w:val="000000"/>
                <w:sz w:val="24"/>
              </w:rPr>
            </w:pPr>
          </w:p>
        </w:tc>
        <w:tc>
          <w:tcPr>
            <w:tcW w:w="1234" w:type="dxa"/>
            <w:vAlign w:val="center"/>
          </w:tcPr>
          <w:p w14:paraId="187CDCBF">
            <w:pPr>
              <w:adjustRightInd w:val="0"/>
              <w:snapToGrid w:val="0"/>
              <w:jc w:val="center"/>
              <w:rPr>
                <w:color w:val="000000"/>
                <w:sz w:val="24"/>
              </w:rPr>
            </w:pPr>
          </w:p>
        </w:tc>
        <w:tc>
          <w:tcPr>
            <w:tcW w:w="1234" w:type="dxa"/>
            <w:vAlign w:val="center"/>
          </w:tcPr>
          <w:p w14:paraId="58735CDD">
            <w:pPr>
              <w:adjustRightInd w:val="0"/>
              <w:snapToGrid w:val="0"/>
              <w:jc w:val="left"/>
              <w:rPr>
                <w:color w:val="000000"/>
                <w:sz w:val="24"/>
              </w:rPr>
            </w:pPr>
          </w:p>
        </w:tc>
        <w:tc>
          <w:tcPr>
            <w:tcW w:w="1008" w:type="dxa"/>
            <w:vAlign w:val="center"/>
          </w:tcPr>
          <w:p w14:paraId="1400CFE1">
            <w:pPr>
              <w:adjustRightInd w:val="0"/>
              <w:snapToGrid w:val="0"/>
              <w:jc w:val="left"/>
              <w:rPr>
                <w:color w:val="000000"/>
                <w:sz w:val="24"/>
              </w:rPr>
            </w:pPr>
          </w:p>
        </w:tc>
        <w:tc>
          <w:tcPr>
            <w:tcW w:w="817" w:type="dxa"/>
            <w:vAlign w:val="center"/>
          </w:tcPr>
          <w:p w14:paraId="6983A2A5">
            <w:pPr>
              <w:adjustRightInd w:val="0"/>
              <w:snapToGrid w:val="0"/>
              <w:jc w:val="left"/>
              <w:rPr>
                <w:color w:val="000000"/>
                <w:sz w:val="24"/>
              </w:rPr>
            </w:pPr>
          </w:p>
        </w:tc>
        <w:tc>
          <w:tcPr>
            <w:tcW w:w="1005" w:type="dxa"/>
            <w:vAlign w:val="center"/>
          </w:tcPr>
          <w:p w14:paraId="7F191EB1">
            <w:pPr>
              <w:adjustRightInd w:val="0"/>
              <w:snapToGrid w:val="0"/>
              <w:jc w:val="left"/>
              <w:rPr>
                <w:color w:val="000000"/>
                <w:sz w:val="24"/>
              </w:rPr>
            </w:pPr>
          </w:p>
        </w:tc>
      </w:tr>
      <w:tr w14:paraId="62FC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088BD335">
            <w:pPr>
              <w:adjustRightInd w:val="0"/>
              <w:snapToGrid w:val="0"/>
              <w:jc w:val="left"/>
              <w:rPr>
                <w:color w:val="000000"/>
                <w:sz w:val="24"/>
              </w:rPr>
            </w:pPr>
            <w:r>
              <w:rPr>
                <w:color w:val="000000"/>
                <w:sz w:val="24"/>
              </w:rPr>
              <w:t>2</w:t>
            </w:r>
          </w:p>
        </w:tc>
        <w:tc>
          <w:tcPr>
            <w:tcW w:w="1036" w:type="dxa"/>
            <w:vAlign w:val="center"/>
          </w:tcPr>
          <w:p w14:paraId="4A63162B">
            <w:pPr>
              <w:adjustRightInd w:val="0"/>
              <w:snapToGrid w:val="0"/>
              <w:jc w:val="left"/>
              <w:rPr>
                <w:color w:val="000000"/>
                <w:sz w:val="24"/>
              </w:rPr>
            </w:pPr>
          </w:p>
        </w:tc>
        <w:tc>
          <w:tcPr>
            <w:tcW w:w="1304" w:type="dxa"/>
            <w:vAlign w:val="center"/>
          </w:tcPr>
          <w:p w14:paraId="7931E4CF">
            <w:pPr>
              <w:adjustRightInd w:val="0"/>
              <w:snapToGrid w:val="0"/>
              <w:jc w:val="left"/>
              <w:rPr>
                <w:color w:val="000000"/>
                <w:sz w:val="24"/>
              </w:rPr>
            </w:pPr>
          </w:p>
        </w:tc>
        <w:tc>
          <w:tcPr>
            <w:tcW w:w="929" w:type="dxa"/>
          </w:tcPr>
          <w:p w14:paraId="3F80C741">
            <w:pPr>
              <w:adjustRightInd w:val="0"/>
              <w:snapToGrid w:val="0"/>
              <w:jc w:val="left"/>
              <w:rPr>
                <w:color w:val="000000"/>
                <w:sz w:val="24"/>
              </w:rPr>
            </w:pPr>
          </w:p>
        </w:tc>
        <w:tc>
          <w:tcPr>
            <w:tcW w:w="1234" w:type="dxa"/>
            <w:vAlign w:val="center"/>
          </w:tcPr>
          <w:p w14:paraId="69B7644B">
            <w:pPr>
              <w:adjustRightInd w:val="0"/>
              <w:snapToGrid w:val="0"/>
              <w:jc w:val="center"/>
              <w:rPr>
                <w:color w:val="000000"/>
                <w:sz w:val="24"/>
              </w:rPr>
            </w:pPr>
          </w:p>
        </w:tc>
        <w:tc>
          <w:tcPr>
            <w:tcW w:w="1234" w:type="dxa"/>
            <w:vAlign w:val="center"/>
          </w:tcPr>
          <w:p w14:paraId="7F1E4598">
            <w:pPr>
              <w:adjustRightInd w:val="0"/>
              <w:snapToGrid w:val="0"/>
              <w:jc w:val="center"/>
              <w:rPr>
                <w:color w:val="000000"/>
                <w:sz w:val="24"/>
              </w:rPr>
            </w:pPr>
          </w:p>
        </w:tc>
        <w:tc>
          <w:tcPr>
            <w:tcW w:w="1234" w:type="dxa"/>
          </w:tcPr>
          <w:p w14:paraId="2AA1F5FF">
            <w:pPr>
              <w:adjustRightInd w:val="0"/>
              <w:snapToGrid w:val="0"/>
              <w:jc w:val="center"/>
              <w:rPr>
                <w:color w:val="000000"/>
                <w:sz w:val="24"/>
              </w:rPr>
            </w:pPr>
          </w:p>
        </w:tc>
        <w:tc>
          <w:tcPr>
            <w:tcW w:w="1234" w:type="dxa"/>
          </w:tcPr>
          <w:p w14:paraId="2DDCD23A">
            <w:pPr>
              <w:adjustRightInd w:val="0"/>
              <w:snapToGrid w:val="0"/>
              <w:jc w:val="center"/>
              <w:rPr>
                <w:color w:val="000000"/>
                <w:sz w:val="24"/>
              </w:rPr>
            </w:pPr>
          </w:p>
        </w:tc>
        <w:tc>
          <w:tcPr>
            <w:tcW w:w="1234" w:type="dxa"/>
            <w:vAlign w:val="center"/>
          </w:tcPr>
          <w:p w14:paraId="4677950A">
            <w:pPr>
              <w:adjustRightInd w:val="0"/>
              <w:snapToGrid w:val="0"/>
              <w:jc w:val="center"/>
              <w:rPr>
                <w:color w:val="000000"/>
                <w:sz w:val="24"/>
              </w:rPr>
            </w:pPr>
          </w:p>
        </w:tc>
        <w:tc>
          <w:tcPr>
            <w:tcW w:w="1234" w:type="dxa"/>
            <w:vAlign w:val="center"/>
          </w:tcPr>
          <w:p w14:paraId="1AAFF120">
            <w:pPr>
              <w:adjustRightInd w:val="0"/>
              <w:snapToGrid w:val="0"/>
              <w:jc w:val="left"/>
              <w:rPr>
                <w:color w:val="000000"/>
                <w:sz w:val="24"/>
              </w:rPr>
            </w:pPr>
          </w:p>
        </w:tc>
        <w:tc>
          <w:tcPr>
            <w:tcW w:w="1008" w:type="dxa"/>
            <w:vAlign w:val="center"/>
          </w:tcPr>
          <w:p w14:paraId="19F019BF">
            <w:pPr>
              <w:adjustRightInd w:val="0"/>
              <w:snapToGrid w:val="0"/>
              <w:jc w:val="left"/>
              <w:rPr>
                <w:color w:val="000000"/>
                <w:sz w:val="24"/>
              </w:rPr>
            </w:pPr>
          </w:p>
        </w:tc>
        <w:tc>
          <w:tcPr>
            <w:tcW w:w="817" w:type="dxa"/>
            <w:vAlign w:val="center"/>
          </w:tcPr>
          <w:p w14:paraId="07D9521F">
            <w:pPr>
              <w:adjustRightInd w:val="0"/>
              <w:snapToGrid w:val="0"/>
              <w:jc w:val="left"/>
              <w:rPr>
                <w:color w:val="000000"/>
                <w:sz w:val="24"/>
              </w:rPr>
            </w:pPr>
          </w:p>
        </w:tc>
        <w:tc>
          <w:tcPr>
            <w:tcW w:w="1005" w:type="dxa"/>
            <w:vAlign w:val="center"/>
          </w:tcPr>
          <w:p w14:paraId="6E1FE8E5">
            <w:pPr>
              <w:adjustRightInd w:val="0"/>
              <w:snapToGrid w:val="0"/>
              <w:jc w:val="left"/>
              <w:rPr>
                <w:color w:val="000000"/>
                <w:sz w:val="24"/>
              </w:rPr>
            </w:pPr>
          </w:p>
        </w:tc>
      </w:tr>
      <w:tr w14:paraId="6E43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E2B7821">
            <w:pPr>
              <w:adjustRightInd w:val="0"/>
              <w:snapToGrid w:val="0"/>
              <w:jc w:val="left"/>
              <w:rPr>
                <w:color w:val="000000"/>
                <w:sz w:val="24"/>
              </w:rPr>
            </w:pPr>
            <w:r>
              <w:rPr>
                <w:color w:val="000000"/>
                <w:sz w:val="24"/>
              </w:rPr>
              <w:t>3</w:t>
            </w:r>
          </w:p>
        </w:tc>
        <w:tc>
          <w:tcPr>
            <w:tcW w:w="1036" w:type="dxa"/>
            <w:vAlign w:val="center"/>
          </w:tcPr>
          <w:p w14:paraId="34188E3E">
            <w:pPr>
              <w:adjustRightInd w:val="0"/>
              <w:snapToGrid w:val="0"/>
              <w:jc w:val="left"/>
              <w:rPr>
                <w:color w:val="000000"/>
                <w:sz w:val="24"/>
              </w:rPr>
            </w:pPr>
          </w:p>
        </w:tc>
        <w:tc>
          <w:tcPr>
            <w:tcW w:w="1304" w:type="dxa"/>
            <w:vAlign w:val="center"/>
          </w:tcPr>
          <w:p w14:paraId="15DBE3B8">
            <w:pPr>
              <w:adjustRightInd w:val="0"/>
              <w:snapToGrid w:val="0"/>
              <w:jc w:val="left"/>
              <w:rPr>
                <w:color w:val="000000"/>
                <w:sz w:val="24"/>
              </w:rPr>
            </w:pPr>
          </w:p>
        </w:tc>
        <w:tc>
          <w:tcPr>
            <w:tcW w:w="929" w:type="dxa"/>
          </w:tcPr>
          <w:p w14:paraId="32457E06">
            <w:pPr>
              <w:adjustRightInd w:val="0"/>
              <w:snapToGrid w:val="0"/>
              <w:jc w:val="left"/>
              <w:rPr>
                <w:color w:val="000000"/>
                <w:sz w:val="24"/>
              </w:rPr>
            </w:pPr>
          </w:p>
        </w:tc>
        <w:tc>
          <w:tcPr>
            <w:tcW w:w="1234" w:type="dxa"/>
            <w:vAlign w:val="center"/>
          </w:tcPr>
          <w:p w14:paraId="6E98FDD6">
            <w:pPr>
              <w:adjustRightInd w:val="0"/>
              <w:snapToGrid w:val="0"/>
              <w:jc w:val="center"/>
              <w:rPr>
                <w:color w:val="000000"/>
                <w:sz w:val="24"/>
              </w:rPr>
            </w:pPr>
          </w:p>
        </w:tc>
        <w:tc>
          <w:tcPr>
            <w:tcW w:w="1234" w:type="dxa"/>
            <w:vAlign w:val="center"/>
          </w:tcPr>
          <w:p w14:paraId="6697E3B9">
            <w:pPr>
              <w:adjustRightInd w:val="0"/>
              <w:snapToGrid w:val="0"/>
              <w:jc w:val="center"/>
              <w:rPr>
                <w:color w:val="000000"/>
                <w:sz w:val="24"/>
              </w:rPr>
            </w:pPr>
          </w:p>
        </w:tc>
        <w:tc>
          <w:tcPr>
            <w:tcW w:w="1234" w:type="dxa"/>
          </w:tcPr>
          <w:p w14:paraId="4D6964ED">
            <w:pPr>
              <w:adjustRightInd w:val="0"/>
              <w:snapToGrid w:val="0"/>
              <w:jc w:val="center"/>
              <w:rPr>
                <w:color w:val="000000"/>
                <w:sz w:val="24"/>
              </w:rPr>
            </w:pPr>
          </w:p>
        </w:tc>
        <w:tc>
          <w:tcPr>
            <w:tcW w:w="1234" w:type="dxa"/>
          </w:tcPr>
          <w:p w14:paraId="7CF3519E">
            <w:pPr>
              <w:adjustRightInd w:val="0"/>
              <w:snapToGrid w:val="0"/>
              <w:jc w:val="center"/>
              <w:rPr>
                <w:color w:val="000000"/>
                <w:sz w:val="24"/>
              </w:rPr>
            </w:pPr>
          </w:p>
        </w:tc>
        <w:tc>
          <w:tcPr>
            <w:tcW w:w="1234" w:type="dxa"/>
            <w:vAlign w:val="center"/>
          </w:tcPr>
          <w:p w14:paraId="05B9F07A">
            <w:pPr>
              <w:adjustRightInd w:val="0"/>
              <w:snapToGrid w:val="0"/>
              <w:jc w:val="center"/>
              <w:rPr>
                <w:color w:val="000000"/>
                <w:sz w:val="24"/>
              </w:rPr>
            </w:pPr>
          </w:p>
        </w:tc>
        <w:tc>
          <w:tcPr>
            <w:tcW w:w="1234" w:type="dxa"/>
            <w:vAlign w:val="center"/>
          </w:tcPr>
          <w:p w14:paraId="246557BB">
            <w:pPr>
              <w:adjustRightInd w:val="0"/>
              <w:snapToGrid w:val="0"/>
              <w:jc w:val="left"/>
              <w:rPr>
                <w:color w:val="000000"/>
                <w:sz w:val="24"/>
              </w:rPr>
            </w:pPr>
          </w:p>
        </w:tc>
        <w:tc>
          <w:tcPr>
            <w:tcW w:w="1008" w:type="dxa"/>
            <w:vAlign w:val="center"/>
          </w:tcPr>
          <w:p w14:paraId="69415B68">
            <w:pPr>
              <w:adjustRightInd w:val="0"/>
              <w:snapToGrid w:val="0"/>
              <w:jc w:val="left"/>
              <w:rPr>
                <w:color w:val="000000"/>
                <w:sz w:val="24"/>
              </w:rPr>
            </w:pPr>
          </w:p>
        </w:tc>
        <w:tc>
          <w:tcPr>
            <w:tcW w:w="817" w:type="dxa"/>
            <w:vAlign w:val="center"/>
          </w:tcPr>
          <w:p w14:paraId="393E7E37">
            <w:pPr>
              <w:adjustRightInd w:val="0"/>
              <w:snapToGrid w:val="0"/>
              <w:jc w:val="left"/>
              <w:rPr>
                <w:color w:val="000000"/>
                <w:sz w:val="24"/>
              </w:rPr>
            </w:pPr>
          </w:p>
        </w:tc>
        <w:tc>
          <w:tcPr>
            <w:tcW w:w="1005" w:type="dxa"/>
            <w:vAlign w:val="center"/>
          </w:tcPr>
          <w:p w14:paraId="3AB2BD94">
            <w:pPr>
              <w:adjustRightInd w:val="0"/>
              <w:snapToGrid w:val="0"/>
              <w:jc w:val="left"/>
              <w:rPr>
                <w:color w:val="000000"/>
                <w:sz w:val="24"/>
              </w:rPr>
            </w:pPr>
          </w:p>
        </w:tc>
      </w:tr>
      <w:tr w14:paraId="20BD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1807B83">
            <w:pPr>
              <w:adjustRightInd w:val="0"/>
              <w:snapToGrid w:val="0"/>
              <w:jc w:val="left"/>
              <w:rPr>
                <w:color w:val="000000"/>
                <w:sz w:val="24"/>
              </w:rPr>
            </w:pPr>
            <w:r>
              <w:rPr>
                <w:color w:val="000000"/>
                <w:sz w:val="24"/>
              </w:rPr>
              <w:t>4</w:t>
            </w:r>
          </w:p>
        </w:tc>
        <w:tc>
          <w:tcPr>
            <w:tcW w:w="1036" w:type="dxa"/>
            <w:vAlign w:val="center"/>
          </w:tcPr>
          <w:p w14:paraId="43B58DCB">
            <w:pPr>
              <w:adjustRightInd w:val="0"/>
              <w:snapToGrid w:val="0"/>
              <w:jc w:val="left"/>
              <w:rPr>
                <w:color w:val="000000"/>
                <w:sz w:val="24"/>
              </w:rPr>
            </w:pPr>
          </w:p>
        </w:tc>
        <w:tc>
          <w:tcPr>
            <w:tcW w:w="1304" w:type="dxa"/>
            <w:vAlign w:val="center"/>
          </w:tcPr>
          <w:p w14:paraId="48B0E9E9">
            <w:pPr>
              <w:adjustRightInd w:val="0"/>
              <w:snapToGrid w:val="0"/>
              <w:jc w:val="left"/>
              <w:rPr>
                <w:color w:val="000000"/>
                <w:sz w:val="24"/>
              </w:rPr>
            </w:pPr>
          </w:p>
        </w:tc>
        <w:tc>
          <w:tcPr>
            <w:tcW w:w="929" w:type="dxa"/>
          </w:tcPr>
          <w:p w14:paraId="49755D43">
            <w:pPr>
              <w:adjustRightInd w:val="0"/>
              <w:snapToGrid w:val="0"/>
              <w:jc w:val="left"/>
              <w:rPr>
                <w:color w:val="000000"/>
                <w:sz w:val="24"/>
              </w:rPr>
            </w:pPr>
          </w:p>
        </w:tc>
        <w:tc>
          <w:tcPr>
            <w:tcW w:w="1234" w:type="dxa"/>
            <w:vAlign w:val="center"/>
          </w:tcPr>
          <w:p w14:paraId="2FD9597C">
            <w:pPr>
              <w:adjustRightInd w:val="0"/>
              <w:snapToGrid w:val="0"/>
              <w:jc w:val="center"/>
              <w:rPr>
                <w:color w:val="000000"/>
                <w:sz w:val="24"/>
              </w:rPr>
            </w:pPr>
          </w:p>
        </w:tc>
        <w:tc>
          <w:tcPr>
            <w:tcW w:w="1234" w:type="dxa"/>
            <w:vAlign w:val="center"/>
          </w:tcPr>
          <w:p w14:paraId="4AC69085">
            <w:pPr>
              <w:adjustRightInd w:val="0"/>
              <w:snapToGrid w:val="0"/>
              <w:jc w:val="center"/>
              <w:rPr>
                <w:color w:val="000000"/>
                <w:sz w:val="24"/>
              </w:rPr>
            </w:pPr>
          </w:p>
        </w:tc>
        <w:tc>
          <w:tcPr>
            <w:tcW w:w="1234" w:type="dxa"/>
          </w:tcPr>
          <w:p w14:paraId="3F11EC70">
            <w:pPr>
              <w:adjustRightInd w:val="0"/>
              <w:snapToGrid w:val="0"/>
              <w:jc w:val="center"/>
              <w:rPr>
                <w:color w:val="000000"/>
                <w:sz w:val="24"/>
              </w:rPr>
            </w:pPr>
          </w:p>
        </w:tc>
        <w:tc>
          <w:tcPr>
            <w:tcW w:w="1234" w:type="dxa"/>
          </w:tcPr>
          <w:p w14:paraId="14031100">
            <w:pPr>
              <w:adjustRightInd w:val="0"/>
              <w:snapToGrid w:val="0"/>
              <w:jc w:val="center"/>
              <w:rPr>
                <w:color w:val="000000"/>
                <w:sz w:val="24"/>
              </w:rPr>
            </w:pPr>
          </w:p>
        </w:tc>
        <w:tc>
          <w:tcPr>
            <w:tcW w:w="1234" w:type="dxa"/>
            <w:vAlign w:val="center"/>
          </w:tcPr>
          <w:p w14:paraId="6EC05CF3">
            <w:pPr>
              <w:adjustRightInd w:val="0"/>
              <w:snapToGrid w:val="0"/>
              <w:jc w:val="center"/>
              <w:rPr>
                <w:color w:val="000000"/>
                <w:sz w:val="24"/>
              </w:rPr>
            </w:pPr>
          </w:p>
        </w:tc>
        <w:tc>
          <w:tcPr>
            <w:tcW w:w="1234" w:type="dxa"/>
            <w:vAlign w:val="center"/>
          </w:tcPr>
          <w:p w14:paraId="41FD3C96">
            <w:pPr>
              <w:adjustRightInd w:val="0"/>
              <w:snapToGrid w:val="0"/>
              <w:jc w:val="left"/>
              <w:rPr>
                <w:color w:val="000000"/>
                <w:sz w:val="24"/>
              </w:rPr>
            </w:pPr>
          </w:p>
        </w:tc>
        <w:tc>
          <w:tcPr>
            <w:tcW w:w="1008" w:type="dxa"/>
            <w:vAlign w:val="center"/>
          </w:tcPr>
          <w:p w14:paraId="3CE56DFF">
            <w:pPr>
              <w:adjustRightInd w:val="0"/>
              <w:snapToGrid w:val="0"/>
              <w:jc w:val="left"/>
              <w:rPr>
                <w:color w:val="000000"/>
                <w:sz w:val="24"/>
              </w:rPr>
            </w:pPr>
          </w:p>
        </w:tc>
        <w:tc>
          <w:tcPr>
            <w:tcW w:w="817" w:type="dxa"/>
            <w:vAlign w:val="center"/>
          </w:tcPr>
          <w:p w14:paraId="50CE6FE1">
            <w:pPr>
              <w:adjustRightInd w:val="0"/>
              <w:snapToGrid w:val="0"/>
              <w:jc w:val="left"/>
              <w:rPr>
                <w:color w:val="000000"/>
                <w:sz w:val="24"/>
              </w:rPr>
            </w:pPr>
          </w:p>
        </w:tc>
        <w:tc>
          <w:tcPr>
            <w:tcW w:w="1005" w:type="dxa"/>
            <w:vAlign w:val="center"/>
          </w:tcPr>
          <w:p w14:paraId="2826A26A">
            <w:pPr>
              <w:adjustRightInd w:val="0"/>
              <w:snapToGrid w:val="0"/>
              <w:jc w:val="left"/>
              <w:rPr>
                <w:color w:val="000000"/>
                <w:sz w:val="24"/>
              </w:rPr>
            </w:pPr>
          </w:p>
        </w:tc>
      </w:tr>
      <w:tr w14:paraId="59DC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0A968444">
            <w:pPr>
              <w:adjustRightInd w:val="0"/>
              <w:snapToGrid w:val="0"/>
              <w:jc w:val="left"/>
              <w:rPr>
                <w:color w:val="000000"/>
                <w:sz w:val="24"/>
              </w:rPr>
            </w:pPr>
            <w:r>
              <w:rPr>
                <w:color w:val="000000"/>
                <w:sz w:val="24"/>
              </w:rPr>
              <w:t>…</w:t>
            </w:r>
          </w:p>
        </w:tc>
        <w:tc>
          <w:tcPr>
            <w:tcW w:w="1036" w:type="dxa"/>
            <w:vAlign w:val="center"/>
          </w:tcPr>
          <w:p w14:paraId="6F8FA8C7">
            <w:pPr>
              <w:adjustRightInd w:val="0"/>
              <w:snapToGrid w:val="0"/>
              <w:jc w:val="left"/>
              <w:rPr>
                <w:color w:val="000000"/>
                <w:sz w:val="24"/>
              </w:rPr>
            </w:pPr>
          </w:p>
        </w:tc>
        <w:tc>
          <w:tcPr>
            <w:tcW w:w="1304" w:type="dxa"/>
            <w:vAlign w:val="center"/>
          </w:tcPr>
          <w:p w14:paraId="7AE53219">
            <w:pPr>
              <w:adjustRightInd w:val="0"/>
              <w:snapToGrid w:val="0"/>
              <w:jc w:val="left"/>
              <w:rPr>
                <w:color w:val="000000"/>
                <w:sz w:val="24"/>
              </w:rPr>
            </w:pPr>
          </w:p>
        </w:tc>
        <w:tc>
          <w:tcPr>
            <w:tcW w:w="929" w:type="dxa"/>
          </w:tcPr>
          <w:p w14:paraId="47EDEEAC">
            <w:pPr>
              <w:adjustRightInd w:val="0"/>
              <w:snapToGrid w:val="0"/>
              <w:jc w:val="left"/>
              <w:rPr>
                <w:color w:val="000000"/>
                <w:sz w:val="24"/>
              </w:rPr>
            </w:pPr>
          </w:p>
        </w:tc>
        <w:tc>
          <w:tcPr>
            <w:tcW w:w="1234" w:type="dxa"/>
            <w:vAlign w:val="center"/>
          </w:tcPr>
          <w:p w14:paraId="21BD325E">
            <w:pPr>
              <w:adjustRightInd w:val="0"/>
              <w:snapToGrid w:val="0"/>
              <w:jc w:val="center"/>
              <w:rPr>
                <w:color w:val="000000"/>
                <w:sz w:val="24"/>
              </w:rPr>
            </w:pPr>
          </w:p>
        </w:tc>
        <w:tc>
          <w:tcPr>
            <w:tcW w:w="1234" w:type="dxa"/>
            <w:vAlign w:val="center"/>
          </w:tcPr>
          <w:p w14:paraId="0E4F2426">
            <w:pPr>
              <w:adjustRightInd w:val="0"/>
              <w:snapToGrid w:val="0"/>
              <w:jc w:val="center"/>
              <w:rPr>
                <w:color w:val="000000"/>
                <w:sz w:val="24"/>
              </w:rPr>
            </w:pPr>
          </w:p>
        </w:tc>
        <w:tc>
          <w:tcPr>
            <w:tcW w:w="1234" w:type="dxa"/>
          </w:tcPr>
          <w:p w14:paraId="7F6879E3">
            <w:pPr>
              <w:adjustRightInd w:val="0"/>
              <w:snapToGrid w:val="0"/>
              <w:jc w:val="center"/>
              <w:rPr>
                <w:color w:val="000000"/>
                <w:sz w:val="24"/>
              </w:rPr>
            </w:pPr>
          </w:p>
        </w:tc>
        <w:tc>
          <w:tcPr>
            <w:tcW w:w="1234" w:type="dxa"/>
          </w:tcPr>
          <w:p w14:paraId="7DDDF80F">
            <w:pPr>
              <w:adjustRightInd w:val="0"/>
              <w:snapToGrid w:val="0"/>
              <w:jc w:val="center"/>
              <w:rPr>
                <w:color w:val="000000"/>
                <w:sz w:val="24"/>
              </w:rPr>
            </w:pPr>
          </w:p>
        </w:tc>
        <w:tc>
          <w:tcPr>
            <w:tcW w:w="1234" w:type="dxa"/>
            <w:vAlign w:val="center"/>
          </w:tcPr>
          <w:p w14:paraId="1C9281EE">
            <w:pPr>
              <w:adjustRightInd w:val="0"/>
              <w:snapToGrid w:val="0"/>
              <w:jc w:val="center"/>
              <w:rPr>
                <w:color w:val="000000"/>
                <w:sz w:val="24"/>
              </w:rPr>
            </w:pPr>
          </w:p>
        </w:tc>
        <w:tc>
          <w:tcPr>
            <w:tcW w:w="1234" w:type="dxa"/>
            <w:vAlign w:val="center"/>
          </w:tcPr>
          <w:p w14:paraId="21DF71BF">
            <w:pPr>
              <w:adjustRightInd w:val="0"/>
              <w:snapToGrid w:val="0"/>
              <w:jc w:val="left"/>
              <w:rPr>
                <w:color w:val="000000"/>
                <w:sz w:val="24"/>
              </w:rPr>
            </w:pPr>
          </w:p>
        </w:tc>
        <w:tc>
          <w:tcPr>
            <w:tcW w:w="1008" w:type="dxa"/>
            <w:vAlign w:val="center"/>
          </w:tcPr>
          <w:p w14:paraId="212B87FE">
            <w:pPr>
              <w:adjustRightInd w:val="0"/>
              <w:snapToGrid w:val="0"/>
              <w:jc w:val="left"/>
              <w:rPr>
                <w:color w:val="000000"/>
                <w:sz w:val="24"/>
              </w:rPr>
            </w:pPr>
          </w:p>
        </w:tc>
        <w:tc>
          <w:tcPr>
            <w:tcW w:w="817" w:type="dxa"/>
            <w:vAlign w:val="center"/>
          </w:tcPr>
          <w:p w14:paraId="760A8331">
            <w:pPr>
              <w:adjustRightInd w:val="0"/>
              <w:snapToGrid w:val="0"/>
              <w:jc w:val="left"/>
              <w:rPr>
                <w:color w:val="000000"/>
                <w:sz w:val="24"/>
              </w:rPr>
            </w:pPr>
          </w:p>
        </w:tc>
        <w:tc>
          <w:tcPr>
            <w:tcW w:w="1005" w:type="dxa"/>
            <w:vAlign w:val="center"/>
          </w:tcPr>
          <w:p w14:paraId="3CE76388">
            <w:pPr>
              <w:adjustRightInd w:val="0"/>
              <w:snapToGrid w:val="0"/>
              <w:jc w:val="left"/>
              <w:rPr>
                <w:color w:val="000000"/>
                <w:sz w:val="24"/>
              </w:rPr>
            </w:pPr>
          </w:p>
        </w:tc>
      </w:tr>
      <w:tr w14:paraId="680A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9" w:type="dxa"/>
            <w:gridSpan w:val="12"/>
          </w:tcPr>
          <w:p w14:paraId="6AB6B029">
            <w:pPr>
              <w:jc w:val="right"/>
              <w:rPr>
                <w:b/>
                <w:sz w:val="24"/>
              </w:rPr>
            </w:pPr>
            <w:r>
              <w:rPr>
                <w:b/>
                <w:sz w:val="24"/>
              </w:rPr>
              <w:t>总价（元）</w:t>
            </w:r>
          </w:p>
        </w:tc>
        <w:tc>
          <w:tcPr>
            <w:tcW w:w="1005" w:type="dxa"/>
            <w:vAlign w:val="center"/>
          </w:tcPr>
          <w:p w14:paraId="4842C73D">
            <w:pPr>
              <w:adjustRightInd w:val="0"/>
              <w:snapToGrid w:val="0"/>
              <w:jc w:val="left"/>
              <w:rPr>
                <w:color w:val="000000"/>
                <w:sz w:val="24"/>
              </w:rPr>
            </w:pPr>
          </w:p>
        </w:tc>
      </w:tr>
    </w:tbl>
    <w:p w14:paraId="11F15BA3">
      <w:pPr>
        <w:adjustRightInd w:val="0"/>
        <w:snapToGrid w:val="0"/>
        <w:jc w:val="left"/>
        <w:rPr>
          <w:b/>
          <w:i/>
          <w:color w:val="FF0000"/>
          <w:sz w:val="24"/>
        </w:rPr>
      </w:pPr>
      <w:r>
        <w:rPr>
          <w:b/>
          <w:i/>
          <w:color w:val="FF0000"/>
          <w:sz w:val="24"/>
        </w:rPr>
        <w:t>说明：制造商规模请填写</w:t>
      </w:r>
      <w:bookmarkStart w:id="1001" w:name="_Hlk168431944"/>
      <w:r>
        <w:rPr>
          <w:b/>
          <w:i/>
          <w:color w:val="FF0000"/>
          <w:sz w:val="24"/>
        </w:rPr>
        <w:t>“</w:t>
      </w:r>
      <w:r>
        <w:rPr>
          <w:rFonts w:hint="eastAsia"/>
          <w:b/>
          <w:i/>
          <w:color w:val="FF0000"/>
          <w:sz w:val="24"/>
        </w:rPr>
        <w:t>大</w:t>
      </w:r>
      <w:r>
        <w:rPr>
          <w:b/>
          <w:i/>
          <w:color w:val="FF0000"/>
          <w:sz w:val="24"/>
        </w:rPr>
        <w:t>型”、</w:t>
      </w:r>
      <w:bookmarkEnd w:id="1001"/>
      <w:r>
        <w:rPr>
          <w:b/>
          <w:i/>
          <w:color w:val="FF0000"/>
          <w:sz w:val="24"/>
        </w:rPr>
        <w:t>“中型”、“小型”、“微型”或“其他”，中小企业的定义见第二章《投标人须知》。</w:t>
      </w:r>
    </w:p>
    <w:p w14:paraId="77A73BAA">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
          <w:i/>
          <w:color w:val="FF0000"/>
          <w:sz w:val="24"/>
        </w:rPr>
        <w:t>。</w:t>
      </w:r>
    </w:p>
    <w:p w14:paraId="70B0CBF1">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p>
    <w:p w14:paraId="5CF8FE67">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273818DF">
      <w:pPr>
        <w:numPr>
          <w:ilvl w:val="0"/>
          <w:numId w:val="19"/>
        </w:numPr>
        <w:tabs>
          <w:tab w:val="left" w:pos="360"/>
        </w:tabs>
        <w:snapToGrid w:val="0"/>
        <w:spacing w:line="360" w:lineRule="auto"/>
        <w:outlineLvl w:val="1"/>
        <w:rPr>
          <w:color w:val="000000"/>
          <w:sz w:val="24"/>
          <w:szCs w:val="20"/>
        </w:rPr>
      </w:pPr>
      <w:r>
        <w:rPr>
          <w:color w:val="000000"/>
          <w:sz w:val="24"/>
          <w:szCs w:val="20"/>
        </w:rPr>
        <w:t>合同条款偏离表（实质性格式）</w:t>
      </w:r>
    </w:p>
    <w:p w14:paraId="4E6AD028">
      <w:pPr>
        <w:spacing w:line="360" w:lineRule="auto"/>
        <w:rPr>
          <w:color w:val="000000"/>
          <w:sz w:val="24"/>
          <w:szCs w:val="20"/>
        </w:rPr>
      </w:pPr>
    </w:p>
    <w:p w14:paraId="1F059A9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3C58F322">
      <w:pPr>
        <w:spacing w:line="360" w:lineRule="auto"/>
        <w:rPr>
          <w:color w:val="000000"/>
          <w:sz w:val="24"/>
          <w:szCs w:val="20"/>
        </w:rPr>
      </w:pPr>
    </w:p>
    <w:p w14:paraId="4C5AB9EB">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C0B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963BD62">
            <w:pPr>
              <w:adjustRightInd w:val="0"/>
              <w:snapToGrid w:val="0"/>
              <w:jc w:val="center"/>
              <w:rPr>
                <w:color w:val="000000"/>
                <w:sz w:val="24"/>
              </w:rPr>
            </w:pPr>
            <w:bookmarkStart w:id="1002" w:name="_Hlk144279231"/>
            <w:r>
              <w:rPr>
                <w:color w:val="000000"/>
                <w:sz w:val="24"/>
              </w:rPr>
              <w:t>序号</w:t>
            </w:r>
          </w:p>
        </w:tc>
        <w:tc>
          <w:tcPr>
            <w:tcW w:w="1734" w:type="dxa"/>
            <w:vAlign w:val="center"/>
          </w:tcPr>
          <w:p w14:paraId="7B4A040D">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68C709C9">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5FCA4C1D">
            <w:pPr>
              <w:adjustRightInd w:val="0"/>
              <w:snapToGrid w:val="0"/>
              <w:jc w:val="center"/>
              <w:rPr>
                <w:color w:val="000000"/>
                <w:sz w:val="24"/>
              </w:rPr>
            </w:pPr>
            <w:r>
              <w:rPr>
                <w:color w:val="000000"/>
                <w:sz w:val="24"/>
              </w:rPr>
              <w:t>投标文件内容</w:t>
            </w:r>
          </w:p>
        </w:tc>
        <w:tc>
          <w:tcPr>
            <w:tcW w:w="1825" w:type="dxa"/>
            <w:vAlign w:val="center"/>
          </w:tcPr>
          <w:p w14:paraId="0EFE493F">
            <w:pPr>
              <w:adjustRightInd w:val="0"/>
              <w:snapToGrid w:val="0"/>
              <w:jc w:val="center"/>
              <w:rPr>
                <w:color w:val="000000"/>
                <w:sz w:val="24"/>
              </w:rPr>
            </w:pPr>
            <w:r>
              <w:rPr>
                <w:color w:val="000000"/>
                <w:sz w:val="24"/>
              </w:rPr>
              <w:t>偏离情况</w:t>
            </w:r>
          </w:p>
        </w:tc>
        <w:tc>
          <w:tcPr>
            <w:tcW w:w="1109" w:type="dxa"/>
            <w:vAlign w:val="center"/>
          </w:tcPr>
          <w:p w14:paraId="3E2F30B4">
            <w:pPr>
              <w:adjustRightInd w:val="0"/>
              <w:snapToGrid w:val="0"/>
              <w:jc w:val="center"/>
              <w:rPr>
                <w:color w:val="000000"/>
                <w:sz w:val="24"/>
              </w:rPr>
            </w:pPr>
            <w:r>
              <w:rPr>
                <w:color w:val="000000"/>
                <w:sz w:val="24"/>
              </w:rPr>
              <w:t>说明</w:t>
            </w:r>
          </w:p>
        </w:tc>
      </w:tr>
      <w:tr w14:paraId="0E1B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3FDBBB2E">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10BF837C">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53D8BE2D">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57B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9F9B0DB">
            <w:pPr>
              <w:adjustRightInd w:val="0"/>
              <w:snapToGrid w:val="0"/>
              <w:jc w:val="center"/>
              <w:rPr>
                <w:color w:val="000000"/>
                <w:sz w:val="24"/>
              </w:rPr>
            </w:pPr>
          </w:p>
        </w:tc>
        <w:tc>
          <w:tcPr>
            <w:tcW w:w="1734" w:type="dxa"/>
            <w:vAlign w:val="center"/>
          </w:tcPr>
          <w:p w14:paraId="23892FF5">
            <w:pPr>
              <w:adjustRightInd w:val="0"/>
              <w:snapToGrid w:val="0"/>
              <w:jc w:val="center"/>
              <w:rPr>
                <w:color w:val="000000"/>
                <w:sz w:val="24"/>
              </w:rPr>
            </w:pPr>
          </w:p>
        </w:tc>
        <w:tc>
          <w:tcPr>
            <w:tcW w:w="1632" w:type="dxa"/>
            <w:vAlign w:val="center"/>
          </w:tcPr>
          <w:p w14:paraId="487F0366">
            <w:pPr>
              <w:adjustRightInd w:val="0"/>
              <w:snapToGrid w:val="0"/>
              <w:jc w:val="center"/>
              <w:rPr>
                <w:color w:val="000000"/>
                <w:sz w:val="24"/>
              </w:rPr>
            </w:pPr>
          </w:p>
        </w:tc>
        <w:tc>
          <w:tcPr>
            <w:tcW w:w="1632" w:type="dxa"/>
            <w:vAlign w:val="center"/>
          </w:tcPr>
          <w:p w14:paraId="636E5B1A">
            <w:pPr>
              <w:adjustRightInd w:val="0"/>
              <w:snapToGrid w:val="0"/>
              <w:jc w:val="center"/>
              <w:rPr>
                <w:color w:val="000000"/>
                <w:sz w:val="24"/>
              </w:rPr>
            </w:pPr>
          </w:p>
        </w:tc>
        <w:tc>
          <w:tcPr>
            <w:tcW w:w="1825" w:type="dxa"/>
            <w:vAlign w:val="center"/>
          </w:tcPr>
          <w:p w14:paraId="7F87ADE9">
            <w:pPr>
              <w:adjustRightInd w:val="0"/>
              <w:snapToGrid w:val="0"/>
              <w:jc w:val="center"/>
              <w:rPr>
                <w:color w:val="000000"/>
                <w:sz w:val="24"/>
              </w:rPr>
            </w:pPr>
          </w:p>
        </w:tc>
        <w:tc>
          <w:tcPr>
            <w:tcW w:w="1109" w:type="dxa"/>
            <w:vAlign w:val="center"/>
          </w:tcPr>
          <w:p w14:paraId="010DBC72">
            <w:pPr>
              <w:adjustRightInd w:val="0"/>
              <w:snapToGrid w:val="0"/>
              <w:jc w:val="center"/>
              <w:rPr>
                <w:color w:val="000000"/>
                <w:sz w:val="24"/>
              </w:rPr>
            </w:pPr>
          </w:p>
        </w:tc>
      </w:tr>
      <w:tr w14:paraId="48D2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9333515">
            <w:pPr>
              <w:adjustRightInd w:val="0"/>
              <w:snapToGrid w:val="0"/>
              <w:jc w:val="center"/>
              <w:rPr>
                <w:color w:val="000000"/>
                <w:sz w:val="24"/>
              </w:rPr>
            </w:pPr>
          </w:p>
        </w:tc>
        <w:tc>
          <w:tcPr>
            <w:tcW w:w="1734" w:type="dxa"/>
            <w:vAlign w:val="center"/>
          </w:tcPr>
          <w:p w14:paraId="180D9860">
            <w:pPr>
              <w:adjustRightInd w:val="0"/>
              <w:snapToGrid w:val="0"/>
              <w:jc w:val="center"/>
              <w:rPr>
                <w:color w:val="000000"/>
                <w:sz w:val="24"/>
              </w:rPr>
            </w:pPr>
          </w:p>
        </w:tc>
        <w:tc>
          <w:tcPr>
            <w:tcW w:w="1632" w:type="dxa"/>
            <w:vAlign w:val="center"/>
          </w:tcPr>
          <w:p w14:paraId="061C30B8">
            <w:pPr>
              <w:adjustRightInd w:val="0"/>
              <w:snapToGrid w:val="0"/>
              <w:jc w:val="center"/>
              <w:rPr>
                <w:color w:val="000000"/>
                <w:sz w:val="24"/>
              </w:rPr>
            </w:pPr>
          </w:p>
        </w:tc>
        <w:tc>
          <w:tcPr>
            <w:tcW w:w="1632" w:type="dxa"/>
            <w:vAlign w:val="center"/>
          </w:tcPr>
          <w:p w14:paraId="56583568">
            <w:pPr>
              <w:adjustRightInd w:val="0"/>
              <w:snapToGrid w:val="0"/>
              <w:jc w:val="center"/>
              <w:rPr>
                <w:color w:val="000000"/>
                <w:sz w:val="24"/>
              </w:rPr>
            </w:pPr>
          </w:p>
        </w:tc>
        <w:tc>
          <w:tcPr>
            <w:tcW w:w="1825" w:type="dxa"/>
            <w:vAlign w:val="center"/>
          </w:tcPr>
          <w:p w14:paraId="44E6CF04">
            <w:pPr>
              <w:adjustRightInd w:val="0"/>
              <w:snapToGrid w:val="0"/>
              <w:jc w:val="center"/>
              <w:rPr>
                <w:color w:val="000000"/>
                <w:sz w:val="24"/>
              </w:rPr>
            </w:pPr>
          </w:p>
        </w:tc>
        <w:tc>
          <w:tcPr>
            <w:tcW w:w="1109" w:type="dxa"/>
            <w:vAlign w:val="center"/>
          </w:tcPr>
          <w:p w14:paraId="694D35A9">
            <w:pPr>
              <w:adjustRightInd w:val="0"/>
              <w:snapToGrid w:val="0"/>
              <w:jc w:val="center"/>
              <w:rPr>
                <w:color w:val="000000"/>
                <w:sz w:val="24"/>
              </w:rPr>
            </w:pPr>
          </w:p>
        </w:tc>
      </w:tr>
      <w:tr w14:paraId="4216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9E96141">
            <w:pPr>
              <w:adjustRightInd w:val="0"/>
              <w:snapToGrid w:val="0"/>
              <w:jc w:val="center"/>
              <w:rPr>
                <w:color w:val="000000"/>
                <w:sz w:val="24"/>
              </w:rPr>
            </w:pPr>
          </w:p>
        </w:tc>
        <w:tc>
          <w:tcPr>
            <w:tcW w:w="1734" w:type="dxa"/>
            <w:vAlign w:val="center"/>
          </w:tcPr>
          <w:p w14:paraId="1D47AB90">
            <w:pPr>
              <w:adjustRightInd w:val="0"/>
              <w:snapToGrid w:val="0"/>
              <w:jc w:val="center"/>
              <w:rPr>
                <w:color w:val="000000"/>
                <w:sz w:val="24"/>
              </w:rPr>
            </w:pPr>
          </w:p>
        </w:tc>
        <w:tc>
          <w:tcPr>
            <w:tcW w:w="1632" w:type="dxa"/>
            <w:vAlign w:val="center"/>
          </w:tcPr>
          <w:p w14:paraId="051D4503">
            <w:pPr>
              <w:adjustRightInd w:val="0"/>
              <w:snapToGrid w:val="0"/>
              <w:jc w:val="center"/>
              <w:rPr>
                <w:color w:val="000000"/>
                <w:sz w:val="24"/>
              </w:rPr>
            </w:pPr>
          </w:p>
        </w:tc>
        <w:tc>
          <w:tcPr>
            <w:tcW w:w="1632" w:type="dxa"/>
            <w:vAlign w:val="center"/>
          </w:tcPr>
          <w:p w14:paraId="013B854C">
            <w:pPr>
              <w:adjustRightInd w:val="0"/>
              <w:snapToGrid w:val="0"/>
              <w:jc w:val="center"/>
              <w:rPr>
                <w:color w:val="000000"/>
                <w:sz w:val="24"/>
              </w:rPr>
            </w:pPr>
          </w:p>
        </w:tc>
        <w:tc>
          <w:tcPr>
            <w:tcW w:w="1825" w:type="dxa"/>
            <w:vAlign w:val="center"/>
          </w:tcPr>
          <w:p w14:paraId="1CBE5CB1">
            <w:pPr>
              <w:adjustRightInd w:val="0"/>
              <w:snapToGrid w:val="0"/>
              <w:jc w:val="center"/>
              <w:rPr>
                <w:color w:val="000000"/>
                <w:sz w:val="24"/>
              </w:rPr>
            </w:pPr>
          </w:p>
        </w:tc>
        <w:tc>
          <w:tcPr>
            <w:tcW w:w="1109" w:type="dxa"/>
            <w:vAlign w:val="center"/>
          </w:tcPr>
          <w:p w14:paraId="7AAEA91B">
            <w:pPr>
              <w:adjustRightInd w:val="0"/>
              <w:snapToGrid w:val="0"/>
              <w:jc w:val="center"/>
              <w:rPr>
                <w:color w:val="000000"/>
                <w:sz w:val="24"/>
              </w:rPr>
            </w:pPr>
          </w:p>
        </w:tc>
      </w:tr>
      <w:tr w14:paraId="35B7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02B1C7B">
            <w:pPr>
              <w:adjustRightInd w:val="0"/>
              <w:snapToGrid w:val="0"/>
              <w:jc w:val="center"/>
              <w:rPr>
                <w:color w:val="000000"/>
                <w:sz w:val="24"/>
              </w:rPr>
            </w:pPr>
          </w:p>
        </w:tc>
        <w:tc>
          <w:tcPr>
            <w:tcW w:w="1734" w:type="dxa"/>
            <w:vAlign w:val="center"/>
          </w:tcPr>
          <w:p w14:paraId="4F440454">
            <w:pPr>
              <w:adjustRightInd w:val="0"/>
              <w:snapToGrid w:val="0"/>
              <w:jc w:val="center"/>
              <w:rPr>
                <w:color w:val="000000"/>
                <w:sz w:val="24"/>
              </w:rPr>
            </w:pPr>
          </w:p>
        </w:tc>
        <w:tc>
          <w:tcPr>
            <w:tcW w:w="1632" w:type="dxa"/>
            <w:vAlign w:val="center"/>
          </w:tcPr>
          <w:p w14:paraId="104EEF57">
            <w:pPr>
              <w:adjustRightInd w:val="0"/>
              <w:snapToGrid w:val="0"/>
              <w:jc w:val="center"/>
              <w:rPr>
                <w:color w:val="000000"/>
                <w:sz w:val="24"/>
              </w:rPr>
            </w:pPr>
          </w:p>
        </w:tc>
        <w:tc>
          <w:tcPr>
            <w:tcW w:w="1632" w:type="dxa"/>
            <w:vAlign w:val="center"/>
          </w:tcPr>
          <w:p w14:paraId="41376DFB">
            <w:pPr>
              <w:adjustRightInd w:val="0"/>
              <w:snapToGrid w:val="0"/>
              <w:jc w:val="center"/>
              <w:rPr>
                <w:color w:val="000000"/>
                <w:sz w:val="24"/>
              </w:rPr>
            </w:pPr>
          </w:p>
        </w:tc>
        <w:tc>
          <w:tcPr>
            <w:tcW w:w="1825" w:type="dxa"/>
            <w:vAlign w:val="center"/>
          </w:tcPr>
          <w:p w14:paraId="271B497F">
            <w:pPr>
              <w:adjustRightInd w:val="0"/>
              <w:snapToGrid w:val="0"/>
              <w:jc w:val="center"/>
              <w:rPr>
                <w:color w:val="000000"/>
                <w:sz w:val="24"/>
              </w:rPr>
            </w:pPr>
          </w:p>
        </w:tc>
        <w:tc>
          <w:tcPr>
            <w:tcW w:w="1109" w:type="dxa"/>
            <w:vAlign w:val="center"/>
          </w:tcPr>
          <w:p w14:paraId="24801426">
            <w:pPr>
              <w:adjustRightInd w:val="0"/>
              <w:snapToGrid w:val="0"/>
              <w:jc w:val="center"/>
              <w:rPr>
                <w:color w:val="000000"/>
                <w:sz w:val="24"/>
              </w:rPr>
            </w:pPr>
          </w:p>
        </w:tc>
      </w:tr>
      <w:bookmarkEnd w:id="1002"/>
    </w:tbl>
    <w:p w14:paraId="7D17F0A1">
      <w:pPr>
        <w:tabs>
          <w:tab w:val="left" w:pos="1800"/>
          <w:tab w:val="left" w:pos="5580"/>
        </w:tabs>
        <w:jc w:val="left"/>
        <w:rPr>
          <w:color w:val="000000"/>
          <w:sz w:val="24"/>
        </w:rPr>
      </w:pPr>
    </w:p>
    <w:p w14:paraId="6D084DD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F5A2B4C">
      <w:pPr>
        <w:spacing w:line="360" w:lineRule="auto"/>
        <w:rPr>
          <w:color w:val="000000"/>
          <w:sz w:val="24"/>
          <w:szCs w:val="20"/>
        </w:rPr>
      </w:pPr>
    </w:p>
    <w:p w14:paraId="127273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CB6860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B59339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A4CC300">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采购需求偏离表（实质性格式）</w:t>
      </w:r>
    </w:p>
    <w:p w14:paraId="212B7C06">
      <w:pPr>
        <w:autoSpaceDE w:val="0"/>
        <w:autoSpaceDN w:val="0"/>
        <w:adjustRightInd w:val="0"/>
        <w:spacing w:line="360" w:lineRule="auto"/>
        <w:jc w:val="center"/>
        <w:rPr>
          <w:b/>
          <w:color w:val="000000"/>
          <w:sz w:val="36"/>
          <w:szCs w:val="36"/>
        </w:rPr>
      </w:pPr>
      <w:r>
        <w:rPr>
          <w:b/>
          <w:color w:val="000000"/>
          <w:sz w:val="36"/>
          <w:szCs w:val="36"/>
        </w:rPr>
        <w:t>采购需求偏离表</w:t>
      </w:r>
    </w:p>
    <w:p w14:paraId="3E6D1EBC">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00A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AEE7B20">
            <w:pPr>
              <w:adjustRightInd w:val="0"/>
              <w:snapToGrid w:val="0"/>
              <w:jc w:val="center"/>
              <w:rPr>
                <w:color w:val="000000"/>
                <w:sz w:val="24"/>
              </w:rPr>
            </w:pPr>
            <w:r>
              <w:rPr>
                <w:color w:val="000000"/>
                <w:sz w:val="24"/>
              </w:rPr>
              <w:t>序号</w:t>
            </w:r>
          </w:p>
        </w:tc>
        <w:tc>
          <w:tcPr>
            <w:tcW w:w="1482" w:type="dxa"/>
            <w:vAlign w:val="center"/>
          </w:tcPr>
          <w:p w14:paraId="7E73F4B7">
            <w:pPr>
              <w:adjustRightInd w:val="0"/>
              <w:snapToGrid w:val="0"/>
              <w:jc w:val="center"/>
              <w:rPr>
                <w:color w:val="000000"/>
                <w:sz w:val="24"/>
              </w:rPr>
            </w:pPr>
            <w:r>
              <w:rPr>
                <w:color w:val="000000"/>
                <w:sz w:val="24"/>
              </w:rPr>
              <w:t>招标文件条目号(页码)</w:t>
            </w:r>
          </w:p>
        </w:tc>
        <w:tc>
          <w:tcPr>
            <w:tcW w:w="2384" w:type="dxa"/>
            <w:vAlign w:val="center"/>
          </w:tcPr>
          <w:p w14:paraId="757B5168">
            <w:pPr>
              <w:adjustRightInd w:val="0"/>
              <w:snapToGrid w:val="0"/>
              <w:jc w:val="center"/>
              <w:rPr>
                <w:color w:val="000000"/>
                <w:sz w:val="24"/>
              </w:rPr>
            </w:pPr>
            <w:r>
              <w:rPr>
                <w:color w:val="000000"/>
                <w:sz w:val="24"/>
              </w:rPr>
              <w:t>招标文件要求</w:t>
            </w:r>
          </w:p>
        </w:tc>
        <w:tc>
          <w:tcPr>
            <w:tcW w:w="2126" w:type="dxa"/>
            <w:vAlign w:val="center"/>
          </w:tcPr>
          <w:p w14:paraId="09701F38">
            <w:pPr>
              <w:adjustRightInd w:val="0"/>
              <w:snapToGrid w:val="0"/>
              <w:jc w:val="center"/>
              <w:rPr>
                <w:color w:val="000000"/>
                <w:sz w:val="24"/>
              </w:rPr>
            </w:pPr>
            <w:r>
              <w:rPr>
                <w:color w:val="000000"/>
                <w:sz w:val="24"/>
              </w:rPr>
              <w:t>投标响应内容</w:t>
            </w:r>
          </w:p>
        </w:tc>
        <w:tc>
          <w:tcPr>
            <w:tcW w:w="1875" w:type="dxa"/>
            <w:vAlign w:val="center"/>
          </w:tcPr>
          <w:p w14:paraId="63E80BCE">
            <w:pPr>
              <w:adjustRightInd w:val="0"/>
              <w:snapToGrid w:val="0"/>
              <w:jc w:val="center"/>
              <w:rPr>
                <w:color w:val="000000"/>
                <w:sz w:val="24"/>
              </w:rPr>
            </w:pPr>
            <w:r>
              <w:rPr>
                <w:color w:val="000000"/>
                <w:sz w:val="24"/>
              </w:rPr>
              <w:t>偏离情况</w:t>
            </w:r>
          </w:p>
        </w:tc>
        <w:tc>
          <w:tcPr>
            <w:tcW w:w="1009" w:type="dxa"/>
            <w:vAlign w:val="center"/>
          </w:tcPr>
          <w:p w14:paraId="4271B3BC">
            <w:pPr>
              <w:adjustRightInd w:val="0"/>
              <w:snapToGrid w:val="0"/>
              <w:jc w:val="center"/>
              <w:rPr>
                <w:color w:val="000000"/>
                <w:sz w:val="24"/>
              </w:rPr>
            </w:pPr>
            <w:r>
              <w:rPr>
                <w:color w:val="000000"/>
                <w:sz w:val="24"/>
              </w:rPr>
              <w:t>说明</w:t>
            </w:r>
          </w:p>
        </w:tc>
      </w:tr>
      <w:tr w14:paraId="5C79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0B866C">
            <w:pPr>
              <w:adjustRightInd w:val="0"/>
              <w:snapToGrid w:val="0"/>
              <w:jc w:val="center"/>
              <w:rPr>
                <w:color w:val="000000"/>
                <w:sz w:val="24"/>
              </w:rPr>
            </w:pPr>
          </w:p>
        </w:tc>
        <w:tc>
          <w:tcPr>
            <w:tcW w:w="1482" w:type="dxa"/>
            <w:vAlign w:val="center"/>
          </w:tcPr>
          <w:p w14:paraId="097D4A3D">
            <w:pPr>
              <w:adjustRightInd w:val="0"/>
              <w:snapToGrid w:val="0"/>
              <w:jc w:val="center"/>
              <w:rPr>
                <w:color w:val="000000"/>
                <w:sz w:val="24"/>
              </w:rPr>
            </w:pPr>
          </w:p>
        </w:tc>
        <w:tc>
          <w:tcPr>
            <w:tcW w:w="2384" w:type="dxa"/>
            <w:vAlign w:val="center"/>
          </w:tcPr>
          <w:p w14:paraId="135BDFED">
            <w:pPr>
              <w:adjustRightInd w:val="0"/>
              <w:snapToGrid w:val="0"/>
              <w:jc w:val="center"/>
              <w:rPr>
                <w:color w:val="000000"/>
                <w:sz w:val="24"/>
              </w:rPr>
            </w:pPr>
          </w:p>
        </w:tc>
        <w:tc>
          <w:tcPr>
            <w:tcW w:w="2126" w:type="dxa"/>
            <w:vAlign w:val="center"/>
          </w:tcPr>
          <w:p w14:paraId="44737986">
            <w:pPr>
              <w:adjustRightInd w:val="0"/>
              <w:snapToGrid w:val="0"/>
              <w:jc w:val="center"/>
              <w:rPr>
                <w:color w:val="000000"/>
                <w:sz w:val="24"/>
              </w:rPr>
            </w:pPr>
          </w:p>
        </w:tc>
        <w:tc>
          <w:tcPr>
            <w:tcW w:w="1875" w:type="dxa"/>
            <w:vAlign w:val="center"/>
          </w:tcPr>
          <w:p w14:paraId="69B0E25F">
            <w:pPr>
              <w:adjustRightInd w:val="0"/>
              <w:snapToGrid w:val="0"/>
              <w:jc w:val="center"/>
              <w:rPr>
                <w:color w:val="000000"/>
                <w:sz w:val="24"/>
              </w:rPr>
            </w:pPr>
          </w:p>
        </w:tc>
        <w:tc>
          <w:tcPr>
            <w:tcW w:w="1009" w:type="dxa"/>
            <w:vAlign w:val="center"/>
          </w:tcPr>
          <w:p w14:paraId="22727DF0">
            <w:pPr>
              <w:adjustRightInd w:val="0"/>
              <w:snapToGrid w:val="0"/>
              <w:jc w:val="center"/>
              <w:rPr>
                <w:color w:val="000000"/>
                <w:sz w:val="24"/>
              </w:rPr>
            </w:pPr>
          </w:p>
        </w:tc>
      </w:tr>
      <w:tr w14:paraId="10BC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5CD40B">
            <w:pPr>
              <w:adjustRightInd w:val="0"/>
              <w:snapToGrid w:val="0"/>
              <w:jc w:val="center"/>
              <w:rPr>
                <w:color w:val="000000"/>
                <w:sz w:val="24"/>
              </w:rPr>
            </w:pPr>
          </w:p>
        </w:tc>
        <w:tc>
          <w:tcPr>
            <w:tcW w:w="1482" w:type="dxa"/>
            <w:vAlign w:val="center"/>
          </w:tcPr>
          <w:p w14:paraId="661B2037">
            <w:pPr>
              <w:adjustRightInd w:val="0"/>
              <w:snapToGrid w:val="0"/>
              <w:jc w:val="center"/>
              <w:rPr>
                <w:color w:val="000000"/>
                <w:sz w:val="24"/>
              </w:rPr>
            </w:pPr>
          </w:p>
        </w:tc>
        <w:tc>
          <w:tcPr>
            <w:tcW w:w="2384" w:type="dxa"/>
            <w:vAlign w:val="center"/>
          </w:tcPr>
          <w:p w14:paraId="515DD004">
            <w:pPr>
              <w:adjustRightInd w:val="0"/>
              <w:snapToGrid w:val="0"/>
              <w:jc w:val="center"/>
              <w:rPr>
                <w:color w:val="000000"/>
                <w:sz w:val="24"/>
              </w:rPr>
            </w:pPr>
          </w:p>
        </w:tc>
        <w:tc>
          <w:tcPr>
            <w:tcW w:w="2126" w:type="dxa"/>
            <w:vAlign w:val="center"/>
          </w:tcPr>
          <w:p w14:paraId="16807B5D">
            <w:pPr>
              <w:adjustRightInd w:val="0"/>
              <w:snapToGrid w:val="0"/>
              <w:jc w:val="center"/>
              <w:rPr>
                <w:color w:val="000000"/>
                <w:sz w:val="24"/>
              </w:rPr>
            </w:pPr>
          </w:p>
        </w:tc>
        <w:tc>
          <w:tcPr>
            <w:tcW w:w="1875" w:type="dxa"/>
            <w:vAlign w:val="center"/>
          </w:tcPr>
          <w:p w14:paraId="61F66264">
            <w:pPr>
              <w:adjustRightInd w:val="0"/>
              <w:snapToGrid w:val="0"/>
              <w:jc w:val="center"/>
              <w:rPr>
                <w:color w:val="000000"/>
                <w:sz w:val="24"/>
              </w:rPr>
            </w:pPr>
          </w:p>
        </w:tc>
        <w:tc>
          <w:tcPr>
            <w:tcW w:w="1009" w:type="dxa"/>
            <w:vAlign w:val="center"/>
          </w:tcPr>
          <w:p w14:paraId="03F598C0">
            <w:pPr>
              <w:adjustRightInd w:val="0"/>
              <w:snapToGrid w:val="0"/>
              <w:jc w:val="center"/>
              <w:rPr>
                <w:color w:val="000000"/>
                <w:sz w:val="24"/>
              </w:rPr>
            </w:pPr>
          </w:p>
        </w:tc>
      </w:tr>
      <w:tr w14:paraId="0E5F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E17DA7">
            <w:pPr>
              <w:adjustRightInd w:val="0"/>
              <w:snapToGrid w:val="0"/>
              <w:jc w:val="center"/>
              <w:rPr>
                <w:color w:val="000000"/>
                <w:sz w:val="24"/>
              </w:rPr>
            </w:pPr>
          </w:p>
        </w:tc>
        <w:tc>
          <w:tcPr>
            <w:tcW w:w="1482" w:type="dxa"/>
            <w:vAlign w:val="center"/>
          </w:tcPr>
          <w:p w14:paraId="132EAF56">
            <w:pPr>
              <w:adjustRightInd w:val="0"/>
              <w:snapToGrid w:val="0"/>
              <w:jc w:val="center"/>
              <w:rPr>
                <w:color w:val="000000"/>
                <w:sz w:val="24"/>
              </w:rPr>
            </w:pPr>
          </w:p>
        </w:tc>
        <w:tc>
          <w:tcPr>
            <w:tcW w:w="2384" w:type="dxa"/>
            <w:vAlign w:val="center"/>
          </w:tcPr>
          <w:p w14:paraId="169DA260">
            <w:pPr>
              <w:adjustRightInd w:val="0"/>
              <w:snapToGrid w:val="0"/>
              <w:jc w:val="center"/>
              <w:rPr>
                <w:color w:val="000000"/>
                <w:sz w:val="24"/>
              </w:rPr>
            </w:pPr>
          </w:p>
        </w:tc>
        <w:tc>
          <w:tcPr>
            <w:tcW w:w="2126" w:type="dxa"/>
            <w:vAlign w:val="center"/>
          </w:tcPr>
          <w:p w14:paraId="37E65BC1">
            <w:pPr>
              <w:adjustRightInd w:val="0"/>
              <w:snapToGrid w:val="0"/>
              <w:jc w:val="center"/>
              <w:rPr>
                <w:color w:val="000000"/>
                <w:sz w:val="24"/>
              </w:rPr>
            </w:pPr>
          </w:p>
        </w:tc>
        <w:tc>
          <w:tcPr>
            <w:tcW w:w="1875" w:type="dxa"/>
            <w:vAlign w:val="center"/>
          </w:tcPr>
          <w:p w14:paraId="490F0E53">
            <w:pPr>
              <w:adjustRightInd w:val="0"/>
              <w:snapToGrid w:val="0"/>
              <w:jc w:val="center"/>
              <w:rPr>
                <w:color w:val="000000"/>
                <w:sz w:val="24"/>
              </w:rPr>
            </w:pPr>
          </w:p>
        </w:tc>
        <w:tc>
          <w:tcPr>
            <w:tcW w:w="1009" w:type="dxa"/>
            <w:vAlign w:val="center"/>
          </w:tcPr>
          <w:p w14:paraId="3BC95DEE">
            <w:pPr>
              <w:adjustRightInd w:val="0"/>
              <w:snapToGrid w:val="0"/>
              <w:jc w:val="center"/>
              <w:rPr>
                <w:color w:val="000000"/>
                <w:sz w:val="24"/>
              </w:rPr>
            </w:pPr>
          </w:p>
        </w:tc>
      </w:tr>
      <w:tr w14:paraId="7088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6973A4">
            <w:pPr>
              <w:adjustRightInd w:val="0"/>
              <w:snapToGrid w:val="0"/>
              <w:jc w:val="center"/>
              <w:rPr>
                <w:color w:val="000000"/>
                <w:sz w:val="24"/>
              </w:rPr>
            </w:pPr>
          </w:p>
        </w:tc>
        <w:tc>
          <w:tcPr>
            <w:tcW w:w="1482" w:type="dxa"/>
            <w:vAlign w:val="center"/>
          </w:tcPr>
          <w:p w14:paraId="0394A3BA">
            <w:pPr>
              <w:adjustRightInd w:val="0"/>
              <w:snapToGrid w:val="0"/>
              <w:jc w:val="center"/>
              <w:rPr>
                <w:color w:val="000000"/>
                <w:sz w:val="24"/>
              </w:rPr>
            </w:pPr>
          </w:p>
        </w:tc>
        <w:tc>
          <w:tcPr>
            <w:tcW w:w="2384" w:type="dxa"/>
            <w:vAlign w:val="center"/>
          </w:tcPr>
          <w:p w14:paraId="787D9D60">
            <w:pPr>
              <w:adjustRightInd w:val="0"/>
              <w:snapToGrid w:val="0"/>
              <w:jc w:val="center"/>
              <w:rPr>
                <w:color w:val="000000"/>
                <w:sz w:val="24"/>
              </w:rPr>
            </w:pPr>
          </w:p>
        </w:tc>
        <w:tc>
          <w:tcPr>
            <w:tcW w:w="2126" w:type="dxa"/>
            <w:vAlign w:val="center"/>
          </w:tcPr>
          <w:p w14:paraId="4EA23E59">
            <w:pPr>
              <w:adjustRightInd w:val="0"/>
              <w:snapToGrid w:val="0"/>
              <w:jc w:val="center"/>
              <w:rPr>
                <w:color w:val="000000"/>
                <w:sz w:val="24"/>
              </w:rPr>
            </w:pPr>
          </w:p>
        </w:tc>
        <w:tc>
          <w:tcPr>
            <w:tcW w:w="1875" w:type="dxa"/>
            <w:vAlign w:val="center"/>
          </w:tcPr>
          <w:p w14:paraId="578535E6">
            <w:pPr>
              <w:adjustRightInd w:val="0"/>
              <w:snapToGrid w:val="0"/>
              <w:jc w:val="center"/>
              <w:rPr>
                <w:color w:val="000000"/>
                <w:sz w:val="24"/>
              </w:rPr>
            </w:pPr>
          </w:p>
        </w:tc>
        <w:tc>
          <w:tcPr>
            <w:tcW w:w="1009" w:type="dxa"/>
            <w:vAlign w:val="center"/>
          </w:tcPr>
          <w:p w14:paraId="448BBC0E">
            <w:pPr>
              <w:adjustRightInd w:val="0"/>
              <w:snapToGrid w:val="0"/>
              <w:jc w:val="center"/>
              <w:rPr>
                <w:color w:val="000000"/>
                <w:sz w:val="24"/>
              </w:rPr>
            </w:pPr>
          </w:p>
        </w:tc>
      </w:tr>
      <w:tr w14:paraId="6194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2FDF5A">
            <w:pPr>
              <w:adjustRightInd w:val="0"/>
              <w:snapToGrid w:val="0"/>
              <w:jc w:val="center"/>
              <w:rPr>
                <w:color w:val="000000"/>
                <w:sz w:val="24"/>
              </w:rPr>
            </w:pPr>
          </w:p>
        </w:tc>
        <w:tc>
          <w:tcPr>
            <w:tcW w:w="1482" w:type="dxa"/>
            <w:vAlign w:val="center"/>
          </w:tcPr>
          <w:p w14:paraId="3E39E4BE">
            <w:pPr>
              <w:adjustRightInd w:val="0"/>
              <w:snapToGrid w:val="0"/>
              <w:jc w:val="center"/>
              <w:rPr>
                <w:color w:val="000000"/>
                <w:sz w:val="24"/>
              </w:rPr>
            </w:pPr>
          </w:p>
        </w:tc>
        <w:tc>
          <w:tcPr>
            <w:tcW w:w="2384" w:type="dxa"/>
            <w:vAlign w:val="center"/>
          </w:tcPr>
          <w:p w14:paraId="7EF57DF0">
            <w:pPr>
              <w:adjustRightInd w:val="0"/>
              <w:snapToGrid w:val="0"/>
              <w:jc w:val="center"/>
              <w:rPr>
                <w:color w:val="000000"/>
                <w:sz w:val="24"/>
              </w:rPr>
            </w:pPr>
          </w:p>
        </w:tc>
        <w:tc>
          <w:tcPr>
            <w:tcW w:w="2126" w:type="dxa"/>
            <w:vAlign w:val="center"/>
          </w:tcPr>
          <w:p w14:paraId="350E9D01">
            <w:pPr>
              <w:adjustRightInd w:val="0"/>
              <w:snapToGrid w:val="0"/>
              <w:jc w:val="center"/>
              <w:rPr>
                <w:color w:val="000000"/>
                <w:sz w:val="24"/>
              </w:rPr>
            </w:pPr>
          </w:p>
        </w:tc>
        <w:tc>
          <w:tcPr>
            <w:tcW w:w="1875" w:type="dxa"/>
            <w:vAlign w:val="center"/>
          </w:tcPr>
          <w:p w14:paraId="546F0F14">
            <w:pPr>
              <w:adjustRightInd w:val="0"/>
              <w:snapToGrid w:val="0"/>
              <w:jc w:val="center"/>
              <w:rPr>
                <w:color w:val="000000"/>
                <w:sz w:val="24"/>
              </w:rPr>
            </w:pPr>
          </w:p>
        </w:tc>
        <w:tc>
          <w:tcPr>
            <w:tcW w:w="1009" w:type="dxa"/>
            <w:vAlign w:val="center"/>
          </w:tcPr>
          <w:p w14:paraId="224E3904">
            <w:pPr>
              <w:adjustRightInd w:val="0"/>
              <w:snapToGrid w:val="0"/>
              <w:jc w:val="center"/>
              <w:rPr>
                <w:color w:val="000000"/>
                <w:sz w:val="24"/>
              </w:rPr>
            </w:pPr>
          </w:p>
        </w:tc>
      </w:tr>
      <w:tr w14:paraId="7557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17C168">
            <w:pPr>
              <w:adjustRightInd w:val="0"/>
              <w:snapToGrid w:val="0"/>
              <w:jc w:val="center"/>
              <w:rPr>
                <w:color w:val="000000"/>
                <w:sz w:val="24"/>
              </w:rPr>
            </w:pPr>
          </w:p>
        </w:tc>
        <w:tc>
          <w:tcPr>
            <w:tcW w:w="1482" w:type="dxa"/>
            <w:vAlign w:val="center"/>
          </w:tcPr>
          <w:p w14:paraId="399617BC">
            <w:pPr>
              <w:adjustRightInd w:val="0"/>
              <w:snapToGrid w:val="0"/>
              <w:jc w:val="center"/>
              <w:rPr>
                <w:color w:val="000000"/>
                <w:sz w:val="24"/>
              </w:rPr>
            </w:pPr>
          </w:p>
        </w:tc>
        <w:tc>
          <w:tcPr>
            <w:tcW w:w="2384" w:type="dxa"/>
            <w:vAlign w:val="center"/>
          </w:tcPr>
          <w:p w14:paraId="0E78E9D1">
            <w:pPr>
              <w:adjustRightInd w:val="0"/>
              <w:snapToGrid w:val="0"/>
              <w:jc w:val="center"/>
              <w:rPr>
                <w:color w:val="000000"/>
                <w:sz w:val="24"/>
              </w:rPr>
            </w:pPr>
          </w:p>
        </w:tc>
        <w:tc>
          <w:tcPr>
            <w:tcW w:w="2126" w:type="dxa"/>
            <w:vAlign w:val="center"/>
          </w:tcPr>
          <w:p w14:paraId="7F7EC462">
            <w:pPr>
              <w:adjustRightInd w:val="0"/>
              <w:snapToGrid w:val="0"/>
              <w:jc w:val="center"/>
              <w:rPr>
                <w:color w:val="000000"/>
                <w:sz w:val="24"/>
              </w:rPr>
            </w:pPr>
          </w:p>
        </w:tc>
        <w:tc>
          <w:tcPr>
            <w:tcW w:w="1875" w:type="dxa"/>
            <w:vAlign w:val="center"/>
          </w:tcPr>
          <w:p w14:paraId="17CFBC4F">
            <w:pPr>
              <w:adjustRightInd w:val="0"/>
              <w:snapToGrid w:val="0"/>
              <w:jc w:val="center"/>
              <w:rPr>
                <w:color w:val="000000"/>
                <w:sz w:val="24"/>
              </w:rPr>
            </w:pPr>
          </w:p>
        </w:tc>
        <w:tc>
          <w:tcPr>
            <w:tcW w:w="1009" w:type="dxa"/>
            <w:vAlign w:val="center"/>
          </w:tcPr>
          <w:p w14:paraId="7305230D">
            <w:pPr>
              <w:adjustRightInd w:val="0"/>
              <w:snapToGrid w:val="0"/>
              <w:jc w:val="center"/>
              <w:rPr>
                <w:color w:val="000000"/>
                <w:sz w:val="24"/>
              </w:rPr>
            </w:pPr>
          </w:p>
        </w:tc>
      </w:tr>
    </w:tbl>
    <w:p w14:paraId="7A0C855A">
      <w:pPr>
        <w:tabs>
          <w:tab w:val="left" w:pos="1800"/>
          <w:tab w:val="left" w:pos="5580"/>
        </w:tabs>
        <w:spacing w:line="360" w:lineRule="auto"/>
        <w:ind w:firstLine="360" w:firstLineChars="150"/>
        <w:jc w:val="left"/>
        <w:rPr>
          <w:color w:val="000000"/>
          <w:sz w:val="24"/>
          <w:u w:val="single"/>
        </w:rPr>
      </w:pPr>
    </w:p>
    <w:p w14:paraId="72020FBC">
      <w:pPr>
        <w:tabs>
          <w:tab w:val="left" w:pos="1800"/>
          <w:tab w:val="left" w:pos="5580"/>
        </w:tabs>
        <w:spacing w:line="360" w:lineRule="auto"/>
        <w:ind w:firstLine="360" w:firstLineChars="150"/>
        <w:jc w:val="left"/>
        <w:rPr>
          <w:color w:val="000000"/>
          <w:sz w:val="24"/>
          <w:u w:val="single"/>
        </w:rPr>
      </w:pPr>
    </w:p>
    <w:p w14:paraId="4513357E">
      <w:pPr>
        <w:tabs>
          <w:tab w:val="left" w:pos="1800"/>
          <w:tab w:val="left" w:pos="5580"/>
        </w:tabs>
        <w:jc w:val="left"/>
        <w:rPr>
          <w:color w:val="000000"/>
          <w:sz w:val="24"/>
        </w:rPr>
      </w:pPr>
      <w:r>
        <w:rPr>
          <w:color w:val="000000"/>
          <w:sz w:val="24"/>
        </w:rPr>
        <w:t>注：</w:t>
      </w:r>
    </w:p>
    <w:p w14:paraId="0C84E10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6750EC6">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528F8021">
      <w:pPr>
        <w:tabs>
          <w:tab w:val="left" w:pos="1800"/>
          <w:tab w:val="left" w:pos="5580"/>
        </w:tabs>
        <w:jc w:val="left"/>
        <w:rPr>
          <w:sz w:val="24"/>
        </w:rPr>
      </w:pPr>
    </w:p>
    <w:p w14:paraId="136A9C9F">
      <w:pPr>
        <w:tabs>
          <w:tab w:val="left" w:pos="1800"/>
          <w:tab w:val="left" w:pos="5580"/>
        </w:tabs>
        <w:jc w:val="left"/>
        <w:rPr>
          <w:color w:val="000000"/>
          <w:sz w:val="24"/>
        </w:rPr>
      </w:pPr>
    </w:p>
    <w:p w14:paraId="6537D5BD">
      <w:pPr>
        <w:rPr>
          <w:color w:val="000000"/>
          <w:sz w:val="24"/>
          <w:szCs w:val="20"/>
        </w:rPr>
      </w:pPr>
    </w:p>
    <w:p w14:paraId="495F441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6C8A07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941952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F0787AF">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0D9C86D1">
      <w:pPr>
        <w:tabs>
          <w:tab w:val="left" w:pos="5580"/>
        </w:tabs>
        <w:spacing w:line="360" w:lineRule="auto"/>
        <w:rPr>
          <w:sz w:val="24"/>
        </w:rPr>
      </w:pPr>
      <w:r>
        <w:rPr>
          <w:sz w:val="24"/>
        </w:rPr>
        <w:t>说明：</w:t>
      </w:r>
    </w:p>
    <w:p w14:paraId="083147DE">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3C2D8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ACA210B">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094A7B1">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40A4A32">
      <w:pPr>
        <w:widowControl/>
        <w:jc w:val="left"/>
        <w:rPr>
          <w:b/>
          <w:bCs/>
          <w:color w:val="000000"/>
          <w:sz w:val="24"/>
        </w:rPr>
      </w:pPr>
      <w:r>
        <w:rPr>
          <w:b/>
          <w:bCs/>
          <w:color w:val="000000"/>
          <w:sz w:val="24"/>
        </w:rPr>
        <w:br w:type="page"/>
      </w:r>
    </w:p>
    <w:p w14:paraId="2BD05353">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62C5A2B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7DFB2C1">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0D03FDB7">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70E1AA6">
      <w:pPr>
        <w:autoSpaceDE w:val="0"/>
        <w:autoSpaceDN w:val="0"/>
        <w:spacing w:line="360" w:lineRule="auto"/>
        <w:ind w:left="860"/>
        <w:jc w:val="left"/>
        <w:rPr>
          <w:kern w:val="0"/>
          <w:sz w:val="24"/>
        </w:rPr>
      </w:pPr>
      <w:r>
        <w:rPr>
          <w:kern w:val="0"/>
          <w:sz w:val="24"/>
        </w:rPr>
        <w:t>……</w:t>
      </w:r>
    </w:p>
    <w:p w14:paraId="70ABD2B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B620BA4">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6E3464C">
      <w:pPr>
        <w:spacing w:line="360" w:lineRule="auto"/>
        <w:ind w:firstLine="504"/>
        <w:rPr>
          <w:spacing w:val="6"/>
          <w:sz w:val="24"/>
        </w:rPr>
      </w:pPr>
    </w:p>
    <w:p w14:paraId="5592BAC7">
      <w:pPr>
        <w:spacing w:line="360" w:lineRule="auto"/>
        <w:ind w:firstLine="504"/>
        <w:rPr>
          <w:spacing w:val="6"/>
          <w:sz w:val="24"/>
        </w:rPr>
      </w:pPr>
    </w:p>
    <w:p w14:paraId="3E116657">
      <w:pPr>
        <w:spacing w:line="360" w:lineRule="auto"/>
        <w:ind w:right="360" w:firstLine="480"/>
        <w:jc w:val="right"/>
        <w:rPr>
          <w:color w:val="000000"/>
          <w:sz w:val="24"/>
        </w:rPr>
      </w:pPr>
      <w:r>
        <w:rPr>
          <w:color w:val="000000"/>
          <w:sz w:val="24"/>
        </w:rPr>
        <w:t>企业名称（盖章）：________</w:t>
      </w:r>
    </w:p>
    <w:p w14:paraId="0A593FA8">
      <w:pPr>
        <w:spacing w:line="360" w:lineRule="auto"/>
        <w:ind w:right="360" w:firstLine="480"/>
        <w:jc w:val="right"/>
        <w:rPr>
          <w:color w:val="000000"/>
          <w:sz w:val="24"/>
        </w:rPr>
      </w:pPr>
      <w:r>
        <w:rPr>
          <w:color w:val="000000"/>
          <w:sz w:val="24"/>
        </w:rPr>
        <w:t>日 期：________</w:t>
      </w:r>
    </w:p>
    <w:p w14:paraId="447823E3">
      <w:pPr>
        <w:spacing w:line="360" w:lineRule="auto"/>
        <w:ind w:right="360" w:firstLine="480"/>
        <w:jc w:val="right"/>
        <w:rPr>
          <w:color w:val="000000"/>
          <w:sz w:val="24"/>
        </w:rPr>
      </w:pPr>
    </w:p>
    <w:p w14:paraId="3DE97A54">
      <w:pPr>
        <w:spacing w:line="360" w:lineRule="auto"/>
        <w:ind w:right="360" w:firstLine="480"/>
        <w:jc w:val="right"/>
        <w:rPr>
          <w:color w:val="000000"/>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95EB55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CE7C83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181D958">
      <w:pPr>
        <w:autoSpaceDE w:val="0"/>
        <w:autoSpaceDN w:val="0"/>
        <w:adjustRightInd w:val="0"/>
        <w:ind w:firstLine="420"/>
        <w:jc w:val="left"/>
        <w:rPr>
          <w:sz w:val="24"/>
        </w:rPr>
      </w:pPr>
    </w:p>
    <w:p w14:paraId="4A75170E">
      <w:pPr>
        <w:spacing w:line="360" w:lineRule="auto"/>
        <w:rPr>
          <w:color w:val="000000"/>
          <w:sz w:val="24"/>
        </w:rPr>
      </w:pPr>
    </w:p>
    <w:p w14:paraId="42FA574D">
      <w:pPr>
        <w:spacing w:line="360" w:lineRule="auto"/>
        <w:outlineLvl w:val="2"/>
        <w:rPr>
          <w:color w:val="000000"/>
          <w:sz w:val="24"/>
          <w:szCs w:val="20"/>
        </w:rPr>
      </w:pPr>
      <w:r>
        <w:rPr>
          <w:color w:val="000000"/>
          <w:sz w:val="24"/>
        </w:rPr>
        <w:br w:type="page"/>
      </w:r>
    </w:p>
    <w:p w14:paraId="2D84B43D">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32B4C89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D70960B">
      <w:pPr>
        <w:spacing w:line="588" w:lineRule="exact"/>
        <w:ind w:firstLine="482"/>
        <w:rPr>
          <w:b/>
          <w:spacing w:val="6"/>
          <w:sz w:val="24"/>
        </w:rPr>
      </w:pPr>
      <w:r>
        <w:rPr>
          <w:b/>
          <w:sz w:val="24"/>
        </w:rPr>
        <w:t>□</w:t>
      </w:r>
      <w:r>
        <w:rPr>
          <w:b/>
          <w:spacing w:val="6"/>
          <w:sz w:val="24"/>
        </w:rPr>
        <w:t>不属于符合条件的残疾人福利性单位。</w:t>
      </w:r>
    </w:p>
    <w:p w14:paraId="059D490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4CEEF78">
      <w:pPr>
        <w:spacing w:line="588" w:lineRule="exact"/>
        <w:ind w:firstLine="506" w:firstLineChars="200"/>
        <w:rPr>
          <w:spacing w:val="6"/>
          <w:sz w:val="24"/>
        </w:rPr>
      </w:pPr>
      <w:r>
        <w:rPr>
          <w:b/>
          <w:spacing w:val="6"/>
          <w:sz w:val="24"/>
        </w:rPr>
        <w:t>本单位对上述声明的真实性负责。如有虚假，将依法承担相应责任。</w:t>
      </w:r>
    </w:p>
    <w:p w14:paraId="3DBDF336">
      <w:pPr>
        <w:spacing w:line="588" w:lineRule="exact"/>
        <w:ind w:firstLine="504" w:firstLineChars="200"/>
        <w:rPr>
          <w:spacing w:val="6"/>
          <w:sz w:val="24"/>
        </w:rPr>
      </w:pPr>
    </w:p>
    <w:p w14:paraId="089F8D97">
      <w:pPr>
        <w:spacing w:line="588" w:lineRule="exact"/>
        <w:ind w:firstLine="504" w:firstLineChars="200"/>
        <w:rPr>
          <w:spacing w:val="6"/>
          <w:sz w:val="24"/>
        </w:rPr>
      </w:pPr>
    </w:p>
    <w:p w14:paraId="6F8E1BC5">
      <w:pPr>
        <w:tabs>
          <w:tab w:val="left" w:pos="4860"/>
        </w:tabs>
        <w:spacing w:line="588" w:lineRule="exact"/>
        <w:ind w:right="1560" w:firstLine="504" w:firstLineChars="200"/>
        <w:jc w:val="center"/>
        <w:rPr>
          <w:spacing w:val="6"/>
          <w:sz w:val="24"/>
        </w:rPr>
      </w:pPr>
      <w:r>
        <w:rPr>
          <w:spacing w:val="6"/>
          <w:sz w:val="24"/>
        </w:rPr>
        <w:t xml:space="preserve">               单位名称（盖章）：</w:t>
      </w:r>
    </w:p>
    <w:p w14:paraId="06D836FD">
      <w:pPr>
        <w:tabs>
          <w:tab w:val="left" w:pos="4860"/>
        </w:tabs>
        <w:spacing w:line="588" w:lineRule="exact"/>
        <w:ind w:right="1560" w:firstLine="504" w:firstLineChars="200"/>
        <w:jc w:val="center"/>
        <w:rPr>
          <w:spacing w:val="6"/>
          <w:sz w:val="24"/>
        </w:rPr>
      </w:pPr>
      <w:r>
        <w:rPr>
          <w:spacing w:val="6"/>
          <w:sz w:val="24"/>
        </w:rPr>
        <w:t xml:space="preserve">       日  期：</w:t>
      </w:r>
    </w:p>
    <w:p w14:paraId="12ACC309">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26DE1650">
      <w:pPr>
        <w:autoSpaceDE w:val="0"/>
        <w:autoSpaceDN w:val="0"/>
        <w:adjustRightInd w:val="0"/>
        <w:spacing w:line="360" w:lineRule="auto"/>
        <w:jc w:val="center"/>
        <w:rPr>
          <w:b/>
          <w:color w:val="000000"/>
          <w:sz w:val="36"/>
          <w:szCs w:val="36"/>
        </w:rPr>
      </w:pPr>
      <w:r>
        <w:rPr>
          <w:b/>
          <w:color w:val="000000"/>
          <w:sz w:val="36"/>
          <w:szCs w:val="36"/>
        </w:rPr>
        <w:t>拟分包情况说明</w:t>
      </w:r>
    </w:p>
    <w:p w14:paraId="0FD486A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CEDC0E4">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11EC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73D6D1C">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D5AF313">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43F4FC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1E7181E">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8B6AFA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1E0814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6345950">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56D4F93A">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A25C71C">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8001711">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A3FA97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796FB5E">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9BA26F1">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7F77C41">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122B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D4BA42">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74F55B4">
            <w:pPr>
              <w:pStyle w:val="251"/>
              <w:jc w:val="center"/>
              <w:rPr>
                <w:rFonts w:ascii="Times New Roman" w:hAnsi="Times New Roman" w:cs="Times New Roman" w:eastAsiaTheme="minorEastAsia"/>
                <w:sz w:val="30"/>
              </w:rPr>
            </w:pPr>
          </w:p>
        </w:tc>
        <w:tc>
          <w:tcPr>
            <w:tcW w:w="1513" w:type="dxa"/>
            <w:vAlign w:val="center"/>
          </w:tcPr>
          <w:p w14:paraId="468035D1">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22BF22D">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4AEE3D7">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F22503D">
            <w:pPr>
              <w:pStyle w:val="251"/>
              <w:jc w:val="center"/>
              <w:rPr>
                <w:rFonts w:ascii="Times New Roman" w:hAnsi="Times New Roman" w:cs="Times New Roman" w:eastAsiaTheme="minorEastAsia"/>
                <w:sz w:val="30"/>
                <w:lang w:eastAsia="zh-CN"/>
              </w:rPr>
            </w:pPr>
          </w:p>
        </w:tc>
        <w:tc>
          <w:tcPr>
            <w:tcW w:w="1561" w:type="dxa"/>
            <w:vAlign w:val="center"/>
          </w:tcPr>
          <w:p w14:paraId="1B822E5C">
            <w:pPr>
              <w:pStyle w:val="251"/>
              <w:jc w:val="center"/>
              <w:rPr>
                <w:rFonts w:ascii="Times New Roman" w:hAnsi="Times New Roman" w:cs="Times New Roman" w:eastAsiaTheme="minorEastAsia"/>
                <w:sz w:val="30"/>
                <w:lang w:eastAsia="zh-CN"/>
              </w:rPr>
            </w:pPr>
          </w:p>
        </w:tc>
        <w:tc>
          <w:tcPr>
            <w:tcW w:w="1498" w:type="dxa"/>
            <w:vAlign w:val="center"/>
          </w:tcPr>
          <w:p w14:paraId="3F69361E">
            <w:pPr>
              <w:pStyle w:val="251"/>
              <w:jc w:val="center"/>
              <w:rPr>
                <w:rFonts w:ascii="Times New Roman" w:hAnsi="Times New Roman" w:cs="Times New Roman" w:eastAsiaTheme="minorEastAsia"/>
                <w:sz w:val="30"/>
                <w:lang w:eastAsia="zh-CN"/>
              </w:rPr>
            </w:pPr>
          </w:p>
        </w:tc>
        <w:tc>
          <w:tcPr>
            <w:tcW w:w="1564" w:type="dxa"/>
            <w:vAlign w:val="center"/>
          </w:tcPr>
          <w:p w14:paraId="2EB009CD">
            <w:pPr>
              <w:pStyle w:val="251"/>
              <w:jc w:val="center"/>
              <w:rPr>
                <w:rFonts w:ascii="Times New Roman" w:hAnsi="Times New Roman" w:cs="Times New Roman" w:eastAsiaTheme="minorEastAsia"/>
                <w:sz w:val="30"/>
                <w:lang w:eastAsia="zh-CN"/>
              </w:rPr>
            </w:pPr>
          </w:p>
        </w:tc>
      </w:tr>
      <w:tr w14:paraId="01C3D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DB9812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FA774AE">
            <w:pPr>
              <w:pStyle w:val="251"/>
              <w:jc w:val="center"/>
              <w:rPr>
                <w:rFonts w:ascii="Times New Roman" w:hAnsi="Times New Roman" w:cs="Times New Roman" w:eastAsiaTheme="minorEastAsia"/>
                <w:sz w:val="30"/>
              </w:rPr>
            </w:pPr>
          </w:p>
        </w:tc>
        <w:tc>
          <w:tcPr>
            <w:tcW w:w="1513" w:type="dxa"/>
            <w:vAlign w:val="center"/>
          </w:tcPr>
          <w:p w14:paraId="6C58C3CD">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A04D2E4">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603E38B">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67117DC">
            <w:pPr>
              <w:pStyle w:val="251"/>
              <w:jc w:val="center"/>
              <w:rPr>
                <w:rFonts w:ascii="Times New Roman" w:hAnsi="Times New Roman" w:cs="Times New Roman" w:eastAsiaTheme="minorEastAsia"/>
                <w:sz w:val="30"/>
                <w:lang w:eastAsia="zh-CN"/>
              </w:rPr>
            </w:pPr>
          </w:p>
        </w:tc>
        <w:tc>
          <w:tcPr>
            <w:tcW w:w="1561" w:type="dxa"/>
            <w:vAlign w:val="center"/>
          </w:tcPr>
          <w:p w14:paraId="317A1F26">
            <w:pPr>
              <w:pStyle w:val="251"/>
              <w:jc w:val="center"/>
              <w:rPr>
                <w:rFonts w:ascii="Times New Roman" w:hAnsi="Times New Roman" w:cs="Times New Roman" w:eastAsiaTheme="minorEastAsia"/>
                <w:sz w:val="30"/>
                <w:lang w:eastAsia="zh-CN"/>
              </w:rPr>
            </w:pPr>
          </w:p>
        </w:tc>
        <w:tc>
          <w:tcPr>
            <w:tcW w:w="1498" w:type="dxa"/>
            <w:vAlign w:val="center"/>
          </w:tcPr>
          <w:p w14:paraId="521A8A6E">
            <w:pPr>
              <w:pStyle w:val="251"/>
              <w:jc w:val="center"/>
              <w:rPr>
                <w:rFonts w:ascii="Times New Roman" w:hAnsi="Times New Roman" w:cs="Times New Roman" w:eastAsiaTheme="minorEastAsia"/>
                <w:sz w:val="30"/>
                <w:lang w:eastAsia="zh-CN"/>
              </w:rPr>
            </w:pPr>
          </w:p>
        </w:tc>
        <w:tc>
          <w:tcPr>
            <w:tcW w:w="1564" w:type="dxa"/>
            <w:vAlign w:val="center"/>
          </w:tcPr>
          <w:p w14:paraId="16A69B2A">
            <w:pPr>
              <w:pStyle w:val="251"/>
              <w:jc w:val="center"/>
              <w:rPr>
                <w:rFonts w:ascii="Times New Roman" w:hAnsi="Times New Roman" w:cs="Times New Roman" w:eastAsiaTheme="minorEastAsia"/>
                <w:sz w:val="30"/>
                <w:lang w:eastAsia="zh-CN"/>
              </w:rPr>
            </w:pPr>
          </w:p>
        </w:tc>
      </w:tr>
      <w:tr w14:paraId="4CAAD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A0495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29269DD">
            <w:pPr>
              <w:pStyle w:val="251"/>
              <w:jc w:val="center"/>
              <w:rPr>
                <w:rFonts w:ascii="Times New Roman" w:hAnsi="Times New Roman" w:cs="Times New Roman" w:eastAsiaTheme="minorEastAsia"/>
                <w:sz w:val="30"/>
              </w:rPr>
            </w:pPr>
          </w:p>
        </w:tc>
        <w:tc>
          <w:tcPr>
            <w:tcW w:w="1513" w:type="dxa"/>
            <w:vAlign w:val="center"/>
          </w:tcPr>
          <w:p w14:paraId="38543A06">
            <w:pPr>
              <w:pStyle w:val="251"/>
              <w:tabs>
                <w:tab w:val="left" w:pos="235"/>
              </w:tabs>
              <w:jc w:val="center"/>
              <w:rPr>
                <w:rFonts w:ascii="Times New Roman" w:hAnsi="Times New Roman" w:cs="Times New Roman" w:eastAsiaTheme="minorEastAsia"/>
                <w:sz w:val="24"/>
              </w:rPr>
            </w:pPr>
          </w:p>
        </w:tc>
        <w:tc>
          <w:tcPr>
            <w:tcW w:w="1125" w:type="dxa"/>
            <w:vAlign w:val="center"/>
          </w:tcPr>
          <w:p w14:paraId="0FC9E46E">
            <w:pPr>
              <w:pStyle w:val="251"/>
              <w:jc w:val="center"/>
              <w:rPr>
                <w:rFonts w:ascii="Times New Roman" w:hAnsi="Times New Roman" w:cs="Times New Roman" w:eastAsiaTheme="minorEastAsia"/>
                <w:sz w:val="30"/>
              </w:rPr>
            </w:pPr>
          </w:p>
        </w:tc>
        <w:tc>
          <w:tcPr>
            <w:tcW w:w="1561" w:type="dxa"/>
            <w:vAlign w:val="center"/>
          </w:tcPr>
          <w:p w14:paraId="2EAF23AF">
            <w:pPr>
              <w:pStyle w:val="251"/>
              <w:jc w:val="center"/>
              <w:rPr>
                <w:rFonts w:ascii="Times New Roman" w:hAnsi="Times New Roman" w:cs="Times New Roman" w:eastAsiaTheme="minorEastAsia"/>
                <w:sz w:val="30"/>
              </w:rPr>
            </w:pPr>
          </w:p>
        </w:tc>
        <w:tc>
          <w:tcPr>
            <w:tcW w:w="1498" w:type="dxa"/>
            <w:vAlign w:val="center"/>
          </w:tcPr>
          <w:p w14:paraId="11B92ED8">
            <w:pPr>
              <w:pStyle w:val="251"/>
              <w:jc w:val="center"/>
              <w:rPr>
                <w:rFonts w:ascii="Times New Roman" w:hAnsi="Times New Roman" w:cs="Times New Roman" w:eastAsiaTheme="minorEastAsia"/>
                <w:sz w:val="30"/>
              </w:rPr>
            </w:pPr>
          </w:p>
        </w:tc>
        <w:tc>
          <w:tcPr>
            <w:tcW w:w="1564" w:type="dxa"/>
            <w:vAlign w:val="center"/>
          </w:tcPr>
          <w:p w14:paraId="0BB920E2">
            <w:pPr>
              <w:pStyle w:val="251"/>
              <w:jc w:val="center"/>
              <w:rPr>
                <w:rFonts w:ascii="Times New Roman" w:hAnsi="Times New Roman" w:cs="Times New Roman" w:eastAsiaTheme="minorEastAsia"/>
                <w:sz w:val="30"/>
              </w:rPr>
            </w:pPr>
          </w:p>
        </w:tc>
      </w:tr>
      <w:tr w14:paraId="44783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BB2CEE4">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0F23315">
            <w:pPr>
              <w:pStyle w:val="251"/>
              <w:jc w:val="center"/>
              <w:rPr>
                <w:rFonts w:ascii="Times New Roman" w:hAnsi="Times New Roman" w:cs="Times New Roman" w:eastAsiaTheme="minorEastAsia"/>
                <w:sz w:val="30"/>
              </w:rPr>
            </w:pPr>
          </w:p>
        </w:tc>
        <w:tc>
          <w:tcPr>
            <w:tcW w:w="1564" w:type="dxa"/>
            <w:vAlign w:val="center"/>
          </w:tcPr>
          <w:p w14:paraId="2B9B1617">
            <w:pPr>
              <w:pStyle w:val="251"/>
              <w:jc w:val="center"/>
              <w:rPr>
                <w:rFonts w:ascii="Times New Roman" w:hAnsi="Times New Roman" w:cs="Times New Roman" w:eastAsiaTheme="minorEastAsia"/>
                <w:sz w:val="30"/>
              </w:rPr>
            </w:pPr>
          </w:p>
        </w:tc>
      </w:tr>
    </w:tbl>
    <w:p w14:paraId="385E6030">
      <w:pPr>
        <w:adjustRightInd w:val="0"/>
        <w:snapToGrid w:val="0"/>
        <w:spacing w:line="360" w:lineRule="auto"/>
        <w:ind w:firstLine="480" w:firstLineChars="200"/>
        <w:jc w:val="left"/>
        <w:rPr>
          <w:sz w:val="24"/>
        </w:rPr>
      </w:pPr>
    </w:p>
    <w:p w14:paraId="3ABF96FC">
      <w:pPr>
        <w:adjustRightInd w:val="0"/>
        <w:snapToGrid w:val="0"/>
        <w:spacing w:line="360" w:lineRule="auto"/>
        <w:jc w:val="left"/>
        <w:rPr>
          <w:sz w:val="24"/>
        </w:rPr>
      </w:pPr>
      <w:r>
        <w:rPr>
          <w:sz w:val="24"/>
        </w:rPr>
        <w:t>注：</w:t>
      </w:r>
      <w:r>
        <w:rPr>
          <w:color w:val="FF0000"/>
          <w:sz w:val="24"/>
        </w:rPr>
        <w:t xml:space="preserve"> </w:t>
      </w:r>
    </w:p>
    <w:p w14:paraId="5A33ECD2">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57401423">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391F976">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856D649">
      <w:pPr>
        <w:adjustRightInd w:val="0"/>
        <w:snapToGrid w:val="0"/>
        <w:spacing w:line="360" w:lineRule="auto"/>
        <w:jc w:val="left"/>
        <w:rPr>
          <w:sz w:val="24"/>
        </w:rPr>
      </w:pPr>
    </w:p>
    <w:p w14:paraId="3F6D9217">
      <w:pPr>
        <w:adjustRightInd w:val="0"/>
        <w:snapToGrid w:val="0"/>
        <w:spacing w:line="360" w:lineRule="auto"/>
        <w:ind w:firstLine="480" w:firstLineChars="200"/>
        <w:jc w:val="right"/>
        <w:rPr>
          <w:sz w:val="24"/>
        </w:rPr>
      </w:pPr>
      <w:r>
        <w:rPr>
          <w:sz w:val="24"/>
        </w:rPr>
        <w:t>投标人名称（盖章）：______</w:t>
      </w:r>
    </w:p>
    <w:p w14:paraId="17DED56B">
      <w:pPr>
        <w:adjustRightInd w:val="0"/>
        <w:snapToGrid w:val="0"/>
        <w:spacing w:line="360" w:lineRule="auto"/>
        <w:ind w:firstLine="480" w:firstLineChars="200"/>
        <w:jc w:val="right"/>
        <w:rPr>
          <w:color w:val="000000"/>
          <w:sz w:val="24"/>
        </w:rPr>
      </w:pPr>
      <w:r>
        <w:rPr>
          <w:color w:val="000000"/>
          <w:sz w:val="24"/>
        </w:rPr>
        <w:t>日期：_____年______月______日</w:t>
      </w:r>
    </w:p>
    <w:p w14:paraId="3BA2A932">
      <w:pPr>
        <w:widowControl/>
        <w:jc w:val="left"/>
        <w:rPr>
          <w:color w:val="000000"/>
          <w:sz w:val="24"/>
        </w:rPr>
      </w:pPr>
      <w:r>
        <w:rPr>
          <w:color w:val="000000"/>
          <w:sz w:val="24"/>
        </w:rPr>
        <w:br w:type="page"/>
      </w:r>
    </w:p>
    <w:p w14:paraId="0E55E41A">
      <w:pPr>
        <w:autoSpaceDE w:val="0"/>
        <w:autoSpaceDN w:val="0"/>
        <w:adjustRightInd w:val="0"/>
        <w:spacing w:line="360" w:lineRule="auto"/>
        <w:jc w:val="center"/>
        <w:rPr>
          <w:b/>
          <w:color w:val="000000"/>
          <w:sz w:val="36"/>
          <w:szCs w:val="36"/>
        </w:rPr>
      </w:pPr>
      <w:bookmarkStart w:id="1003" w:name="_Hlk176956326"/>
      <w:r>
        <w:rPr>
          <w:b/>
          <w:color w:val="000000"/>
          <w:sz w:val="36"/>
          <w:szCs w:val="36"/>
        </w:rPr>
        <w:t>分包意向协议</w:t>
      </w:r>
    </w:p>
    <w:p w14:paraId="48C52612">
      <w:pPr>
        <w:adjustRightInd w:val="0"/>
        <w:snapToGrid w:val="0"/>
        <w:spacing w:line="360" w:lineRule="auto"/>
        <w:ind w:firstLine="480" w:firstLineChars="200"/>
        <w:jc w:val="left"/>
        <w:rPr>
          <w:sz w:val="24"/>
        </w:rPr>
      </w:pPr>
      <w:r>
        <w:rPr>
          <w:sz w:val="24"/>
        </w:rPr>
        <w:t>甲方（投标人）：________</w:t>
      </w:r>
    </w:p>
    <w:p w14:paraId="154FA831">
      <w:pPr>
        <w:adjustRightInd w:val="0"/>
        <w:snapToGrid w:val="0"/>
        <w:spacing w:line="360" w:lineRule="auto"/>
        <w:ind w:firstLine="480" w:firstLineChars="200"/>
        <w:jc w:val="left"/>
        <w:rPr>
          <w:sz w:val="24"/>
        </w:rPr>
      </w:pPr>
      <w:r>
        <w:rPr>
          <w:sz w:val="24"/>
        </w:rPr>
        <w:t>乙方（拟分包单位）：________</w:t>
      </w:r>
    </w:p>
    <w:p w14:paraId="55409F3E">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F0A6CD7">
      <w:pPr>
        <w:adjustRightInd w:val="0"/>
        <w:snapToGrid w:val="0"/>
        <w:spacing w:line="360" w:lineRule="auto"/>
        <w:ind w:firstLine="480" w:firstLineChars="200"/>
        <w:jc w:val="left"/>
        <w:rPr>
          <w:sz w:val="24"/>
        </w:rPr>
      </w:pPr>
      <w:r>
        <w:rPr>
          <w:sz w:val="24"/>
        </w:rPr>
        <w:t>1.分包内容：_____。</w:t>
      </w:r>
    </w:p>
    <w:p w14:paraId="4B35B0EA">
      <w:pPr>
        <w:adjustRightInd w:val="0"/>
        <w:snapToGrid w:val="0"/>
        <w:spacing w:line="360" w:lineRule="auto"/>
        <w:ind w:firstLine="480" w:firstLineChars="200"/>
        <w:jc w:val="left"/>
        <w:rPr>
          <w:sz w:val="24"/>
        </w:rPr>
      </w:pPr>
      <w:r>
        <w:rPr>
          <w:sz w:val="24"/>
        </w:rPr>
        <w:t>2.分包金额：_____，该金额占该采购包合同金额的比例为___%。</w:t>
      </w:r>
    </w:p>
    <w:p w14:paraId="7430D05A">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00D152C">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04FBD90">
      <w:pPr>
        <w:spacing w:line="360" w:lineRule="auto"/>
        <w:ind w:firstLine="471"/>
        <w:rPr>
          <w:b/>
          <w:color w:val="000000"/>
          <w:sz w:val="24"/>
        </w:rPr>
      </w:pPr>
    </w:p>
    <w:p w14:paraId="7031B8A3">
      <w:pPr>
        <w:spacing w:line="360" w:lineRule="auto"/>
        <w:ind w:firstLine="471"/>
        <w:rPr>
          <w:b/>
          <w:color w:val="000000"/>
          <w:sz w:val="24"/>
        </w:rPr>
      </w:pPr>
      <w:r>
        <w:rPr>
          <w:color w:val="000000"/>
          <w:sz w:val="24"/>
        </w:rPr>
        <w:t>甲方（盖章）：_________                 乙方（盖章）：_________</w:t>
      </w:r>
    </w:p>
    <w:p w14:paraId="2051C8E5">
      <w:pPr>
        <w:spacing w:line="360" w:lineRule="auto"/>
        <w:ind w:left="480"/>
        <w:jc w:val="right"/>
        <w:rPr>
          <w:color w:val="000000"/>
          <w:sz w:val="24"/>
        </w:rPr>
      </w:pPr>
    </w:p>
    <w:p w14:paraId="42BD9FCF">
      <w:pPr>
        <w:wordWrap w:val="0"/>
        <w:spacing w:line="360" w:lineRule="auto"/>
        <w:ind w:left="480"/>
        <w:jc w:val="right"/>
        <w:rPr>
          <w:b/>
          <w:color w:val="000000"/>
          <w:sz w:val="24"/>
        </w:rPr>
      </w:pPr>
      <w:r>
        <w:rPr>
          <w:color w:val="000000"/>
          <w:sz w:val="24"/>
          <w:szCs w:val="20"/>
        </w:rPr>
        <w:t xml:space="preserve">日期：_____年______月______日   </w:t>
      </w:r>
    </w:p>
    <w:p w14:paraId="5D8FE004">
      <w:pPr>
        <w:tabs>
          <w:tab w:val="left" w:pos="8280"/>
        </w:tabs>
        <w:spacing w:line="360" w:lineRule="auto"/>
        <w:ind w:firstLine="480"/>
        <w:rPr>
          <w:color w:val="000000"/>
          <w:sz w:val="24"/>
        </w:rPr>
      </w:pPr>
    </w:p>
    <w:p w14:paraId="094630F6">
      <w:pPr>
        <w:tabs>
          <w:tab w:val="left" w:pos="8280"/>
        </w:tabs>
        <w:spacing w:line="360" w:lineRule="auto"/>
        <w:rPr>
          <w:color w:val="000000"/>
          <w:sz w:val="24"/>
        </w:rPr>
      </w:pPr>
      <w:bookmarkStart w:id="1004" w:name="_Hlk176956306"/>
      <w:r>
        <w:rPr>
          <w:color w:val="000000"/>
          <w:sz w:val="24"/>
        </w:rPr>
        <w:t>注：</w:t>
      </w:r>
    </w:p>
    <w:p w14:paraId="6E949839">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0C88076F">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661579CB">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004"/>
    </w:p>
    <w:bookmarkEnd w:id="1003"/>
    <w:p w14:paraId="1973C5C7">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4A8CC0F9">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E210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33ADC862">
            <w:pPr>
              <w:rPr>
                <w:sz w:val="24"/>
              </w:rPr>
            </w:pPr>
            <w:r>
              <w:rPr>
                <w:rFonts w:hint="eastAsia"/>
                <w:sz w:val="24"/>
              </w:rPr>
              <w:t>供应商名称</w:t>
            </w:r>
          </w:p>
        </w:tc>
        <w:tc>
          <w:tcPr>
            <w:tcW w:w="3021" w:type="dxa"/>
          </w:tcPr>
          <w:p w14:paraId="4D282A3C">
            <w:pPr>
              <w:rPr>
                <w:sz w:val="24"/>
              </w:rPr>
            </w:pPr>
            <w:r>
              <w:rPr>
                <w:rFonts w:hint="eastAsia"/>
                <w:sz w:val="24"/>
              </w:rPr>
              <w:t>供应商所属性别</w:t>
            </w:r>
          </w:p>
        </w:tc>
        <w:tc>
          <w:tcPr>
            <w:tcW w:w="3019" w:type="dxa"/>
          </w:tcPr>
          <w:p w14:paraId="0E3C0E9C">
            <w:pPr>
              <w:rPr>
                <w:sz w:val="24"/>
              </w:rPr>
            </w:pPr>
            <w:r>
              <w:rPr>
                <w:rFonts w:hint="eastAsia"/>
                <w:sz w:val="24"/>
              </w:rPr>
              <w:t>外商投资类型</w:t>
            </w:r>
          </w:p>
        </w:tc>
      </w:tr>
      <w:tr w14:paraId="681E1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7856582">
            <w:pPr>
              <w:rPr>
                <w:sz w:val="24"/>
              </w:rPr>
            </w:pPr>
          </w:p>
        </w:tc>
        <w:tc>
          <w:tcPr>
            <w:tcW w:w="3021" w:type="dxa"/>
          </w:tcPr>
          <w:p w14:paraId="3F6D9887">
            <w:pPr>
              <w:rPr>
                <w:sz w:val="24"/>
              </w:rPr>
            </w:pPr>
          </w:p>
        </w:tc>
        <w:tc>
          <w:tcPr>
            <w:tcW w:w="3019" w:type="dxa"/>
          </w:tcPr>
          <w:p w14:paraId="677C599D">
            <w:pPr>
              <w:rPr>
                <w:sz w:val="24"/>
              </w:rPr>
            </w:pPr>
          </w:p>
        </w:tc>
      </w:tr>
      <w:tr w14:paraId="7AE26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3B574EAA">
            <w:pPr>
              <w:rPr>
                <w:sz w:val="24"/>
              </w:rPr>
            </w:pPr>
          </w:p>
        </w:tc>
        <w:tc>
          <w:tcPr>
            <w:tcW w:w="3021" w:type="dxa"/>
          </w:tcPr>
          <w:p w14:paraId="0F8F576C">
            <w:pPr>
              <w:rPr>
                <w:sz w:val="24"/>
              </w:rPr>
            </w:pPr>
          </w:p>
        </w:tc>
        <w:tc>
          <w:tcPr>
            <w:tcW w:w="3019" w:type="dxa"/>
          </w:tcPr>
          <w:p w14:paraId="1368F926">
            <w:pPr>
              <w:rPr>
                <w:sz w:val="24"/>
              </w:rPr>
            </w:pPr>
          </w:p>
        </w:tc>
      </w:tr>
      <w:tr w14:paraId="4D94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612B69F3">
            <w:pPr>
              <w:rPr>
                <w:sz w:val="24"/>
              </w:rPr>
            </w:pPr>
          </w:p>
        </w:tc>
        <w:tc>
          <w:tcPr>
            <w:tcW w:w="3021" w:type="dxa"/>
          </w:tcPr>
          <w:p w14:paraId="20B73BDE">
            <w:pPr>
              <w:rPr>
                <w:sz w:val="24"/>
              </w:rPr>
            </w:pPr>
          </w:p>
        </w:tc>
        <w:tc>
          <w:tcPr>
            <w:tcW w:w="3019" w:type="dxa"/>
          </w:tcPr>
          <w:p w14:paraId="633E483E">
            <w:pPr>
              <w:rPr>
                <w:sz w:val="24"/>
              </w:rPr>
            </w:pPr>
          </w:p>
        </w:tc>
      </w:tr>
      <w:tr w14:paraId="2D67D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0ADF8072">
            <w:pPr>
              <w:rPr>
                <w:sz w:val="24"/>
              </w:rPr>
            </w:pPr>
          </w:p>
        </w:tc>
        <w:tc>
          <w:tcPr>
            <w:tcW w:w="3021" w:type="dxa"/>
          </w:tcPr>
          <w:p w14:paraId="31C70AD0">
            <w:pPr>
              <w:rPr>
                <w:sz w:val="24"/>
              </w:rPr>
            </w:pPr>
          </w:p>
        </w:tc>
        <w:tc>
          <w:tcPr>
            <w:tcW w:w="3019" w:type="dxa"/>
          </w:tcPr>
          <w:p w14:paraId="5CCC26DC">
            <w:pPr>
              <w:rPr>
                <w:sz w:val="24"/>
              </w:rPr>
            </w:pPr>
          </w:p>
        </w:tc>
      </w:tr>
    </w:tbl>
    <w:p w14:paraId="6A037989">
      <w:pPr>
        <w:tabs>
          <w:tab w:val="left" w:pos="1800"/>
          <w:tab w:val="left" w:pos="5580"/>
        </w:tabs>
        <w:jc w:val="left"/>
        <w:rPr>
          <w:color w:val="000000"/>
          <w:sz w:val="24"/>
        </w:rPr>
      </w:pPr>
      <w:r>
        <w:rPr>
          <w:color w:val="000000"/>
          <w:sz w:val="24"/>
        </w:rPr>
        <w:t>注：1.供应商如为联合体，则应填写联合体各成员信息。</w:t>
      </w:r>
    </w:p>
    <w:p w14:paraId="29AB6998">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8C2EF9F">
      <w:r>
        <w:rPr>
          <w:color w:val="000000"/>
          <w:sz w:val="24"/>
        </w:rPr>
        <w:t>3.外商投资类型请填写“外商单独投资”、“外商部分投资”</w:t>
      </w:r>
      <w:r>
        <w:rPr>
          <w:rFonts w:hint="eastAsia"/>
          <w:color w:val="000000"/>
          <w:sz w:val="24"/>
        </w:rPr>
        <w:t>或</w:t>
      </w:r>
      <w:r>
        <w:rPr>
          <w:color w:val="000000"/>
          <w:sz w:val="24"/>
        </w:rPr>
        <w:t>“内资”。</w:t>
      </w:r>
    </w:p>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BoschSansCHS-Regular">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A08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207C">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CDF0A78">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2841">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EC66">
    <w:pPr>
      <w:pStyle w:val="28"/>
      <w:jc w:val="center"/>
      <w:rPr>
        <w:rFonts w:ascii="Arial" w:hAnsi="Arial" w:eastAsia="黑体" w:cs="Arial"/>
        <w:sz w:val="21"/>
        <w:szCs w:val="21"/>
      </w:rPr>
    </w:pPr>
    <w:r>
      <w:fldChar w:fldCharType="begin"/>
    </w:r>
    <w:r>
      <w:instrText xml:space="preserve">PAGE   \* MERGEFORMAT</w:instrText>
    </w:r>
    <w:r>
      <w:fldChar w:fldCharType="separate"/>
    </w:r>
    <w:r>
      <w:rPr>
        <w:lang w:val="zh-CN"/>
      </w:rPr>
      <w:t>50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D3CD1">
    <w:pPr>
      <w:pStyle w:val="28"/>
      <w:framePr w:wrap="around" w:vAnchor="text" w:hAnchor="margin" w:xAlign="right" w:y="1"/>
      <w:rPr>
        <w:ins w:id="3" w:author="雨辰" w:date="2025-07-23T22:32:32Z"/>
        <w:rStyle w:val="48"/>
      </w:rPr>
    </w:pPr>
    <w:ins w:id="4" w:author="雨辰" w:date="2025-07-23T22:32:32Z">
      <w:r>
        <w:rPr>
          <w:rStyle w:val="48"/>
        </w:rPr>
        <w:fldChar w:fldCharType="begin"/>
      </w:r>
    </w:ins>
    <w:ins w:id="5" w:author="雨辰" w:date="2025-07-23T22:32:32Z">
      <w:r>
        <w:rPr>
          <w:rStyle w:val="48"/>
        </w:rPr>
        <w:instrText xml:space="preserve">PAGE  </w:instrText>
      </w:r>
    </w:ins>
    <w:ins w:id="6" w:author="雨辰" w:date="2025-07-23T22:32:32Z">
      <w:r>
        <w:rPr>
          <w:rStyle w:val="48"/>
        </w:rPr>
        <w:fldChar w:fldCharType="end"/>
      </w:r>
    </w:ins>
  </w:p>
  <w:p w14:paraId="6A4DAC76">
    <w:pPr>
      <w:pStyle w:val="28"/>
      <w:ind w:right="360"/>
      <w:rPr>
        <w:ins w:id="7" w:author="雨辰" w:date="2025-07-23T22:32:32Z"/>
      </w:rPr>
    </w:pPr>
  </w:p>
  <w:p w14:paraId="09D61614">
    <w:pPr>
      <w:rPr>
        <w:ins w:id="8" w:author="雨辰" w:date="2025-07-23T22:32:32Z"/>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1A3D">
    <w:pPr>
      <w:pStyle w:val="28"/>
      <w:rPr>
        <w:ins w:id="9" w:author="雨辰" w:date="2025-07-23T22:32:32Z"/>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73A9A">
    <w:pPr>
      <w:pStyle w:val="28"/>
      <w:jc w:val="center"/>
    </w:pPr>
    <w:r>
      <w:fldChar w:fldCharType="begin"/>
    </w:r>
    <w:r>
      <w:instrText xml:space="preserve">PAGE   \* MERGEFORMAT</w:instrText>
    </w:r>
    <w:r>
      <w:fldChar w:fldCharType="separate"/>
    </w:r>
    <w:r>
      <w:rPr>
        <w:lang w:val="zh-CN"/>
      </w:rPr>
      <w:t>99</w:t>
    </w:r>
    <w:r>
      <w:fldChar w:fldCharType="end"/>
    </w:r>
  </w:p>
  <w:p w14:paraId="25CFE7A9">
    <w:pPr>
      <w:snapToGrid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0ABF">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39A3E25">
    <w:pPr>
      <w:pStyle w:val="28"/>
      <w:ind w:right="360"/>
    </w:pPr>
  </w:p>
  <w:p w14:paraId="1F4ED57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78C1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DA112">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76C8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AA34C">
    <w:pPr>
      <w:pStyle w:val="29"/>
      <w:tabs>
        <w:tab w:val="right" w:pos="9460"/>
        <w:tab w:val="clear" w:pos="8306"/>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9A5B">
    <w:pPr>
      <w:pStyle w:val="29"/>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8138F">
    <w:pPr>
      <w:pStyle w:val="29"/>
      <w:rPr>
        <w:ins w:id="0" w:author="雨辰" w:date="2025-07-23T22:32:32Z"/>
      </w:rPr>
    </w:pPr>
  </w:p>
  <w:p w14:paraId="72E7110D">
    <w:pPr>
      <w:rPr>
        <w:ins w:id="1" w:author="雨辰" w:date="2025-07-23T22:32:32Z"/>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4AFD">
    <w:pPr>
      <w:pStyle w:val="29"/>
      <w:rPr>
        <w:ins w:id="2" w:author="雨辰" w:date="2025-07-23T22:32:32Z"/>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4CC8">
    <w:pPr>
      <w:snapToGrid w:val="0"/>
      <w:rPr>
        <w:rFonts w:ascii="黑体" w:hAnsi="宋体" w:eastAsia="黑体"/>
        <w:sz w:val="24"/>
        <w:u w:val="single"/>
      </w:rPr>
    </w:pPr>
    <w:r>
      <mc:AlternateContent>
        <mc:Choice Requires="wps">
          <w:drawing>
            <wp:anchor distT="0" distB="0" distL="114300" distR="114300" simplePos="0" relativeHeight="251659264"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89.85pt;margin-top:42.5pt;height:29.45pt;width:415.55pt;mso-position-horizontal-relative:page;mso-position-vertical-relative:page;z-index:-251657216;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vLtW9gAAAALAQAADwAAAAAAAAABACAAAAAiAAAAZHJzL2Rvd25y&#10;ZXYueG1sUEsBAhQAFAAAAAgAh07iQKK7Dy/+AQAABwQAAA4AAAAAAAAAAQAgAAAAJwEAAGRycy9l&#10;Mm9Eb2MueG1sUEsFBgAAAAAGAAYAWQEAAJcFAAAAAA==&#10;">
              <v:fill on="f" focussize="0,0"/>
              <v:stroke on="f"/>
              <v:imagedata o:title=""/>
              <o:lock v:ext="edit" aspectratio="f"/>
              <v:textbox inset="0mm,0mm,0mm,0mm"/>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3704">
    <w:pPr>
      <w:pStyle w:val="29"/>
    </w:pPr>
  </w:p>
  <w:p w14:paraId="14B93A3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D123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C48A2"/>
    <w:multiLevelType w:val="singleLevel"/>
    <w:tmpl w:val="C26C48A2"/>
    <w:lvl w:ilvl="0" w:tentative="0">
      <w:start w:val="4"/>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E6B1688"/>
    <w:multiLevelType w:val="singleLevel"/>
    <w:tmpl w:val="2E6B1688"/>
    <w:lvl w:ilvl="0" w:tentative="0">
      <w:start w:val="1"/>
      <w:numFmt w:val="chineseCounting"/>
      <w:suff w:val="nothing"/>
      <w:lvlText w:val="%1、"/>
      <w:lvlJc w:val="left"/>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F4F5A8D"/>
    <w:multiLevelType w:val="multilevel"/>
    <w:tmpl w:val="7F4F5A8D"/>
    <w:lvl w:ilvl="0" w:tentative="0">
      <w:start w:val="1"/>
      <w:numFmt w:val="japaneseCounting"/>
      <w:lvlText w:val="（%1）"/>
      <w:lvlJc w:val="left"/>
      <w:pPr>
        <w:ind w:left="1175" w:hanging="75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4"/>
  </w:num>
  <w:num w:numId="11">
    <w:abstractNumId w:val="10"/>
  </w:num>
  <w:num w:numId="12">
    <w:abstractNumId w:val="18"/>
  </w:num>
  <w:num w:numId="13">
    <w:abstractNumId w:val="11"/>
  </w:num>
  <w:num w:numId="14">
    <w:abstractNumId w:val="0"/>
  </w:num>
  <w:num w:numId="15">
    <w:abstractNumId w:val="19"/>
  </w:num>
  <w:num w:numId="16">
    <w:abstractNumId w:val="17"/>
  </w:num>
  <w:num w:numId="17">
    <w:abstractNumId w:val="12"/>
  </w:num>
  <w:num w:numId="18">
    <w:abstractNumId w:val="15"/>
  </w:num>
  <w:num w:numId="19">
    <w:abstractNumId w:val="13"/>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雨辰">
    <w15:presenceInfo w15:providerId="WPS Office" w15:userId="3763775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WU1NGQ1ZjkxNjcyODA0ODc5Y2JhZTc5OGU5MTAxNz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577"/>
    <w:rsid w:val="00001711"/>
    <w:rsid w:val="00001895"/>
    <w:rsid w:val="00001948"/>
    <w:rsid w:val="00001A33"/>
    <w:rsid w:val="00001F9C"/>
    <w:rsid w:val="000020B2"/>
    <w:rsid w:val="000020BD"/>
    <w:rsid w:val="0000218D"/>
    <w:rsid w:val="0000240B"/>
    <w:rsid w:val="000026F7"/>
    <w:rsid w:val="0000279B"/>
    <w:rsid w:val="000027EB"/>
    <w:rsid w:val="00002944"/>
    <w:rsid w:val="00002A3F"/>
    <w:rsid w:val="00002F3D"/>
    <w:rsid w:val="00002FE1"/>
    <w:rsid w:val="00003279"/>
    <w:rsid w:val="00003626"/>
    <w:rsid w:val="00003711"/>
    <w:rsid w:val="00003804"/>
    <w:rsid w:val="000038D5"/>
    <w:rsid w:val="000039FD"/>
    <w:rsid w:val="00003A41"/>
    <w:rsid w:val="00003E5F"/>
    <w:rsid w:val="00003EA2"/>
    <w:rsid w:val="000041B4"/>
    <w:rsid w:val="00004254"/>
    <w:rsid w:val="0000429B"/>
    <w:rsid w:val="00004411"/>
    <w:rsid w:val="00004424"/>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ADC"/>
    <w:rsid w:val="00006BD5"/>
    <w:rsid w:val="00006CD1"/>
    <w:rsid w:val="00006CD3"/>
    <w:rsid w:val="000073B1"/>
    <w:rsid w:val="000073E8"/>
    <w:rsid w:val="00007598"/>
    <w:rsid w:val="0000781A"/>
    <w:rsid w:val="000078E1"/>
    <w:rsid w:val="00007A5A"/>
    <w:rsid w:val="00007DA4"/>
    <w:rsid w:val="00010010"/>
    <w:rsid w:val="000100A2"/>
    <w:rsid w:val="000100B6"/>
    <w:rsid w:val="000104BA"/>
    <w:rsid w:val="000106FC"/>
    <w:rsid w:val="00010763"/>
    <w:rsid w:val="00010889"/>
    <w:rsid w:val="000109FC"/>
    <w:rsid w:val="00010E8F"/>
    <w:rsid w:val="0001121F"/>
    <w:rsid w:val="0001127B"/>
    <w:rsid w:val="000112A5"/>
    <w:rsid w:val="00011793"/>
    <w:rsid w:val="000118AD"/>
    <w:rsid w:val="00011969"/>
    <w:rsid w:val="00011AFF"/>
    <w:rsid w:val="00011BD5"/>
    <w:rsid w:val="00011DA9"/>
    <w:rsid w:val="0001200A"/>
    <w:rsid w:val="0001235C"/>
    <w:rsid w:val="00012486"/>
    <w:rsid w:val="000124BE"/>
    <w:rsid w:val="000125B2"/>
    <w:rsid w:val="000125FF"/>
    <w:rsid w:val="00012A66"/>
    <w:rsid w:val="00012BE6"/>
    <w:rsid w:val="00012C45"/>
    <w:rsid w:val="00012EBE"/>
    <w:rsid w:val="000131D3"/>
    <w:rsid w:val="000131F1"/>
    <w:rsid w:val="00013364"/>
    <w:rsid w:val="0001361C"/>
    <w:rsid w:val="000136DC"/>
    <w:rsid w:val="00013965"/>
    <w:rsid w:val="00013DAB"/>
    <w:rsid w:val="00013F28"/>
    <w:rsid w:val="00013FB5"/>
    <w:rsid w:val="00014156"/>
    <w:rsid w:val="0001416B"/>
    <w:rsid w:val="000141D5"/>
    <w:rsid w:val="00014444"/>
    <w:rsid w:val="00014851"/>
    <w:rsid w:val="000149E0"/>
    <w:rsid w:val="00014D61"/>
    <w:rsid w:val="00014D98"/>
    <w:rsid w:val="00015010"/>
    <w:rsid w:val="00015030"/>
    <w:rsid w:val="00015094"/>
    <w:rsid w:val="000151D7"/>
    <w:rsid w:val="00015316"/>
    <w:rsid w:val="000154B9"/>
    <w:rsid w:val="00015645"/>
    <w:rsid w:val="000157C2"/>
    <w:rsid w:val="00015D05"/>
    <w:rsid w:val="00015D38"/>
    <w:rsid w:val="0001606B"/>
    <w:rsid w:val="000160F2"/>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D0C"/>
    <w:rsid w:val="00020E48"/>
    <w:rsid w:val="000210FD"/>
    <w:rsid w:val="0002113E"/>
    <w:rsid w:val="000213BC"/>
    <w:rsid w:val="000215D4"/>
    <w:rsid w:val="000217FC"/>
    <w:rsid w:val="00021AEB"/>
    <w:rsid w:val="00021C9E"/>
    <w:rsid w:val="00021F66"/>
    <w:rsid w:val="0002210E"/>
    <w:rsid w:val="0002216A"/>
    <w:rsid w:val="0002217C"/>
    <w:rsid w:val="000222D0"/>
    <w:rsid w:val="00022354"/>
    <w:rsid w:val="000223C3"/>
    <w:rsid w:val="00022526"/>
    <w:rsid w:val="00022562"/>
    <w:rsid w:val="0002269D"/>
    <w:rsid w:val="000227F5"/>
    <w:rsid w:val="00022BE1"/>
    <w:rsid w:val="00022D53"/>
    <w:rsid w:val="00022F7D"/>
    <w:rsid w:val="0002328F"/>
    <w:rsid w:val="00023458"/>
    <w:rsid w:val="000234AD"/>
    <w:rsid w:val="00023A50"/>
    <w:rsid w:val="00023CAF"/>
    <w:rsid w:val="00023D59"/>
    <w:rsid w:val="0002406D"/>
    <w:rsid w:val="000241B4"/>
    <w:rsid w:val="000241D9"/>
    <w:rsid w:val="00024343"/>
    <w:rsid w:val="00024427"/>
    <w:rsid w:val="00024446"/>
    <w:rsid w:val="0002455F"/>
    <w:rsid w:val="000249B1"/>
    <w:rsid w:val="00024B4F"/>
    <w:rsid w:val="00024BB5"/>
    <w:rsid w:val="00024C75"/>
    <w:rsid w:val="00024D50"/>
    <w:rsid w:val="00024D59"/>
    <w:rsid w:val="00024FD8"/>
    <w:rsid w:val="00025050"/>
    <w:rsid w:val="00025279"/>
    <w:rsid w:val="00025543"/>
    <w:rsid w:val="00025BA2"/>
    <w:rsid w:val="00025BF3"/>
    <w:rsid w:val="00025DA9"/>
    <w:rsid w:val="00026222"/>
    <w:rsid w:val="00026353"/>
    <w:rsid w:val="000265AF"/>
    <w:rsid w:val="00026693"/>
    <w:rsid w:val="000267C8"/>
    <w:rsid w:val="00026845"/>
    <w:rsid w:val="00026941"/>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6B1"/>
    <w:rsid w:val="00032727"/>
    <w:rsid w:val="00032743"/>
    <w:rsid w:val="000328FF"/>
    <w:rsid w:val="00032B14"/>
    <w:rsid w:val="00032C55"/>
    <w:rsid w:val="00032DDB"/>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8C9"/>
    <w:rsid w:val="0003491D"/>
    <w:rsid w:val="00034F4A"/>
    <w:rsid w:val="000352D3"/>
    <w:rsid w:val="0003536A"/>
    <w:rsid w:val="00035772"/>
    <w:rsid w:val="000357FF"/>
    <w:rsid w:val="00035B0F"/>
    <w:rsid w:val="00035C34"/>
    <w:rsid w:val="00035DDC"/>
    <w:rsid w:val="00035FEF"/>
    <w:rsid w:val="000360EE"/>
    <w:rsid w:val="00036158"/>
    <w:rsid w:val="00036235"/>
    <w:rsid w:val="0003628C"/>
    <w:rsid w:val="00036301"/>
    <w:rsid w:val="000363BC"/>
    <w:rsid w:val="00036500"/>
    <w:rsid w:val="00036684"/>
    <w:rsid w:val="000366A5"/>
    <w:rsid w:val="0003683A"/>
    <w:rsid w:val="000369F4"/>
    <w:rsid w:val="00036A1C"/>
    <w:rsid w:val="00036B73"/>
    <w:rsid w:val="00036D6E"/>
    <w:rsid w:val="00036E36"/>
    <w:rsid w:val="00036EE2"/>
    <w:rsid w:val="000370CE"/>
    <w:rsid w:val="000371CF"/>
    <w:rsid w:val="00037376"/>
    <w:rsid w:val="000375F9"/>
    <w:rsid w:val="00037AF2"/>
    <w:rsid w:val="00037B41"/>
    <w:rsid w:val="00040091"/>
    <w:rsid w:val="000403CA"/>
    <w:rsid w:val="0004042F"/>
    <w:rsid w:val="0004060C"/>
    <w:rsid w:val="000409C0"/>
    <w:rsid w:val="00040B56"/>
    <w:rsid w:val="00040D2C"/>
    <w:rsid w:val="00040D38"/>
    <w:rsid w:val="00040D45"/>
    <w:rsid w:val="00041026"/>
    <w:rsid w:val="00041129"/>
    <w:rsid w:val="00041243"/>
    <w:rsid w:val="0004148E"/>
    <w:rsid w:val="000415CF"/>
    <w:rsid w:val="00041993"/>
    <w:rsid w:val="00041A0A"/>
    <w:rsid w:val="00041ABC"/>
    <w:rsid w:val="00041BE6"/>
    <w:rsid w:val="00041C8A"/>
    <w:rsid w:val="00041D94"/>
    <w:rsid w:val="00041DA9"/>
    <w:rsid w:val="0004221A"/>
    <w:rsid w:val="000422C8"/>
    <w:rsid w:val="00042453"/>
    <w:rsid w:val="000424A2"/>
    <w:rsid w:val="00042558"/>
    <w:rsid w:val="000426DE"/>
    <w:rsid w:val="0004276D"/>
    <w:rsid w:val="0004277A"/>
    <w:rsid w:val="00042934"/>
    <w:rsid w:val="000429A8"/>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C8A"/>
    <w:rsid w:val="00044D9C"/>
    <w:rsid w:val="00044EDD"/>
    <w:rsid w:val="00045112"/>
    <w:rsid w:val="00045147"/>
    <w:rsid w:val="00045514"/>
    <w:rsid w:val="00045678"/>
    <w:rsid w:val="0004567A"/>
    <w:rsid w:val="000456B3"/>
    <w:rsid w:val="000456B9"/>
    <w:rsid w:val="00045730"/>
    <w:rsid w:val="00045840"/>
    <w:rsid w:val="0004597F"/>
    <w:rsid w:val="000459A2"/>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75B"/>
    <w:rsid w:val="00047889"/>
    <w:rsid w:val="00047AB3"/>
    <w:rsid w:val="00047ADA"/>
    <w:rsid w:val="00047E61"/>
    <w:rsid w:val="000500A2"/>
    <w:rsid w:val="000502FD"/>
    <w:rsid w:val="00050351"/>
    <w:rsid w:val="0005038F"/>
    <w:rsid w:val="00050606"/>
    <w:rsid w:val="0005064F"/>
    <w:rsid w:val="00050747"/>
    <w:rsid w:val="000507D8"/>
    <w:rsid w:val="00050899"/>
    <w:rsid w:val="000508C4"/>
    <w:rsid w:val="00050A3F"/>
    <w:rsid w:val="00050C78"/>
    <w:rsid w:val="000514DF"/>
    <w:rsid w:val="0005161F"/>
    <w:rsid w:val="00051756"/>
    <w:rsid w:val="000517DD"/>
    <w:rsid w:val="0005182E"/>
    <w:rsid w:val="0005191F"/>
    <w:rsid w:val="0005192B"/>
    <w:rsid w:val="00051942"/>
    <w:rsid w:val="00051C52"/>
    <w:rsid w:val="00052978"/>
    <w:rsid w:val="00052D2A"/>
    <w:rsid w:val="00052FD2"/>
    <w:rsid w:val="00053251"/>
    <w:rsid w:val="000535E6"/>
    <w:rsid w:val="00053890"/>
    <w:rsid w:val="00053AC5"/>
    <w:rsid w:val="00053B80"/>
    <w:rsid w:val="00053C57"/>
    <w:rsid w:val="0005434F"/>
    <w:rsid w:val="00054540"/>
    <w:rsid w:val="000547CF"/>
    <w:rsid w:val="000548B1"/>
    <w:rsid w:val="000548F0"/>
    <w:rsid w:val="00054A1D"/>
    <w:rsid w:val="00054B62"/>
    <w:rsid w:val="00054CED"/>
    <w:rsid w:val="00054E53"/>
    <w:rsid w:val="00054E6E"/>
    <w:rsid w:val="00055046"/>
    <w:rsid w:val="00055165"/>
    <w:rsid w:val="00055298"/>
    <w:rsid w:val="000553C0"/>
    <w:rsid w:val="00055586"/>
    <w:rsid w:val="00055594"/>
    <w:rsid w:val="000555BE"/>
    <w:rsid w:val="00055637"/>
    <w:rsid w:val="0005569F"/>
    <w:rsid w:val="00055AEB"/>
    <w:rsid w:val="00055C5D"/>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35"/>
    <w:rsid w:val="00063024"/>
    <w:rsid w:val="000630BA"/>
    <w:rsid w:val="0006314D"/>
    <w:rsid w:val="0006331F"/>
    <w:rsid w:val="0006336F"/>
    <w:rsid w:val="000633D6"/>
    <w:rsid w:val="000634A5"/>
    <w:rsid w:val="00063AB9"/>
    <w:rsid w:val="000640A5"/>
    <w:rsid w:val="00064564"/>
    <w:rsid w:val="000645FE"/>
    <w:rsid w:val="000649EC"/>
    <w:rsid w:val="00064E78"/>
    <w:rsid w:val="00065020"/>
    <w:rsid w:val="00065240"/>
    <w:rsid w:val="00065259"/>
    <w:rsid w:val="00065511"/>
    <w:rsid w:val="0006579F"/>
    <w:rsid w:val="000659A7"/>
    <w:rsid w:val="00065B6B"/>
    <w:rsid w:val="00065C44"/>
    <w:rsid w:val="00065C5F"/>
    <w:rsid w:val="00065FDC"/>
    <w:rsid w:val="00066242"/>
    <w:rsid w:val="000665A0"/>
    <w:rsid w:val="000666C4"/>
    <w:rsid w:val="000668C9"/>
    <w:rsid w:val="000668D7"/>
    <w:rsid w:val="00066C16"/>
    <w:rsid w:val="00066E01"/>
    <w:rsid w:val="0006751C"/>
    <w:rsid w:val="0006751D"/>
    <w:rsid w:val="00067529"/>
    <w:rsid w:val="00067802"/>
    <w:rsid w:val="00067880"/>
    <w:rsid w:val="000679C4"/>
    <w:rsid w:val="00067D43"/>
    <w:rsid w:val="00067E9C"/>
    <w:rsid w:val="000701A2"/>
    <w:rsid w:val="0007050C"/>
    <w:rsid w:val="00070524"/>
    <w:rsid w:val="00070526"/>
    <w:rsid w:val="0007060C"/>
    <w:rsid w:val="0007090B"/>
    <w:rsid w:val="00070998"/>
    <w:rsid w:val="00070A8E"/>
    <w:rsid w:val="00070BB9"/>
    <w:rsid w:val="0007103D"/>
    <w:rsid w:val="00071223"/>
    <w:rsid w:val="00071356"/>
    <w:rsid w:val="0007154E"/>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5B8"/>
    <w:rsid w:val="0007662D"/>
    <w:rsid w:val="00076D3D"/>
    <w:rsid w:val="00076E3C"/>
    <w:rsid w:val="00076E8A"/>
    <w:rsid w:val="00076EFF"/>
    <w:rsid w:val="00076FDA"/>
    <w:rsid w:val="00077079"/>
    <w:rsid w:val="000770B3"/>
    <w:rsid w:val="00077282"/>
    <w:rsid w:val="00077705"/>
    <w:rsid w:val="000778B7"/>
    <w:rsid w:val="00077A02"/>
    <w:rsid w:val="00077C79"/>
    <w:rsid w:val="00077D3D"/>
    <w:rsid w:val="00077FE5"/>
    <w:rsid w:val="00080006"/>
    <w:rsid w:val="000801CC"/>
    <w:rsid w:val="00080289"/>
    <w:rsid w:val="00080443"/>
    <w:rsid w:val="000805BC"/>
    <w:rsid w:val="00080608"/>
    <w:rsid w:val="00080982"/>
    <w:rsid w:val="000809DF"/>
    <w:rsid w:val="00080C51"/>
    <w:rsid w:val="0008131C"/>
    <w:rsid w:val="00081713"/>
    <w:rsid w:val="000817A1"/>
    <w:rsid w:val="00081948"/>
    <w:rsid w:val="00081952"/>
    <w:rsid w:val="00081AC7"/>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21"/>
    <w:rsid w:val="000841B8"/>
    <w:rsid w:val="00084429"/>
    <w:rsid w:val="00084441"/>
    <w:rsid w:val="0008448C"/>
    <w:rsid w:val="0008456F"/>
    <w:rsid w:val="00084588"/>
    <w:rsid w:val="000846E9"/>
    <w:rsid w:val="000848C3"/>
    <w:rsid w:val="000849D7"/>
    <w:rsid w:val="00084A05"/>
    <w:rsid w:val="00084B23"/>
    <w:rsid w:val="00084EA9"/>
    <w:rsid w:val="00084FE2"/>
    <w:rsid w:val="00085002"/>
    <w:rsid w:val="000851B1"/>
    <w:rsid w:val="00085227"/>
    <w:rsid w:val="000852B5"/>
    <w:rsid w:val="00085AF9"/>
    <w:rsid w:val="00085B15"/>
    <w:rsid w:val="00085C48"/>
    <w:rsid w:val="00085D2A"/>
    <w:rsid w:val="00085D71"/>
    <w:rsid w:val="00085F6D"/>
    <w:rsid w:val="00085FC7"/>
    <w:rsid w:val="0008601C"/>
    <w:rsid w:val="00086020"/>
    <w:rsid w:val="000861B9"/>
    <w:rsid w:val="000861C0"/>
    <w:rsid w:val="0008620D"/>
    <w:rsid w:val="0008626C"/>
    <w:rsid w:val="00086716"/>
    <w:rsid w:val="00086927"/>
    <w:rsid w:val="00086998"/>
    <w:rsid w:val="00086C03"/>
    <w:rsid w:val="00086EFE"/>
    <w:rsid w:val="00087282"/>
    <w:rsid w:val="00087C5D"/>
    <w:rsid w:val="00087C66"/>
    <w:rsid w:val="00087D11"/>
    <w:rsid w:val="00087DE9"/>
    <w:rsid w:val="0009000A"/>
    <w:rsid w:val="0009027C"/>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70"/>
    <w:rsid w:val="00091842"/>
    <w:rsid w:val="00091976"/>
    <w:rsid w:val="00091A30"/>
    <w:rsid w:val="00091D7F"/>
    <w:rsid w:val="00091DCF"/>
    <w:rsid w:val="00091E0A"/>
    <w:rsid w:val="00091EBC"/>
    <w:rsid w:val="0009202E"/>
    <w:rsid w:val="0009206B"/>
    <w:rsid w:val="0009213E"/>
    <w:rsid w:val="00092413"/>
    <w:rsid w:val="000925EE"/>
    <w:rsid w:val="000927C4"/>
    <w:rsid w:val="0009284C"/>
    <w:rsid w:val="00092862"/>
    <w:rsid w:val="00092C18"/>
    <w:rsid w:val="00092EA1"/>
    <w:rsid w:val="00093073"/>
    <w:rsid w:val="0009341F"/>
    <w:rsid w:val="00093464"/>
    <w:rsid w:val="000935DA"/>
    <w:rsid w:val="00093611"/>
    <w:rsid w:val="00093680"/>
    <w:rsid w:val="00093940"/>
    <w:rsid w:val="00093DF7"/>
    <w:rsid w:val="00093EE8"/>
    <w:rsid w:val="00093F6E"/>
    <w:rsid w:val="0009426B"/>
    <w:rsid w:val="0009444E"/>
    <w:rsid w:val="000944DB"/>
    <w:rsid w:val="000945AA"/>
    <w:rsid w:val="00094A82"/>
    <w:rsid w:val="00094BE8"/>
    <w:rsid w:val="00094C99"/>
    <w:rsid w:val="00094CC8"/>
    <w:rsid w:val="00094CE8"/>
    <w:rsid w:val="00094EA8"/>
    <w:rsid w:val="000950F5"/>
    <w:rsid w:val="00095425"/>
    <w:rsid w:val="00095435"/>
    <w:rsid w:val="000956AB"/>
    <w:rsid w:val="00095B18"/>
    <w:rsid w:val="00095B23"/>
    <w:rsid w:val="00095D63"/>
    <w:rsid w:val="00096012"/>
    <w:rsid w:val="00096244"/>
    <w:rsid w:val="00096251"/>
    <w:rsid w:val="0009672F"/>
    <w:rsid w:val="000967EC"/>
    <w:rsid w:val="00096822"/>
    <w:rsid w:val="00096835"/>
    <w:rsid w:val="0009697A"/>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A9"/>
    <w:rsid w:val="000A06D5"/>
    <w:rsid w:val="000A08FB"/>
    <w:rsid w:val="000A0A01"/>
    <w:rsid w:val="000A0C74"/>
    <w:rsid w:val="000A0CC1"/>
    <w:rsid w:val="000A0CE8"/>
    <w:rsid w:val="000A0D6C"/>
    <w:rsid w:val="000A0F92"/>
    <w:rsid w:val="000A1016"/>
    <w:rsid w:val="000A1125"/>
    <w:rsid w:val="000A1172"/>
    <w:rsid w:val="000A1189"/>
    <w:rsid w:val="000A127D"/>
    <w:rsid w:val="000A13AE"/>
    <w:rsid w:val="000A1480"/>
    <w:rsid w:val="000A173F"/>
    <w:rsid w:val="000A1897"/>
    <w:rsid w:val="000A1902"/>
    <w:rsid w:val="000A1A1F"/>
    <w:rsid w:val="000A1A94"/>
    <w:rsid w:val="000A1BB3"/>
    <w:rsid w:val="000A1C46"/>
    <w:rsid w:val="000A1F58"/>
    <w:rsid w:val="000A2051"/>
    <w:rsid w:val="000A2057"/>
    <w:rsid w:val="000A2497"/>
    <w:rsid w:val="000A2CA0"/>
    <w:rsid w:val="000A2DA2"/>
    <w:rsid w:val="000A2DAE"/>
    <w:rsid w:val="000A2E01"/>
    <w:rsid w:val="000A2F30"/>
    <w:rsid w:val="000A34BA"/>
    <w:rsid w:val="000A34F3"/>
    <w:rsid w:val="000A38B4"/>
    <w:rsid w:val="000A3D00"/>
    <w:rsid w:val="000A3F83"/>
    <w:rsid w:val="000A3FFB"/>
    <w:rsid w:val="000A414A"/>
    <w:rsid w:val="000A415D"/>
    <w:rsid w:val="000A41F4"/>
    <w:rsid w:val="000A449B"/>
    <w:rsid w:val="000A4578"/>
    <w:rsid w:val="000A47AC"/>
    <w:rsid w:val="000A4A3B"/>
    <w:rsid w:val="000A4D3F"/>
    <w:rsid w:val="000A4DA3"/>
    <w:rsid w:val="000A4F98"/>
    <w:rsid w:val="000A539A"/>
    <w:rsid w:val="000A54ED"/>
    <w:rsid w:val="000A5506"/>
    <w:rsid w:val="000A5577"/>
    <w:rsid w:val="000A5754"/>
    <w:rsid w:val="000A5860"/>
    <w:rsid w:val="000A5902"/>
    <w:rsid w:val="000A5D65"/>
    <w:rsid w:val="000A5E91"/>
    <w:rsid w:val="000A5EAC"/>
    <w:rsid w:val="000A60F3"/>
    <w:rsid w:val="000A6149"/>
    <w:rsid w:val="000A6A43"/>
    <w:rsid w:val="000A6D69"/>
    <w:rsid w:val="000A6F72"/>
    <w:rsid w:val="000A6F99"/>
    <w:rsid w:val="000A6FC5"/>
    <w:rsid w:val="000A6FE6"/>
    <w:rsid w:val="000A721F"/>
    <w:rsid w:val="000A77E9"/>
    <w:rsid w:val="000A79A7"/>
    <w:rsid w:val="000A7ACC"/>
    <w:rsid w:val="000A7ADA"/>
    <w:rsid w:val="000A7BFD"/>
    <w:rsid w:val="000A7D7F"/>
    <w:rsid w:val="000B0123"/>
    <w:rsid w:val="000B0141"/>
    <w:rsid w:val="000B047D"/>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27D"/>
    <w:rsid w:val="000B2473"/>
    <w:rsid w:val="000B2535"/>
    <w:rsid w:val="000B2760"/>
    <w:rsid w:val="000B2B0E"/>
    <w:rsid w:val="000B2E06"/>
    <w:rsid w:val="000B2E78"/>
    <w:rsid w:val="000B2F43"/>
    <w:rsid w:val="000B3025"/>
    <w:rsid w:val="000B330A"/>
    <w:rsid w:val="000B394D"/>
    <w:rsid w:val="000B3B3B"/>
    <w:rsid w:val="000B3FFC"/>
    <w:rsid w:val="000B3FFE"/>
    <w:rsid w:val="000B40B8"/>
    <w:rsid w:val="000B43F5"/>
    <w:rsid w:val="000B43FB"/>
    <w:rsid w:val="000B4569"/>
    <w:rsid w:val="000B45D7"/>
    <w:rsid w:val="000B4721"/>
    <w:rsid w:val="000B4993"/>
    <w:rsid w:val="000B4A43"/>
    <w:rsid w:val="000B4D5B"/>
    <w:rsid w:val="000B4EA9"/>
    <w:rsid w:val="000B4FDF"/>
    <w:rsid w:val="000B5054"/>
    <w:rsid w:val="000B51F4"/>
    <w:rsid w:val="000B5244"/>
    <w:rsid w:val="000B527F"/>
    <w:rsid w:val="000B52C2"/>
    <w:rsid w:val="000B5452"/>
    <w:rsid w:val="000B55C3"/>
    <w:rsid w:val="000B5660"/>
    <w:rsid w:val="000B5883"/>
    <w:rsid w:val="000B5A2B"/>
    <w:rsid w:val="000B5A3A"/>
    <w:rsid w:val="000B5BFE"/>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12"/>
    <w:rsid w:val="000B77C6"/>
    <w:rsid w:val="000B785C"/>
    <w:rsid w:val="000C003D"/>
    <w:rsid w:val="000C074E"/>
    <w:rsid w:val="000C1275"/>
    <w:rsid w:val="000C15B8"/>
    <w:rsid w:val="000C1698"/>
    <w:rsid w:val="000C1890"/>
    <w:rsid w:val="000C196B"/>
    <w:rsid w:val="000C1E46"/>
    <w:rsid w:val="000C1E83"/>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9D4"/>
    <w:rsid w:val="000C3A98"/>
    <w:rsid w:val="000C3C31"/>
    <w:rsid w:val="000C41AB"/>
    <w:rsid w:val="000C4314"/>
    <w:rsid w:val="000C440E"/>
    <w:rsid w:val="000C463D"/>
    <w:rsid w:val="000C4681"/>
    <w:rsid w:val="000C48A6"/>
    <w:rsid w:val="000C494B"/>
    <w:rsid w:val="000C4985"/>
    <w:rsid w:val="000C4C98"/>
    <w:rsid w:val="000C4E0C"/>
    <w:rsid w:val="000C4E9E"/>
    <w:rsid w:val="000C4F33"/>
    <w:rsid w:val="000C4F74"/>
    <w:rsid w:val="000C5166"/>
    <w:rsid w:val="000C516C"/>
    <w:rsid w:val="000C5231"/>
    <w:rsid w:val="000C5319"/>
    <w:rsid w:val="000C53CE"/>
    <w:rsid w:val="000C54E9"/>
    <w:rsid w:val="000C555D"/>
    <w:rsid w:val="000C5ED7"/>
    <w:rsid w:val="000C5F12"/>
    <w:rsid w:val="000C603E"/>
    <w:rsid w:val="000C6043"/>
    <w:rsid w:val="000C60E9"/>
    <w:rsid w:val="000C6211"/>
    <w:rsid w:val="000C655D"/>
    <w:rsid w:val="000C6876"/>
    <w:rsid w:val="000C692E"/>
    <w:rsid w:val="000C69D5"/>
    <w:rsid w:val="000C6D78"/>
    <w:rsid w:val="000C6EBF"/>
    <w:rsid w:val="000C6F06"/>
    <w:rsid w:val="000C70D6"/>
    <w:rsid w:val="000C747A"/>
    <w:rsid w:val="000C76DD"/>
    <w:rsid w:val="000C7E46"/>
    <w:rsid w:val="000D02EB"/>
    <w:rsid w:val="000D0723"/>
    <w:rsid w:val="000D07F4"/>
    <w:rsid w:val="000D095F"/>
    <w:rsid w:val="000D0A26"/>
    <w:rsid w:val="000D0D09"/>
    <w:rsid w:val="000D0E8B"/>
    <w:rsid w:val="000D0F36"/>
    <w:rsid w:val="000D0F46"/>
    <w:rsid w:val="000D1103"/>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94D"/>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0C"/>
    <w:rsid w:val="000D524E"/>
    <w:rsid w:val="000D54BA"/>
    <w:rsid w:val="000D5624"/>
    <w:rsid w:val="000D5B64"/>
    <w:rsid w:val="000D5C3A"/>
    <w:rsid w:val="000D6209"/>
    <w:rsid w:val="000D643C"/>
    <w:rsid w:val="000D64DD"/>
    <w:rsid w:val="000D6AEB"/>
    <w:rsid w:val="000D6C0B"/>
    <w:rsid w:val="000D6C2E"/>
    <w:rsid w:val="000D717D"/>
    <w:rsid w:val="000D7460"/>
    <w:rsid w:val="000D7962"/>
    <w:rsid w:val="000D7971"/>
    <w:rsid w:val="000D79DB"/>
    <w:rsid w:val="000D7D7F"/>
    <w:rsid w:val="000D7D9A"/>
    <w:rsid w:val="000D7E52"/>
    <w:rsid w:val="000D7E72"/>
    <w:rsid w:val="000D7EEC"/>
    <w:rsid w:val="000E0249"/>
    <w:rsid w:val="000E0628"/>
    <w:rsid w:val="000E0865"/>
    <w:rsid w:val="000E0994"/>
    <w:rsid w:val="000E09FF"/>
    <w:rsid w:val="000E10BC"/>
    <w:rsid w:val="000E11BF"/>
    <w:rsid w:val="000E1232"/>
    <w:rsid w:val="000E1253"/>
    <w:rsid w:val="000E12D6"/>
    <w:rsid w:val="000E1590"/>
    <w:rsid w:val="000E1859"/>
    <w:rsid w:val="000E1C30"/>
    <w:rsid w:val="000E1CCF"/>
    <w:rsid w:val="000E208B"/>
    <w:rsid w:val="000E221E"/>
    <w:rsid w:val="000E2595"/>
    <w:rsid w:val="000E2733"/>
    <w:rsid w:val="000E2961"/>
    <w:rsid w:val="000E2A71"/>
    <w:rsid w:val="000E2C27"/>
    <w:rsid w:val="000E2D24"/>
    <w:rsid w:val="000E2F58"/>
    <w:rsid w:val="000E2F7A"/>
    <w:rsid w:val="000E321B"/>
    <w:rsid w:val="000E3359"/>
    <w:rsid w:val="000E371C"/>
    <w:rsid w:val="000E37B4"/>
    <w:rsid w:val="000E3C86"/>
    <w:rsid w:val="000E3C9E"/>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6CC"/>
    <w:rsid w:val="000E57D3"/>
    <w:rsid w:val="000E60DC"/>
    <w:rsid w:val="000E62CE"/>
    <w:rsid w:val="000E62D4"/>
    <w:rsid w:val="000E62F5"/>
    <w:rsid w:val="000E6382"/>
    <w:rsid w:val="000E678B"/>
    <w:rsid w:val="000E6A44"/>
    <w:rsid w:val="000E6B95"/>
    <w:rsid w:val="000E6E3B"/>
    <w:rsid w:val="000E7231"/>
    <w:rsid w:val="000E7316"/>
    <w:rsid w:val="000E731A"/>
    <w:rsid w:val="000E74CA"/>
    <w:rsid w:val="000E77B6"/>
    <w:rsid w:val="000E7838"/>
    <w:rsid w:val="000E7910"/>
    <w:rsid w:val="000E795C"/>
    <w:rsid w:val="000E7A0C"/>
    <w:rsid w:val="000E7AF9"/>
    <w:rsid w:val="000E7C99"/>
    <w:rsid w:val="000E7E9C"/>
    <w:rsid w:val="000E7EFD"/>
    <w:rsid w:val="000F0028"/>
    <w:rsid w:val="000F01E6"/>
    <w:rsid w:val="000F0397"/>
    <w:rsid w:val="000F0979"/>
    <w:rsid w:val="000F0B3B"/>
    <w:rsid w:val="000F0C34"/>
    <w:rsid w:val="000F0C76"/>
    <w:rsid w:val="000F0D7A"/>
    <w:rsid w:val="000F0E42"/>
    <w:rsid w:val="000F17AF"/>
    <w:rsid w:val="000F181A"/>
    <w:rsid w:val="000F1C88"/>
    <w:rsid w:val="000F209F"/>
    <w:rsid w:val="000F2136"/>
    <w:rsid w:val="000F229F"/>
    <w:rsid w:val="000F2348"/>
    <w:rsid w:val="000F2381"/>
    <w:rsid w:val="000F240D"/>
    <w:rsid w:val="000F2592"/>
    <w:rsid w:val="000F2737"/>
    <w:rsid w:val="000F2959"/>
    <w:rsid w:val="000F3306"/>
    <w:rsid w:val="000F3518"/>
    <w:rsid w:val="000F37A3"/>
    <w:rsid w:val="000F37DE"/>
    <w:rsid w:val="000F3843"/>
    <w:rsid w:val="000F385E"/>
    <w:rsid w:val="000F3C18"/>
    <w:rsid w:val="000F3C91"/>
    <w:rsid w:val="000F3D72"/>
    <w:rsid w:val="000F41DB"/>
    <w:rsid w:val="000F42A6"/>
    <w:rsid w:val="000F4378"/>
    <w:rsid w:val="000F43EF"/>
    <w:rsid w:val="000F44ED"/>
    <w:rsid w:val="000F470E"/>
    <w:rsid w:val="000F4813"/>
    <w:rsid w:val="000F4817"/>
    <w:rsid w:val="000F4DBC"/>
    <w:rsid w:val="000F4F02"/>
    <w:rsid w:val="000F4F39"/>
    <w:rsid w:val="000F4FC2"/>
    <w:rsid w:val="000F50E7"/>
    <w:rsid w:val="000F512F"/>
    <w:rsid w:val="000F5225"/>
    <w:rsid w:val="000F5401"/>
    <w:rsid w:val="000F545B"/>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593"/>
    <w:rsid w:val="000F66A1"/>
    <w:rsid w:val="000F67F0"/>
    <w:rsid w:val="000F6CE4"/>
    <w:rsid w:val="000F72E1"/>
    <w:rsid w:val="000F7326"/>
    <w:rsid w:val="000F736E"/>
    <w:rsid w:val="000F738E"/>
    <w:rsid w:val="000F74AB"/>
    <w:rsid w:val="000F74D5"/>
    <w:rsid w:val="000F7671"/>
    <w:rsid w:val="000F775A"/>
    <w:rsid w:val="000F78C7"/>
    <w:rsid w:val="000F7B05"/>
    <w:rsid w:val="000F7C70"/>
    <w:rsid w:val="000F7E2B"/>
    <w:rsid w:val="00100136"/>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A9"/>
    <w:rsid w:val="00102313"/>
    <w:rsid w:val="0010234F"/>
    <w:rsid w:val="001024B0"/>
    <w:rsid w:val="00102653"/>
    <w:rsid w:val="00102833"/>
    <w:rsid w:val="001028FF"/>
    <w:rsid w:val="00102BA9"/>
    <w:rsid w:val="00102E69"/>
    <w:rsid w:val="00102F8E"/>
    <w:rsid w:val="00103332"/>
    <w:rsid w:val="001033C4"/>
    <w:rsid w:val="0010366C"/>
    <w:rsid w:val="001036EB"/>
    <w:rsid w:val="00103727"/>
    <w:rsid w:val="0010372B"/>
    <w:rsid w:val="00103916"/>
    <w:rsid w:val="00103A23"/>
    <w:rsid w:val="00103AFD"/>
    <w:rsid w:val="00103C7C"/>
    <w:rsid w:val="00103EA8"/>
    <w:rsid w:val="00103FCB"/>
    <w:rsid w:val="0010421A"/>
    <w:rsid w:val="001042FA"/>
    <w:rsid w:val="00104312"/>
    <w:rsid w:val="00104581"/>
    <w:rsid w:val="001045A2"/>
    <w:rsid w:val="00104780"/>
    <w:rsid w:val="00104823"/>
    <w:rsid w:val="001048BF"/>
    <w:rsid w:val="001049C9"/>
    <w:rsid w:val="00104AC6"/>
    <w:rsid w:val="00104C7F"/>
    <w:rsid w:val="00104E4C"/>
    <w:rsid w:val="00105188"/>
    <w:rsid w:val="001051DA"/>
    <w:rsid w:val="00105422"/>
    <w:rsid w:val="00105502"/>
    <w:rsid w:val="00105F33"/>
    <w:rsid w:val="00106284"/>
    <w:rsid w:val="0010635B"/>
    <w:rsid w:val="00106636"/>
    <w:rsid w:val="00106782"/>
    <w:rsid w:val="001069E4"/>
    <w:rsid w:val="00106A5A"/>
    <w:rsid w:val="00106D64"/>
    <w:rsid w:val="00106E02"/>
    <w:rsid w:val="00107187"/>
    <w:rsid w:val="001073A4"/>
    <w:rsid w:val="0010780D"/>
    <w:rsid w:val="00107862"/>
    <w:rsid w:val="001078AC"/>
    <w:rsid w:val="0010791C"/>
    <w:rsid w:val="001079D8"/>
    <w:rsid w:val="00107AC6"/>
    <w:rsid w:val="00107B30"/>
    <w:rsid w:val="00107B44"/>
    <w:rsid w:val="00107C2C"/>
    <w:rsid w:val="00107C4E"/>
    <w:rsid w:val="00107C9C"/>
    <w:rsid w:val="00107D1D"/>
    <w:rsid w:val="001104BE"/>
    <w:rsid w:val="001104C4"/>
    <w:rsid w:val="00110517"/>
    <w:rsid w:val="00110754"/>
    <w:rsid w:val="001107B0"/>
    <w:rsid w:val="00110A92"/>
    <w:rsid w:val="00110AF8"/>
    <w:rsid w:val="00110B0A"/>
    <w:rsid w:val="00110C17"/>
    <w:rsid w:val="00110D04"/>
    <w:rsid w:val="00110D98"/>
    <w:rsid w:val="00110F91"/>
    <w:rsid w:val="0011139D"/>
    <w:rsid w:val="0011199A"/>
    <w:rsid w:val="00111AB0"/>
    <w:rsid w:val="00111B72"/>
    <w:rsid w:val="00111BB5"/>
    <w:rsid w:val="00111C9A"/>
    <w:rsid w:val="00111D5C"/>
    <w:rsid w:val="00111DD5"/>
    <w:rsid w:val="00111FAF"/>
    <w:rsid w:val="0011204B"/>
    <w:rsid w:val="00112212"/>
    <w:rsid w:val="00112312"/>
    <w:rsid w:val="0011261B"/>
    <w:rsid w:val="00112659"/>
    <w:rsid w:val="00112BFA"/>
    <w:rsid w:val="00112C7A"/>
    <w:rsid w:val="00112D88"/>
    <w:rsid w:val="00112DC9"/>
    <w:rsid w:val="00112EA1"/>
    <w:rsid w:val="00112EB8"/>
    <w:rsid w:val="00112F41"/>
    <w:rsid w:val="00113254"/>
    <w:rsid w:val="0011331D"/>
    <w:rsid w:val="0011338C"/>
    <w:rsid w:val="001133A4"/>
    <w:rsid w:val="00113451"/>
    <w:rsid w:val="0011354B"/>
    <w:rsid w:val="0011375C"/>
    <w:rsid w:val="001137C8"/>
    <w:rsid w:val="001137CA"/>
    <w:rsid w:val="00113A8F"/>
    <w:rsid w:val="00113C06"/>
    <w:rsid w:val="001140D4"/>
    <w:rsid w:val="001141CF"/>
    <w:rsid w:val="00114447"/>
    <w:rsid w:val="001146A0"/>
    <w:rsid w:val="00114843"/>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524"/>
    <w:rsid w:val="00117635"/>
    <w:rsid w:val="00117A2B"/>
    <w:rsid w:val="00117BC8"/>
    <w:rsid w:val="00117C45"/>
    <w:rsid w:val="00117C62"/>
    <w:rsid w:val="00117CA0"/>
    <w:rsid w:val="00117D44"/>
    <w:rsid w:val="00117E37"/>
    <w:rsid w:val="00117E59"/>
    <w:rsid w:val="00117E5C"/>
    <w:rsid w:val="00117F56"/>
    <w:rsid w:val="00120019"/>
    <w:rsid w:val="001204C8"/>
    <w:rsid w:val="001206A9"/>
    <w:rsid w:val="0012074E"/>
    <w:rsid w:val="001207FD"/>
    <w:rsid w:val="00120AFC"/>
    <w:rsid w:val="00120C39"/>
    <w:rsid w:val="00120C60"/>
    <w:rsid w:val="00120CD9"/>
    <w:rsid w:val="00120E14"/>
    <w:rsid w:val="0012135A"/>
    <w:rsid w:val="00121418"/>
    <w:rsid w:val="0012165E"/>
    <w:rsid w:val="001216C8"/>
    <w:rsid w:val="001218AD"/>
    <w:rsid w:val="00121CCD"/>
    <w:rsid w:val="00121D34"/>
    <w:rsid w:val="00121D83"/>
    <w:rsid w:val="00122235"/>
    <w:rsid w:val="001226CE"/>
    <w:rsid w:val="001226E3"/>
    <w:rsid w:val="0012282D"/>
    <w:rsid w:val="001229F8"/>
    <w:rsid w:val="00122A53"/>
    <w:rsid w:val="00122A5B"/>
    <w:rsid w:val="00122DB8"/>
    <w:rsid w:val="00122EC6"/>
    <w:rsid w:val="00122EF1"/>
    <w:rsid w:val="00122F50"/>
    <w:rsid w:val="0012309F"/>
    <w:rsid w:val="001232B2"/>
    <w:rsid w:val="001233F3"/>
    <w:rsid w:val="0012341B"/>
    <w:rsid w:val="00123451"/>
    <w:rsid w:val="0012354D"/>
    <w:rsid w:val="0012358D"/>
    <w:rsid w:val="0012386D"/>
    <w:rsid w:val="00123C6B"/>
    <w:rsid w:val="00123C87"/>
    <w:rsid w:val="00123CD1"/>
    <w:rsid w:val="00123FDC"/>
    <w:rsid w:val="00124151"/>
    <w:rsid w:val="00124210"/>
    <w:rsid w:val="00124248"/>
    <w:rsid w:val="001242B1"/>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9C7"/>
    <w:rsid w:val="00126B14"/>
    <w:rsid w:val="00126BFE"/>
    <w:rsid w:val="00126D60"/>
    <w:rsid w:val="001271FC"/>
    <w:rsid w:val="00127371"/>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1F"/>
    <w:rsid w:val="00130B75"/>
    <w:rsid w:val="00130C9F"/>
    <w:rsid w:val="00130D4E"/>
    <w:rsid w:val="00130DBC"/>
    <w:rsid w:val="00130F26"/>
    <w:rsid w:val="001310F1"/>
    <w:rsid w:val="00131197"/>
    <w:rsid w:val="001314B9"/>
    <w:rsid w:val="001316FA"/>
    <w:rsid w:val="0013186F"/>
    <w:rsid w:val="001319A0"/>
    <w:rsid w:val="00131D11"/>
    <w:rsid w:val="00131D12"/>
    <w:rsid w:val="00131ED2"/>
    <w:rsid w:val="00132024"/>
    <w:rsid w:val="00132696"/>
    <w:rsid w:val="001328EB"/>
    <w:rsid w:val="001329B1"/>
    <w:rsid w:val="00132D5E"/>
    <w:rsid w:val="00132E43"/>
    <w:rsid w:val="00132F01"/>
    <w:rsid w:val="0013304E"/>
    <w:rsid w:val="00133060"/>
    <w:rsid w:val="0013309E"/>
    <w:rsid w:val="00133280"/>
    <w:rsid w:val="0013339C"/>
    <w:rsid w:val="001333F0"/>
    <w:rsid w:val="001335C9"/>
    <w:rsid w:val="001335CB"/>
    <w:rsid w:val="00133825"/>
    <w:rsid w:val="001339AC"/>
    <w:rsid w:val="001339FA"/>
    <w:rsid w:val="00133D72"/>
    <w:rsid w:val="00134020"/>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16"/>
    <w:rsid w:val="0013624E"/>
    <w:rsid w:val="001363BC"/>
    <w:rsid w:val="0013654A"/>
    <w:rsid w:val="0013694E"/>
    <w:rsid w:val="001371D4"/>
    <w:rsid w:val="001371DC"/>
    <w:rsid w:val="00137387"/>
    <w:rsid w:val="00137489"/>
    <w:rsid w:val="001379B7"/>
    <w:rsid w:val="00137A98"/>
    <w:rsid w:val="00137DD9"/>
    <w:rsid w:val="00137F03"/>
    <w:rsid w:val="001400A0"/>
    <w:rsid w:val="001404E9"/>
    <w:rsid w:val="00140656"/>
    <w:rsid w:val="00140731"/>
    <w:rsid w:val="00140C98"/>
    <w:rsid w:val="00140CC4"/>
    <w:rsid w:val="00140E02"/>
    <w:rsid w:val="00141327"/>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D4F"/>
    <w:rsid w:val="00143E6D"/>
    <w:rsid w:val="00144073"/>
    <w:rsid w:val="001441AC"/>
    <w:rsid w:val="00144744"/>
    <w:rsid w:val="00144904"/>
    <w:rsid w:val="00144DFB"/>
    <w:rsid w:val="00145102"/>
    <w:rsid w:val="00145206"/>
    <w:rsid w:val="001452BA"/>
    <w:rsid w:val="0014531D"/>
    <w:rsid w:val="0014537A"/>
    <w:rsid w:val="001453CC"/>
    <w:rsid w:val="00145496"/>
    <w:rsid w:val="001454C9"/>
    <w:rsid w:val="001455F5"/>
    <w:rsid w:val="001456A7"/>
    <w:rsid w:val="001458F4"/>
    <w:rsid w:val="00145BFC"/>
    <w:rsid w:val="00145C76"/>
    <w:rsid w:val="00145C97"/>
    <w:rsid w:val="00145DB1"/>
    <w:rsid w:val="0014623B"/>
    <w:rsid w:val="001463EF"/>
    <w:rsid w:val="00146568"/>
    <w:rsid w:val="0014676D"/>
    <w:rsid w:val="00146782"/>
    <w:rsid w:val="00146993"/>
    <w:rsid w:val="00146C9F"/>
    <w:rsid w:val="00146CFB"/>
    <w:rsid w:val="00146FDE"/>
    <w:rsid w:val="00147243"/>
    <w:rsid w:val="00147261"/>
    <w:rsid w:val="00147382"/>
    <w:rsid w:val="001473A6"/>
    <w:rsid w:val="001473C3"/>
    <w:rsid w:val="00147A05"/>
    <w:rsid w:val="00147FCF"/>
    <w:rsid w:val="00147FEA"/>
    <w:rsid w:val="001501D5"/>
    <w:rsid w:val="00150506"/>
    <w:rsid w:val="001506C0"/>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78D"/>
    <w:rsid w:val="001518CA"/>
    <w:rsid w:val="001519E7"/>
    <w:rsid w:val="00151D76"/>
    <w:rsid w:val="00151DC4"/>
    <w:rsid w:val="00151E6E"/>
    <w:rsid w:val="00152016"/>
    <w:rsid w:val="001520F6"/>
    <w:rsid w:val="00152108"/>
    <w:rsid w:val="0015218E"/>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2FF"/>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86"/>
    <w:rsid w:val="00162FBD"/>
    <w:rsid w:val="001631B4"/>
    <w:rsid w:val="00163627"/>
    <w:rsid w:val="00163669"/>
    <w:rsid w:val="001638E0"/>
    <w:rsid w:val="001639E3"/>
    <w:rsid w:val="00163A1E"/>
    <w:rsid w:val="00163A32"/>
    <w:rsid w:val="00163B06"/>
    <w:rsid w:val="00163DD7"/>
    <w:rsid w:val="00163DF8"/>
    <w:rsid w:val="00164093"/>
    <w:rsid w:val="0016414D"/>
    <w:rsid w:val="001641C8"/>
    <w:rsid w:val="00164669"/>
    <w:rsid w:val="00164761"/>
    <w:rsid w:val="0016487B"/>
    <w:rsid w:val="001648FB"/>
    <w:rsid w:val="00164974"/>
    <w:rsid w:val="00164AB5"/>
    <w:rsid w:val="00164B73"/>
    <w:rsid w:val="00164EB5"/>
    <w:rsid w:val="00164F9C"/>
    <w:rsid w:val="001651AD"/>
    <w:rsid w:val="00165302"/>
    <w:rsid w:val="001655BB"/>
    <w:rsid w:val="001655CF"/>
    <w:rsid w:val="001657CC"/>
    <w:rsid w:val="00165B61"/>
    <w:rsid w:val="0016638C"/>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628"/>
    <w:rsid w:val="001719E1"/>
    <w:rsid w:val="00171BD4"/>
    <w:rsid w:val="00171E69"/>
    <w:rsid w:val="0017203E"/>
    <w:rsid w:val="001721B3"/>
    <w:rsid w:val="001722BA"/>
    <w:rsid w:val="0017234F"/>
    <w:rsid w:val="0017273A"/>
    <w:rsid w:val="00172877"/>
    <w:rsid w:val="001729D8"/>
    <w:rsid w:val="00172A27"/>
    <w:rsid w:val="00173062"/>
    <w:rsid w:val="00173087"/>
    <w:rsid w:val="001730AA"/>
    <w:rsid w:val="001730EE"/>
    <w:rsid w:val="001733BD"/>
    <w:rsid w:val="0017344E"/>
    <w:rsid w:val="0017345B"/>
    <w:rsid w:val="0017345C"/>
    <w:rsid w:val="001734C6"/>
    <w:rsid w:val="001734F4"/>
    <w:rsid w:val="0017376D"/>
    <w:rsid w:val="00174052"/>
    <w:rsid w:val="00174088"/>
    <w:rsid w:val="001742D6"/>
    <w:rsid w:val="00174325"/>
    <w:rsid w:val="00174359"/>
    <w:rsid w:val="001743FA"/>
    <w:rsid w:val="001744DA"/>
    <w:rsid w:val="00174694"/>
    <w:rsid w:val="00174952"/>
    <w:rsid w:val="001749EC"/>
    <w:rsid w:val="00174B65"/>
    <w:rsid w:val="00174B82"/>
    <w:rsid w:val="00174D35"/>
    <w:rsid w:val="001750F0"/>
    <w:rsid w:val="00175590"/>
    <w:rsid w:val="00175665"/>
    <w:rsid w:val="00175843"/>
    <w:rsid w:val="001759C5"/>
    <w:rsid w:val="00175AFE"/>
    <w:rsid w:val="00175BBF"/>
    <w:rsid w:val="00175D02"/>
    <w:rsid w:val="0017603C"/>
    <w:rsid w:val="00176149"/>
    <w:rsid w:val="0017622F"/>
    <w:rsid w:val="0017623A"/>
    <w:rsid w:val="00176250"/>
    <w:rsid w:val="00176399"/>
    <w:rsid w:val="00176768"/>
    <w:rsid w:val="00176794"/>
    <w:rsid w:val="001767E0"/>
    <w:rsid w:val="001767FC"/>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1AE"/>
    <w:rsid w:val="001813A3"/>
    <w:rsid w:val="001813BA"/>
    <w:rsid w:val="001813BE"/>
    <w:rsid w:val="001813C3"/>
    <w:rsid w:val="00181581"/>
    <w:rsid w:val="00181919"/>
    <w:rsid w:val="00181A20"/>
    <w:rsid w:val="00181A8D"/>
    <w:rsid w:val="00181C43"/>
    <w:rsid w:val="00181C75"/>
    <w:rsid w:val="00181D45"/>
    <w:rsid w:val="00181D48"/>
    <w:rsid w:val="00181D80"/>
    <w:rsid w:val="00182348"/>
    <w:rsid w:val="00182464"/>
    <w:rsid w:val="001824BE"/>
    <w:rsid w:val="001826C3"/>
    <w:rsid w:val="001829EB"/>
    <w:rsid w:val="00182C70"/>
    <w:rsid w:val="00183026"/>
    <w:rsid w:val="001834AA"/>
    <w:rsid w:val="001835E4"/>
    <w:rsid w:val="001835F6"/>
    <w:rsid w:val="00183684"/>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3E0"/>
    <w:rsid w:val="0018655C"/>
    <w:rsid w:val="00186763"/>
    <w:rsid w:val="0018676E"/>
    <w:rsid w:val="0018693D"/>
    <w:rsid w:val="00186AEB"/>
    <w:rsid w:val="00186C6E"/>
    <w:rsid w:val="00186CE3"/>
    <w:rsid w:val="00186E2E"/>
    <w:rsid w:val="0018702E"/>
    <w:rsid w:val="00187162"/>
    <w:rsid w:val="0018723C"/>
    <w:rsid w:val="001872B3"/>
    <w:rsid w:val="00187312"/>
    <w:rsid w:val="00187350"/>
    <w:rsid w:val="001874D5"/>
    <w:rsid w:val="001878DC"/>
    <w:rsid w:val="00187BD3"/>
    <w:rsid w:val="00187D09"/>
    <w:rsid w:val="00187D47"/>
    <w:rsid w:val="00187FEF"/>
    <w:rsid w:val="00190143"/>
    <w:rsid w:val="0019015C"/>
    <w:rsid w:val="00190182"/>
    <w:rsid w:val="00190335"/>
    <w:rsid w:val="00190396"/>
    <w:rsid w:val="00190554"/>
    <w:rsid w:val="001907E2"/>
    <w:rsid w:val="00190A5E"/>
    <w:rsid w:val="00190CEE"/>
    <w:rsid w:val="00191466"/>
    <w:rsid w:val="001914A6"/>
    <w:rsid w:val="00191511"/>
    <w:rsid w:val="00191517"/>
    <w:rsid w:val="00191ABB"/>
    <w:rsid w:val="00191D08"/>
    <w:rsid w:val="00191F11"/>
    <w:rsid w:val="00191FD1"/>
    <w:rsid w:val="00192450"/>
    <w:rsid w:val="001924F5"/>
    <w:rsid w:val="0019264E"/>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6B6"/>
    <w:rsid w:val="001948CB"/>
    <w:rsid w:val="00194C53"/>
    <w:rsid w:val="00194DF4"/>
    <w:rsid w:val="001950C6"/>
    <w:rsid w:val="0019525E"/>
    <w:rsid w:val="00195427"/>
    <w:rsid w:val="001954DF"/>
    <w:rsid w:val="00195A11"/>
    <w:rsid w:val="00195A71"/>
    <w:rsid w:val="00195B1E"/>
    <w:rsid w:val="00195D3C"/>
    <w:rsid w:val="00195EBC"/>
    <w:rsid w:val="001961CE"/>
    <w:rsid w:val="00196296"/>
    <w:rsid w:val="001964E4"/>
    <w:rsid w:val="00196AA1"/>
    <w:rsid w:val="00196C49"/>
    <w:rsid w:val="00196D7F"/>
    <w:rsid w:val="00196D81"/>
    <w:rsid w:val="0019713B"/>
    <w:rsid w:val="001971A4"/>
    <w:rsid w:val="00197383"/>
    <w:rsid w:val="0019751C"/>
    <w:rsid w:val="00197AD9"/>
    <w:rsid w:val="00197DB5"/>
    <w:rsid w:val="00197F02"/>
    <w:rsid w:val="00197F40"/>
    <w:rsid w:val="001A0090"/>
    <w:rsid w:val="001A022D"/>
    <w:rsid w:val="001A0286"/>
    <w:rsid w:val="001A0373"/>
    <w:rsid w:val="001A04AA"/>
    <w:rsid w:val="001A0599"/>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1FBE"/>
    <w:rsid w:val="001A20B5"/>
    <w:rsid w:val="001A229A"/>
    <w:rsid w:val="001A2347"/>
    <w:rsid w:val="001A2415"/>
    <w:rsid w:val="001A25C5"/>
    <w:rsid w:val="001A25C9"/>
    <w:rsid w:val="001A27B9"/>
    <w:rsid w:val="001A27E8"/>
    <w:rsid w:val="001A287C"/>
    <w:rsid w:val="001A29C1"/>
    <w:rsid w:val="001A2AFE"/>
    <w:rsid w:val="001A2B34"/>
    <w:rsid w:val="001A2BF7"/>
    <w:rsid w:val="001A3094"/>
    <w:rsid w:val="001A35AC"/>
    <w:rsid w:val="001A3985"/>
    <w:rsid w:val="001A3B68"/>
    <w:rsid w:val="001A3B7A"/>
    <w:rsid w:val="001A3CCC"/>
    <w:rsid w:val="001A4045"/>
    <w:rsid w:val="001A40CF"/>
    <w:rsid w:val="001A47F3"/>
    <w:rsid w:val="001A4861"/>
    <w:rsid w:val="001A4877"/>
    <w:rsid w:val="001A4A0B"/>
    <w:rsid w:val="001A52A6"/>
    <w:rsid w:val="001A5496"/>
    <w:rsid w:val="001A5595"/>
    <w:rsid w:val="001A55F7"/>
    <w:rsid w:val="001A570C"/>
    <w:rsid w:val="001A5792"/>
    <w:rsid w:val="001A57B9"/>
    <w:rsid w:val="001A5BC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71"/>
    <w:rsid w:val="001A79C1"/>
    <w:rsid w:val="001A7ACB"/>
    <w:rsid w:val="001A7AE0"/>
    <w:rsid w:val="001A7CDD"/>
    <w:rsid w:val="001A7F41"/>
    <w:rsid w:val="001A7F77"/>
    <w:rsid w:val="001B016B"/>
    <w:rsid w:val="001B0413"/>
    <w:rsid w:val="001B04AA"/>
    <w:rsid w:val="001B055C"/>
    <w:rsid w:val="001B077F"/>
    <w:rsid w:val="001B0993"/>
    <w:rsid w:val="001B0B4C"/>
    <w:rsid w:val="001B0D86"/>
    <w:rsid w:val="001B0F08"/>
    <w:rsid w:val="001B0FC5"/>
    <w:rsid w:val="001B106C"/>
    <w:rsid w:val="001B1142"/>
    <w:rsid w:val="001B11B3"/>
    <w:rsid w:val="001B11C4"/>
    <w:rsid w:val="001B1C0B"/>
    <w:rsid w:val="001B1D06"/>
    <w:rsid w:val="001B2015"/>
    <w:rsid w:val="001B2049"/>
    <w:rsid w:val="001B2067"/>
    <w:rsid w:val="001B2094"/>
    <w:rsid w:val="001B2322"/>
    <w:rsid w:val="001B25CA"/>
    <w:rsid w:val="001B28F9"/>
    <w:rsid w:val="001B2A06"/>
    <w:rsid w:val="001B2AE6"/>
    <w:rsid w:val="001B2EB9"/>
    <w:rsid w:val="001B2FD0"/>
    <w:rsid w:val="001B302C"/>
    <w:rsid w:val="001B30FE"/>
    <w:rsid w:val="001B3159"/>
    <w:rsid w:val="001B3793"/>
    <w:rsid w:val="001B38ED"/>
    <w:rsid w:val="001B39CE"/>
    <w:rsid w:val="001B39DF"/>
    <w:rsid w:val="001B3B2F"/>
    <w:rsid w:val="001B3B98"/>
    <w:rsid w:val="001B3BBA"/>
    <w:rsid w:val="001B3EF9"/>
    <w:rsid w:val="001B3F45"/>
    <w:rsid w:val="001B40C8"/>
    <w:rsid w:val="001B40F1"/>
    <w:rsid w:val="001B43B1"/>
    <w:rsid w:val="001B4499"/>
    <w:rsid w:val="001B49F0"/>
    <w:rsid w:val="001B504D"/>
    <w:rsid w:val="001B5307"/>
    <w:rsid w:val="001B53EE"/>
    <w:rsid w:val="001B56F4"/>
    <w:rsid w:val="001B5918"/>
    <w:rsid w:val="001B5BA3"/>
    <w:rsid w:val="001B5CD4"/>
    <w:rsid w:val="001B613F"/>
    <w:rsid w:val="001B64C1"/>
    <w:rsid w:val="001B6BE5"/>
    <w:rsid w:val="001B6C13"/>
    <w:rsid w:val="001B6F07"/>
    <w:rsid w:val="001B7015"/>
    <w:rsid w:val="001B702C"/>
    <w:rsid w:val="001B7080"/>
    <w:rsid w:val="001B72F7"/>
    <w:rsid w:val="001B741C"/>
    <w:rsid w:val="001B76E6"/>
    <w:rsid w:val="001B7989"/>
    <w:rsid w:val="001B7D86"/>
    <w:rsid w:val="001B7DF0"/>
    <w:rsid w:val="001B7E75"/>
    <w:rsid w:val="001B7E7E"/>
    <w:rsid w:val="001C00DF"/>
    <w:rsid w:val="001C010E"/>
    <w:rsid w:val="001C0191"/>
    <w:rsid w:val="001C029F"/>
    <w:rsid w:val="001C0850"/>
    <w:rsid w:val="001C0A7A"/>
    <w:rsid w:val="001C0AB3"/>
    <w:rsid w:val="001C1461"/>
    <w:rsid w:val="001C167B"/>
    <w:rsid w:val="001C172A"/>
    <w:rsid w:val="001C1A12"/>
    <w:rsid w:val="001C1AE9"/>
    <w:rsid w:val="001C1B8B"/>
    <w:rsid w:val="001C1E53"/>
    <w:rsid w:val="001C2145"/>
    <w:rsid w:val="001C255E"/>
    <w:rsid w:val="001C2695"/>
    <w:rsid w:val="001C296A"/>
    <w:rsid w:val="001C29BE"/>
    <w:rsid w:val="001C2BD8"/>
    <w:rsid w:val="001C2DCD"/>
    <w:rsid w:val="001C2E41"/>
    <w:rsid w:val="001C2F65"/>
    <w:rsid w:val="001C3048"/>
    <w:rsid w:val="001C326E"/>
    <w:rsid w:val="001C33D5"/>
    <w:rsid w:val="001C34AE"/>
    <w:rsid w:val="001C34EC"/>
    <w:rsid w:val="001C3701"/>
    <w:rsid w:val="001C3712"/>
    <w:rsid w:val="001C38DF"/>
    <w:rsid w:val="001C3982"/>
    <w:rsid w:val="001C3ED4"/>
    <w:rsid w:val="001C40CA"/>
    <w:rsid w:val="001C4429"/>
    <w:rsid w:val="001C476C"/>
    <w:rsid w:val="001C47A0"/>
    <w:rsid w:val="001C47E6"/>
    <w:rsid w:val="001C4DEC"/>
    <w:rsid w:val="001C4E97"/>
    <w:rsid w:val="001C4F2E"/>
    <w:rsid w:val="001C4F89"/>
    <w:rsid w:val="001C50AB"/>
    <w:rsid w:val="001C52A2"/>
    <w:rsid w:val="001C52D4"/>
    <w:rsid w:val="001C534E"/>
    <w:rsid w:val="001C536A"/>
    <w:rsid w:val="001C5478"/>
    <w:rsid w:val="001C54F9"/>
    <w:rsid w:val="001C56EF"/>
    <w:rsid w:val="001C57B0"/>
    <w:rsid w:val="001C5849"/>
    <w:rsid w:val="001C5BBE"/>
    <w:rsid w:val="001C5BED"/>
    <w:rsid w:val="001C5D25"/>
    <w:rsid w:val="001C6251"/>
    <w:rsid w:val="001C6412"/>
    <w:rsid w:val="001C660A"/>
    <w:rsid w:val="001C6732"/>
    <w:rsid w:val="001C6889"/>
    <w:rsid w:val="001C6AAB"/>
    <w:rsid w:val="001C6AE0"/>
    <w:rsid w:val="001C6B50"/>
    <w:rsid w:val="001C6C55"/>
    <w:rsid w:val="001C6CE7"/>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06"/>
    <w:rsid w:val="001D0C91"/>
    <w:rsid w:val="001D112C"/>
    <w:rsid w:val="001D11AA"/>
    <w:rsid w:val="001D165E"/>
    <w:rsid w:val="001D1689"/>
    <w:rsid w:val="001D1980"/>
    <w:rsid w:val="001D27F7"/>
    <w:rsid w:val="001D2889"/>
    <w:rsid w:val="001D28C9"/>
    <w:rsid w:val="001D2936"/>
    <w:rsid w:val="001D2BF6"/>
    <w:rsid w:val="001D2D30"/>
    <w:rsid w:val="001D3516"/>
    <w:rsid w:val="001D3766"/>
    <w:rsid w:val="001D3B44"/>
    <w:rsid w:val="001D3BFA"/>
    <w:rsid w:val="001D3F50"/>
    <w:rsid w:val="001D4067"/>
    <w:rsid w:val="001D4254"/>
    <w:rsid w:val="001D42B2"/>
    <w:rsid w:val="001D4345"/>
    <w:rsid w:val="001D4393"/>
    <w:rsid w:val="001D4767"/>
    <w:rsid w:val="001D4904"/>
    <w:rsid w:val="001D4A3F"/>
    <w:rsid w:val="001D4C30"/>
    <w:rsid w:val="001D4FC1"/>
    <w:rsid w:val="001D52B8"/>
    <w:rsid w:val="001D5355"/>
    <w:rsid w:val="001D55D6"/>
    <w:rsid w:val="001D58A8"/>
    <w:rsid w:val="001D5E02"/>
    <w:rsid w:val="001D5E48"/>
    <w:rsid w:val="001D6001"/>
    <w:rsid w:val="001D606E"/>
    <w:rsid w:val="001D614E"/>
    <w:rsid w:val="001D6399"/>
    <w:rsid w:val="001D66FE"/>
    <w:rsid w:val="001D6988"/>
    <w:rsid w:val="001D7003"/>
    <w:rsid w:val="001D709A"/>
    <w:rsid w:val="001D73D2"/>
    <w:rsid w:val="001D78FA"/>
    <w:rsid w:val="001D7969"/>
    <w:rsid w:val="001D7AB1"/>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0E"/>
    <w:rsid w:val="001E141A"/>
    <w:rsid w:val="001E184D"/>
    <w:rsid w:val="001E19E2"/>
    <w:rsid w:val="001E1D1A"/>
    <w:rsid w:val="001E1D45"/>
    <w:rsid w:val="001E1E94"/>
    <w:rsid w:val="001E2120"/>
    <w:rsid w:val="001E226B"/>
    <w:rsid w:val="001E2280"/>
    <w:rsid w:val="001E280C"/>
    <w:rsid w:val="001E2813"/>
    <w:rsid w:val="001E2D70"/>
    <w:rsid w:val="001E306C"/>
    <w:rsid w:val="001E3228"/>
    <w:rsid w:val="001E3354"/>
    <w:rsid w:val="001E34AA"/>
    <w:rsid w:val="001E34EF"/>
    <w:rsid w:val="001E3638"/>
    <w:rsid w:val="001E3764"/>
    <w:rsid w:val="001E381D"/>
    <w:rsid w:val="001E3875"/>
    <w:rsid w:val="001E3AE0"/>
    <w:rsid w:val="001E3B42"/>
    <w:rsid w:val="001E3B66"/>
    <w:rsid w:val="001E3C02"/>
    <w:rsid w:val="001E3D80"/>
    <w:rsid w:val="001E3D8C"/>
    <w:rsid w:val="001E3DFC"/>
    <w:rsid w:val="001E4118"/>
    <w:rsid w:val="001E437E"/>
    <w:rsid w:val="001E43E2"/>
    <w:rsid w:val="001E447D"/>
    <w:rsid w:val="001E4ED1"/>
    <w:rsid w:val="001E5295"/>
    <w:rsid w:val="001E54DC"/>
    <w:rsid w:val="001E57F3"/>
    <w:rsid w:val="001E5BA7"/>
    <w:rsid w:val="001E5F19"/>
    <w:rsid w:val="001E5F6D"/>
    <w:rsid w:val="001E60C7"/>
    <w:rsid w:val="001E62EA"/>
    <w:rsid w:val="001E63BE"/>
    <w:rsid w:val="001E63FB"/>
    <w:rsid w:val="001E65C3"/>
    <w:rsid w:val="001E6704"/>
    <w:rsid w:val="001E6978"/>
    <w:rsid w:val="001E698B"/>
    <w:rsid w:val="001E6A37"/>
    <w:rsid w:val="001E6A83"/>
    <w:rsid w:val="001E6B6F"/>
    <w:rsid w:val="001E6D16"/>
    <w:rsid w:val="001E6E79"/>
    <w:rsid w:val="001E6F5F"/>
    <w:rsid w:val="001E7530"/>
    <w:rsid w:val="001E7640"/>
    <w:rsid w:val="001E7654"/>
    <w:rsid w:val="001E76E2"/>
    <w:rsid w:val="001E773F"/>
    <w:rsid w:val="001E7815"/>
    <w:rsid w:val="001E784C"/>
    <w:rsid w:val="001E78E7"/>
    <w:rsid w:val="001E7962"/>
    <w:rsid w:val="001E7ABB"/>
    <w:rsid w:val="001E7ACA"/>
    <w:rsid w:val="001E7CB2"/>
    <w:rsid w:val="001E7CBF"/>
    <w:rsid w:val="001E7CFD"/>
    <w:rsid w:val="001F00CF"/>
    <w:rsid w:val="001F0106"/>
    <w:rsid w:val="001F0615"/>
    <w:rsid w:val="001F07D6"/>
    <w:rsid w:val="001F07F7"/>
    <w:rsid w:val="001F08BB"/>
    <w:rsid w:val="001F08D7"/>
    <w:rsid w:val="001F0C50"/>
    <w:rsid w:val="001F1161"/>
    <w:rsid w:val="001F126A"/>
    <w:rsid w:val="001F137C"/>
    <w:rsid w:val="001F17AB"/>
    <w:rsid w:val="001F1B18"/>
    <w:rsid w:val="001F1D26"/>
    <w:rsid w:val="001F1E70"/>
    <w:rsid w:val="001F2402"/>
    <w:rsid w:val="001F28AA"/>
    <w:rsid w:val="001F2AB7"/>
    <w:rsid w:val="001F2C5E"/>
    <w:rsid w:val="001F2D4E"/>
    <w:rsid w:val="001F3246"/>
    <w:rsid w:val="001F3530"/>
    <w:rsid w:val="001F3673"/>
    <w:rsid w:val="001F36AF"/>
    <w:rsid w:val="001F385D"/>
    <w:rsid w:val="001F3C79"/>
    <w:rsid w:val="001F3D72"/>
    <w:rsid w:val="001F3FA4"/>
    <w:rsid w:val="001F3FAF"/>
    <w:rsid w:val="001F4141"/>
    <w:rsid w:val="001F437A"/>
    <w:rsid w:val="001F4382"/>
    <w:rsid w:val="001F43A0"/>
    <w:rsid w:val="001F443D"/>
    <w:rsid w:val="001F446B"/>
    <w:rsid w:val="001F448E"/>
    <w:rsid w:val="001F44EA"/>
    <w:rsid w:val="001F4559"/>
    <w:rsid w:val="001F494E"/>
    <w:rsid w:val="001F4C73"/>
    <w:rsid w:val="001F5191"/>
    <w:rsid w:val="001F5251"/>
    <w:rsid w:val="001F52D4"/>
    <w:rsid w:val="001F5318"/>
    <w:rsid w:val="001F536F"/>
    <w:rsid w:val="001F5482"/>
    <w:rsid w:val="001F5484"/>
    <w:rsid w:val="001F584C"/>
    <w:rsid w:val="001F5D74"/>
    <w:rsid w:val="001F5FA9"/>
    <w:rsid w:val="001F6084"/>
    <w:rsid w:val="001F61FB"/>
    <w:rsid w:val="001F6533"/>
    <w:rsid w:val="001F68EE"/>
    <w:rsid w:val="001F68FD"/>
    <w:rsid w:val="001F6946"/>
    <w:rsid w:val="001F6CEE"/>
    <w:rsid w:val="001F6D09"/>
    <w:rsid w:val="001F6F41"/>
    <w:rsid w:val="001F705A"/>
    <w:rsid w:val="001F70CA"/>
    <w:rsid w:val="001F71D8"/>
    <w:rsid w:val="001F7249"/>
    <w:rsid w:val="001F741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E66"/>
    <w:rsid w:val="00200FFD"/>
    <w:rsid w:val="00201195"/>
    <w:rsid w:val="00201255"/>
    <w:rsid w:val="002013FB"/>
    <w:rsid w:val="0020150D"/>
    <w:rsid w:val="00201870"/>
    <w:rsid w:val="002019EA"/>
    <w:rsid w:val="002021B4"/>
    <w:rsid w:val="00202316"/>
    <w:rsid w:val="002023D4"/>
    <w:rsid w:val="00202846"/>
    <w:rsid w:val="00202B06"/>
    <w:rsid w:val="00202B44"/>
    <w:rsid w:val="00203009"/>
    <w:rsid w:val="00203097"/>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155"/>
    <w:rsid w:val="00205CED"/>
    <w:rsid w:val="00205D16"/>
    <w:rsid w:val="00205EAD"/>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07FF7"/>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22"/>
    <w:rsid w:val="00212B72"/>
    <w:rsid w:val="00212BA8"/>
    <w:rsid w:val="00212CA0"/>
    <w:rsid w:val="002130DE"/>
    <w:rsid w:val="002131C5"/>
    <w:rsid w:val="00213701"/>
    <w:rsid w:val="002137B4"/>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074"/>
    <w:rsid w:val="0021618E"/>
    <w:rsid w:val="002161B4"/>
    <w:rsid w:val="00216364"/>
    <w:rsid w:val="002165DB"/>
    <w:rsid w:val="00216642"/>
    <w:rsid w:val="002166AF"/>
    <w:rsid w:val="0021670A"/>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CA"/>
    <w:rsid w:val="00221D2A"/>
    <w:rsid w:val="00221E82"/>
    <w:rsid w:val="00221EA7"/>
    <w:rsid w:val="00222094"/>
    <w:rsid w:val="00222202"/>
    <w:rsid w:val="002225A3"/>
    <w:rsid w:val="00222706"/>
    <w:rsid w:val="00222A23"/>
    <w:rsid w:val="00222B6A"/>
    <w:rsid w:val="00222B97"/>
    <w:rsid w:val="00222BE7"/>
    <w:rsid w:val="00222CE5"/>
    <w:rsid w:val="00222DA9"/>
    <w:rsid w:val="00223224"/>
    <w:rsid w:val="0022334D"/>
    <w:rsid w:val="002239ED"/>
    <w:rsid w:val="00223B55"/>
    <w:rsid w:val="00223C8D"/>
    <w:rsid w:val="00223F7B"/>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64"/>
    <w:rsid w:val="00226FD1"/>
    <w:rsid w:val="0022737E"/>
    <w:rsid w:val="00227679"/>
    <w:rsid w:val="00227B21"/>
    <w:rsid w:val="00227BC9"/>
    <w:rsid w:val="00227DEE"/>
    <w:rsid w:val="00230A63"/>
    <w:rsid w:val="00230AEB"/>
    <w:rsid w:val="00230B42"/>
    <w:rsid w:val="00230CB0"/>
    <w:rsid w:val="00230CFB"/>
    <w:rsid w:val="00230EA6"/>
    <w:rsid w:val="0023108B"/>
    <w:rsid w:val="0023109B"/>
    <w:rsid w:val="002313D6"/>
    <w:rsid w:val="0023145D"/>
    <w:rsid w:val="00231658"/>
    <w:rsid w:val="002316B7"/>
    <w:rsid w:val="0023181F"/>
    <w:rsid w:val="00231CE1"/>
    <w:rsid w:val="00231E6F"/>
    <w:rsid w:val="00231F45"/>
    <w:rsid w:val="00231F9E"/>
    <w:rsid w:val="00232100"/>
    <w:rsid w:val="0023249D"/>
    <w:rsid w:val="002324FB"/>
    <w:rsid w:val="0023250D"/>
    <w:rsid w:val="00232793"/>
    <w:rsid w:val="002327DD"/>
    <w:rsid w:val="0023295E"/>
    <w:rsid w:val="00232E9F"/>
    <w:rsid w:val="00232EAF"/>
    <w:rsid w:val="0023302F"/>
    <w:rsid w:val="002332CE"/>
    <w:rsid w:val="002334AF"/>
    <w:rsid w:val="00233588"/>
    <w:rsid w:val="0023385B"/>
    <w:rsid w:val="002339B5"/>
    <w:rsid w:val="00233A42"/>
    <w:rsid w:val="00233BE4"/>
    <w:rsid w:val="00233CFD"/>
    <w:rsid w:val="00233DA6"/>
    <w:rsid w:val="00234295"/>
    <w:rsid w:val="0023496F"/>
    <w:rsid w:val="00234AA6"/>
    <w:rsid w:val="00234AED"/>
    <w:rsid w:val="00234B77"/>
    <w:rsid w:val="00234BF1"/>
    <w:rsid w:val="00234E25"/>
    <w:rsid w:val="00235450"/>
    <w:rsid w:val="002355E5"/>
    <w:rsid w:val="00235640"/>
    <w:rsid w:val="00235BDF"/>
    <w:rsid w:val="00235BEE"/>
    <w:rsid w:val="00235DA2"/>
    <w:rsid w:val="00235FCF"/>
    <w:rsid w:val="0023605B"/>
    <w:rsid w:val="00236184"/>
    <w:rsid w:val="00236642"/>
    <w:rsid w:val="00236765"/>
    <w:rsid w:val="00236B1B"/>
    <w:rsid w:val="00236C96"/>
    <w:rsid w:val="00236D86"/>
    <w:rsid w:val="00237125"/>
    <w:rsid w:val="002371F0"/>
    <w:rsid w:val="00237616"/>
    <w:rsid w:val="00237712"/>
    <w:rsid w:val="00237851"/>
    <w:rsid w:val="00237B33"/>
    <w:rsid w:val="00237C8B"/>
    <w:rsid w:val="00237DB4"/>
    <w:rsid w:val="00237DF5"/>
    <w:rsid w:val="00237E9C"/>
    <w:rsid w:val="00240071"/>
    <w:rsid w:val="00240561"/>
    <w:rsid w:val="00240612"/>
    <w:rsid w:val="00240852"/>
    <w:rsid w:val="0024085F"/>
    <w:rsid w:val="00240AC8"/>
    <w:rsid w:val="00240D6D"/>
    <w:rsid w:val="00240F8A"/>
    <w:rsid w:val="0024101A"/>
    <w:rsid w:val="00241209"/>
    <w:rsid w:val="002412CB"/>
    <w:rsid w:val="002412F8"/>
    <w:rsid w:val="00241447"/>
    <w:rsid w:val="0024168E"/>
    <w:rsid w:val="00241690"/>
    <w:rsid w:val="00241803"/>
    <w:rsid w:val="00241A6C"/>
    <w:rsid w:val="00241B38"/>
    <w:rsid w:val="00241C11"/>
    <w:rsid w:val="00241EB1"/>
    <w:rsid w:val="00241FBF"/>
    <w:rsid w:val="002421DA"/>
    <w:rsid w:val="00242324"/>
    <w:rsid w:val="00242585"/>
    <w:rsid w:val="00242960"/>
    <w:rsid w:val="00242A12"/>
    <w:rsid w:val="00242A60"/>
    <w:rsid w:val="00242ACF"/>
    <w:rsid w:val="00242B42"/>
    <w:rsid w:val="00242B47"/>
    <w:rsid w:val="00242BD7"/>
    <w:rsid w:val="00242BFB"/>
    <w:rsid w:val="00242C2F"/>
    <w:rsid w:val="00242D52"/>
    <w:rsid w:val="00242E43"/>
    <w:rsid w:val="00242E91"/>
    <w:rsid w:val="002431D2"/>
    <w:rsid w:val="002431E3"/>
    <w:rsid w:val="00243352"/>
    <w:rsid w:val="00243380"/>
    <w:rsid w:val="0024345C"/>
    <w:rsid w:val="00243846"/>
    <w:rsid w:val="00243ACD"/>
    <w:rsid w:val="00243CC7"/>
    <w:rsid w:val="00243D5F"/>
    <w:rsid w:val="00243F98"/>
    <w:rsid w:val="0024400F"/>
    <w:rsid w:val="0024445A"/>
    <w:rsid w:val="0024469F"/>
    <w:rsid w:val="00244762"/>
    <w:rsid w:val="00244840"/>
    <w:rsid w:val="00244CC6"/>
    <w:rsid w:val="00244D86"/>
    <w:rsid w:val="00244E3D"/>
    <w:rsid w:val="00245223"/>
    <w:rsid w:val="0024539F"/>
    <w:rsid w:val="002454AE"/>
    <w:rsid w:val="00245564"/>
    <w:rsid w:val="002455C7"/>
    <w:rsid w:val="00245972"/>
    <w:rsid w:val="00245B44"/>
    <w:rsid w:val="00245BAA"/>
    <w:rsid w:val="00245C30"/>
    <w:rsid w:val="002460FE"/>
    <w:rsid w:val="00246133"/>
    <w:rsid w:val="0024623F"/>
    <w:rsid w:val="00246812"/>
    <w:rsid w:val="002469F5"/>
    <w:rsid w:val="00246BC6"/>
    <w:rsid w:val="00246D51"/>
    <w:rsid w:val="00246E3E"/>
    <w:rsid w:val="00246F5D"/>
    <w:rsid w:val="00246FBC"/>
    <w:rsid w:val="0024701C"/>
    <w:rsid w:val="0024706D"/>
    <w:rsid w:val="00247A52"/>
    <w:rsid w:val="00247ED7"/>
    <w:rsid w:val="00250042"/>
    <w:rsid w:val="00250065"/>
    <w:rsid w:val="00250104"/>
    <w:rsid w:val="00250150"/>
    <w:rsid w:val="002501A0"/>
    <w:rsid w:val="002501A2"/>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B"/>
    <w:rsid w:val="00252DF4"/>
    <w:rsid w:val="00252E4C"/>
    <w:rsid w:val="00252F1D"/>
    <w:rsid w:val="002531AA"/>
    <w:rsid w:val="00253324"/>
    <w:rsid w:val="0025374F"/>
    <w:rsid w:val="00253AA7"/>
    <w:rsid w:val="00253CA5"/>
    <w:rsid w:val="00253F9B"/>
    <w:rsid w:val="00254017"/>
    <w:rsid w:val="002540B5"/>
    <w:rsid w:val="002543A7"/>
    <w:rsid w:val="00254481"/>
    <w:rsid w:val="00254651"/>
    <w:rsid w:val="00254AEF"/>
    <w:rsid w:val="00254DFD"/>
    <w:rsid w:val="00254E22"/>
    <w:rsid w:val="00254EFD"/>
    <w:rsid w:val="002553A1"/>
    <w:rsid w:val="00255507"/>
    <w:rsid w:val="002557F8"/>
    <w:rsid w:val="002558CE"/>
    <w:rsid w:val="00255909"/>
    <w:rsid w:val="00255AFF"/>
    <w:rsid w:val="00255B2F"/>
    <w:rsid w:val="00255C30"/>
    <w:rsid w:val="00255DB7"/>
    <w:rsid w:val="00255FCE"/>
    <w:rsid w:val="002561B7"/>
    <w:rsid w:val="00256234"/>
    <w:rsid w:val="00256266"/>
    <w:rsid w:val="00256587"/>
    <w:rsid w:val="002565FB"/>
    <w:rsid w:val="0025662A"/>
    <w:rsid w:val="00256B21"/>
    <w:rsid w:val="00256DC3"/>
    <w:rsid w:val="00256DC5"/>
    <w:rsid w:val="00256FCA"/>
    <w:rsid w:val="002570CA"/>
    <w:rsid w:val="0025735E"/>
    <w:rsid w:val="002574B7"/>
    <w:rsid w:val="00257615"/>
    <w:rsid w:val="002576FE"/>
    <w:rsid w:val="0025784D"/>
    <w:rsid w:val="0025796D"/>
    <w:rsid w:val="00257BBD"/>
    <w:rsid w:val="00257E67"/>
    <w:rsid w:val="00257EAF"/>
    <w:rsid w:val="00257EC6"/>
    <w:rsid w:val="00257ED6"/>
    <w:rsid w:val="00260017"/>
    <w:rsid w:val="00260201"/>
    <w:rsid w:val="00260264"/>
    <w:rsid w:val="0026037B"/>
    <w:rsid w:val="002604FD"/>
    <w:rsid w:val="002605E4"/>
    <w:rsid w:val="00260C7F"/>
    <w:rsid w:val="00260CD6"/>
    <w:rsid w:val="0026110D"/>
    <w:rsid w:val="00261426"/>
    <w:rsid w:val="002615F1"/>
    <w:rsid w:val="00261B80"/>
    <w:rsid w:val="00261DE7"/>
    <w:rsid w:val="002622C9"/>
    <w:rsid w:val="002622ED"/>
    <w:rsid w:val="00262352"/>
    <w:rsid w:val="002623EE"/>
    <w:rsid w:val="00262400"/>
    <w:rsid w:val="002628C6"/>
    <w:rsid w:val="0026296A"/>
    <w:rsid w:val="00262A15"/>
    <w:rsid w:val="00262BA7"/>
    <w:rsid w:val="00262CA4"/>
    <w:rsid w:val="00262D30"/>
    <w:rsid w:val="00263043"/>
    <w:rsid w:val="00263075"/>
    <w:rsid w:val="002633BE"/>
    <w:rsid w:val="00263554"/>
    <w:rsid w:val="0026355D"/>
    <w:rsid w:val="0026386D"/>
    <w:rsid w:val="00263C90"/>
    <w:rsid w:val="00263D03"/>
    <w:rsid w:val="002642DE"/>
    <w:rsid w:val="002643A5"/>
    <w:rsid w:val="002644E1"/>
    <w:rsid w:val="00264548"/>
    <w:rsid w:val="002645A8"/>
    <w:rsid w:val="00264704"/>
    <w:rsid w:val="0026471F"/>
    <w:rsid w:val="00264782"/>
    <w:rsid w:val="00264900"/>
    <w:rsid w:val="00264B24"/>
    <w:rsid w:val="00264B40"/>
    <w:rsid w:val="00264B60"/>
    <w:rsid w:val="00264CFA"/>
    <w:rsid w:val="002654F2"/>
    <w:rsid w:val="00265791"/>
    <w:rsid w:val="00265DC3"/>
    <w:rsid w:val="00265EFB"/>
    <w:rsid w:val="00265F5A"/>
    <w:rsid w:val="00266784"/>
    <w:rsid w:val="002667BA"/>
    <w:rsid w:val="00266A1C"/>
    <w:rsid w:val="00266A34"/>
    <w:rsid w:val="00266BF6"/>
    <w:rsid w:val="00266EDA"/>
    <w:rsid w:val="0026712C"/>
    <w:rsid w:val="00267217"/>
    <w:rsid w:val="002672A4"/>
    <w:rsid w:val="00267471"/>
    <w:rsid w:val="002674BB"/>
    <w:rsid w:val="002675BA"/>
    <w:rsid w:val="0026767F"/>
    <w:rsid w:val="00267698"/>
    <w:rsid w:val="0026796B"/>
    <w:rsid w:val="00267A0E"/>
    <w:rsid w:val="00267E37"/>
    <w:rsid w:val="00267E98"/>
    <w:rsid w:val="00270086"/>
    <w:rsid w:val="002701E5"/>
    <w:rsid w:val="0027033A"/>
    <w:rsid w:val="0027037A"/>
    <w:rsid w:val="00270409"/>
    <w:rsid w:val="00270464"/>
    <w:rsid w:val="002708B8"/>
    <w:rsid w:val="00270954"/>
    <w:rsid w:val="00270AA7"/>
    <w:rsid w:val="00270B6C"/>
    <w:rsid w:val="00270EDE"/>
    <w:rsid w:val="00270F10"/>
    <w:rsid w:val="0027143A"/>
    <w:rsid w:val="00271601"/>
    <w:rsid w:val="00271927"/>
    <w:rsid w:val="00271B76"/>
    <w:rsid w:val="00271DC6"/>
    <w:rsid w:val="00271E9A"/>
    <w:rsid w:val="002720D3"/>
    <w:rsid w:val="0027225F"/>
    <w:rsid w:val="002723F7"/>
    <w:rsid w:val="00272537"/>
    <w:rsid w:val="00272769"/>
    <w:rsid w:val="00272E7F"/>
    <w:rsid w:val="00273108"/>
    <w:rsid w:val="00273164"/>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99"/>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2B"/>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7AB"/>
    <w:rsid w:val="00282F4A"/>
    <w:rsid w:val="00282F59"/>
    <w:rsid w:val="00283031"/>
    <w:rsid w:val="002832A6"/>
    <w:rsid w:val="002834E4"/>
    <w:rsid w:val="002837B1"/>
    <w:rsid w:val="00283AA1"/>
    <w:rsid w:val="00283C48"/>
    <w:rsid w:val="00283D5E"/>
    <w:rsid w:val="00283E2E"/>
    <w:rsid w:val="00283E38"/>
    <w:rsid w:val="00283ED2"/>
    <w:rsid w:val="00283FC0"/>
    <w:rsid w:val="00284572"/>
    <w:rsid w:val="002846A1"/>
    <w:rsid w:val="00284859"/>
    <w:rsid w:val="00284905"/>
    <w:rsid w:val="00284C10"/>
    <w:rsid w:val="00284F69"/>
    <w:rsid w:val="00285306"/>
    <w:rsid w:val="00285314"/>
    <w:rsid w:val="002853B9"/>
    <w:rsid w:val="002856BE"/>
    <w:rsid w:val="00285712"/>
    <w:rsid w:val="0028577F"/>
    <w:rsid w:val="0028579A"/>
    <w:rsid w:val="0028584C"/>
    <w:rsid w:val="0028596A"/>
    <w:rsid w:val="00285A09"/>
    <w:rsid w:val="00285A13"/>
    <w:rsid w:val="00285A27"/>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E9"/>
    <w:rsid w:val="002902F2"/>
    <w:rsid w:val="0029034C"/>
    <w:rsid w:val="002904C0"/>
    <w:rsid w:val="00290503"/>
    <w:rsid w:val="00290900"/>
    <w:rsid w:val="0029096A"/>
    <w:rsid w:val="00290A1E"/>
    <w:rsid w:val="00290ACC"/>
    <w:rsid w:val="00290AF0"/>
    <w:rsid w:val="00290B2F"/>
    <w:rsid w:val="00290B7F"/>
    <w:rsid w:val="00290CC0"/>
    <w:rsid w:val="00290FFD"/>
    <w:rsid w:val="002911AB"/>
    <w:rsid w:val="00291282"/>
    <w:rsid w:val="00291411"/>
    <w:rsid w:val="0029160D"/>
    <w:rsid w:val="00291711"/>
    <w:rsid w:val="002917B6"/>
    <w:rsid w:val="002918EC"/>
    <w:rsid w:val="00291A15"/>
    <w:rsid w:val="00291A81"/>
    <w:rsid w:val="00291A9F"/>
    <w:rsid w:val="00291B28"/>
    <w:rsid w:val="00291B63"/>
    <w:rsid w:val="00291C4E"/>
    <w:rsid w:val="00291D08"/>
    <w:rsid w:val="00291FB1"/>
    <w:rsid w:val="00292078"/>
    <w:rsid w:val="00292359"/>
    <w:rsid w:val="002923D5"/>
    <w:rsid w:val="00292ACA"/>
    <w:rsid w:val="00292D49"/>
    <w:rsid w:val="00292E74"/>
    <w:rsid w:val="00293128"/>
    <w:rsid w:val="00293497"/>
    <w:rsid w:val="00293919"/>
    <w:rsid w:val="002939AF"/>
    <w:rsid w:val="00293BA4"/>
    <w:rsid w:val="00293D57"/>
    <w:rsid w:val="00293F96"/>
    <w:rsid w:val="0029467E"/>
    <w:rsid w:val="00294B02"/>
    <w:rsid w:val="00294EEB"/>
    <w:rsid w:val="0029533F"/>
    <w:rsid w:val="0029552E"/>
    <w:rsid w:val="00295708"/>
    <w:rsid w:val="00295793"/>
    <w:rsid w:val="002957E5"/>
    <w:rsid w:val="00295929"/>
    <w:rsid w:val="00295B27"/>
    <w:rsid w:val="00296334"/>
    <w:rsid w:val="0029639D"/>
    <w:rsid w:val="00296560"/>
    <w:rsid w:val="00296707"/>
    <w:rsid w:val="00296B1D"/>
    <w:rsid w:val="00296D9A"/>
    <w:rsid w:val="00296DCD"/>
    <w:rsid w:val="00297535"/>
    <w:rsid w:val="00297661"/>
    <w:rsid w:val="0029776F"/>
    <w:rsid w:val="002977B8"/>
    <w:rsid w:val="00297904"/>
    <w:rsid w:val="0029796B"/>
    <w:rsid w:val="00297B6E"/>
    <w:rsid w:val="00297C57"/>
    <w:rsid w:val="00297D32"/>
    <w:rsid w:val="002A0048"/>
    <w:rsid w:val="002A00A1"/>
    <w:rsid w:val="002A00B1"/>
    <w:rsid w:val="002A01EE"/>
    <w:rsid w:val="002A026B"/>
    <w:rsid w:val="002A0456"/>
    <w:rsid w:val="002A062B"/>
    <w:rsid w:val="002A066E"/>
    <w:rsid w:val="002A09EF"/>
    <w:rsid w:val="002A0D46"/>
    <w:rsid w:val="002A0E83"/>
    <w:rsid w:val="002A1511"/>
    <w:rsid w:val="002A1531"/>
    <w:rsid w:val="002A158A"/>
    <w:rsid w:val="002A1691"/>
    <w:rsid w:val="002A17AF"/>
    <w:rsid w:val="002A1875"/>
    <w:rsid w:val="002A19C7"/>
    <w:rsid w:val="002A1DEE"/>
    <w:rsid w:val="002A20F8"/>
    <w:rsid w:val="002A22A7"/>
    <w:rsid w:val="002A2380"/>
    <w:rsid w:val="002A2416"/>
    <w:rsid w:val="002A24E2"/>
    <w:rsid w:val="002A24F2"/>
    <w:rsid w:val="002A2501"/>
    <w:rsid w:val="002A285F"/>
    <w:rsid w:val="002A2F5F"/>
    <w:rsid w:val="002A2FCD"/>
    <w:rsid w:val="002A30A1"/>
    <w:rsid w:val="002A3686"/>
    <w:rsid w:val="002A368A"/>
    <w:rsid w:val="002A39F2"/>
    <w:rsid w:val="002A3A51"/>
    <w:rsid w:val="002A3AF9"/>
    <w:rsid w:val="002A3D55"/>
    <w:rsid w:val="002A3E48"/>
    <w:rsid w:val="002A41F4"/>
    <w:rsid w:val="002A42CF"/>
    <w:rsid w:val="002A4349"/>
    <w:rsid w:val="002A43C2"/>
    <w:rsid w:val="002A43C6"/>
    <w:rsid w:val="002A4847"/>
    <w:rsid w:val="002A486C"/>
    <w:rsid w:val="002A4DA4"/>
    <w:rsid w:val="002A524C"/>
    <w:rsid w:val="002A5749"/>
    <w:rsid w:val="002A5B18"/>
    <w:rsid w:val="002A5D23"/>
    <w:rsid w:val="002A5D36"/>
    <w:rsid w:val="002A5ECF"/>
    <w:rsid w:val="002A60AE"/>
    <w:rsid w:val="002A6390"/>
    <w:rsid w:val="002A66CD"/>
    <w:rsid w:val="002A6767"/>
    <w:rsid w:val="002A6B4C"/>
    <w:rsid w:val="002A6C81"/>
    <w:rsid w:val="002A6CB1"/>
    <w:rsid w:val="002A6CBC"/>
    <w:rsid w:val="002A6CFE"/>
    <w:rsid w:val="002A71C9"/>
    <w:rsid w:val="002A7544"/>
    <w:rsid w:val="002A77D7"/>
    <w:rsid w:val="002A7A0F"/>
    <w:rsid w:val="002A7A18"/>
    <w:rsid w:val="002A7B4E"/>
    <w:rsid w:val="002A7B62"/>
    <w:rsid w:val="002A7F5B"/>
    <w:rsid w:val="002B00E2"/>
    <w:rsid w:val="002B02F2"/>
    <w:rsid w:val="002B033B"/>
    <w:rsid w:val="002B04FD"/>
    <w:rsid w:val="002B05CF"/>
    <w:rsid w:val="002B0621"/>
    <w:rsid w:val="002B06F7"/>
    <w:rsid w:val="002B073A"/>
    <w:rsid w:val="002B087D"/>
    <w:rsid w:val="002B0D06"/>
    <w:rsid w:val="002B0FF8"/>
    <w:rsid w:val="002B10CA"/>
    <w:rsid w:val="002B1117"/>
    <w:rsid w:val="002B1175"/>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37D"/>
    <w:rsid w:val="002B43D3"/>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40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6F0"/>
    <w:rsid w:val="002C191E"/>
    <w:rsid w:val="002C234D"/>
    <w:rsid w:val="002C26A1"/>
    <w:rsid w:val="002C28A2"/>
    <w:rsid w:val="002C29BA"/>
    <w:rsid w:val="002C2F33"/>
    <w:rsid w:val="002C308C"/>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7A1"/>
    <w:rsid w:val="002C57AE"/>
    <w:rsid w:val="002C580F"/>
    <w:rsid w:val="002C5832"/>
    <w:rsid w:val="002C59F1"/>
    <w:rsid w:val="002C5A4C"/>
    <w:rsid w:val="002C5D7C"/>
    <w:rsid w:val="002C5EAB"/>
    <w:rsid w:val="002C5F25"/>
    <w:rsid w:val="002C5F4A"/>
    <w:rsid w:val="002C62F5"/>
    <w:rsid w:val="002C6396"/>
    <w:rsid w:val="002C6639"/>
    <w:rsid w:val="002C663D"/>
    <w:rsid w:val="002C6A7C"/>
    <w:rsid w:val="002C6C38"/>
    <w:rsid w:val="002C6EB7"/>
    <w:rsid w:val="002C7061"/>
    <w:rsid w:val="002C7161"/>
    <w:rsid w:val="002C7566"/>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8E"/>
    <w:rsid w:val="002D06D8"/>
    <w:rsid w:val="002D0993"/>
    <w:rsid w:val="002D09CD"/>
    <w:rsid w:val="002D0CA6"/>
    <w:rsid w:val="002D0D29"/>
    <w:rsid w:val="002D0EB2"/>
    <w:rsid w:val="002D1025"/>
    <w:rsid w:val="002D11D6"/>
    <w:rsid w:val="002D11EA"/>
    <w:rsid w:val="002D159C"/>
    <w:rsid w:val="002D19F8"/>
    <w:rsid w:val="002D1A90"/>
    <w:rsid w:val="002D1C06"/>
    <w:rsid w:val="002D1F5F"/>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3FD1"/>
    <w:rsid w:val="002D4101"/>
    <w:rsid w:val="002D42B7"/>
    <w:rsid w:val="002D4461"/>
    <w:rsid w:val="002D451D"/>
    <w:rsid w:val="002D480F"/>
    <w:rsid w:val="002D492E"/>
    <w:rsid w:val="002D4A67"/>
    <w:rsid w:val="002D4A89"/>
    <w:rsid w:val="002D4FB6"/>
    <w:rsid w:val="002D556A"/>
    <w:rsid w:val="002D5656"/>
    <w:rsid w:val="002D5B33"/>
    <w:rsid w:val="002D5CEF"/>
    <w:rsid w:val="002D5D93"/>
    <w:rsid w:val="002D6234"/>
    <w:rsid w:val="002D6392"/>
    <w:rsid w:val="002D6402"/>
    <w:rsid w:val="002D6554"/>
    <w:rsid w:val="002D66E1"/>
    <w:rsid w:val="002D6B40"/>
    <w:rsid w:val="002D6DD1"/>
    <w:rsid w:val="002D6EFF"/>
    <w:rsid w:val="002D7011"/>
    <w:rsid w:val="002D7194"/>
    <w:rsid w:val="002D7213"/>
    <w:rsid w:val="002D726A"/>
    <w:rsid w:val="002D72BB"/>
    <w:rsid w:val="002D73A1"/>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804"/>
    <w:rsid w:val="002E1A4D"/>
    <w:rsid w:val="002E1AC7"/>
    <w:rsid w:val="002E1AE9"/>
    <w:rsid w:val="002E1BAB"/>
    <w:rsid w:val="002E1BEB"/>
    <w:rsid w:val="002E1F4A"/>
    <w:rsid w:val="002E2166"/>
    <w:rsid w:val="002E229A"/>
    <w:rsid w:val="002E2303"/>
    <w:rsid w:val="002E2659"/>
    <w:rsid w:val="002E2666"/>
    <w:rsid w:val="002E276D"/>
    <w:rsid w:val="002E27A0"/>
    <w:rsid w:val="002E297F"/>
    <w:rsid w:val="002E2B06"/>
    <w:rsid w:val="002E2CE9"/>
    <w:rsid w:val="002E397A"/>
    <w:rsid w:val="002E3C7B"/>
    <w:rsid w:val="002E3DDA"/>
    <w:rsid w:val="002E4190"/>
    <w:rsid w:val="002E421F"/>
    <w:rsid w:val="002E4257"/>
    <w:rsid w:val="002E4723"/>
    <w:rsid w:val="002E4DAA"/>
    <w:rsid w:val="002E4E06"/>
    <w:rsid w:val="002E50D1"/>
    <w:rsid w:val="002E51A3"/>
    <w:rsid w:val="002E54A1"/>
    <w:rsid w:val="002E5586"/>
    <w:rsid w:val="002E5739"/>
    <w:rsid w:val="002E582A"/>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276"/>
    <w:rsid w:val="002E73BC"/>
    <w:rsid w:val="002E7454"/>
    <w:rsid w:val="002E7602"/>
    <w:rsid w:val="002E7999"/>
    <w:rsid w:val="002E7AB5"/>
    <w:rsid w:val="002E7BCC"/>
    <w:rsid w:val="002E7E30"/>
    <w:rsid w:val="002F004E"/>
    <w:rsid w:val="002F0092"/>
    <w:rsid w:val="002F0096"/>
    <w:rsid w:val="002F0332"/>
    <w:rsid w:val="002F0A07"/>
    <w:rsid w:val="002F0A22"/>
    <w:rsid w:val="002F0B08"/>
    <w:rsid w:val="002F0C1C"/>
    <w:rsid w:val="002F0C94"/>
    <w:rsid w:val="002F0D4F"/>
    <w:rsid w:val="002F0DBD"/>
    <w:rsid w:val="002F0E94"/>
    <w:rsid w:val="002F1269"/>
    <w:rsid w:val="002F1290"/>
    <w:rsid w:val="002F138D"/>
    <w:rsid w:val="002F1408"/>
    <w:rsid w:val="002F14F9"/>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E1"/>
    <w:rsid w:val="002F2EC0"/>
    <w:rsid w:val="002F2F01"/>
    <w:rsid w:val="002F3169"/>
    <w:rsid w:val="002F33A6"/>
    <w:rsid w:val="002F33EA"/>
    <w:rsid w:val="002F348E"/>
    <w:rsid w:val="002F350C"/>
    <w:rsid w:val="002F35E7"/>
    <w:rsid w:val="002F3602"/>
    <w:rsid w:val="002F37F2"/>
    <w:rsid w:val="002F3ADE"/>
    <w:rsid w:val="002F3B0A"/>
    <w:rsid w:val="002F3E18"/>
    <w:rsid w:val="002F3EB3"/>
    <w:rsid w:val="002F3F1B"/>
    <w:rsid w:val="002F3F3E"/>
    <w:rsid w:val="002F41C0"/>
    <w:rsid w:val="002F4344"/>
    <w:rsid w:val="002F4435"/>
    <w:rsid w:val="002F44BD"/>
    <w:rsid w:val="002F44E6"/>
    <w:rsid w:val="002F453E"/>
    <w:rsid w:val="002F4A13"/>
    <w:rsid w:val="002F4E0A"/>
    <w:rsid w:val="002F4E43"/>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803"/>
    <w:rsid w:val="00300861"/>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4E"/>
    <w:rsid w:val="00301FBC"/>
    <w:rsid w:val="003023CD"/>
    <w:rsid w:val="00302495"/>
    <w:rsid w:val="0030260C"/>
    <w:rsid w:val="00302672"/>
    <w:rsid w:val="00302810"/>
    <w:rsid w:val="00302A19"/>
    <w:rsid w:val="00302ABD"/>
    <w:rsid w:val="00302B9C"/>
    <w:rsid w:val="00302C70"/>
    <w:rsid w:val="00302D01"/>
    <w:rsid w:val="00302E86"/>
    <w:rsid w:val="00302EE2"/>
    <w:rsid w:val="003030B6"/>
    <w:rsid w:val="003032C7"/>
    <w:rsid w:val="003034FA"/>
    <w:rsid w:val="0030370E"/>
    <w:rsid w:val="003037A4"/>
    <w:rsid w:val="00303856"/>
    <w:rsid w:val="0030399F"/>
    <w:rsid w:val="003039E6"/>
    <w:rsid w:val="00303A1D"/>
    <w:rsid w:val="00303AB7"/>
    <w:rsid w:val="00303C03"/>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DB2"/>
    <w:rsid w:val="00305F51"/>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9F9"/>
    <w:rsid w:val="00307A94"/>
    <w:rsid w:val="00307BFE"/>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1"/>
    <w:rsid w:val="00312DCA"/>
    <w:rsid w:val="00312FE6"/>
    <w:rsid w:val="003130E8"/>
    <w:rsid w:val="003131E3"/>
    <w:rsid w:val="00313206"/>
    <w:rsid w:val="00313241"/>
    <w:rsid w:val="003136ED"/>
    <w:rsid w:val="00313D9D"/>
    <w:rsid w:val="003140A8"/>
    <w:rsid w:val="003141FD"/>
    <w:rsid w:val="00314235"/>
    <w:rsid w:val="00314291"/>
    <w:rsid w:val="0031481D"/>
    <w:rsid w:val="0031494D"/>
    <w:rsid w:val="0031495F"/>
    <w:rsid w:val="00314AAF"/>
    <w:rsid w:val="00314D15"/>
    <w:rsid w:val="00314D31"/>
    <w:rsid w:val="00314EA7"/>
    <w:rsid w:val="00315055"/>
    <w:rsid w:val="003150E6"/>
    <w:rsid w:val="0031524C"/>
    <w:rsid w:val="003152F2"/>
    <w:rsid w:val="003154DF"/>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4C"/>
    <w:rsid w:val="0031737A"/>
    <w:rsid w:val="00317573"/>
    <w:rsid w:val="00317642"/>
    <w:rsid w:val="0032000E"/>
    <w:rsid w:val="00320187"/>
    <w:rsid w:val="00320305"/>
    <w:rsid w:val="003203EF"/>
    <w:rsid w:val="00320658"/>
    <w:rsid w:val="003207F3"/>
    <w:rsid w:val="00320807"/>
    <w:rsid w:val="00320E72"/>
    <w:rsid w:val="003213AC"/>
    <w:rsid w:val="00321749"/>
    <w:rsid w:val="00321898"/>
    <w:rsid w:val="003219FA"/>
    <w:rsid w:val="00321C68"/>
    <w:rsid w:val="00321F0D"/>
    <w:rsid w:val="0032215D"/>
    <w:rsid w:val="00322400"/>
    <w:rsid w:val="00322572"/>
    <w:rsid w:val="0032269F"/>
    <w:rsid w:val="003227CF"/>
    <w:rsid w:val="003227D9"/>
    <w:rsid w:val="00322958"/>
    <w:rsid w:val="003229A5"/>
    <w:rsid w:val="00322AA4"/>
    <w:rsid w:val="00322AC9"/>
    <w:rsid w:val="00322CEC"/>
    <w:rsid w:val="00322D51"/>
    <w:rsid w:val="00322F07"/>
    <w:rsid w:val="00322F40"/>
    <w:rsid w:val="003230FA"/>
    <w:rsid w:val="003231FC"/>
    <w:rsid w:val="003231FE"/>
    <w:rsid w:val="003233B7"/>
    <w:rsid w:val="0032351D"/>
    <w:rsid w:val="003235F4"/>
    <w:rsid w:val="00323658"/>
    <w:rsid w:val="00323806"/>
    <w:rsid w:val="00323AA8"/>
    <w:rsid w:val="003240F3"/>
    <w:rsid w:val="003242C9"/>
    <w:rsid w:val="003242D0"/>
    <w:rsid w:val="003242EB"/>
    <w:rsid w:val="003244CF"/>
    <w:rsid w:val="0032463B"/>
    <w:rsid w:val="00324682"/>
    <w:rsid w:val="003249B8"/>
    <w:rsid w:val="00324CE3"/>
    <w:rsid w:val="00324DA1"/>
    <w:rsid w:val="00325398"/>
    <w:rsid w:val="00325455"/>
    <w:rsid w:val="00325751"/>
    <w:rsid w:val="003257C6"/>
    <w:rsid w:val="00325A09"/>
    <w:rsid w:val="00325AF5"/>
    <w:rsid w:val="00325E88"/>
    <w:rsid w:val="00325FA6"/>
    <w:rsid w:val="0032601E"/>
    <w:rsid w:val="00326139"/>
    <w:rsid w:val="003264D5"/>
    <w:rsid w:val="003265F3"/>
    <w:rsid w:val="0032669D"/>
    <w:rsid w:val="00326A80"/>
    <w:rsid w:val="00326B2E"/>
    <w:rsid w:val="00326F0A"/>
    <w:rsid w:val="00326FF0"/>
    <w:rsid w:val="00327291"/>
    <w:rsid w:val="003275CB"/>
    <w:rsid w:val="003278B6"/>
    <w:rsid w:val="00327C31"/>
    <w:rsid w:val="00327C96"/>
    <w:rsid w:val="00327F45"/>
    <w:rsid w:val="00327FE1"/>
    <w:rsid w:val="00330059"/>
    <w:rsid w:val="0033016A"/>
    <w:rsid w:val="003301B9"/>
    <w:rsid w:val="003301C3"/>
    <w:rsid w:val="00330972"/>
    <w:rsid w:val="00330B18"/>
    <w:rsid w:val="00330D71"/>
    <w:rsid w:val="00330E85"/>
    <w:rsid w:val="0033100C"/>
    <w:rsid w:val="003314E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81A"/>
    <w:rsid w:val="00334A3D"/>
    <w:rsid w:val="00334A6A"/>
    <w:rsid w:val="00334B9D"/>
    <w:rsid w:val="00334D41"/>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BFA"/>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8F3"/>
    <w:rsid w:val="00343BE9"/>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0A"/>
    <w:rsid w:val="00346B32"/>
    <w:rsid w:val="00346C45"/>
    <w:rsid w:val="00346CDC"/>
    <w:rsid w:val="00346D1A"/>
    <w:rsid w:val="00346D43"/>
    <w:rsid w:val="00346FDB"/>
    <w:rsid w:val="00347095"/>
    <w:rsid w:val="0034761D"/>
    <w:rsid w:val="00347954"/>
    <w:rsid w:val="00347ACA"/>
    <w:rsid w:val="00347B5E"/>
    <w:rsid w:val="00347BB1"/>
    <w:rsid w:val="00347D36"/>
    <w:rsid w:val="00347D5F"/>
    <w:rsid w:val="00347FF3"/>
    <w:rsid w:val="003500E9"/>
    <w:rsid w:val="00350101"/>
    <w:rsid w:val="0035010F"/>
    <w:rsid w:val="00350290"/>
    <w:rsid w:val="003503B3"/>
    <w:rsid w:val="003504AD"/>
    <w:rsid w:val="00350504"/>
    <w:rsid w:val="00350663"/>
    <w:rsid w:val="003507A7"/>
    <w:rsid w:val="00350889"/>
    <w:rsid w:val="00350973"/>
    <w:rsid w:val="00350A26"/>
    <w:rsid w:val="00350E45"/>
    <w:rsid w:val="00350EA4"/>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1D5"/>
    <w:rsid w:val="00354272"/>
    <w:rsid w:val="00354483"/>
    <w:rsid w:val="00354532"/>
    <w:rsid w:val="00354759"/>
    <w:rsid w:val="003549D6"/>
    <w:rsid w:val="00355066"/>
    <w:rsid w:val="003550CA"/>
    <w:rsid w:val="00355184"/>
    <w:rsid w:val="003552A4"/>
    <w:rsid w:val="003552A5"/>
    <w:rsid w:val="003555A7"/>
    <w:rsid w:val="003557A6"/>
    <w:rsid w:val="003557E3"/>
    <w:rsid w:val="003558D7"/>
    <w:rsid w:val="00355968"/>
    <w:rsid w:val="00355BF5"/>
    <w:rsid w:val="003561DF"/>
    <w:rsid w:val="003561E6"/>
    <w:rsid w:val="00356734"/>
    <w:rsid w:val="00356C97"/>
    <w:rsid w:val="00357228"/>
    <w:rsid w:val="00357A03"/>
    <w:rsid w:val="00357B76"/>
    <w:rsid w:val="00357C60"/>
    <w:rsid w:val="00357CAC"/>
    <w:rsid w:val="00357D2E"/>
    <w:rsid w:val="00357EBC"/>
    <w:rsid w:val="00360010"/>
    <w:rsid w:val="00360066"/>
    <w:rsid w:val="00360548"/>
    <w:rsid w:val="00360616"/>
    <w:rsid w:val="003606B1"/>
    <w:rsid w:val="00360902"/>
    <w:rsid w:val="00360CAA"/>
    <w:rsid w:val="003610BA"/>
    <w:rsid w:val="003611CD"/>
    <w:rsid w:val="003611D0"/>
    <w:rsid w:val="003611EB"/>
    <w:rsid w:val="00361229"/>
    <w:rsid w:val="0036146B"/>
    <w:rsid w:val="003614B8"/>
    <w:rsid w:val="00361558"/>
    <w:rsid w:val="003616CD"/>
    <w:rsid w:val="003617D6"/>
    <w:rsid w:val="00361A16"/>
    <w:rsid w:val="00361B86"/>
    <w:rsid w:val="00361D07"/>
    <w:rsid w:val="00361E23"/>
    <w:rsid w:val="00361F38"/>
    <w:rsid w:val="00361FDF"/>
    <w:rsid w:val="003622AC"/>
    <w:rsid w:val="00362303"/>
    <w:rsid w:val="003624D8"/>
    <w:rsid w:val="0036251F"/>
    <w:rsid w:val="00362BEA"/>
    <w:rsid w:val="00362DBD"/>
    <w:rsid w:val="00362F4E"/>
    <w:rsid w:val="00362F81"/>
    <w:rsid w:val="0036303C"/>
    <w:rsid w:val="00363098"/>
    <w:rsid w:val="0036320F"/>
    <w:rsid w:val="00363307"/>
    <w:rsid w:val="0036371D"/>
    <w:rsid w:val="00363886"/>
    <w:rsid w:val="003639F9"/>
    <w:rsid w:val="00363A94"/>
    <w:rsid w:val="003648EB"/>
    <w:rsid w:val="00364CF8"/>
    <w:rsid w:val="00364DBC"/>
    <w:rsid w:val="00364EE4"/>
    <w:rsid w:val="003650DB"/>
    <w:rsid w:val="003650E4"/>
    <w:rsid w:val="00365318"/>
    <w:rsid w:val="003654C6"/>
    <w:rsid w:val="003655F7"/>
    <w:rsid w:val="00365666"/>
    <w:rsid w:val="0036579A"/>
    <w:rsid w:val="003657E7"/>
    <w:rsid w:val="00365831"/>
    <w:rsid w:val="00365B55"/>
    <w:rsid w:val="00365B63"/>
    <w:rsid w:val="00365C15"/>
    <w:rsid w:val="00366029"/>
    <w:rsid w:val="00366569"/>
    <w:rsid w:val="0036658D"/>
    <w:rsid w:val="00366A6D"/>
    <w:rsid w:val="00366CB0"/>
    <w:rsid w:val="00366DE1"/>
    <w:rsid w:val="00366E81"/>
    <w:rsid w:val="003671D8"/>
    <w:rsid w:val="00367792"/>
    <w:rsid w:val="0036786B"/>
    <w:rsid w:val="00367A78"/>
    <w:rsid w:val="00367FC6"/>
    <w:rsid w:val="00370001"/>
    <w:rsid w:val="00370045"/>
    <w:rsid w:val="00370121"/>
    <w:rsid w:val="00370988"/>
    <w:rsid w:val="00370998"/>
    <w:rsid w:val="00370A0F"/>
    <w:rsid w:val="00370AE9"/>
    <w:rsid w:val="00370B54"/>
    <w:rsid w:val="00370BE7"/>
    <w:rsid w:val="00370C4B"/>
    <w:rsid w:val="00370C72"/>
    <w:rsid w:val="00370C76"/>
    <w:rsid w:val="00371116"/>
    <w:rsid w:val="00371152"/>
    <w:rsid w:val="003713A7"/>
    <w:rsid w:val="00371426"/>
    <w:rsid w:val="00371474"/>
    <w:rsid w:val="0037163E"/>
    <w:rsid w:val="00371680"/>
    <w:rsid w:val="003718C3"/>
    <w:rsid w:val="00371B5B"/>
    <w:rsid w:val="00371BB8"/>
    <w:rsid w:val="00371DC0"/>
    <w:rsid w:val="00371DE5"/>
    <w:rsid w:val="00371E3E"/>
    <w:rsid w:val="00371EF8"/>
    <w:rsid w:val="003720D2"/>
    <w:rsid w:val="00372165"/>
    <w:rsid w:val="003723CB"/>
    <w:rsid w:val="0037249A"/>
    <w:rsid w:val="003725BC"/>
    <w:rsid w:val="003729BC"/>
    <w:rsid w:val="00372A01"/>
    <w:rsid w:val="00372CD1"/>
    <w:rsid w:val="003732B2"/>
    <w:rsid w:val="00373340"/>
    <w:rsid w:val="00373643"/>
    <w:rsid w:val="003736E0"/>
    <w:rsid w:val="0037380D"/>
    <w:rsid w:val="00373912"/>
    <w:rsid w:val="003739F5"/>
    <w:rsid w:val="00373A9F"/>
    <w:rsid w:val="00373C05"/>
    <w:rsid w:val="00373D9C"/>
    <w:rsid w:val="00373F6D"/>
    <w:rsid w:val="003741C9"/>
    <w:rsid w:val="00374240"/>
    <w:rsid w:val="0037427F"/>
    <w:rsid w:val="00374322"/>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47"/>
    <w:rsid w:val="00376FB2"/>
    <w:rsid w:val="003773D0"/>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46"/>
    <w:rsid w:val="0038130C"/>
    <w:rsid w:val="0038142C"/>
    <w:rsid w:val="0038166E"/>
    <w:rsid w:val="003818E3"/>
    <w:rsid w:val="00381AF0"/>
    <w:rsid w:val="00381F0C"/>
    <w:rsid w:val="003822BF"/>
    <w:rsid w:val="003823AA"/>
    <w:rsid w:val="0038240E"/>
    <w:rsid w:val="00382746"/>
    <w:rsid w:val="003827DA"/>
    <w:rsid w:val="0038296E"/>
    <w:rsid w:val="003829B4"/>
    <w:rsid w:val="003829DF"/>
    <w:rsid w:val="00382B44"/>
    <w:rsid w:val="00382C3E"/>
    <w:rsid w:val="00382C85"/>
    <w:rsid w:val="00382E18"/>
    <w:rsid w:val="00382F72"/>
    <w:rsid w:val="0038307E"/>
    <w:rsid w:val="0038369C"/>
    <w:rsid w:val="00383D65"/>
    <w:rsid w:val="00383D69"/>
    <w:rsid w:val="00383E08"/>
    <w:rsid w:val="00384368"/>
    <w:rsid w:val="00384595"/>
    <w:rsid w:val="00384959"/>
    <w:rsid w:val="00384B20"/>
    <w:rsid w:val="00384BD4"/>
    <w:rsid w:val="00384EB1"/>
    <w:rsid w:val="00384F33"/>
    <w:rsid w:val="0038503F"/>
    <w:rsid w:val="0038520A"/>
    <w:rsid w:val="00385227"/>
    <w:rsid w:val="00385392"/>
    <w:rsid w:val="003854A4"/>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9EC"/>
    <w:rsid w:val="00387A89"/>
    <w:rsid w:val="00387BAD"/>
    <w:rsid w:val="00387CD7"/>
    <w:rsid w:val="00390019"/>
    <w:rsid w:val="0039043F"/>
    <w:rsid w:val="0039077C"/>
    <w:rsid w:val="00390A07"/>
    <w:rsid w:val="00390AB5"/>
    <w:rsid w:val="00390C2B"/>
    <w:rsid w:val="00390E48"/>
    <w:rsid w:val="00390FD1"/>
    <w:rsid w:val="00391086"/>
    <w:rsid w:val="0039118A"/>
    <w:rsid w:val="0039132D"/>
    <w:rsid w:val="00391638"/>
    <w:rsid w:val="00391779"/>
    <w:rsid w:val="003917E3"/>
    <w:rsid w:val="00391AA1"/>
    <w:rsid w:val="00391CA6"/>
    <w:rsid w:val="00391D34"/>
    <w:rsid w:val="003920CB"/>
    <w:rsid w:val="0039213A"/>
    <w:rsid w:val="003921D2"/>
    <w:rsid w:val="003921FE"/>
    <w:rsid w:val="0039230A"/>
    <w:rsid w:val="00392327"/>
    <w:rsid w:val="00392353"/>
    <w:rsid w:val="0039239D"/>
    <w:rsid w:val="003924B2"/>
    <w:rsid w:val="003926DC"/>
    <w:rsid w:val="00392ABD"/>
    <w:rsid w:val="00392E7D"/>
    <w:rsid w:val="00392FB8"/>
    <w:rsid w:val="0039307C"/>
    <w:rsid w:val="00393197"/>
    <w:rsid w:val="00393448"/>
    <w:rsid w:val="00393490"/>
    <w:rsid w:val="003934EE"/>
    <w:rsid w:val="00393602"/>
    <w:rsid w:val="003936D3"/>
    <w:rsid w:val="00393707"/>
    <w:rsid w:val="0039372E"/>
    <w:rsid w:val="003938DF"/>
    <w:rsid w:val="003938FA"/>
    <w:rsid w:val="00393B03"/>
    <w:rsid w:val="00393BEA"/>
    <w:rsid w:val="00393BF7"/>
    <w:rsid w:val="00393DAD"/>
    <w:rsid w:val="00394101"/>
    <w:rsid w:val="003941C0"/>
    <w:rsid w:val="00394314"/>
    <w:rsid w:val="0039447E"/>
    <w:rsid w:val="0039456E"/>
    <w:rsid w:val="00394702"/>
    <w:rsid w:val="0039477B"/>
    <w:rsid w:val="00394823"/>
    <w:rsid w:val="003948C0"/>
    <w:rsid w:val="00394AA4"/>
    <w:rsid w:val="00394C6C"/>
    <w:rsid w:val="00395373"/>
    <w:rsid w:val="0039546D"/>
    <w:rsid w:val="003954B1"/>
    <w:rsid w:val="00395876"/>
    <w:rsid w:val="00395967"/>
    <w:rsid w:val="00395B6B"/>
    <w:rsid w:val="00395C2B"/>
    <w:rsid w:val="00395E4B"/>
    <w:rsid w:val="00395FF5"/>
    <w:rsid w:val="00396080"/>
    <w:rsid w:val="0039612B"/>
    <w:rsid w:val="0039619B"/>
    <w:rsid w:val="0039653A"/>
    <w:rsid w:val="003968E7"/>
    <w:rsid w:val="00396964"/>
    <w:rsid w:val="00396ADA"/>
    <w:rsid w:val="00396EB5"/>
    <w:rsid w:val="003970A7"/>
    <w:rsid w:val="0039735D"/>
    <w:rsid w:val="00397502"/>
    <w:rsid w:val="00397515"/>
    <w:rsid w:val="00397608"/>
    <w:rsid w:val="003978CB"/>
    <w:rsid w:val="00397999"/>
    <w:rsid w:val="003979EE"/>
    <w:rsid w:val="00397BFE"/>
    <w:rsid w:val="003A03C1"/>
    <w:rsid w:val="003A0486"/>
    <w:rsid w:val="003A057E"/>
    <w:rsid w:val="003A0AB9"/>
    <w:rsid w:val="003A0AD7"/>
    <w:rsid w:val="003A0D5B"/>
    <w:rsid w:val="003A0FFF"/>
    <w:rsid w:val="003A10D5"/>
    <w:rsid w:val="003A1113"/>
    <w:rsid w:val="003A1452"/>
    <w:rsid w:val="003A150B"/>
    <w:rsid w:val="003A164C"/>
    <w:rsid w:val="003A1813"/>
    <w:rsid w:val="003A18A4"/>
    <w:rsid w:val="003A197C"/>
    <w:rsid w:val="003A1A10"/>
    <w:rsid w:val="003A1BDA"/>
    <w:rsid w:val="003A1CFF"/>
    <w:rsid w:val="003A1D63"/>
    <w:rsid w:val="003A1DBA"/>
    <w:rsid w:val="003A22D5"/>
    <w:rsid w:val="003A23E4"/>
    <w:rsid w:val="003A2438"/>
    <w:rsid w:val="003A24A4"/>
    <w:rsid w:val="003A256D"/>
    <w:rsid w:val="003A2691"/>
    <w:rsid w:val="003A271C"/>
    <w:rsid w:val="003A2786"/>
    <w:rsid w:val="003A2819"/>
    <w:rsid w:val="003A2B0C"/>
    <w:rsid w:val="003A2B85"/>
    <w:rsid w:val="003A306B"/>
    <w:rsid w:val="003A3088"/>
    <w:rsid w:val="003A3092"/>
    <w:rsid w:val="003A30C7"/>
    <w:rsid w:val="003A3234"/>
    <w:rsid w:val="003A3370"/>
    <w:rsid w:val="003A3562"/>
    <w:rsid w:val="003A359E"/>
    <w:rsid w:val="003A368D"/>
    <w:rsid w:val="003A3799"/>
    <w:rsid w:val="003A38FB"/>
    <w:rsid w:val="003A3CC8"/>
    <w:rsid w:val="003A3E85"/>
    <w:rsid w:val="003A40D2"/>
    <w:rsid w:val="003A431B"/>
    <w:rsid w:val="003A4534"/>
    <w:rsid w:val="003A455D"/>
    <w:rsid w:val="003A4581"/>
    <w:rsid w:val="003A4C0C"/>
    <w:rsid w:val="003A4E85"/>
    <w:rsid w:val="003A5178"/>
    <w:rsid w:val="003A51BE"/>
    <w:rsid w:val="003A52F7"/>
    <w:rsid w:val="003A55F8"/>
    <w:rsid w:val="003A562F"/>
    <w:rsid w:val="003A5788"/>
    <w:rsid w:val="003A5964"/>
    <w:rsid w:val="003A59EC"/>
    <w:rsid w:val="003A5BC6"/>
    <w:rsid w:val="003A5E83"/>
    <w:rsid w:val="003A5FBB"/>
    <w:rsid w:val="003A6294"/>
    <w:rsid w:val="003A633F"/>
    <w:rsid w:val="003A63A6"/>
    <w:rsid w:val="003A6719"/>
    <w:rsid w:val="003A68AE"/>
    <w:rsid w:val="003A698E"/>
    <w:rsid w:val="003A6C3E"/>
    <w:rsid w:val="003A6FA2"/>
    <w:rsid w:val="003A719D"/>
    <w:rsid w:val="003A71EE"/>
    <w:rsid w:val="003A73EB"/>
    <w:rsid w:val="003A745D"/>
    <w:rsid w:val="003A753E"/>
    <w:rsid w:val="003A78C5"/>
    <w:rsid w:val="003A7AA7"/>
    <w:rsid w:val="003A7C53"/>
    <w:rsid w:val="003A7D05"/>
    <w:rsid w:val="003A7D64"/>
    <w:rsid w:val="003B00AE"/>
    <w:rsid w:val="003B0306"/>
    <w:rsid w:val="003B07AC"/>
    <w:rsid w:val="003B0827"/>
    <w:rsid w:val="003B08E8"/>
    <w:rsid w:val="003B09EC"/>
    <w:rsid w:val="003B0B19"/>
    <w:rsid w:val="003B0CA6"/>
    <w:rsid w:val="003B0D96"/>
    <w:rsid w:val="003B0D9A"/>
    <w:rsid w:val="003B0E65"/>
    <w:rsid w:val="003B0FFF"/>
    <w:rsid w:val="003B11B8"/>
    <w:rsid w:val="003B121F"/>
    <w:rsid w:val="003B122B"/>
    <w:rsid w:val="003B126E"/>
    <w:rsid w:val="003B1A0F"/>
    <w:rsid w:val="003B1A11"/>
    <w:rsid w:val="003B1A90"/>
    <w:rsid w:val="003B1AC0"/>
    <w:rsid w:val="003B1D6F"/>
    <w:rsid w:val="003B1FE6"/>
    <w:rsid w:val="003B2035"/>
    <w:rsid w:val="003B21DA"/>
    <w:rsid w:val="003B223B"/>
    <w:rsid w:val="003B2440"/>
    <w:rsid w:val="003B2502"/>
    <w:rsid w:val="003B264E"/>
    <w:rsid w:val="003B2664"/>
    <w:rsid w:val="003B27CC"/>
    <w:rsid w:val="003B2CF2"/>
    <w:rsid w:val="003B2F25"/>
    <w:rsid w:val="003B3002"/>
    <w:rsid w:val="003B30AB"/>
    <w:rsid w:val="003B3E4A"/>
    <w:rsid w:val="003B41E8"/>
    <w:rsid w:val="003B475A"/>
    <w:rsid w:val="003B480C"/>
    <w:rsid w:val="003B486E"/>
    <w:rsid w:val="003B48F2"/>
    <w:rsid w:val="003B4956"/>
    <w:rsid w:val="003B497D"/>
    <w:rsid w:val="003B4AA6"/>
    <w:rsid w:val="003B4C86"/>
    <w:rsid w:val="003B4E1F"/>
    <w:rsid w:val="003B4E60"/>
    <w:rsid w:val="003B5128"/>
    <w:rsid w:val="003B5268"/>
    <w:rsid w:val="003B5306"/>
    <w:rsid w:val="003B5445"/>
    <w:rsid w:val="003B5675"/>
    <w:rsid w:val="003B58A1"/>
    <w:rsid w:val="003B5997"/>
    <w:rsid w:val="003B5B4D"/>
    <w:rsid w:val="003B5E1A"/>
    <w:rsid w:val="003B60FB"/>
    <w:rsid w:val="003B66E7"/>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77"/>
    <w:rsid w:val="003C1550"/>
    <w:rsid w:val="003C159E"/>
    <w:rsid w:val="003C169B"/>
    <w:rsid w:val="003C19B8"/>
    <w:rsid w:val="003C19E0"/>
    <w:rsid w:val="003C1CAF"/>
    <w:rsid w:val="003C23D6"/>
    <w:rsid w:val="003C23E4"/>
    <w:rsid w:val="003C2415"/>
    <w:rsid w:val="003C248A"/>
    <w:rsid w:val="003C264D"/>
    <w:rsid w:val="003C2A7B"/>
    <w:rsid w:val="003C2B3C"/>
    <w:rsid w:val="003C30D3"/>
    <w:rsid w:val="003C3747"/>
    <w:rsid w:val="003C3B28"/>
    <w:rsid w:val="003C406B"/>
    <w:rsid w:val="003C40BF"/>
    <w:rsid w:val="003C4104"/>
    <w:rsid w:val="003C412E"/>
    <w:rsid w:val="003C417A"/>
    <w:rsid w:val="003C43A6"/>
    <w:rsid w:val="003C43D1"/>
    <w:rsid w:val="003C4515"/>
    <w:rsid w:val="003C48EF"/>
    <w:rsid w:val="003C4E96"/>
    <w:rsid w:val="003C5054"/>
    <w:rsid w:val="003C5201"/>
    <w:rsid w:val="003C5276"/>
    <w:rsid w:val="003C532F"/>
    <w:rsid w:val="003C54E8"/>
    <w:rsid w:val="003C5687"/>
    <w:rsid w:val="003C578D"/>
    <w:rsid w:val="003C5793"/>
    <w:rsid w:val="003C5A9C"/>
    <w:rsid w:val="003C5C29"/>
    <w:rsid w:val="003C5C66"/>
    <w:rsid w:val="003C5E34"/>
    <w:rsid w:val="003C5FC9"/>
    <w:rsid w:val="003C6594"/>
    <w:rsid w:val="003C66FA"/>
    <w:rsid w:val="003C67CC"/>
    <w:rsid w:val="003C6A20"/>
    <w:rsid w:val="003C6C32"/>
    <w:rsid w:val="003C6D62"/>
    <w:rsid w:val="003C7242"/>
    <w:rsid w:val="003C7310"/>
    <w:rsid w:val="003C754C"/>
    <w:rsid w:val="003C7838"/>
    <w:rsid w:val="003C7872"/>
    <w:rsid w:val="003C7ABC"/>
    <w:rsid w:val="003C7B69"/>
    <w:rsid w:val="003C7D93"/>
    <w:rsid w:val="003D0071"/>
    <w:rsid w:val="003D0106"/>
    <w:rsid w:val="003D03B4"/>
    <w:rsid w:val="003D058D"/>
    <w:rsid w:val="003D0D10"/>
    <w:rsid w:val="003D11E8"/>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24A"/>
    <w:rsid w:val="003D26A9"/>
    <w:rsid w:val="003D288A"/>
    <w:rsid w:val="003D28A5"/>
    <w:rsid w:val="003D28EC"/>
    <w:rsid w:val="003D2BD9"/>
    <w:rsid w:val="003D2CD8"/>
    <w:rsid w:val="003D2D25"/>
    <w:rsid w:val="003D326F"/>
    <w:rsid w:val="003D338E"/>
    <w:rsid w:val="003D33AC"/>
    <w:rsid w:val="003D33FA"/>
    <w:rsid w:val="003D3408"/>
    <w:rsid w:val="003D3437"/>
    <w:rsid w:val="003D3707"/>
    <w:rsid w:val="003D38C7"/>
    <w:rsid w:val="003D3981"/>
    <w:rsid w:val="003D3C67"/>
    <w:rsid w:val="003D3CD3"/>
    <w:rsid w:val="003D3CF9"/>
    <w:rsid w:val="003D40F5"/>
    <w:rsid w:val="003D414E"/>
    <w:rsid w:val="003D423A"/>
    <w:rsid w:val="003D42C0"/>
    <w:rsid w:val="003D43D3"/>
    <w:rsid w:val="003D45BD"/>
    <w:rsid w:val="003D488D"/>
    <w:rsid w:val="003D4906"/>
    <w:rsid w:val="003D4A70"/>
    <w:rsid w:val="003D4A82"/>
    <w:rsid w:val="003D4B0B"/>
    <w:rsid w:val="003D4BAB"/>
    <w:rsid w:val="003D4D81"/>
    <w:rsid w:val="003D4E5F"/>
    <w:rsid w:val="003D51E5"/>
    <w:rsid w:val="003D52F9"/>
    <w:rsid w:val="003D575F"/>
    <w:rsid w:val="003D5875"/>
    <w:rsid w:val="003D58D6"/>
    <w:rsid w:val="003D59FB"/>
    <w:rsid w:val="003D5ABC"/>
    <w:rsid w:val="003D5AE6"/>
    <w:rsid w:val="003D5DEC"/>
    <w:rsid w:val="003D5FE3"/>
    <w:rsid w:val="003D625E"/>
    <w:rsid w:val="003D6498"/>
    <w:rsid w:val="003D6899"/>
    <w:rsid w:val="003D6B8C"/>
    <w:rsid w:val="003D6C7D"/>
    <w:rsid w:val="003D7368"/>
    <w:rsid w:val="003D7589"/>
    <w:rsid w:val="003D775F"/>
    <w:rsid w:val="003D77CA"/>
    <w:rsid w:val="003D79B0"/>
    <w:rsid w:val="003D7A34"/>
    <w:rsid w:val="003D7A93"/>
    <w:rsid w:val="003D7AB7"/>
    <w:rsid w:val="003D7BA7"/>
    <w:rsid w:val="003E0153"/>
    <w:rsid w:val="003E051D"/>
    <w:rsid w:val="003E05FE"/>
    <w:rsid w:val="003E0645"/>
    <w:rsid w:val="003E06E1"/>
    <w:rsid w:val="003E0902"/>
    <w:rsid w:val="003E09A9"/>
    <w:rsid w:val="003E0B8E"/>
    <w:rsid w:val="003E0C80"/>
    <w:rsid w:val="003E1197"/>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E6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09"/>
    <w:rsid w:val="003E5628"/>
    <w:rsid w:val="003E56E1"/>
    <w:rsid w:val="003E5B5F"/>
    <w:rsid w:val="003E5C42"/>
    <w:rsid w:val="003E5E13"/>
    <w:rsid w:val="003E5E2A"/>
    <w:rsid w:val="003E63C1"/>
    <w:rsid w:val="003E6569"/>
    <w:rsid w:val="003E6589"/>
    <w:rsid w:val="003E6BE1"/>
    <w:rsid w:val="003E703A"/>
    <w:rsid w:val="003E7118"/>
    <w:rsid w:val="003E723A"/>
    <w:rsid w:val="003E738E"/>
    <w:rsid w:val="003E744C"/>
    <w:rsid w:val="003E75FC"/>
    <w:rsid w:val="003E7715"/>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6F8"/>
    <w:rsid w:val="003F1718"/>
    <w:rsid w:val="003F2191"/>
    <w:rsid w:val="003F21E4"/>
    <w:rsid w:val="003F2AAB"/>
    <w:rsid w:val="003F2BC0"/>
    <w:rsid w:val="003F2D0B"/>
    <w:rsid w:val="003F2D2F"/>
    <w:rsid w:val="003F2E4F"/>
    <w:rsid w:val="003F306A"/>
    <w:rsid w:val="003F3126"/>
    <w:rsid w:val="003F31C1"/>
    <w:rsid w:val="003F3204"/>
    <w:rsid w:val="003F336F"/>
    <w:rsid w:val="003F34D0"/>
    <w:rsid w:val="003F34FC"/>
    <w:rsid w:val="003F3583"/>
    <w:rsid w:val="003F35C9"/>
    <w:rsid w:val="003F36A6"/>
    <w:rsid w:val="003F3847"/>
    <w:rsid w:val="003F3888"/>
    <w:rsid w:val="003F3DC8"/>
    <w:rsid w:val="003F3F77"/>
    <w:rsid w:val="003F40EF"/>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7F"/>
    <w:rsid w:val="003F6454"/>
    <w:rsid w:val="003F6630"/>
    <w:rsid w:val="003F66BB"/>
    <w:rsid w:val="003F6817"/>
    <w:rsid w:val="003F6A80"/>
    <w:rsid w:val="003F6BA7"/>
    <w:rsid w:val="003F6D84"/>
    <w:rsid w:val="003F6E46"/>
    <w:rsid w:val="003F6E64"/>
    <w:rsid w:val="003F6E8E"/>
    <w:rsid w:val="003F6EC1"/>
    <w:rsid w:val="003F73F7"/>
    <w:rsid w:val="003F7536"/>
    <w:rsid w:val="003F788C"/>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95"/>
    <w:rsid w:val="004017EC"/>
    <w:rsid w:val="00401BF6"/>
    <w:rsid w:val="00401D93"/>
    <w:rsid w:val="00402436"/>
    <w:rsid w:val="004029DF"/>
    <w:rsid w:val="004029EC"/>
    <w:rsid w:val="00402ABC"/>
    <w:rsid w:val="00402B36"/>
    <w:rsid w:val="00402D4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4B2"/>
    <w:rsid w:val="00404538"/>
    <w:rsid w:val="0040453F"/>
    <w:rsid w:val="00404553"/>
    <w:rsid w:val="004046A0"/>
    <w:rsid w:val="004046AC"/>
    <w:rsid w:val="004048D8"/>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1BD"/>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437"/>
    <w:rsid w:val="0041152A"/>
    <w:rsid w:val="004117C1"/>
    <w:rsid w:val="00411897"/>
    <w:rsid w:val="004118CE"/>
    <w:rsid w:val="004119FE"/>
    <w:rsid w:val="00411AD7"/>
    <w:rsid w:val="00411C38"/>
    <w:rsid w:val="00411E61"/>
    <w:rsid w:val="00411EE0"/>
    <w:rsid w:val="00411EE9"/>
    <w:rsid w:val="00411F96"/>
    <w:rsid w:val="0041230E"/>
    <w:rsid w:val="00412715"/>
    <w:rsid w:val="00412768"/>
    <w:rsid w:val="00412CAE"/>
    <w:rsid w:val="0041333F"/>
    <w:rsid w:val="00413352"/>
    <w:rsid w:val="004133D8"/>
    <w:rsid w:val="0041350D"/>
    <w:rsid w:val="00413546"/>
    <w:rsid w:val="00413562"/>
    <w:rsid w:val="00413AD8"/>
    <w:rsid w:val="00413FF3"/>
    <w:rsid w:val="0041402C"/>
    <w:rsid w:val="00414284"/>
    <w:rsid w:val="00414511"/>
    <w:rsid w:val="004146F6"/>
    <w:rsid w:val="00414A6F"/>
    <w:rsid w:val="00414AEE"/>
    <w:rsid w:val="00414C26"/>
    <w:rsid w:val="00415122"/>
    <w:rsid w:val="004153BF"/>
    <w:rsid w:val="0041569A"/>
    <w:rsid w:val="004159FC"/>
    <w:rsid w:val="00415A6D"/>
    <w:rsid w:val="00415A87"/>
    <w:rsid w:val="0041661F"/>
    <w:rsid w:val="00416640"/>
    <w:rsid w:val="0041664B"/>
    <w:rsid w:val="00416669"/>
    <w:rsid w:val="004167EC"/>
    <w:rsid w:val="004167F8"/>
    <w:rsid w:val="00416803"/>
    <w:rsid w:val="0041689B"/>
    <w:rsid w:val="00416D95"/>
    <w:rsid w:val="00416DCB"/>
    <w:rsid w:val="0041700F"/>
    <w:rsid w:val="004170CD"/>
    <w:rsid w:val="00417323"/>
    <w:rsid w:val="0041744C"/>
    <w:rsid w:val="0041748D"/>
    <w:rsid w:val="00417A97"/>
    <w:rsid w:val="00417CB1"/>
    <w:rsid w:val="00417E6C"/>
    <w:rsid w:val="004201A9"/>
    <w:rsid w:val="00420342"/>
    <w:rsid w:val="0042035E"/>
    <w:rsid w:val="0042050A"/>
    <w:rsid w:val="0042059F"/>
    <w:rsid w:val="0042075F"/>
    <w:rsid w:val="004207F7"/>
    <w:rsid w:val="00420950"/>
    <w:rsid w:val="00420A3C"/>
    <w:rsid w:val="00420A7F"/>
    <w:rsid w:val="00420C49"/>
    <w:rsid w:val="00420DA9"/>
    <w:rsid w:val="00420DC6"/>
    <w:rsid w:val="00420DE7"/>
    <w:rsid w:val="00420F35"/>
    <w:rsid w:val="00420FE6"/>
    <w:rsid w:val="0042128D"/>
    <w:rsid w:val="00421484"/>
    <w:rsid w:val="004214DB"/>
    <w:rsid w:val="004215B8"/>
    <w:rsid w:val="00421BFB"/>
    <w:rsid w:val="00421D59"/>
    <w:rsid w:val="00421EB3"/>
    <w:rsid w:val="00421FF3"/>
    <w:rsid w:val="004220E0"/>
    <w:rsid w:val="00422424"/>
    <w:rsid w:val="004226C2"/>
    <w:rsid w:val="004226E7"/>
    <w:rsid w:val="00422F3A"/>
    <w:rsid w:val="0042301A"/>
    <w:rsid w:val="0042306C"/>
    <w:rsid w:val="00423170"/>
    <w:rsid w:val="004232CD"/>
    <w:rsid w:val="00423597"/>
    <w:rsid w:val="00423600"/>
    <w:rsid w:val="0042374E"/>
    <w:rsid w:val="004237FD"/>
    <w:rsid w:val="00423886"/>
    <w:rsid w:val="004239D8"/>
    <w:rsid w:val="00423B69"/>
    <w:rsid w:val="00423BDE"/>
    <w:rsid w:val="00423DA1"/>
    <w:rsid w:val="00423DBE"/>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BE5"/>
    <w:rsid w:val="00425C32"/>
    <w:rsid w:val="00425E34"/>
    <w:rsid w:val="00425E3D"/>
    <w:rsid w:val="0042603B"/>
    <w:rsid w:val="00426109"/>
    <w:rsid w:val="0042619A"/>
    <w:rsid w:val="00426255"/>
    <w:rsid w:val="004262D9"/>
    <w:rsid w:val="004263FE"/>
    <w:rsid w:val="00426509"/>
    <w:rsid w:val="004266D1"/>
    <w:rsid w:val="00426707"/>
    <w:rsid w:val="0042670D"/>
    <w:rsid w:val="004269F1"/>
    <w:rsid w:val="00426B64"/>
    <w:rsid w:val="00426D3F"/>
    <w:rsid w:val="00426F88"/>
    <w:rsid w:val="004270A2"/>
    <w:rsid w:val="004272F1"/>
    <w:rsid w:val="00427411"/>
    <w:rsid w:val="004279F1"/>
    <w:rsid w:val="00427BC9"/>
    <w:rsid w:val="00427EB3"/>
    <w:rsid w:val="00430026"/>
    <w:rsid w:val="00430090"/>
    <w:rsid w:val="004300B2"/>
    <w:rsid w:val="004300DC"/>
    <w:rsid w:val="004302BA"/>
    <w:rsid w:val="004304C5"/>
    <w:rsid w:val="004305CC"/>
    <w:rsid w:val="004306C8"/>
    <w:rsid w:val="004306F8"/>
    <w:rsid w:val="00430815"/>
    <w:rsid w:val="00430BC1"/>
    <w:rsid w:val="00430BDB"/>
    <w:rsid w:val="004310ED"/>
    <w:rsid w:val="0043116E"/>
    <w:rsid w:val="00431249"/>
    <w:rsid w:val="004313E7"/>
    <w:rsid w:val="0043176C"/>
    <w:rsid w:val="00431A06"/>
    <w:rsid w:val="00431DF7"/>
    <w:rsid w:val="00431EB8"/>
    <w:rsid w:val="00431FE3"/>
    <w:rsid w:val="00432295"/>
    <w:rsid w:val="004322D9"/>
    <w:rsid w:val="004323E2"/>
    <w:rsid w:val="00432519"/>
    <w:rsid w:val="0043266A"/>
    <w:rsid w:val="00432BDB"/>
    <w:rsid w:val="00432C5E"/>
    <w:rsid w:val="00432DDF"/>
    <w:rsid w:val="00432EBF"/>
    <w:rsid w:val="00432F69"/>
    <w:rsid w:val="00433018"/>
    <w:rsid w:val="0043312C"/>
    <w:rsid w:val="0043324B"/>
    <w:rsid w:val="00433489"/>
    <w:rsid w:val="004335E9"/>
    <w:rsid w:val="00433602"/>
    <w:rsid w:val="004336C1"/>
    <w:rsid w:val="004336DF"/>
    <w:rsid w:val="00433978"/>
    <w:rsid w:val="00433B4F"/>
    <w:rsid w:val="00433CDD"/>
    <w:rsid w:val="00433E0B"/>
    <w:rsid w:val="0043405B"/>
    <w:rsid w:val="004340E0"/>
    <w:rsid w:val="004344AD"/>
    <w:rsid w:val="004344B7"/>
    <w:rsid w:val="00434840"/>
    <w:rsid w:val="004348A3"/>
    <w:rsid w:val="0043498E"/>
    <w:rsid w:val="004349BF"/>
    <w:rsid w:val="004349CA"/>
    <w:rsid w:val="00434D74"/>
    <w:rsid w:val="0043505E"/>
    <w:rsid w:val="00435337"/>
    <w:rsid w:val="004353A9"/>
    <w:rsid w:val="004353C7"/>
    <w:rsid w:val="00435536"/>
    <w:rsid w:val="0043555B"/>
    <w:rsid w:val="00435890"/>
    <w:rsid w:val="00435E17"/>
    <w:rsid w:val="00435F99"/>
    <w:rsid w:val="00436013"/>
    <w:rsid w:val="004364B0"/>
    <w:rsid w:val="004364FE"/>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09C"/>
    <w:rsid w:val="004406BA"/>
    <w:rsid w:val="004406C1"/>
    <w:rsid w:val="004408D1"/>
    <w:rsid w:val="00440DD7"/>
    <w:rsid w:val="00440DED"/>
    <w:rsid w:val="00440EC0"/>
    <w:rsid w:val="00440F5D"/>
    <w:rsid w:val="00441030"/>
    <w:rsid w:val="00441405"/>
    <w:rsid w:val="00441490"/>
    <w:rsid w:val="00441AAC"/>
    <w:rsid w:val="00441B3D"/>
    <w:rsid w:val="00441BFB"/>
    <w:rsid w:val="00441DB5"/>
    <w:rsid w:val="004421E8"/>
    <w:rsid w:val="00442243"/>
    <w:rsid w:val="004423DE"/>
    <w:rsid w:val="004423F4"/>
    <w:rsid w:val="0044240E"/>
    <w:rsid w:val="0044242A"/>
    <w:rsid w:val="00442543"/>
    <w:rsid w:val="00442A84"/>
    <w:rsid w:val="00442BC6"/>
    <w:rsid w:val="00442FAE"/>
    <w:rsid w:val="004430BB"/>
    <w:rsid w:val="004431A7"/>
    <w:rsid w:val="00443636"/>
    <w:rsid w:val="0044365F"/>
    <w:rsid w:val="0044383B"/>
    <w:rsid w:val="00443890"/>
    <w:rsid w:val="00443B3F"/>
    <w:rsid w:val="00443B9B"/>
    <w:rsid w:val="00443BD1"/>
    <w:rsid w:val="00443CE7"/>
    <w:rsid w:val="0044403F"/>
    <w:rsid w:val="0044440B"/>
    <w:rsid w:val="0044472F"/>
    <w:rsid w:val="00444783"/>
    <w:rsid w:val="00444C59"/>
    <w:rsid w:val="00444ED1"/>
    <w:rsid w:val="00444F27"/>
    <w:rsid w:val="00444FC6"/>
    <w:rsid w:val="0044506C"/>
    <w:rsid w:val="00445422"/>
    <w:rsid w:val="004455A5"/>
    <w:rsid w:val="0044563B"/>
    <w:rsid w:val="004457C8"/>
    <w:rsid w:val="004457EE"/>
    <w:rsid w:val="0044583C"/>
    <w:rsid w:val="00445971"/>
    <w:rsid w:val="00445BC2"/>
    <w:rsid w:val="00445C65"/>
    <w:rsid w:val="00445C71"/>
    <w:rsid w:val="00445E0A"/>
    <w:rsid w:val="00445F03"/>
    <w:rsid w:val="00445F8D"/>
    <w:rsid w:val="00446100"/>
    <w:rsid w:val="004461DB"/>
    <w:rsid w:val="00446335"/>
    <w:rsid w:val="004463EE"/>
    <w:rsid w:val="00446497"/>
    <w:rsid w:val="004464FA"/>
    <w:rsid w:val="004466E4"/>
    <w:rsid w:val="00446AB1"/>
    <w:rsid w:val="00446B58"/>
    <w:rsid w:val="00446C69"/>
    <w:rsid w:val="00446E59"/>
    <w:rsid w:val="004473B1"/>
    <w:rsid w:val="00447477"/>
    <w:rsid w:val="00447CFE"/>
    <w:rsid w:val="00447D56"/>
    <w:rsid w:val="00447E29"/>
    <w:rsid w:val="00447E53"/>
    <w:rsid w:val="00447EB6"/>
    <w:rsid w:val="00447F16"/>
    <w:rsid w:val="004504F0"/>
    <w:rsid w:val="004504FE"/>
    <w:rsid w:val="0045052E"/>
    <w:rsid w:val="00450D50"/>
    <w:rsid w:val="00451076"/>
    <w:rsid w:val="004510BF"/>
    <w:rsid w:val="004511CD"/>
    <w:rsid w:val="0045139D"/>
    <w:rsid w:val="004513B1"/>
    <w:rsid w:val="004514CB"/>
    <w:rsid w:val="00451A83"/>
    <w:rsid w:val="00451DAF"/>
    <w:rsid w:val="004521F6"/>
    <w:rsid w:val="00452281"/>
    <w:rsid w:val="00452299"/>
    <w:rsid w:val="00452325"/>
    <w:rsid w:val="00452363"/>
    <w:rsid w:val="004524A6"/>
    <w:rsid w:val="0045298E"/>
    <w:rsid w:val="00452A61"/>
    <w:rsid w:val="00452A6C"/>
    <w:rsid w:val="00452BB8"/>
    <w:rsid w:val="00452CDE"/>
    <w:rsid w:val="00452D68"/>
    <w:rsid w:val="00452F19"/>
    <w:rsid w:val="00453050"/>
    <w:rsid w:val="00453126"/>
    <w:rsid w:val="004531F7"/>
    <w:rsid w:val="00453259"/>
    <w:rsid w:val="00453C69"/>
    <w:rsid w:val="00453E11"/>
    <w:rsid w:val="00453E33"/>
    <w:rsid w:val="00454330"/>
    <w:rsid w:val="00454349"/>
    <w:rsid w:val="0045438B"/>
    <w:rsid w:val="0045446D"/>
    <w:rsid w:val="004546D5"/>
    <w:rsid w:val="004546EB"/>
    <w:rsid w:val="0045475C"/>
    <w:rsid w:val="004548F0"/>
    <w:rsid w:val="00454DA3"/>
    <w:rsid w:val="00454EE6"/>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42"/>
    <w:rsid w:val="00456E5E"/>
    <w:rsid w:val="00456E6D"/>
    <w:rsid w:val="0045701E"/>
    <w:rsid w:val="00457393"/>
    <w:rsid w:val="0045745E"/>
    <w:rsid w:val="00457517"/>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573"/>
    <w:rsid w:val="004626EE"/>
    <w:rsid w:val="00462C10"/>
    <w:rsid w:val="00462F1C"/>
    <w:rsid w:val="00462F92"/>
    <w:rsid w:val="0046322B"/>
    <w:rsid w:val="004632AD"/>
    <w:rsid w:val="004632F6"/>
    <w:rsid w:val="0046349B"/>
    <w:rsid w:val="00463507"/>
    <w:rsid w:val="004635E0"/>
    <w:rsid w:val="004637A0"/>
    <w:rsid w:val="004638F4"/>
    <w:rsid w:val="004639C4"/>
    <w:rsid w:val="00463A6B"/>
    <w:rsid w:val="00463B74"/>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7C3"/>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D93"/>
    <w:rsid w:val="00470FBD"/>
    <w:rsid w:val="00471045"/>
    <w:rsid w:val="0047120E"/>
    <w:rsid w:val="0047127F"/>
    <w:rsid w:val="00471331"/>
    <w:rsid w:val="00471345"/>
    <w:rsid w:val="004713D5"/>
    <w:rsid w:val="0047162A"/>
    <w:rsid w:val="00471738"/>
    <w:rsid w:val="00471855"/>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77"/>
    <w:rsid w:val="00472EB7"/>
    <w:rsid w:val="004730D6"/>
    <w:rsid w:val="0047351A"/>
    <w:rsid w:val="004736AF"/>
    <w:rsid w:val="00473B52"/>
    <w:rsid w:val="00473BCA"/>
    <w:rsid w:val="00473E34"/>
    <w:rsid w:val="00473E75"/>
    <w:rsid w:val="00473F03"/>
    <w:rsid w:val="00473F20"/>
    <w:rsid w:val="00473F99"/>
    <w:rsid w:val="00474059"/>
    <w:rsid w:val="00474153"/>
    <w:rsid w:val="004741B0"/>
    <w:rsid w:val="004741ED"/>
    <w:rsid w:val="00474200"/>
    <w:rsid w:val="0047441D"/>
    <w:rsid w:val="00474489"/>
    <w:rsid w:val="00474494"/>
    <w:rsid w:val="00474621"/>
    <w:rsid w:val="0047478F"/>
    <w:rsid w:val="004747C0"/>
    <w:rsid w:val="00474901"/>
    <w:rsid w:val="00474A58"/>
    <w:rsid w:val="00474D4D"/>
    <w:rsid w:val="00474DB4"/>
    <w:rsid w:val="00474F7A"/>
    <w:rsid w:val="00475106"/>
    <w:rsid w:val="004755A4"/>
    <w:rsid w:val="004755B2"/>
    <w:rsid w:val="00475607"/>
    <w:rsid w:val="004759D6"/>
    <w:rsid w:val="00475DDF"/>
    <w:rsid w:val="00475EF9"/>
    <w:rsid w:val="004760A4"/>
    <w:rsid w:val="00476129"/>
    <w:rsid w:val="00476213"/>
    <w:rsid w:val="0047647F"/>
    <w:rsid w:val="00476816"/>
    <w:rsid w:val="00476822"/>
    <w:rsid w:val="004768A1"/>
    <w:rsid w:val="004769D3"/>
    <w:rsid w:val="00477B54"/>
    <w:rsid w:val="00477B57"/>
    <w:rsid w:val="00480096"/>
    <w:rsid w:val="004802F4"/>
    <w:rsid w:val="004803CE"/>
    <w:rsid w:val="004807A8"/>
    <w:rsid w:val="0048093B"/>
    <w:rsid w:val="004809A3"/>
    <w:rsid w:val="00480D24"/>
    <w:rsid w:val="00480D3B"/>
    <w:rsid w:val="00480F9E"/>
    <w:rsid w:val="0048102F"/>
    <w:rsid w:val="00481091"/>
    <w:rsid w:val="0048109C"/>
    <w:rsid w:val="004813CF"/>
    <w:rsid w:val="0048165B"/>
    <w:rsid w:val="004816DB"/>
    <w:rsid w:val="00481743"/>
    <w:rsid w:val="004818F2"/>
    <w:rsid w:val="00481907"/>
    <w:rsid w:val="0048195F"/>
    <w:rsid w:val="00481A6E"/>
    <w:rsid w:val="00481A8C"/>
    <w:rsid w:val="00481D59"/>
    <w:rsid w:val="00481EF9"/>
    <w:rsid w:val="00482100"/>
    <w:rsid w:val="00482239"/>
    <w:rsid w:val="004822D8"/>
    <w:rsid w:val="004827CD"/>
    <w:rsid w:val="00482D90"/>
    <w:rsid w:val="00482FEF"/>
    <w:rsid w:val="00483091"/>
    <w:rsid w:val="0048309D"/>
    <w:rsid w:val="00483435"/>
    <w:rsid w:val="004834D2"/>
    <w:rsid w:val="004835BB"/>
    <w:rsid w:val="00483716"/>
    <w:rsid w:val="004838AA"/>
    <w:rsid w:val="004838E5"/>
    <w:rsid w:val="00483929"/>
    <w:rsid w:val="00483A12"/>
    <w:rsid w:val="00483B99"/>
    <w:rsid w:val="00483CE8"/>
    <w:rsid w:val="00483CED"/>
    <w:rsid w:val="00483EA7"/>
    <w:rsid w:val="00483EDC"/>
    <w:rsid w:val="00484287"/>
    <w:rsid w:val="004844DB"/>
    <w:rsid w:val="00484762"/>
    <w:rsid w:val="0048479B"/>
    <w:rsid w:val="00484902"/>
    <w:rsid w:val="00484A1F"/>
    <w:rsid w:val="00484B12"/>
    <w:rsid w:val="00484B2D"/>
    <w:rsid w:val="00484B3E"/>
    <w:rsid w:val="00484D78"/>
    <w:rsid w:val="00484EE4"/>
    <w:rsid w:val="004852EE"/>
    <w:rsid w:val="004857CF"/>
    <w:rsid w:val="00485858"/>
    <w:rsid w:val="00485904"/>
    <w:rsid w:val="00485C1D"/>
    <w:rsid w:val="00485E19"/>
    <w:rsid w:val="00485FB1"/>
    <w:rsid w:val="0048613E"/>
    <w:rsid w:val="00486215"/>
    <w:rsid w:val="00486226"/>
    <w:rsid w:val="00486367"/>
    <w:rsid w:val="00486672"/>
    <w:rsid w:val="004867CE"/>
    <w:rsid w:val="00486926"/>
    <w:rsid w:val="00486A3E"/>
    <w:rsid w:val="00486AC4"/>
    <w:rsid w:val="00486BB9"/>
    <w:rsid w:val="00486EC6"/>
    <w:rsid w:val="00486FB8"/>
    <w:rsid w:val="0048714A"/>
    <w:rsid w:val="00487276"/>
    <w:rsid w:val="0048757A"/>
    <w:rsid w:val="004877DB"/>
    <w:rsid w:val="00487893"/>
    <w:rsid w:val="004879A9"/>
    <w:rsid w:val="00487BE6"/>
    <w:rsid w:val="004900F7"/>
    <w:rsid w:val="00490150"/>
    <w:rsid w:val="004901C5"/>
    <w:rsid w:val="004901EC"/>
    <w:rsid w:val="00490487"/>
    <w:rsid w:val="004905E8"/>
    <w:rsid w:val="0049075F"/>
    <w:rsid w:val="004907D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88"/>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5A4"/>
    <w:rsid w:val="00494904"/>
    <w:rsid w:val="004949B4"/>
    <w:rsid w:val="00494C2E"/>
    <w:rsid w:val="00494D45"/>
    <w:rsid w:val="00494D50"/>
    <w:rsid w:val="00494EF5"/>
    <w:rsid w:val="00495188"/>
    <w:rsid w:val="0049534C"/>
    <w:rsid w:val="004958F4"/>
    <w:rsid w:val="00495930"/>
    <w:rsid w:val="00495A40"/>
    <w:rsid w:val="00495A52"/>
    <w:rsid w:val="00495B6C"/>
    <w:rsid w:val="00495DC4"/>
    <w:rsid w:val="00495FA6"/>
    <w:rsid w:val="00496316"/>
    <w:rsid w:val="0049656B"/>
    <w:rsid w:val="0049674B"/>
    <w:rsid w:val="00496C69"/>
    <w:rsid w:val="00496D74"/>
    <w:rsid w:val="00496E65"/>
    <w:rsid w:val="00496EA6"/>
    <w:rsid w:val="004972F2"/>
    <w:rsid w:val="00497318"/>
    <w:rsid w:val="004976CB"/>
    <w:rsid w:val="00497773"/>
    <w:rsid w:val="004978B6"/>
    <w:rsid w:val="00497942"/>
    <w:rsid w:val="004979A5"/>
    <w:rsid w:val="00497AF8"/>
    <w:rsid w:val="00497B9D"/>
    <w:rsid w:val="00497D3E"/>
    <w:rsid w:val="00497E67"/>
    <w:rsid w:val="00497E9C"/>
    <w:rsid w:val="004A039F"/>
    <w:rsid w:val="004A053C"/>
    <w:rsid w:val="004A06C1"/>
    <w:rsid w:val="004A0B5A"/>
    <w:rsid w:val="004A0B66"/>
    <w:rsid w:val="004A1240"/>
    <w:rsid w:val="004A1346"/>
    <w:rsid w:val="004A151C"/>
    <w:rsid w:val="004A1636"/>
    <w:rsid w:val="004A1C93"/>
    <w:rsid w:val="004A1F90"/>
    <w:rsid w:val="004A214A"/>
    <w:rsid w:val="004A24C2"/>
    <w:rsid w:val="004A273A"/>
    <w:rsid w:val="004A2810"/>
    <w:rsid w:val="004A2945"/>
    <w:rsid w:val="004A2C49"/>
    <w:rsid w:val="004A30E8"/>
    <w:rsid w:val="004A35D1"/>
    <w:rsid w:val="004A3719"/>
    <w:rsid w:val="004A3941"/>
    <w:rsid w:val="004A3A36"/>
    <w:rsid w:val="004A3DB8"/>
    <w:rsid w:val="004A3E15"/>
    <w:rsid w:val="004A3FA4"/>
    <w:rsid w:val="004A406D"/>
    <w:rsid w:val="004A40A3"/>
    <w:rsid w:val="004A40C0"/>
    <w:rsid w:val="004A425A"/>
    <w:rsid w:val="004A4329"/>
    <w:rsid w:val="004A43A8"/>
    <w:rsid w:val="004A44F5"/>
    <w:rsid w:val="004A458C"/>
    <w:rsid w:val="004A45DF"/>
    <w:rsid w:val="004A4670"/>
    <w:rsid w:val="004A4848"/>
    <w:rsid w:val="004A48BB"/>
    <w:rsid w:val="004A4CB1"/>
    <w:rsid w:val="004A4F52"/>
    <w:rsid w:val="004A4F88"/>
    <w:rsid w:val="004A5161"/>
    <w:rsid w:val="004A5643"/>
    <w:rsid w:val="004A56B5"/>
    <w:rsid w:val="004A5ADB"/>
    <w:rsid w:val="004A5F43"/>
    <w:rsid w:val="004A5F7D"/>
    <w:rsid w:val="004A5FB0"/>
    <w:rsid w:val="004A6064"/>
    <w:rsid w:val="004A60FC"/>
    <w:rsid w:val="004A626F"/>
    <w:rsid w:val="004A634E"/>
    <w:rsid w:val="004A6379"/>
    <w:rsid w:val="004A6381"/>
    <w:rsid w:val="004A649A"/>
    <w:rsid w:val="004A663C"/>
    <w:rsid w:val="004A6799"/>
    <w:rsid w:val="004A69CD"/>
    <w:rsid w:val="004A6A5A"/>
    <w:rsid w:val="004A6B3D"/>
    <w:rsid w:val="004A6D85"/>
    <w:rsid w:val="004A6E44"/>
    <w:rsid w:val="004A725E"/>
    <w:rsid w:val="004A786A"/>
    <w:rsid w:val="004A78F8"/>
    <w:rsid w:val="004B00A9"/>
    <w:rsid w:val="004B0420"/>
    <w:rsid w:val="004B0495"/>
    <w:rsid w:val="004B055F"/>
    <w:rsid w:val="004B0575"/>
    <w:rsid w:val="004B07E2"/>
    <w:rsid w:val="004B0983"/>
    <w:rsid w:val="004B0A52"/>
    <w:rsid w:val="004B0BD6"/>
    <w:rsid w:val="004B0F44"/>
    <w:rsid w:val="004B1123"/>
    <w:rsid w:val="004B1124"/>
    <w:rsid w:val="004B1186"/>
    <w:rsid w:val="004B14FA"/>
    <w:rsid w:val="004B1565"/>
    <w:rsid w:val="004B17FD"/>
    <w:rsid w:val="004B1D68"/>
    <w:rsid w:val="004B1FD7"/>
    <w:rsid w:val="004B2032"/>
    <w:rsid w:val="004B2764"/>
    <w:rsid w:val="004B29CE"/>
    <w:rsid w:val="004B2C16"/>
    <w:rsid w:val="004B2C7A"/>
    <w:rsid w:val="004B2EF7"/>
    <w:rsid w:val="004B2FC6"/>
    <w:rsid w:val="004B350E"/>
    <w:rsid w:val="004B3630"/>
    <w:rsid w:val="004B39DB"/>
    <w:rsid w:val="004B3B77"/>
    <w:rsid w:val="004B3B99"/>
    <w:rsid w:val="004B3D57"/>
    <w:rsid w:val="004B3FD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BCA"/>
    <w:rsid w:val="004B5C1D"/>
    <w:rsid w:val="004B5E15"/>
    <w:rsid w:val="004B5E50"/>
    <w:rsid w:val="004B6079"/>
    <w:rsid w:val="004B6107"/>
    <w:rsid w:val="004B6150"/>
    <w:rsid w:val="004B6486"/>
    <w:rsid w:val="004B65C1"/>
    <w:rsid w:val="004B662A"/>
    <w:rsid w:val="004B682F"/>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52E"/>
    <w:rsid w:val="004C2840"/>
    <w:rsid w:val="004C288A"/>
    <w:rsid w:val="004C2890"/>
    <w:rsid w:val="004C2F53"/>
    <w:rsid w:val="004C2F6C"/>
    <w:rsid w:val="004C306D"/>
    <w:rsid w:val="004C325D"/>
    <w:rsid w:val="004C32FF"/>
    <w:rsid w:val="004C3317"/>
    <w:rsid w:val="004C358C"/>
    <w:rsid w:val="004C36AD"/>
    <w:rsid w:val="004C36B4"/>
    <w:rsid w:val="004C36E4"/>
    <w:rsid w:val="004C3976"/>
    <w:rsid w:val="004C39EC"/>
    <w:rsid w:val="004C3C8D"/>
    <w:rsid w:val="004C3D8B"/>
    <w:rsid w:val="004C3DB9"/>
    <w:rsid w:val="004C3DCE"/>
    <w:rsid w:val="004C3E06"/>
    <w:rsid w:val="004C3F4B"/>
    <w:rsid w:val="004C4082"/>
    <w:rsid w:val="004C40CF"/>
    <w:rsid w:val="004C425B"/>
    <w:rsid w:val="004C436C"/>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77"/>
    <w:rsid w:val="004C58D8"/>
    <w:rsid w:val="004C59D6"/>
    <w:rsid w:val="004C5BB5"/>
    <w:rsid w:val="004C5C55"/>
    <w:rsid w:val="004C5E1F"/>
    <w:rsid w:val="004C5E27"/>
    <w:rsid w:val="004C5E60"/>
    <w:rsid w:val="004C5E8F"/>
    <w:rsid w:val="004C5F7D"/>
    <w:rsid w:val="004C6465"/>
    <w:rsid w:val="004C64F6"/>
    <w:rsid w:val="004C6626"/>
    <w:rsid w:val="004C6B53"/>
    <w:rsid w:val="004C6B5D"/>
    <w:rsid w:val="004C6C22"/>
    <w:rsid w:val="004C704C"/>
    <w:rsid w:val="004C7211"/>
    <w:rsid w:val="004C7B29"/>
    <w:rsid w:val="004C7D3A"/>
    <w:rsid w:val="004D00EB"/>
    <w:rsid w:val="004D0129"/>
    <w:rsid w:val="004D036F"/>
    <w:rsid w:val="004D03CC"/>
    <w:rsid w:val="004D053C"/>
    <w:rsid w:val="004D05FF"/>
    <w:rsid w:val="004D074C"/>
    <w:rsid w:val="004D0872"/>
    <w:rsid w:val="004D0A7E"/>
    <w:rsid w:val="004D0CF5"/>
    <w:rsid w:val="004D0E23"/>
    <w:rsid w:val="004D0E90"/>
    <w:rsid w:val="004D0FEC"/>
    <w:rsid w:val="004D10AC"/>
    <w:rsid w:val="004D10FD"/>
    <w:rsid w:val="004D1154"/>
    <w:rsid w:val="004D1757"/>
    <w:rsid w:val="004D1811"/>
    <w:rsid w:val="004D19DF"/>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859"/>
    <w:rsid w:val="004D6B60"/>
    <w:rsid w:val="004D6FC1"/>
    <w:rsid w:val="004D7442"/>
    <w:rsid w:val="004D748D"/>
    <w:rsid w:val="004D7568"/>
    <w:rsid w:val="004D78AA"/>
    <w:rsid w:val="004D79C6"/>
    <w:rsid w:val="004D7EDE"/>
    <w:rsid w:val="004D7FA6"/>
    <w:rsid w:val="004E00B0"/>
    <w:rsid w:val="004E0134"/>
    <w:rsid w:val="004E0375"/>
    <w:rsid w:val="004E053E"/>
    <w:rsid w:val="004E081B"/>
    <w:rsid w:val="004E0A30"/>
    <w:rsid w:val="004E0A50"/>
    <w:rsid w:val="004E0D8B"/>
    <w:rsid w:val="004E0F50"/>
    <w:rsid w:val="004E1045"/>
    <w:rsid w:val="004E10CE"/>
    <w:rsid w:val="004E1201"/>
    <w:rsid w:val="004E16E4"/>
    <w:rsid w:val="004E17BF"/>
    <w:rsid w:val="004E19C3"/>
    <w:rsid w:val="004E1D7B"/>
    <w:rsid w:val="004E1FF2"/>
    <w:rsid w:val="004E2177"/>
    <w:rsid w:val="004E2740"/>
    <w:rsid w:val="004E2772"/>
    <w:rsid w:val="004E2BE4"/>
    <w:rsid w:val="004E2DF0"/>
    <w:rsid w:val="004E2EAE"/>
    <w:rsid w:val="004E31D9"/>
    <w:rsid w:val="004E33EE"/>
    <w:rsid w:val="004E35AA"/>
    <w:rsid w:val="004E37D4"/>
    <w:rsid w:val="004E382C"/>
    <w:rsid w:val="004E39D3"/>
    <w:rsid w:val="004E3CDE"/>
    <w:rsid w:val="004E3FC3"/>
    <w:rsid w:val="004E3FF2"/>
    <w:rsid w:val="004E40C0"/>
    <w:rsid w:val="004E42A6"/>
    <w:rsid w:val="004E44D0"/>
    <w:rsid w:val="004E44F5"/>
    <w:rsid w:val="004E4952"/>
    <w:rsid w:val="004E4AAB"/>
    <w:rsid w:val="004E4D48"/>
    <w:rsid w:val="004E4F1C"/>
    <w:rsid w:val="004E5271"/>
    <w:rsid w:val="004E5312"/>
    <w:rsid w:val="004E556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62"/>
    <w:rsid w:val="004E6B94"/>
    <w:rsid w:val="004E6E66"/>
    <w:rsid w:val="004E6FF2"/>
    <w:rsid w:val="004E7095"/>
    <w:rsid w:val="004E70BF"/>
    <w:rsid w:val="004E75E3"/>
    <w:rsid w:val="004E7627"/>
    <w:rsid w:val="004E7761"/>
    <w:rsid w:val="004E783E"/>
    <w:rsid w:val="004E79D9"/>
    <w:rsid w:val="004E7A13"/>
    <w:rsid w:val="004E7AA7"/>
    <w:rsid w:val="004E7ADD"/>
    <w:rsid w:val="004E7D16"/>
    <w:rsid w:val="004F0319"/>
    <w:rsid w:val="004F04D5"/>
    <w:rsid w:val="004F0731"/>
    <w:rsid w:val="004F0747"/>
    <w:rsid w:val="004F0ACD"/>
    <w:rsid w:val="004F0E09"/>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4E5"/>
    <w:rsid w:val="004F3644"/>
    <w:rsid w:val="004F36B5"/>
    <w:rsid w:val="004F374E"/>
    <w:rsid w:val="004F37F5"/>
    <w:rsid w:val="004F3B34"/>
    <w:rsid w:val="004F3B6F"/>
    <w:rsid w:val="004F3D77"/>
    <w:rsid w:val="004F3F39"/>
    <w:rsid w:val="004F3F7B"/>
    <w:rsid w:val="004F3FC4"/>
    <w:rsid w:val="004F41DC"/>
    <w:rsid w:val="004F4217"/>
    <w:rsid w:val="004F42C0"/>
    <w:rsid w:val="004F43FA"/>
    <w:rsid w:val="004F4752"/>
    <w:rsid w:val="004F4870"/>
    <w:rsid w:val="004F4990"/>
    <w:rsid w:val="004F4CEC"/>
    <w:rsid w:val="004F4E97"/>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C04"/>
    <w:rsid w:val="004F7D30"/>
    <w:rsid w:val="004F7DAE"/>
    <w:rsid w:val="005000D7"/>
    <w:rsid w:val="0050023C"/>
    <w:rsid w:val="00500925"/>
    <w:rsid w:val="00500AC9"/>
    <w:rsid w:val="00500DA9"/>
    <w:rsid w:val="00500F83"/>
    <w:rsid w:val="00500FA8"/>
    <w:rsid w:val="005013E9"/>
    <w:rsid w:val="0050162E"/>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7"/>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33"/>
    <w:rsid w:val="005100D9"/>
    <w:rsid w:val="0051058D"/>
    <w:rsid w:val="0051066B"/>
    <w:rsid w:val="00510766"/>
    <w:rsid w:val="0051082E"/>
    <w:rsid w:val="00510C64"/>
    <w:rsid w:val="00511009"/>
    <w:rsid w:val="005110C6"/>
    <w:rsid w:val="00511323"/>
    <w:rsid w:val="00511373"/>
    <w:rsid w:val="0051152D"/>
    <w:rsid w:val="00511773"/>
    <w:rsid w:val="005118C7"/>
    <w:rsid w:val="00511991"/>
    <w:rsid w:val="00511B2D"/>
    <w:rsid w:val="00511BAD"/>
    <w:rsid w:val="00511C30"/>
    <w:rsid w:val="00511C85"/>
    <w:rsid w:val="00511F0E"/>
    <w:rsid w:val="005120CB"/>
    <w:rsid w:val="00512121"/>
    <w:rsid w:val="005123D3"/>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0B4"/>
    <w:rsid w:val="005161C1"/>
    <w:rsid w:val="005167F0"/>
    <w:rsid w:val="0051687D"/>
    <w:rsid w:val="00516A72"/>
    <w:rsid w:val="00516B04"/>
    <w:rsid w:val="00516B87"/>
    <w:rsid w:val="00517139"/>
    <w:rsid w:val="0051713F"/>
    <w:rsid w:val="00517299"/>
    <w:rsid w:val="005176F7"/>
    <w:rsid w:val="005177DB"/>
    <w:rsid w:val="00517871"/>
    <w:rsid w:val="005178F0"/>
    <w:rsid w:val="00517A3D"/>
    <w:rsid w:val="00517A74"/>
    <w:rsid w:val="00517E6F"/>
    <w:rsid w:val="00517EE4"/>
    <w:rsid w:val="0052052D"/>
    <w:rsid w:val="005205B6"/>
    <w:rsid w:val="00520A8B"/>
    <w:rsid w:val="00521016"/>
    <w:rsid w:val="005210E0"/>
    <w:rsid w:val="0052125C"/>
    <w:rsid w:val="005215D4"/>
    <w:rsid w:val="00521663"/>
    <w:rsid w:val="005217E8"/>
    <w:rsid w:val="00521851"/>
    <w:rsid w:val="0052192E"/>
    <w:rsid w:val="00521A16"/>
    <w:rsid w:val="005224F2"/>
    <w:rsid w:val="005224FF"/>
    <w:rsid w:val="005226C2"/>
    <w:rsid w:val="0052276E"/>
    <w:rsid w:val="005227C6"/>
    <w:rsid w:val="00522C96"/>
    <w:rsid w:val="00523026"/>
    <w:rsid w:val="0052311F"/>
    <w:rsid w:val="00523423"/>
    <w:rsid w:val="00523489"/>
    <w:rsid w:val="005236A9"/>
    <w:rsid w:val="00523A6C"/>
    <w:rsid w:val="00523AFF"/>
    <w:rsid w:val="00523B93"/>
    <w:rsid w:val="00523C28"/>
    <w:rsid w:val="00523CE4"/>
    <w:rsid w:val="00523CE6"/>
    <w:rsid w:val="00523E4B"/>
    <w:rsid w:val="0052411F"/>
    <w:rsid w:val="0052421E"/>
    <w:rsid w:val="005242D1"/>
    <w:rsid w:val="005242D2"/>
    <w:rsid w:val="00524475"/>
    <w:rsid w:val="005244CF"/>
    <w:rsid w:val="005245EB"/>
    <w:rsid w:val="0052471D"/>
    <w:rsid w:val="00524961"/>
    <w:rsid w:val="00524CBD"/>
    <w:rsid w:val="005251CE"/>
    <w:rsid w:val="005251EB"/>
    <w:rsid w:val="005253DB"/>
    <w:rsid w:val="005259A9"/>
    <w:rsid w:val="00525C6E"/>
    <w:rsid w:val="00525D60"/>
    <w:rsid w:val="00525FD6"/>
    <w:rsid w:val="005262A1"/>
    <w:rsid w:val="005264CD"/>
    <w:rsid w:val="005266ED"/>
    <w:rsid w:val="0052698C"/>
    <w:rsid w:val="00526B6B"/>
    <w:rsid w:val="00526C8F"/>
    <w:rsid w:val="005270DF"/>
    <w:rsid w:val="005275CB"/>
    <w:rsid w:val="005276BF"/>
    <w:rsid w:val="00527726"/>
    <w:rsid w:val="00527825"/>
    <w:rsid w:val="00527953"/>
    <w:rsid w:val="00527B13"/>
    <w:rsid w:val="00527DF6"/>
    <w:rsid w:val="00530095"/>
    <w:rsid w:val="00530183"/>
    <w:rsid w:val="00530578"/>
    <w:rsid w:val="00530842"/>
    <w:rsid w:val="005309FA"/>
    <w:rsid w:val="00531011"/>
    <w:rsid w:val="005311EE"/>
    <w:rsid w:val="00531258"/>
    <w:rsid w:val="0053133B"/>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44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CF1"/>
    <w:rsid w:val="00534E54"/>
    <w:rsid w:val="00534FA7"/>
    <w:rsid w:val="00534FF1"/>
    <w:rsid w:val="005354EC"/>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B85"/>
    <w:rsid w:val="00536DA3"/>
    <w:rsid w:val="00536F31"/>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C0"/>
    <w:rsid w:val="00541555"/>
    <w:rsid w:val="005415DA"/>
    <w:rsid w:val="0054168C"/>
    <w:rsid w:val="00541AD3"/>
    <w:rsid w:val="00541B36"/>
    <w:rsid w:val="00541CD1"/>
    <w:rsid w:val="00541DC9"/>
    <w:rsid w:val="00541E06"/>
    <w:rsid w:val="00541FCC"/>
    <w:rsid w:val="00542053"/>
    <w:rsid w:val="0054209A"/>
    <w:rsid w:val="005420E4"/>
    <w:rsid w:val="005421B1"/>
    <w:rsid w:val="00542212"/>
    <w:rsid w:val="00542339"/>
    <w:rsid w:val="0054284A"/>
    <w:rsid w:val="005429E1"/>
    <w:rsid w:val="00542A3D"/>
    <w:rsid w:val="00542B25"/>
    <w:rsid w:val="005433E9"/>
    <w:rsid w:val="00543983"/>
    <w:rsid w:val="00543AC9"/>
    <w:rsid w:val="00543AE6"/>
    <w:rsid w:val="00543B25"/>
    <w:rsid w:val="00543BCD"/>
    <w:rsid w:val="00543DE6"/>
    <w:rsid w:val="00543F80"/>
    <w:rsid w:val="0054402D"/>
    <w:rsid w:val="005446DB"/>
    <w:rsid w:val="0054492F"/>
    <w:rsid w:val="005449CC"/>
    <w:rsid w:val="00544BD5"/>
    <w:rsid w:val="00545039"/>
    <w:rsid w:val="00545139"/>
    <w:rsid w:val="00545171"/>
    <w:rsid w:val="00545239"/>
    <w:rsid w:val="00545306"/>
    <w:rsid w:val="0054543A"/>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5B2"/>
    <w:rsid w:val="005476CA"/>
    <w:rsid w:val="005478D7"/>
    <w:rsid w:val="00547F9C"/>
    <w:rsid w:val="005501FB"/>
    <w:rsid w:val="005503D2"/>
    <w:rsid w:val="00550534"/>
    <w:rsid w:val="005505D4"/>
    <w:rsid w:val="005506ED"/>
    <w:rsid w:val="00550771"/>
    <w:rsid w:val="005507E7"/>
    <w:rsid w:val="0055095F"/>
    <w:rsid w:val="0055098E"/>
    <w:rsid w:val="005509B9"/>
    <w:rsid w:val="005509D8"/>
    <w:rsid w:val="00550CCA"/>
    <w:rsid w:val="00550D2B"/>
    <w:rsid w:val="00550D55"/>
    <w:rsid w:val="00550DE2"/>
    <w:rsid w:val="00551012"/>
    <w:rsid w:val="00551053"/>
    <w:rsid w:val="00551159"/>
    <w:rsid w:val="005514A5"/>
    <w:rsid w:val="005516C7"/>
    <w:rsid w:val="005518BE"/>
    <w:rsid w:val="00551941"/>
    <w:rsid w:val="00551A02"/>
    <w:rsid w:val="00551AC0"/>
    <w:rsid w:val="00551B4D"/>
    <w:rsid w:val="00551C85"/>
    <w:rsid w:val="00551F80"/>
    <w:rsid w:val="00551FF2"/>
    <w:rsid w:val="005520ED"/>
    <w:rsid w:val="005522D2"/>
    <w:rsid w:val="005525B7"/>
    <w:rsid w:val="005526BC"/>
    <w:rsid w:val="005526FA"/>
    <w:rsid w:val="00552768"/>
    <w:rsid w:val="00552896"/>
    <w:rsid w:val="0055293A"/>
    <w:rsid w:val="00552CB0"/>
    <w:rsid w:val="00552CDC"/>
    <w:rsid w:val="005530A1"/>
    <w:rsid w:val="00553207"/>
    <w:rsid w:val="005533B6"/>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4D"/>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33"/>
    <w:rsid w:val="0055679D"/>
    <w:rsid w:val="005567A0"/>
    <w:rsid w:val="005567E2"/>
    <w:rsid w:val="00556862"/>
    <w:rsid w:val="00556A67"/>
    <w:rsid w:val="00556E9E"/>
    <w:rsid w:val="00557648"/>
    <w:rsid w:val="005577C4"/>
    <w:rsid w:val="00557993"/>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73"/>
    <w:rsid w:val="005618F1"/>
    <w:rsid w:val="00561AC8"/>
    <w:rsid w:val="00561AD8"/>
    <w:rsid w:val="00561C44"/>
    <w:rsid w:val="00561E31"/>
    <w:rsid w:val="00561FF7"/>
    <w:rsid w:val="005621E4"/>
    <w:rsid w:val="00562237"/>
    <w:rsid w:val="005623E4"/>
    <w:rsid w:val="005624BB"/>
    <w:rsid w:val="0056253B"/>
    <w:rsid w:val="0056256F"/>
    <w:rsid w:val="005627B4"/>
    <w:rsid w:val="005628EA"/>
    <w:rsid w:val="005629EA"/>
    <w:rsid w:val="00562BB4"/>
    <w:rsid w:val="00562DAE"/>
    <w:rsid w:val="00562DD8"/>
    <w:rsid w:val="00562ED1"/>
    <w:rsid w:val="00562F4F"/>
    <w:rsid w:val="00562F79"/>
    <w:rsid w:val="00562FAA"/>
    <w:rsid w:val="00562FBC"/>
    <w:rsid w:val="00563140"/>
    <w:rsid w:val="00563370"/>
    <w:rsid w:val="0056349C"/>
    <w:rsid w:val="005636B6"/>
    <w:rsid w:val="00563914"/>
    <w:rsid w:val="00563980"/>
    <w:rsid w:val="005639BD"/>
    <w:rsid w:val="00563AD0"/>
    <w:rsid w:val="00563B27"/>
    <w:rsid w:val="00563D54"/>
    <w:rsid w:val="00563FCF"/>
    <w:rsid w:val="005640FA"/>
    <w:rsid w:val="00564116"/>
    <w:rsid w:val="005645FC"/>
    <w:rsid w:val="005648DA"/>
    <w:rsid w:val="00564A39"/>
    <w:rsid w:val="00564A67"/>
    <w:rsid w:val="00564A93"/>
    <w:rsid w:val="00564B61"/>
    <w:rsid w:val="00564D95"/>
    <w:rsid w:val="0056501B"/>
    <w:rsid w:val="0056505B"/>
    <w:rsid w:val="005650B5"/>
    <w:rsid w:val="00565359"/>
    <w:rsid w:val="00565542"/>
    <w:rsid w:val="00565577"/>
    <w:rsid w:val="0056585F"/>
    <w:rsid w:val="005658E6"/>
    <w:rsid w:val="00565904"/>
    <w:rsid w:val="00565AB3"/>
    <w:rsid w:val="00565C69"/>
    <w:rsid w:val="00566005"/>
    <w:rsid w:val="0056601C"/>
    <w:rsid w:val="00566244"/>
    <w:rsid w:val="00566418"/>
    <w:rsid w:val="00566532"/>
    <w:rsid w:val="0056663D"/>
    <w:rsid w:val="005668B5"/>
    <w:rsid w:val="00566ADD"/>
    <w:rsid w:val="00566D9F"/>
    <w:rsid w:val="00566DFB"/>
    <w:rsid w:val="00566EFD"/>
    <w:rsid w:val="00566FBD"/>
    <w:rsid w:val="00567211"/>
    <w:rsid w:val="005672DB"/>
    <w:rsid w:val="00567380"/>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6DD"/>
    <w:rsid w:val="00572941"/>
    <w:rsid w:val="00572B74"/>
    <w:rsid w:val="00572CB1"/>
    <w:rsid w:val="00572DEE"/>
    <w:rsid w:val="0057335A"/>
    <w:rsid w:val="005735DF"/>
    <w:rsid w:val="00573815"/>
    <w:rsid w:val="0057393D"/>
    <w:rsid w:val="00573978"/>
    <w:rsid w:val="00573AC3"/>
    <w:rsid w:val="00573E28"/>
    <w:rsid w:val="005740C0"/>
    <w:rsid w:val="00574191"/>
    <w:rsid w:val="00574224"/>
    <w:rsid w:val="00574280"/>
    <w:rsid w:val="005742E1"/>
    <w:rsid w:val="00574424"/>
    <w:rsid w:val="005744BF"/>
    <w:rsid w:val="0057456B"/>
    <w:rsid w:val="00574872"/>
    <w:rsid w:val="00574C88"/>
    <w:rsid w:val="00574F21"/>
    <w:rsid w:val="00575315"/>
    <w:rsid w:val="00575457"/>
    <w:rsid w:val="00575506"/>
    <w:rsid w:val="005757C7"/>
    <w:rsid w:val="00575E57"/>
    <w:rsid w:val="0057601E"/>
    <w:rsid w:val="005760AC"/>
    <w:rsid w:val="0057618A"/>
    <w:rsid w:val="00576235"/>
    <w:rsid w:val="0057636D"/>
    <w:rsid w:val="005763AD"/>
    <w:rsid w:val="005763B8"/>
    <w:rsid w:val="00576504"/>
    <w:rsid w:val="005765DC"/>
    <w:rsid w:val="00576715"/>
    <w:rsid w:val="00576723"/>
    <w:rsid w:val="00576BA6"/>
    <w:rsid w:val="00576CBE"/>
    <w:rsid w:val="00576F8C"/>
    <w:rsid w:val="00576F91"/>
    <w:rsid w:val="005770B2"/>
    <w:rsid w:val="00577375"/>
    <w:rsid w:val="0057777F"/>
    <w:rsid w:val="005779CF"/>
    <w:rsid w:val="00577BEE"/>
    <w:rsid w:val="00577D74"/>
    <w:rsid w:val="00577DDD"/>
    <w:rsid w:val="00577F3D"/>
    <w:rsid w:val="00577FA5"/>
    <w:rsid w:val="00580073"/>
    <w:rsid w:val="00580669"/>
    <w:rsid w:val="00580B04"/>
    <w:rsid w:val="00580B68"/>
    <w:rsid w:val="00580D5A"/>
    <w:rsid w:val="00580E75"/>
    <w:rsid w:val="00580F2F"/>
    <w:rsid w:val="00581066"/>
    <w:rsid w:val="005811FF"/>
    <w:rsid w:val="00581413"/>
    <w:rsid w:val="00581442"/>
    <w:rsid w:val="00581498"/>
    <w:rsid w:val="0058159F"/>
    <w:rsid w:val="005815B2"/>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BA"/>
    <w:rsid w:val="00582FF1"/>
    <w:rsid w:val="00583074"/>
    <w:rsid w:val="0058312E"/>
    <w:rsid w:val="005831C5"/>
    <w:rsid w:val="0058361D"/>
    <w:rsid w:val="005838C0"/>
    <w:rsid w:val="005839EF"/>
    <w:rsid w:val="00583E24"/>
    <w:rsid w:val="00583F99"/>
    <w:rsid w:val="00584267"/>
    <w:rsid w:val="00584547"/>
    <w:rsid w:val="005845B8"/>
    <w:rsid w:val="005845EF"/>
    <w:rsid w:val="00584D9D"/>
    <w:rsid w:val="00584EAC"/>
    <w:rsid w:val="00585427"/>
    <w:rsid w:val="0058555E"/>
    <w:rsid w:val="0058561C"/>
    <w:rsid w:val="005856C5"/>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20"/>
    <w:rsid w:val="00587F93"/>
    <w:rsid w:val="005900BF"/>
    <w:rsid w:val="005902D0"/>
    <w:rsid w:val="00590320"/>
    <w:rsid w:val="005908CD"/>
    <w:rsid w:val="005909D5"/>
    <w:rsid w:val="00590CA4"/>
    <w:rsid w:val="00590CA6"/>
    <w:rsid w:val="00590CB2"/>
    <w:rsid w:val="00590CFA"/>
    <w:rsid w:val="00590F63"/>
    <w:rsid w:val="005915BE"/>
    <w:rsid w:val="005917C0"/>
    <w:rsid w:val="0059195C"/>
    <w:rsid w:val="00591AE2"/>
    <w:rsid w:val="00591DB6"/>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654"/>
    <w:rsid w:val="0059389C"/>
    <w:rsid w:val="00593B4A"/>
    <w:rsid w:val="00593C7C"/>
    <w:rsid w:val="00593D33"/>
    <w:rsid w:val="00594208"/>
    <w:rsid w:val="00594506"/>
    <w:rsid w:val="00594523"/>
    <w:rsid w:val="0059472D"/>
    <w:rsid w:val="005947B9"/>
    <w:rsid w:val="005947D3"/>
    <w:rsid w:val="00594B0A"/>
    <w:rsid w:val="00594DAE"/>
    <w:rsid w:val="00594F05"/>
    <w:rsid w:val="00594F6C"/>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08A"/>
    <w:rsid w:val="005973F7"/>
    <w:rsid w:val="005974B4"/>
    <w:rsid w:val="0059756C"/>
    <w:rsid w:val="0059779D"/>
    <w:rsid w:val="005977E7"/>
    <w:rsid w:val="00597817"/>
    <w:rsid w:val="00597B38"/>
    <w:rsid w:val="00597E54"/>
    <w:rsid w:val="00597EDF"/>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16"/>
    <w:rsid w:val="005A1CF1"/>
    <w:rsid w:val="005A1E45"/>
    <w:rsid w:val="005A1E5A"/>
    <w:rsid w:val="005A206F"/>
    <w:rsid w:val="005A2177"/>
    <w:rsid w:val="005A2184"/>
    <w:rsid w:val="005A21BD"/>
    <w:rsid w:val="005A238C"/>
    <w:rsid w:val="005A23D0"/>
    <w:rsid w:val="005A24D1"/>
    <w:rsid w:val="005A28BE"/>
    <w:rsid w:val="005A2923"/>
    <w:rsid w:val="005A2A85"/>
    <w:rsid w:val="005A2F44"/>
    <w:rsid w:val="005A2F45"/>
    <w:rsid w:val="005A2F85"/>
    <w:rsid w:val="005A307E"/>
    <w:rsid w:val="005A30B5"/>
    <w:rsid w:val="005A36BC"/>
    <w:rsid w:val="005A37E5"/>
    <w:rsid w:val="005A3933"/>
    <w:rsid w:val="005A3B89"/>
    <w:rsid w:val="005A3C18"/>
    <w:rsid w:val="005A3DBA"/>
    <w:rsid w:val="005A3E14"/>
    <w:rsid w:val="005A3EC6"/>
    <w:rsid w:val="005A44AE"/>
    <w:rsid w:val="005A44D3"/>
    <w:rsid w:val="005A4A2A"/>
    <w:rsid w:val="005A4B64"/>
    <w:rsid w:val="005A4BB0"/>
    <w:rsid w:val="005A4BD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5FD"/>
    <w:rsid w:val="005A7941"/>
    <w:rsid w:val="005A7D06"/>
    <w:rsid w:val="005A7D8D"/>
    <w:rsid w:val="005A7E7E"/>
    <w:rsid w:val="005A7F16"/>
    <w:rsid w:val="005B0002"/>
    <w:rsid w:val="005B007D"/>
    <w:rsid w:val="005B02E6"/>
    <w:rsid w:val="005B0375"/>
    <w:rsid w:val="005B0464"/>
    <w:rsid w:val="005B0730"/>
    <w:rsid w:val="005B0789"/>
    <w:rsid w:val="005B0A5B"/>
    <w:rsid w:val="005B0A66"/>
    <w:rsid w:val="005B0DC3"/>
    <w:rsid w:val="005B0EA7"/>
    <w:rsid w:val="005B0FB5"/>
    <w:rsid w:val="005B11F1"/>
    <w:rsid w:val="005B180E"/>
    <w:rsid w:val="005B1BBF"/>
    <w:rsid w:val="005B1ECB"/>
    <w:rsid w:val="005B20D5"/>
    <w:rsid w:val="005B225B"/>
    <w:rsid w:val="005B2331"/>
    <w:rsid w:val="005B2A8D"/>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DDC"/>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FAF"/>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86C"/>
    <w:rsid w:val="005C29AA"/>
    <w:rsid w:val="005C2B1E"/>
    <w:rsid w:val="005C2E53"/>
    <w:rsid w:val="005C2FBD"/>
    <w:rsid w:val="005C3002"/>
    <w:rsid w:val="005C307B"/>
    <w:rsid w:val="005C342F"/>
    <w:rsid w:val="005C3973"/>
    <w:rsid w:val="005C3BDD"/>
    <w:rsid w:val="005C3F31"/>
    <w:rsid w:val="005C4021"/>
    <w:rsid w:val="005C404B"/>
    <w:rsid w:val="005C4719"/>
    <w:rsid w:val="005C4A16"/>
    <w:rsid w:val="005C4A32"/>
    <w:rsid w:val="005C4B1B"/>
    <w:rsid w:val="005C4BC1"/>
    <w:rsid w:val="005C4D3D"/>
    <w:rsid w:val="005C4FFB"/>
    <w:rsid w:val="005C5284"/>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5FA"/>
    <w:rsid w:val="005C76C6"/>
    <w:rsid w:val="005C7811"/>
    <w:rsid w:val="005C79F2"/>
    <w:rsid w:val="005C7C45"/>
    <w:rsid w:val="005C7F60"/>
    <w:rsid w:val="005D0079"/>
    <w:rsid w:val="005D02EF"/>
    <w:rsid w:val="005D032D"/>
    <w:rsid w:val="005D0456"/>
    <w:rsid w:val="005D04B0"/>
    <w:rsid w:val="005D0859"/>
    <w:rsid w:val="005D088A"/>
    <w:rsid w:val="005D0911"/>
    <w:rsid w:val="005D10FC"/>
    <w:rsid w:val="005D15F9"/>
    <w:rsid w:val="005D16EB"/>
    <w:rsid w:val="005D1981"/>
    <w:rsid w:val="005D1BD8"/>
    <w:rsid w:val="005D1CE6"/>
    <w:rsid w:val="005D23E7"/>
    <w:rsid w:val="005D24D1"/>
    <w:rsid w:val="005D2975"/>
    <w:rsid w:val="005D2AB7"/>
    <w:rsid w:val="005D2CCA"/>
    <w:rsid w:val="005D2DE0"/>
    <w:rsid w:val="005D2FFC"/>
    <w:rsid w:val="005D336D"/>
    <w:rsid w:val="005D35FD"/>
    <w:rsid w:val="005D36A2"/>
    <w:rsid w:val="005D3772"/>
    <w:rsid w:val="005D380C"/>
    <w:rsid w:val="005D3842"/>
    <w:rsid w:val="005D396D"/>
    <w:rsid w:val="005D3A16"/>
    <w:rsid w:val="005D3B0D"/>
    <w:rsid w:val="005D3BC1"/>
    <w:rsid w:val="005D3BEF"/>
    <w:rsid w:val="005D3D2C"/>
    <w:rsid w:val="005D3F21"/>
    <w:rsid w:val="005D40CE"/>
    <w:rsid w:val="005D44B3"/>
    <w:rsid w:val="005D4550"/>
    <w:rsid w:val="005D4579"/>
    <w:rsid w:val="005D45F8"/>
    <w:rsid w:val="005D48E9"/>
    <w:rsid w:val="005D4B6E"/>
    <w:rsid w:val="005D4C8B"/>
    <w:rsid w:val="005D5032"/>
    <w:rsid w:val="005D5407"/>
    <w:rsid w:val="005D5436"/>
    <w:rsid w:val="005D55D2"/>
    <w:rsid w:val="005D5667"/>
    <w:rsid w:val="005D56B2"/>
    <w:rsid w:val="005D56B9"/>
    <w:rsid w:val="005D585B"/>
    <w:rsid w:val="005D5925"/>
    <w:rsid w:val="005D5A5F"/>
    <w:rsid w:val="005D5C6B"/>
    <w:rsid w:val="005D5E06"/>
    <w:rsid w:val="005D5E6C"/>
    <w:rsid w:val="005D6028"/>
    <w:rsid w:val="005D621E"/>
    <w:rsid w:val="005D6354"/>
    <w:rsid w:val="005D6848"/>
    <w:rsid w:val="005D68CE"/>
    <w:rsid w:val="005D6AD2"/>
    <w:rsid w:val="005D6B1F"/>
    <w:rsid w:val="005D6B9A"/>
    <w:rsid w:val="005D6BF0"/>
    <w:rsid w:val="005D6D9E"/>
    <w:rsid w:val="005D6E76"/>
    <w:rsid w:val="005D6EF2"/>
    <w:rsid w:val="005D6F6D"/>
    <w:rsid w:val="005D70EF"/>
    <w:rsid w:val="005D7261"/>
    <w:rsid w:val="005D72C9"/>
    <w:rsid w:val="005D770B"/>
    <w:rsid w:val="005D7971"/>
    <w:rsid w:val="005D79B4"/>
    <w:rsid w:val="005D7A07"/>
    <w:rsid w:val="005D7CC7"/>
    <w:rsid w:val="005D7DA9"/>
    <w:rsid w:val="005E00A6"/>
    <w:rsid w:val="005E019B"/>
    <w:rsid w:val="005E0B26"/>
    <w:rsid w:val="005E1749"/>
    <w:rsid w:val="005E1766"/>
    <w:rsid w:val="005E1C8A"/>
    <w:rsid w:val="005E1DA5"/>
    <w:rsid w:val="005E222A"/>
    <w:rsid w:val="005E23E1"/>
    <w:rsid w:val="005E267D"/>
    <w:rsid w:val="005E291A"/>
    <w:rsid w:val="005E2B37"/>
    <w:rsid w:val="005E2E76"/>
    <w:rsid w:val="005E33C3"/>
    <w:rsid w:val="005E3679"/>
    <w:rsid w:val="005E3A8C"/>
    <w:rsid w:val="005E3C7B"/>
    <w:rsid w:val="005E3DB2"/>
    <w:rsid w:val="005E4759"/>
    <w:rsid w:val="005E47C2"/>
    <w:rsid w:val="005E4A56"/>
    <w:rsid w:val="005E4AB6"/>
    <w:rsid w:val="005E4BD8"/>
    <w:rsid w:val="005E4F07"/>
    <w:rsid w:val="005E4FE1"/>
    <w:rsid w:val="005E501C"/>
    <w:rsid w:val="005E5327"/>
    <w:rsid w:val="005E55F4"/>
    <w:rsid w:val="005E5605"/>
    <w:rsid w:val="005E58A9"/>
    <w:rsid w:val="005E5AC7"/>
    <w:rsid w:val="005E5B6D"/>
    <w:rsid w:val="005E5D33"/>
    <w:rsid w:val="005E6164"/>
    <w:rsid w:val="005E631D"/>
    <w:rsid w:val="005E6402"/>
    <w:rsid w:val="005E6430"/>
    <w:rsid w:val="005E6457"/>
    <w:rsid w:val="005E64C2"/>
    <w:rsid w:val="005E6E35"/>
    <w:rsid w:val="005E6EB7"/>
    <w:rsid w:val="005E72AA"/>
    <w:rsid w:val="005E73CA"/>
    <w:rsid w:val="005E74F8"/>
    <w:rsid w:val="005E76B5"/>
    <w:rsid w:val="005E792F"/>
    <w:rsid w:val="005E7B23"/>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1B4F"/>
    <w:rsid w:val="005F2063"/>
    <w:rsid w:val="005F215B"/>
    <w:rsid w:val="005F22AF"/>
    <w:rsid w:val="005F25BE"/>
    <w:rsid w:val="005F2711"/>
    <w:rsid w:val="005F2739"/>
    <w:rsid w:val="005F27CD"/>
    <w:rsid w:val="005F2A56"/>
    <w:rsid w:val="005F2AB4"/>
    <w:rsid w:val="005F2BAE"/>
    <w:rsid w:val="005F2D37"/>
    <w:rsid w:val="005F311F"/>
    <w:rsid w:val="005F3171"/>
    <w:rsid w:val="005F31BB"/>
    <w:rsid w:val="005F32DD"/>
    <w:rsid w:val="005F384F"/>
    <w:rsid w:val="005F38C5"/>
    <w:rsid w:val="005F3934"/>
    <w:rsid w:val="005F3CCC"/>
    <w:rsid w:val="005F3E97"/>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1F2"/>
    <w:rsid w:val="005F57DF"/>
    <w:rsid w:val="005F57E0"/>
    <w:rsid w:val="005F58FD"/>
    <w:rsid w:val="005F599E"/>
    <w:rsid w:val="005F59C1"/>
    <w:rsid w:val="005F5B2D"/>
    <w:rsid w:val="005F5ED6"/>
    <w:rsid w:val="005F5FE6"/>
    <w:rsid w:val="005F645C"/>
    <w:rsid w:val="005F64D4"/>
    <w:rsid w:val="005F6663"/>
    <w:rsid w:val="005F699D"/>
    <w:rsid w:val="005F6C2C"/>
    <w:rsid w:val="005F6DEA"/>
    <w:rsid w:val="005F6EFA"/>
    <w:rsid w:val="005F7011"/>
    <w:rsid w:val="005F70F0"/>
    <w:rsid w:val="005F71A9"/>
    <w:rsid w:val="005F7246"/>
    <w:rsid w:val="005F72F4"/>
    <w:rsid w:val="005F741B"/>
    <w:rsid w:val="005F74FA"/>
    <w:rsid w:val="005F7602"/>
    <w:rsid w:val="005F7682"/>
    <w:rsid w:val="005F772D"/>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D1"/>
    <w:rsid w:val="00602768"/>
    <w:rsid w:val="00602B23"/>
    <w:rsid w:val="00602C9A"/>
    <w:rsid w:val="00602E2A"/>
    <w:rsid w:val="00602EDC"/>
    <w:rsid w:val="00602F1C"/>
    <w:rsid w:val="0060305E"/>
    <w:rsid w:val="00603072"/>
    <w:rsid w:val="00603113"/>
    <w:rsid w:val="00603238"/>
    <w:rsid w:val="006032B0"/>
    <w:rsid w:val="006034D6"/>
    <w:rsid w:val="0060376B"/>
    <w:rsid w:val="0060391B"/>
    <w:rsid w:val="00603A39"/>
    <w:rsid w:val="00603A9C"/>
    <w:rsid w:val="0060469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715"/>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0CD"/>
    <w:rsid w:val="006114E4"/>
    <w:rsid w:val="00611605"/>
    <w:rsid w:val="00611A40"/>
    <w:rsid w:val="00611EAA"/>
    <w:rsid w:val="00611FCD"/>
    <w:rsid w:val="0061202C"/>
    <w:rsid w:val="006122B0"/>
    <w:rsid w:val="00612417"/>
    <w:rsid w:val="006124AA"/>
    <w:rsid w:val="0061261F"/>
    <w:rsid w:val="0061269E"/>
    <w:rsid w:val="006127AE"/>
    <w:rsid w:val="006129A2"/>
    <w:rsid w:val="00612A29"/>
    <w:rsid w:val="00612D5C"/>
    <w:rsid w:val="00612F5F"/>
    <w:rsid w:val="006130A8"/>
    <w:rsid w:val="006131F6"/>
    <w:rsid w:val="00613258"/>
    <w:rsid w:val="00613310"/>
    <w:rsid w:val="006133E4"/>
    <w:rsid w:val="0061362E"/>
    <w:rsid w:val="0061391C"/>
    <w:rsid w:val="00613A1D"/>
    <w:rsid w:val="00613EB1"/>
    <w:rsid w:val="00613ED8"/>
    <w:rsid w:val="006140D2"/>
    <w:rsid w:val="0061413F"/>
    <w:rsid w:val="00614486"/>
    <w:rsid w:val="00614664"/>
    <w:rsid w:val="0061466C"/>
    <w:rsid w:val="006148C4"/>
    <w:rsid w:val="0061495C"/>
    <w:rsid w:val="006149AC"/>
    <w:rsid w:val="00614BB6"/>
    <w:rsid w:val="00614C1A"/>
    <w:rsid w:val="00614C57"/>
    <w:rsid w:val="0061548B"/>
    <w:rsid w:val="00615B17"/>
    <w:rsid w:val="00615E7C"/>
    <w:rsid w:val="00615FA2"/>
    <w:rsid w:val="00616057"/>
    <w:rsid w:val="0061634C"/>
    <w:rsid w:val="0061636D"/>
    <w:rsid w:val="006168DF"/>
    <w:rsid w:val="0061696D"/>
    <w:rsid w:val="0061698F"/>
    <w:rsid w:val="00616A4C"/>
    <w:rsid w:val="00616CB2"/>
    <w:rsid w:val="0061705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0EF6"/>
    <w:rsid w:val="0062105C"/>
    <w:rsid w:val="006214D7"/>
    <w:rsid w:val="00621625"/>
    <w:rsid w:val="0062174B"/>
    <w:rsid w:val="006217B5"/>
    <w:rsid w:val="00621899"/>
    <w:rsid w:val="00621B0B"/>
    <w:rsid w:val="00621DE8"/>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BFC"/>
    <w:rsid w:val="0062711B"/>
    <w:rsid w:val="006274B7"/>
    <w:rsid w:val="0062759C"/>
    <w:rsid w:val="00627A4F"/>
    <w:rsid w:val="00627D8F"/>
    <w:rsid w:val="00627E72"/>
    <w:rsid w:val="00627EA6"/>
    <w:rsid w:val="00630146"/>
    <w:rsid w:val="0063019B"/>
    <w:rsid w:val="00630254"/>
    <w:rsid w:val="00630272"/>
    <w:rsid w:val="006302E5"/>
    <w:rsid w:val="00630341"/>
    <w:rsid w:val="00630563"/>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155"/>
    <w:rsid w:val="0063323B"/>
    <w:rsid w:val="0063330C"/>
    <w:rsid w:val="006333DF"/>
    <w:rsid w:val="006334E6"/>
    <w:rsid w:val="00633542"/>
    <w:rsid w:val="00633BAA"/>
    <w:rsid w:val="00633C1F"/>
    <w:rsid w:val="00633D22"/>
    <w:rsid w:val="00634426"/>
    <w:rsid w:val="00634723"/>
    <w:rsid w:val="00634764"/>
    <w:rsid w:val="006347EB"/>
    <w:rsid w:val="00634AFC"/>
    <w:rsid w:val="00634B07"/>
    <w:rsid w:val="00634BE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1"/>
    <w:rsid w:val="0063757B"/>
    <w:rsid w:val="00637605"/>
    <w:rsid w:val="00637668"/>
    <w:rsid w:val="0063771C"/>
    <w:rsid w:val="00637777"/>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4D4"/>
    <w:rsid w:val="00641A10"/>
    <w:rsid w:val="00641C6D"/>
    <w:rsid w:val="00641D8F"/>
    <w:rsid w:val="00641FC0"/>
    <w:rsid w:val="0064202D"/>
    <w:rsid w:val="00642245"/>
    <w:rsid w:val="0064224A"/>
    <w:rsid w:val="00642444"/>
    <w:rsid w:val="00642449"/>
    <w:rsid w:val="00642485"/>
    <w:rsid w:val="00642549"/>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827"/>
    <w:rsid w:val="00645AE4"/>
    <w:rsid w:val="0064611E"/>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55E"/>
    <w:rsid w:val="00650683"/>
    <w:rsid w:val="00650A9A"/>
    <w:rsid w:val="00650C0E"/>
    <w:rsid w:val="00650C22"/>
    <w:rsid w:val="00650D13"/>
    <w:rsid w:val="00650D42"/>
    <w:rsid w:val="00650F31"/>
    <w:rsid w:val="00651076"/>
    <w:rsid w:val="00651223"/>
    <w:rsid w:val="00651373"/>
    <w:rsid w:val="00651490"/>
    <w:rsid w:val="006514DB"/>
    <w:rsid w:val="0065157A"/>
    <w:rsid w:val="00651918"/>
    <w:rsid w:val="00651A5C"/>
    <w:rsid w:val="00651D5F"/>
    <w:rsid w:val="00651D6E"/>
    <w:rsid w:val="00651D79"/>
    <w:rsid w:val="00651E7E"/>
    <w:rsid w:val="00652258"/>
    <w:rsid w:val="006523E8"/>
    <w:rsid w:val="006524AE"/>
    <w:rsid w:val="006525C5"/>
    <w:rsid w:val="006527C8"/>
    <w:rsid w:val="006528E9"/>
    <w:rsid w:val="00652BB4"/>
    <w:rsid w:val="00652FC4"/>
    <w:rsid w:val="00653144"/>
    <w:rsid w:val="0065319F"/>
    <w:rsid w:val="00653437"/>
    <w:rsid w:val="006534F4"/>
    <w:rsid w:val="006536C4"/>
    <w:rsid w:val="00653901"/>
    <w:rsid w:val="00653C98"/>
    <w:rsid w:val="00653D89"/>
    <w:rsid w:val="00653E17"/>
    <w:rsid w:val="00654077"/>
    <w:rsid w:val="0065409C"/>
    <w:rsid w:val="006540F9"/>
    <w:rsid w:val="0065420C"/>
    <w:rsid w:val="006545F9"/>
    <w:rsid w:val="006548E9"/>
    <w:rsid w:val="00654916"/>
    <w:rsid w:val="00654BFE"/>
    <w:rsid w:val="00654F6E"/>
    <w:rsid w:val="00655003"/>
    <w:rsid w:val="00655022"/>
    <w:rsid w:val="00655198"/>
    <w:rsid w:val="0065577D"/>
    <w:rsid w:val="006559E7"/>
    <w:rsid w:val="00655A74"/>
    <w:rsid w:val="00655F67"/>
    <w:rsid w:val="00656011"/>
    <w:rsid w:val="006563B4"/>
    <w:rsid w:val="006567CE"/>
    <w:rsid w:val="00656ACD"/>
    <w:rsid w:val="00656EF3"/>
    <w:rsid w:val="006574DF"/>
    <w:rsid w:val="006575D0"/>
    <w:rsid w:val="00657721"/>
    <w:rsid w:val="0065772D"/>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3AD"/>
    <w:rsid w:val="0066157A"/>
    <w:rsid w:val="00661583"/>
    <w:rsid w:val="0066162F"/>
    <w:rsid w:val="006618D4"/>
    <w:rsid w:val="006619A4"/>
    <w:rsid w:val="006621EF"/>
    <w:rsid w:val="0066247E"/>
    <w:rsid w:val="00662533"/>
    <w:rsid w:val="00662727"/>
    <w:rsid w:val="00662898"/>
    <w:rsid w:val="00662D21"/>
    <w:rsid w:val="00662E68"/>
    <w:rsid w:val="00662EB7"/>
    <w:rsid w:val="00662EE5"/>
    <w:rsid w:val="006630CB"/>
    <w:rsid w:val="0066327C"/>
    <w:rsid w:val="00663291"/>
    <w:rsid w:val="006635CB"/>
    <w:rsid w:val="00663955"/>
    <w:rsid w:val="0066398E"/>
    <w:rsid w:val="00663B3C"/>
    <w:rsid w:val="00663BD1"/>
    <w:rsid w:val="00663D51"/>
    <w:rsid w:val="00663FA2"/>
    <w:rsid w:val="00663FAD"/>
    <w:rsid w:val="0066401C"/>
    <w:rsid w:val="00664192"/>
    <w:rsid w:val="006642CA"/>
    <w:rsid w:val="006644F2"/>
    <w:rsid w:val="006645FE"/>
    <w:rsid w:val="0066462C"/>
    <w:rsid w:val="00664CA5"/>
    <w:rsid w:val="00664F8A"/>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F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66"/>
    <w:rsid w:val="006722AE"/>
    <w:rsid w:val="006723AC"/>
    <w:rsid w:val="006724BA"/>
    <w:rsid w:val="00672639"/>
    <w:rsid w:val="0067267B"/>
    <w:rsid w:val="00672795"/>
    <w:rsid w:val="0067288A"/>
    <w:rsid w:val="00672D2B"/>
    <w:rsid w:val="00672D84"/>
    <w:rsid w:val="00673024"/>
    <w:rsid w:val="006733C6"/>
    <w:rsid w:val="00673687"/>
    <w:rsid w:val="00673BA1"/>
    <w:rsid w:val="00673BE3"/>
    <w:rsid w:val="00673C5D"/>
    <w:rsid w:val="00673E19"/>
    <w:rsid w:val="00674215"/>
    <w:rsid w:val="00674596"/>
    <w:rsid w:val="00674BD5"/>
    <w:rsid w:val="00674DAE"/>
    <w:rsid w:val="00674F95"/>
    <w:rsid w:val="00675379"/>
    <w:rsid w:val="0067561D"/>
    <w:rsid w:val="00675628"/>
    <w:rsid w:val="006757CA"/>
    <w:rsid w:val="0067583A"/>
    <w:rsid w:val="00675B79"/>
    <w:rsid w:val="006760C0"/>
    <w:rsid w:val="006761C4"/>
    <w:rsid w:val="006762A2"/>
    <w:rsid w:val="006762B9"/>
    <w:rsid w:val="006762FC"/>
    <w:rsid w:val="006763C0"/>
    <w:rsid w:val="006763DB"/>
    <w:rsid w:val="006768CA"/>
    <w:rsid w:val="006768CC"/>
    <w:rsid w:val="0067693D"/>
    <w:rsid w:val="006769FE"/>
    <w:rsid w:val="00676C29"/>
    <w:rsid w:val="00676E97"/>
    <w:rsid w:val="00676FD4"/>
    <w:rsid w:val="00677018"/>
    <w:rsid w:val="00677178"/>
    <w:rsid w:val="0067737E"/>
    <w:rsid w:val="0067759C"/>
    <w:rsid w:val="00677761"/>
    <w:rsid w:val="00677785"/>
    <w:rsid w:val="00677C77"/>
    <w:rsid w:val="00677CCA"/>
    <w:rsid w:val="00677D6D"/>
    <w:rsid w:val="00677DE9"/>
    <w:rsid w:val="00677F5C"/>
    <w:rsid w:val="00680025"/>
    <w:rsid w:val="0068012C"/>
    <w:rsid w:val="006801B4"/>
    <w:rsid w:val="006801DA"/>
    <w:rsid w:val="006804A9"/>
    <w:rsid w:val="00680703"/>
    <w:rsid w:val="00680808"/>
    <w:rsid w:val="00680829"/>
    <w:rsid w:val="00680A9F"/>
    <w:rsid w:val="00680ABD"/>
    <w:rsid w:val="00680C81"/>
    <w:rsid w:val="00680DE6"/>
    <w:rsid w:val="0068106E"/>
    <w:rsid w:val="0068117C"/>
    <w:rsid w:val="006811E7"/>
    <w:rsid w:val="00681216"/>
    <w:rsid w:val="006812F1"/>
    <w:rsid w:val="00681476"/>
    <w:rsid w:val="006814A7"/>
    <w:rsid w:val="006814B2"/>
    <w:rsid w:val="0068161A"/>
    <w:rsid w:val="00681630"/>
    <w:rsid w:val="00681807"/>
    <w:rsid w:val="006819FC"/>
    <w:rsid w:val="00681C86"/>
    <w:rsid w:val="00681E57"/>
    <w:rsid w:val="0068226F"/>
    <w:rsid w:val="0068228A"/>
    <w:rsid w:val="0068237F"/>
    <w:rsid w:val="0068240B"/>
    <w:rsid w:val="00682918"/>
    <w:rsid w:val="00682C75"/>
    <w:rsid w:val="00683044"/>
    <w:rsid w:val="00683238"/>
    <w:rsid w:val="00683471"/>
    <w:rsid w:val="006834FA"/>
    <w:rsid w:val="006835A5"/>
    <w:rsid w:val="0068374C"/>
    <w:rsid w:val="006839F5"/>
    <w:rsid w:val="00683A7F"/>
    <w:rsid w:val="00683C9D"/>
    <w:rsid w:val="0068454A"/>
    <w:rsid w:val="0068477B"/>
    <w:rsid w:val="00684ACD"/>
    <w:rsid w:val="00684B8F"/>
    <w:rsid w:val="00684CBD"/>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7BF"/>
    <w:rsid w:val="00690C34"/>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D27"/>
    <w:rsid w:val="00692FB1"/>
    <w:rsid w:val="00693341"/>
    <w:rsid w:val="00693424"/>
    <w:rsid w:val="006934BC"/>
    <w:rsid w:val="0069360A"/>
    <w:rsid w:val="006937D9"/>
    <w:rsid w:val="0069386D"/>
    <w:rsid w:val="0069391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0DF"/>
    <w:rsid w:val="00696822"/>
    <w:rsid w:val="00696C09"/>
    <w:rsid w:val="00696C0D"/>
    <w:rsid w:val="00696CF7"/>
    <w:rsid w:val="0069714B"/>
    <w:rsid w:val="0069729C"/>
    <w:rsid w:val="00697501"/>
    <w:rsid w:val="00697517"/>
    <w:rsid w:val="00697657"/>
    <w:rsid w:val="0069769A"/>
    <w:rsid w:val="006977F0"/>
    <w:rsid w:val="006979DB"/>
    <w:rsid w:val="00697AD9"/>
    <w:rsid w:val="00697E29"/>
    <w:rsid w:val="00697F7C"/>
    <w:rsid w:val="006A007C"/>
    <w:rsid w:val="006A01B6"/>
    <w:rsid w:val="006A0343"/>
    <w:rsid w:val="006A0563"/>
    <w:rsid w:val="006A05C5"/>
    <w:rsid w:val="006A05E1"/>
    <w:rsid w:val="006A06F9"/>
    <w:rsid w:val="006A0713"/>
    <w:rsid w:val="006A0896"/>
    <w:rsid w:val="006A0D1A"/>
    <w:rsid w:val="006A121A"/>
    <w:rsid w:val="006A13A0"/>
    <w:rsid w:val="006A15AB"/>
    <w:rsid w:val="006A19F4"/>
    <w:rsid w:val="006A1D19"/>
    <w:rsid w:val="006A1FFE"/>
    <w:rsid w:val="006A203D"/>
    <w:rsid w:val="006A20EF"/>
    <w:rsid w:val="006A233A"/>
    <w:rsid w:val="006A244D"/>
    <w:rsid w:val="006A253F"/>
    <w:rsid w:val="006A2721"/>
    <w:rsid w:val="006A292C"/>
    <w:rsid w:val="006A2CFC"/>
    <w:rsid w:val="006A31E7"/>
    <w:rsid w:val="006A36D1"/>
    <w:rsid w:val="006A3AB6"/>
    <w:rsid w:val="006A3AF3"/>
    <w:rsid w:val="006A3C22"/>
    <w:rsid w:val="006A3E5A"/>
    <w:rsid w:val="006A3FC5"/>
    <w:rsid w:val="006A401F"/>
    <w:rsid w:val="006A40CC"/>
    <w:rsid w:val="006A4128"/>
    <w:rsid w:val="006A4185"/>
    <w:rsid w:val="006A440E"/>
    <w:rsid w:val="006A4510"/>
    <w:rsid w:val="006A4732"/>
    <w:rsid w:val="006A492C"/>
    <w:rsid w:val="006A4ECD"/>
    <w:rsid w:val="006A50D4"/>
    <w:rsid w:val="006A50FD"/>
    <w:rsid w:val="006A532B"/>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BD9"/>
    <w:rsid w:val="006A6D0B"/>
    <w:rsid w:val="006A6EC2"/>
    <w:rsid w:val="006A738E"/>
    <w:rsid w:val="006A73F4"/>
    <w:rsid w:val="006A7431"/>
    <w:rsid w:val="006A7461"/>
    <w:rsid w:val="006A76D8"/>
    <w:rsid w:val="006A79B4"/>
    <w:rsid w:val="006A79D6"/>
    <w:rsid w:val="006A7A5F"/>
    <w:rsid w:val="006A7C79"/>
    <w:rsid w:val="006A7D87"/>
    <w:rsid w:val="006A7E11"/>
    <w:rsid w:val="006A7E37"/>
    <w:rsid w:val="006B006E"/>
    <w:rsid w:val="006B01E0"/>
    <w:rsid w:val="006B0671"/>
    <w:rsid w:val="006B0674"/>
    <w:rsid w:val="006B06A9"/>
    <w:rsid w:val="006B1003"/>
    <w:rsid w:val="006B1449"/>
    <w:rsid w:val="006B179D"/>
    <w:rsid w:val="006B1815"/>
    <w:rsid w:val="006B1ACC"/>
    <w:rsid w:val="006B1B5A"/>
    <w:rsid w:val="006B1C2B"/>
    <w:rsid w:val="006B1C4E"/>
    <w:rsid w:val="006B1E1A"/>
    <w:rsid w:val="006B1E6E"/>
    <w:rsid w:val="006B1FAF"/>
    <w:rsid w:val="006B24F7"/>
    <w:rsid w:val="006B261E"/>
    <w:rsid w:val="006B29B7"/>
    <w:rsid w:val="006B29C5"/>
    <w:rsid w:val="006B2AAB"/>
    <w:rsid w:val="006B2DC8"/>
    <w:rsid w:val="006B3054"/>
    <w:rsid w:val="006B36B9"/>
    <w:rsid w:val="006B37B0"/>
    <w:rsid w:val="006B3809"/>
    <w:rsid w:val="006B398D"/>
    <w:rsid w:val="006B3B6C"/>
    <w:rsid w:val="006B3D55"/>
    <w:rsid w:val="006B3F75"/>
    <w:rsid w:val="006B4499"/>
    <w:rsid w:val="006B48A6"/>
    <w:rsid w:val="006B49A8"/>
    <w:rsid w:val="006B4BFD"/>
    <w:rsid w:val="006B4CAE"/>
    <w:rsid w:val="006B4E36"/>
    <w:rsid w:val="006B53C2"/>
    <w:rsid w:val="006B5575"/>
    <w:rsid w:val="006B5619"/>
    <w:rsid w:val="006B5624"/>
    <w:rsid w:val="006B58D8"/>
    <w:rsid w:val="006B5A24"/>
    <w:rsid w:val="006B6074"/>
    <w:rsid w:val="006B61BE"/>
    <w:rsid w:val="006B627F"/>
    <w:rsid w:val="006B634B"/>
    <w:rsid w:val="006B63E5"/>
    <w:rsid w:val="006B666A"/>
    <w:rsid w:val="006B69B8"/>
    <w:rsid w:val="006B6A84"/>
    <w:rsid w:val="006B6BDF"/>
    <w:rsid w:val="006B6CD0"/>
    <w:rsid w:val="006B6CF2"/>
    <w:rsid w:val="006B6D19"/>
    <w:rsid w:val="006B6D74"/>
    <w:rsid w:val="006B728E"/>
    <w:rsid w:val="006B72A8"/>
    <w:rsid w:val="006B754A"/>
    <w:rsid w:val="006B7694"/>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B32"/>
    <w:rsid w:val="006C0C5B"/>
    <w:rsid w:val="006C0CC4"/>
    <w:rsid w:val="006C1153"/>
    <w:rsid w:val="006C1241"/>
    <w:rsid w:val="006C128B"/>
    <w:rsid w:val="006C1325"/>
    <w:rsid w:val="006C15D6"/>
    <w:rsid w:val="006C1619"/>
    <w:rsid w:val="006C1723"/>
    <w:rsid w:val="006C181C"/>
    <w:rsid w:val="006C1BE9"/>
    <w:rsid w:val="006C2063"/>
    <w:rsid w:val="006C23A8"/>
    <w:rsid w:val="006C24B5"/>
    <w:rsid w:val="006C258F"/>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469"/>
    <w:rsid w:val="006C670C"/>
    <w:rsid w:val="006C67F9"/>
    <w:rsid w:val="006C6A18"/>
    <w:rsid w:val="006C6B97"/>
    <w:rsid w:val="006C6C08"/>
    <w:rsid w:val="006C6C46"/>
    <w:rsid w:val="006C6CFA"/>
    <w:rsid w:val="006C6DB8"/>
    <w:rsid w:val="006C724E"/>
    <w:rsid w:val="006C7267"/>
    <w:rsid w:val="006C7340"/>
    <w:rsid w:val="006C74E6"/>
    <w:rsid w:val="006C79CE"/>
    <w:rsid w:val="006C7DF9"/>
    <w:rsid w:val="006D0352"/>
    <w:rsid w:val="006D04FE"/>
    <w:rsid w:val="006D0A56"/>
    <w:rsid w:val="006D0C2A"/>
    <w:rsid w:val="006D0C43"/>
    <w:rsid w:val="006D0E75"/>
    <w:rsid w:val="006D0F2A"/>
    <w:rsid w:val="006D1130"/>
    <w:rsid w:val="006D1481"/>
    <w:rsid w:val="006D15BE"/>
    <w:rsid w:val="006D1725"/>
    <w:rsid w:val="006D191A"/>
    <w:rsid w:val="006D1935"/>
    <w:rsid w:val="006D19C7"/>
    <w:rsid w:val="006D19FF"/>
    <w:rsid w:val="006D1B3B"/>
    <w:rsid w:val="006D1D65"/>
    <w:rsid w:val="006D20DB"/>
    <w:rsid w:val="006D21DA"/>
    <w:rsid w:val="006D2631"/>
    <w:rsid w:val="006D29B4"/>
    <w:rsid w:val="006D2A79"/>
    <w:rsid w:val="006D2B4E"/>
    <w:rsid w:val="006D2EF2"/>
    <w:rsid w:val="006D3042"/>
    <w:rsid w:val="006D30DF"/>
    <w:rsid w:val="006D342A"/>
    <w:rsid w:val="006D34DF"/>
    <w:rsid w:val="006D35E3"/>
    <w:rsid w:val="006D38A7"/>
    <w:rsid w:val="006D3A97"/>
    <w:rsid w:val="006D3B23"/>
    <w:rsid w:val="006D3BF5"/>
    <w:rsid w:val="006D3CA6"/>
    <w:rsid w:val="006D42C5"/>
    <w:rsid w:val="006D455A"/>
    <w:rsid w:val="006D4A83"/>
    <w:rsid w:val="006D4DD2"/>
    <w:rsid w:val="006D4E72"/>
    <w:rsid w:val="006D4E86"/>
    <w:rsid w:val="006D5150"/>
    <w:rsid w:val="006D53BE"/>
    <w:rsid w:val="006D54F0"/>
    <w:rsid w:val="006D5889"/>
    <w:rsid w:val="006D5DE2"/>
    <w:rsid w:val="006D5EB1"/>
    <w:rsid w:val="006D60F1"/>
    <w:rsid w:val="006D6246"/>
    <w:rsid w:val="006D6267"/>
    <w:rsid w:val="006D62A6"/>
    <w:rsid w:val="006D647A"/>
    <w:rsid w:val="006D659B"/>
    <w:rsid w:val="006D6642"/>
    <w:rsid w:val="006D68CD"/>
    <w:rsid w:val="006D690C"/>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2F3"/>
    <w:rsid w:val="006E0388"/>
    <w:rsid w:val="006E03F6"/>
    <w:rsid w:val="006E0413"/>
    <w:rsid w:val="006E056A"/>
    <w:rsid w:val="006E05F2"/>
    <w:rsid w:val="006E0ABA"/>
    <w:rsid w:val="006E0AFE"/>
    <w:rsid w:val="006E0BE7"/>
    <w:rsid w:val="006E0C25"/>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C9D"/>
    <w:rsid w:val="006E3029"/>
    <w:rsid w:val="006E316F"/>
    <w:rsid w:val="006E3340"/>
    <w:rsid w:val="006E33DD"/>
    <w:rsid w:val="006E361A"/>
    <w:rsid w:val="006E3878"/>
    <w:rsid w:val="006E39A4"/>
    <w:rsid w:val="006E3A24"/>
    <w:rsid w:val="006E3D1B"/>
    <w:rsid w:val="006E3D46"/>
    <w:rsid w:val="006E42A7"/>
    <w:rsid w:val="006E42AA"/>
    <w:rsid w:val="006E456D"/>
    <w:rsid w:val="006E45A8"/>
    <w:rsid w:val="006E46BF"/>
    <w:rsid w:val="006E474D"/>
    <w:rsid w:val="006E4C0A"/>
    <w:rsid w:val="006E4C39"/>
    <w:rsid w:val="006E4D1E"/>
    <w:rsid w:val="006E4D65"/>
    <w:rsid w:val="006E4D68"/>
    <w:rsid w:val="006E4F8F"/>
    <w:rsid w:val="006E5092"/>
    <w:rsid w:val="006E55C2"/>
    <w:rsid w:val="006E55F8"/>
    <w:rsid w:val="006E592C"/>
    <w:rsid w:val="006E5CB6"/>
    <w:rsid w:val="006E61F1"/>
    <w:rsid w:val="006E6232"/>
    <w:rsid w:val="006E6590"/>
    <w:rsid w:val="006E65D7"/>
    <w:rsid w:val="006E6602"/>
    <w:rsid w:val="006E665D"/>
    <w:rsid w:val="006E6877"/>
    <w:rsid w:val="006E697D"/>
    <w:rsid w:val="006E6AA9"/>
    <w:rsid w:val="006E6C24"/>
    <w:rsid w:val="006E7119"/>
    <w:rsid w:val="006E73A5"/>
    <w:rsid w:val="006E7550"/>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0A"/>
    <w:rsid w:val="006F0E75"/>
    <w:rsid w:val="006F1055"/>
    <w:rsid w:val="006F11B1"/>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34"/>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4B5"/>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20"/>
    <w:rsid w:val="006F7365"/>
    <w:rsid w:val="006F7423"/>
    <w:rsid w:val="006F7452"/>
    <w:rsid w:val="006F7586"/>
    <w:rsid w:val="006F772D"/>
    <w:rsid w:val="006F77EC"/>
    <w:rsid w:val="006F78B8"/>
    <w:rsid w:val="006F7B25"/>
    <w:rsid w:val="006F7F88"/>
    <w:rsid w:val="007001F0"/>
    <w:rsid w:val="00700261"/>
    <w:rsid w:val="007003B6"/>
    <w:rsid w:val="007003BD"/>
    <w:rsid w:val="00700474"/>
    <w:rsid w:val="00700477"/>
    <w:rsid w:val="007004F7"/>
    <w:rsid w:val="00700514"/>
    <w:rsid w:val="00700567"/>
    <w:rsid w:val="00700788"/>
    <w:rsid w:val="007007DB"/>
    <w:rsid w:val="00700E2A"/>
    <w:rsid w:val="00700F49"/>
    <w:rsid w:val="00701108"/>
    <w:rsid w:val="007012F3"/>
    <w:rsid w:val="007012FE"/>
    <w:rsid w:val="007013AD"/>
    <w:rsid w:val="00701675"/>
    <w:rsid w:val="0070179D"/>
    <w:rsid w:val="00701852"/>
    <w:rsid w:val="00702107"/>
    <w:rsid w:val="007025C2"/>
    <w:rsid w:val="007026A7"/>
    <w:rsid w:val="00702745"/>
    <w:rsid w:val="007028AC"/>
    <w:rsid w:val="00702926"/>
    <w:rsid w:val="00702B46"/>
    <w:rsid w:val="00703341"/>
    <w:rsid w:val="007037AA"/>
    <w:rsid w:val="00703821"/>
    <w:rsid w:val="00703B32"/>
    <w:rsid w:val="00703C88"/>
    <w:rsid w:val="00703D1C"/>
    <w:rsid w:val="00703FA5"/>
    <w:rsid w:val="00704004"/>
    <w:rsid w:val="007040DA"/>
    <w:rsid w:val="00704330"/>
    <w:rsid w:val="0070435F"/>
    <w:rsid w:val="00704407"/>
    <w:rsid w:val="00704550"/>
    <w:rsid w:val="0070472E"/>
    <w:rsid w:val="007049F8"/>
    <w:rsid w:val="00704A5A"/>
    <w:rsid w:val="00704D75"/>
    <w:rsid w:val="00704FDF"/>
    <w:rsid w:val="007052A4"/>
    <w:rsid w:val="0070538F"/>
    <w:rsid w:val="00705549"/>
    <w:rsid w:val="007058A8"/>
    <w:rsid w:val="007059BB"/>
    <w:rsid w:val="00705A2C"/>
    <w:rsid w:val="00705AC9"/>
    <w:rsid w:val="00705B8F"/>
    <w:rsid w:val="00705C10"/>
    <w:rsid w:val="00705C65"/>
    <w:rsid w:val="00705E8D"/>
    <w:rsid w:val="00705F1B"/>
    <w:rsid w:val="0070607E"/>
    <w:rsid w:val="00706423"/>
    <w:rsid w:val="00706577"/>
    <w:rsid w:val="007067B8"/>
    <w:rsid w:val="007067DF"/>
    <w:rsid w:val="00706A2A"/>
    <w:rsid w:val="00706CBE"/>
    <w:rsid w:val="00706D56"/>
    <w:rsid w:val="00706DDB"/>
    <w:rsid w:val="00707394"/>
    <w:rsid w:val="007074C8"/>
    <w:rsid w:val="00707507"/>
    <w:rsid w:val="00707731"/>
    <w:rsid w:val="00707769"/>
    <w:rsid w:val="007077E2"/>
    <w:rsid w:val="007079E4"/>
    <w:rsid w:val="00707A6D"/>
    <w:rsid w:val="00707AA6"/>
    <w:rsid w:val="00707B6A"/>
    <w:rsid w:val="00707CFC"/>
    <w:rsid w:val="00707D64"/>
    <w:rsid w:val="0071004F"/>
    <w:rsid w:val="00710225"/>
    <w:rsid w:val="00710365"/>
    <w:rsid w:val="0071039F"/>
    <w:rsid w:val="0071053D"/>
    <w:rsid w:val="00710731"/>
    <w:rsid w:val="00710DF6"/>
    <w:rsid w:val="00710E55"/>
    <w:rsid w:val="00711167"/>
    <w:rsid w:val="0071144C"/>
    <w:rsid w:val="007114DA"/>
    <w:rsid w:val="0071164F"/>
    <w:rsid w:val="00711750"/>
    <w:rsid w:val="007117E0"/>
    <w:rsid w:val="0071185C"/>
    <w:rsid w:val="00711DE3"/>
    <w:rsid w:val="007123E6"/>
    <w:rsid w:val="00712646"/>
    <w:rsid w:val="0071268E"/>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AD"/>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1A"/>
    <w:rsid w:val="00717662"/>
    <w:rsid w:val="00717B54"/>
    <w:rsid w:val="00717C56"/>
    <w:rsid w:val="00717D9D"/>
    <w:rsid w:val="00717FD4"/>
    <w:rsid w:val="00720033"/>
    <w:rsid w:val="0072003A"/>
    <w:rsid w:val="0072008E"/>
    <w:rsid w:val="007200B6"/>
    <w:rsid w:val="007203CC"/>
    <w:rsid w:val="0072048E"/>
    <w:rsid w:val="0072076D"/>
    <w:rsid w:val="007207C8"/>
    <w:rsid w:val="007207E9"/>
    <w:rsid w:val="007208C8"/>
    <w:rsid w:val="00720C4C"/>
    <w:rsid w:val="00720E64"/>
    <w:rsid w:val="00720EED"/>
    <w:rsid w:val="0072110E"/>
    <w:rsid w:val="0072118B"/>
    <w:rsid w:val="007212AB"/>
    <w:rsid w:val="007212F3"/>
    <w:rsid w:val="00721725"/>
    <w:rsid w:val="00721779"/>
    <w:rsid w:val="00721C43"/>
    <w:rsid w:val="00721C65"/>
    <w:rsid w:val="0072231C"/>
    <w:rsid w:val="00722347"/>
    <w:rsid w:val="0072236A"/>
    <w:rsid w:val="00722838"/>
    <w:rsid w:val="00722864"/>
    <w:rsid w:val="00722BBD"/>
    <w:rsid w:val="00722D58"/>
    <w:rsid w:val="00723202"/>
    <w:rsid w:val="0072323C"/>
    <w:rsid w:val="007237B7"/>
    <w:rsid w:val="007237EB"/>
    <w:rsid w:val="0072380C"/>
    <w:rsid w:val="007239F9"/>
    <w:rsid w:val="00723A0F"/>
    <w:rsid w:val="00723A31"/>
    <w:rsid w:val="00723A96"/>
    <w:rsid w:val="00723AC2"/>
    <w:rsid w:val="00723B97"/>
    <w:rsid w:val="00723BD9"/>
    <w:rsid w:val="00723E38"/>
    <w:rsid w:val="00723EE2"/>
    <w:rsid w:val="00723F71"/>
    <w:rsid w:val="00723F81"/>
    <w:rsid w:val="00723FB9"/>
    <w:rsid w:val="00724035"/>
    <w:rsid w:val="00724176"/>
    <w:rsid w:val="007243E5"/>
    <w:rsid w:val="007247B6"/>
    <w:rsid w:val="007247C4"/>
    <w:rsid w:val="00724851"/>
    <w:rsid w:val="00724874"/>
    <w:rsid w:val="00724892"/>
    <w:rsid w:val="00724988"/>
    <w:rsid w:val="00724A43"/>
    <w:rsid w:val="00724AF1"/>
    <w:rsid w:val="00724B26"/>
    <w:rsid w:val="00724C3A"/>
    <w:rsid w:val="00724EFD"/>
    <w:rsid w:val="0072521F"/>
    <w:rsid w:val="007252FC"/>
    <w:rsid w:val="007253BD"/>
    <w:rsid w:val="00725452"/>
    <w:rsid w:val="00725531"/>
    <w:rsid w:val="007257DE"/>
    <w:rsid w:val="00725A67"/>
    <w:rsid w:val="00725AC0"/>
    <w:rsid w:val="00725ACD"/>
    <w:rsid w:val="00725B37"/>
    <w:rsid w:val="00725B57"/>
    <w:rsid w:val="00725D05"/>
    <w:rsid w:val="00725D3F"/>
    <w:rsid w:val="00725E30"/>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27C22"/>
    <w:rsid w:val="00727D12"/>
    <w:rsid w:val="00727D72"/>
    <w:rsid w:val="0073000A"/>
    <w:rsid w:val="007300F6"/>
    <w:rsid w:val="0073016A"/>
    <w:rsid w:val="007301A7"/>
    <w:rsid w:val="00730A14"/>
    <w:rsid w:val="00730BB1"/>
    <w:rsid w:val="00730D35"/>
    <w:rsid w:val="00730DFE"/>
    <w:rsid w:val="00730E84"/>
    <w:rsid w:val="00730F0E"/>
    <w:rsid w:val="00730FCE"/>
    <w:rsid w:val="00730FFB"/>
    <w:rsid w:val="007311C7"/>
    <w:rsid w:val="007312F7"/>
    <w:rsid w:val="007313C9"/>
    <w:rsid w:val="00731485"/>
    <w:rsid w:val="007315B1"/>
    <w:rsid w:val="00731615"/>
    <w:rsid w:val="007316A1"/>
    <w:rsid w:val="007316C3"/>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53A"/>
    <w:rsid w:val="00733669"/>
    <w:rsid w:val="0073389D"/>
    <w:rsid w:val="00733947"/>
    <w:rsid w:val="00733A86"/>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4C5"/>
    <w:rsid w:val="00735530"/>
    <w:rsid w:val="0073572B"/>
    <w:rsid w:val="00735A94"/>
    <w:rsid w:val="00735E0B"/>
    <w:rsid w:val="00735E52"/>
    <w:rsid w:val="00735EA0"/>
    <w:rsid w:val="0073627D"/>
    <w:rsid w:val="007367D4"/>
    <w:rsid w:val="00736826"/>
    <w:rsid w:val="00736AD8"/>
    <w:rsid w:val="00736AEB"/>
    <w:rsid w:val="00736B5D"/>
    <w:rsid w:val="00736C50"/>
    <w:rsid w:val="00736D87"/>
    <w:rsid w:val="00736FFC"/>
    <w:rsid w:val="007370C5"/>
    <w:rsid w:val="007370CD"/>
    <w:rsid w:val="00737278"/>
    <w:rsid w:val="007372F9"/>
    <w:rsid w:val="00737565"/>
    <w:rsid w:val="00737611"/>
    <w:rsid w:val="007378F8"/>
    <w:rsid w:val="00737906"/>
    <w:rsid w:val="0073796C"/>
    <w:rsid w:val="00737C15"/>
    <w:rsid w:val="00737C2E"/>
    <w:rsid w:val="00737DF7"/>
    <w:rsid w:val="00737F72"/>
    <w:rsid w:val="00737FFA"/>
    <w:rsid w:val="00740101"/>
    <w:rsid w:val="007401AA"/>
    <w:rsid w:val="007401F8"/>
    <w:rsid w:val="00740308"/>
    <w:rsid w:val="007405E1"/>
    <w:rsid w:val="007407DC"/>
    <w:rsid w:val="00740831"/>
    <w:rsid w:val="0074088B"/>
    <w:rsid w:val="00740A2B"/>
    <w:rsid w:val="00740A8B"/>
    <w:rsid w:val="00740F28"/>
    <w:rsid w:val="00741013"/>
    <w:rsid w:val="0074164E"/>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463"/>
    <w:rsid w:val="007444A0"/>
    <w:rsid w:val="0074495E"/>
    <w:rsid w:val="00744AA2"/>
    <w:rsid w:val="00744B85"/>
    <w:rsid w:val="00744C44"/>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EA0"/>
    <w:rsid w:val="00746FCE"/>
    <w:rsid w:val="00747030"/>
    <w:rsid w:val="007473E7"/>
    <w:rsid w:val="00747411"/>
    <w:rsid w:val="007479EB"/>
    <w:rsid w:val="007479F9"/>
    <w:rsid w:val="00747F2A"/>
    <w:rsid w:val="007500ED"/>
    <w:rsid w:val="00750376"/>
    <w:rsid w:val="00750408"/>
    <w:rsid w:val="00750915"/>
    <w:rsid w:val="00750B42"/>
    <w:rsid w:val="00750DB3"/>
    <w:rsid w:val="00750E44"/>
    <w:rsid w:val="00751054"/>
    <w:rsid w:val="00751311"/>
    <w:rsid w:val="007515BE"/>
    <w:rsid w:val="0075161A"/>
    <w:rsid w:val="00751695"/>
    <w:rsid w:val="00751755"/>
    <w:rsid w:val="00751982"/>
    <w:rsid w:val="00751A89"/>
    <w:rsid w:val="00751BEF"/>
    <w:rsid w:val="00751F9F"/>
    <w:rsid w:val="00752031"/>
    <w:rsid w:val="007521BC"/>
    <w:rsid w:val="007522FD"/>
    <w:rsid w:val="0075237B"/>
    <w:rsid w:val="00752532"/>
    <w:rsid w:val="007525DB"/>
    <w:rsid w:val="00752C38"/>
    <w:rsid w:val="00752E6D"/>
    <w:rsid w:val="00752EC9"/>
    <w:rsid w:val="00752FEA"/>
    <w:rsid w:val="007530B3"/>
    <w:rsid w:val="007532EF"/>
    <w:rsid w:val="00753453"/>
    <w:rsid w:val="0075357E"/>
    <w:rsid w:val="00753646"/>
    <w:rsid w:val="007539A9"/>
    <w:rsid w:val="00753A77"/>
    <w:rsid w:val="00753AC1"/>
    <w:rsid w:val="00753BBC"/>
    <w:rsid w:val="00753FE2"/>
    <w:rsid w:val="00754004"/>
    <w:rsid w:val="00754347"/>
    <w:rsid w:val="00754496"/>
    <w:rsid w:val="00754769"/>
    <w:rsid w:val="007548A7"/>
    <w:rsid w:val="00754DC4"/>
    <w:rsid w:val="00754FD0"/>
    <w:rsid w:val="00754FF9"/>
    <w:rsid w:val="007550BB"/>
    <w:rsid w:val="00755113"/>
    <w:rsid w:val="00755308"/>
    <w:rsid w:val="0075532E"/>
    <w:rsid w:val="007554A0"/>
    <w:rsid w:val="007555D0"/>
    <w:rsid w:val="00755974"/>
    <w:rsid w:val="00755A68"/>
    <w:rsid w:val="00755A73"/>
    <w:rsid w:val="00755B23"/>
    <w:rsid w:val="00755C72"/>
    <w:rsid w:val="00755D4A"/>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2A"/>
    <w:rsid w:val="007612CA"/>
    <w:rsid w:val="00761616"/>
    <w:rsid w:val="007617B4"/>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74"/>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AEA"/>
    <w:rsid w:val="00764BAB"/>
    <w:rsid w:val="00764BF4"/>
    <w:rsid w:val="00764CD3"/>
    <w:rsid w:val="00764D59"/>
    <w:rsid w:val="00764DA1"/>
    <w:rsid w:val="00764E09"/>
    <w:rsid w:val="007651ED"/>
    <w:rsid w:val="007651FA"/>
    <w:rsid w:val="0076543B"/>
    <w:rsid w:val="00765567"/>
    <w:rsid w:val="00765A17"/>
    <w:rsid w:val="00765C2F"/>
    <w:rsid w:val="00765C58"/>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DA"/>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931"/>
    <w:rsid w:val="00773A62"/>
    <w:rsid w:val="00773C34"/>
    <w:rsid w:val="00773E05"/>
    <w:rsid w:val="00773F38"/>
    <w:rsid w:val="007742C6"/>
    <w:rsid w:val="0077433D"/>
    <w:rsid w:val="0077449C"/>
    <w:rsid w:val="007744B2"/>
    <w:rsid w:val="0077455A"/>
    <w:rsid w:val="0077459A"/>
    <w:rsid w:val="007745FD"/>
    <w:rsid w:val="007748DD"/>
    <w:rsid w:val="007749EF"/>
    <w:rsid w:val="007750CB"/>
    <w:rsid w:val="00775263"/>
    <w:rsid w:val="007755D1"/>
    <w:rsid w:val="00775605"/>
    <w:rsid w:val="0077569F"/>
    <w:rsid w:val="007757AC"/>
    <w:rsid w:val="00775934"/>
    <w:rsid w:val="00775A80"/>
    <w:rsid w:val="00775B18"/>
    <w:rsid w:val="00775DAC"/>
    <w:rsid w:val="00775E3D"/>
    <w:rsid w:val="00775F18"/>
    <w:rsid w:val="00775FAC"/>
    <w:rsid w:val="007760FC"/>
    <w:rsid w:val="0077619C"/>
    <w:rsid w:val="007762A0"/>
    <w:rsid w:val="00776444"/>
    <w:rsid w:val="007764D9"/>
    <w:rsid w:val="00776581"/>
    <w:rsid w:val="0077684E"/>
    <w:rsid w:val="00776A7F"/>
    <w:rsid w:val="00776F56"/>
    <w:rsid w:val="0077709D"/>
    <w:rsid w:val="0077711A"/>
    <w:rsid w:val="00777313"/>
    <w:rsid w:val="00777521"/>
    <w:rsid w:val="00777532"/>
    <w:rsid w:val="007777B2"/>
    <w:rsid w:val="007777BD"/>
    <w:rsid w:val="00777B42"/>
    <w:rsid w:val="00780169"/>
    <w:rsid w:val="0078019A"/>
    <w:rsid w:val="0078023B"/>
    <w:rsid w:val="00780322"/>
    <w:rsid w:val="00780548"/>
    <w:rsid w:val="007805E1"/>
    <w:rsid w:val="00780A17"/>
    <w:rsid w:val="00780A86"/>
    <w:rsid w:val="00780CA2"/>
    <w:rsid w:val="00780DC2"/>
    <w:rsid w:val="00780E2D"/>
    <w:rsid w:val="00780EDD"/>
    <w:rsid w:val="00781160"/>
    <w:rsid w:val="00781184"/>
    <w:rsid w:val="0078131D"/>
    <w:rsid w:val="007813C8"/>
    <w:rsid w:val="00781582"/>
    <w:rsid w:val="00781792"/>
    <w:rsid w:val="00781860"/>
    <w:rsid w:val="00781AEB"/>
    <w:rsid w:val="00781CF8"/>
    <w:rsid w:val="00781DDE"/>
    <w:rsid w:val="00781FA9"/>
    <w:rsid w:val="00782139"/>
    <w:rsid w:val="007824B9"/>
    <w:rsid w:val="0078291C"/>
    <w:rsid w:val="0078296E"/>
    <w:rsid w:val="00782B9E"/>
    <w:rsid w:val="00782DA3"/>
    <w:rsid w:val="00782F60"/>
    <w:rsid w:val="00782FD8"/>
    <w:rsid w:val="00783091"/>
    <w:rsid w:val="007831A8"/>
    <w:rsid w:val="007831AC"/>
    <w:rsid w:val="00783302"/>
    <w:rsid w:val="0078339C"/>
    <w:rsid w:val="00783429"/>
    <w:rsid w:val="007835CC"/>
    <w:rsid w:val="00783ACD"/>
    <w:rsid w:val="00783BC4"/>
    <w:rsid w:val="00783BD9"/>
    <w:rsid w:val="00783D62"/>
    <w:rsid w:val="00783E57"/>
    <w:rsid w:val="00783F10"/>
    <w:rsid w:val="00783F53"/>
    <w:rsid w:val="00784065"/>
    <w:rsid w:val="00784123"/>
    <w:rsid w:val="00784241"/>
    <w:rsid w:val="00784282"/>
    <w:rsid w:val="00784308"/>
    <w:rsid w:val="00784408"/>
    <w:rsid w:val="00784541"/>
    <w:rsid w:val="00784C5A"/>
    <w:rsid w:val="00784CBE"/>
    <w:rsid w:val="00784CD4"/>
    <w:rsid w:val="00784F12"/>
    <w:rsid w:val="00784F26"/>
    <w:rsid w:val="00784F60"/>
    <w:rsid w:val="0078509D"/>
    <w:rsid w:val="0078534A"/>
    <w:rsid w:val="00785759"/>
    <w:rsid w:val="007859F6"/>
    <w:rsid w:val="00785B54"/>
    <w:rsid w:val="00785FE1"/>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47"/>
    <w:rsid w:val="007A019B"/>
    <w:rsid w:val="007A0367"/>
    <w:rsid w:val="007A04BC"/>
    <w:rsid w:val="007A0570"/>
    <w:rsid w:val="007A0599"/>
    <w:rsid w:val="007A082D"/>
    <w:rsid w:val="007A08DE"/>
    <w:rsid w:val="007A0D87"/>
    <w:rsid w:val="007A0EFA"/>
    <w:rsid w:val="007A0FD5"/>
    <w:rsid w:val="007A11AF"/>
    <w:rsid w:val="007A155E"/>
    <w:rsid w:val="007A157D"/>
    <w:rsid w:val="007A163F"/>
    <w:rsid w:val="007A167F"/>
    <w:rsid w:val="007A1914"/>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0B3"/>
    <w:rsid w:val="007A3A19"/>
    <w:rsid w:val="007A3AC9"/>
    <w:rsid w:val="007A3ACB"/>
    <w:rsid w:val="007A3DE6"/>
    <w:rsid w:val="007A3EE5"/>
    <w:rsid w:val="007A3F2B"/>
    <w:rsid w:val="007A447C"/>
    <w:rsid w:val="007A46FC"/>
    <w:rsid w:val="007A4A11"/>
    <w:rsid w:val="007A4AE1"/>
    <w:rsid w:val="007A4B02"/>
    <w:rsid w:val="007A4CD7"/>
    <w:rsid w:val="007A4D57"/>
    <w:rsid w:val="007A4E6D"/>
    <w:rsid w:val="007A4EA8"/>
    <w:rsid w:val="007A4EE0"/>
    <w:rsid w:val="007A503F"/>
    <w:rsid w:val="007A509A"/>
    <w:rsid w:val="007A5269"/>
    <w:rsid w:val="007A5387"/>
    <w:rsid w:val="007A53D1"/>
    <w:rsid w:val="007A54A3"/>
    <w:rsid w:val="007A55CA"/>
    <w:rsid w:val="007A5BC9"/>
    <w:rsid w:val="007A5C27"/>
    <w:rsid w:val="007A5C5C"/>
    <w:rsid w:val="007A5DC0"/>
    <w:rsid w:val="007A5F13"/>
    <w:rsid w:val="007A610C"/>
    <w:rsid w:val="007A613F"/>
    <w:rsid w:val="007A61BA"/>
    <w:rsid w:val="007A6231"/>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C7F"/>
    <w:rsid w:val="007A7DB4"/>
    <w:rsid w:val="007A7DF6"/>
    <w:rsid w:val="007A7ED7"/>
    <w:rsid w:val="007A7EF0"/>
    <w:rsid w:val="007B0082"/>
    <w:rsid w:val="007B023C"/>
    <w:rsid w:val="007B0350"/>
    <w:rsid w:val="007B0371"/>
    <w:rsid w:val="007B0434"/>
    <w:rsid w:val="007B0564"/>
    <w:rsid w:val="007B05F1"/>
    <w:rsid w:val="007B07F9"/>
    <w:rsid w:val="007B081C"/>
    <w:rsid w:val="007B0AFE"/>
    <w:rsid w:val="007B1053"/>
    <w:rsid w:val="007B1284"/>
    <w:rsid w:val="007B14CF"/>
    <w:rsid w:val="007B1608"/>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5A8"/>
    <w:rsid w:val="007B47DE"/>
    <w:rsid w:val="007B4898"/>
    <w:rsid w:val="007B4C20"/>
    <w:rsid w:val="007B4D58"/>
    <w:rsid w:val="007B500A"/>
    <w:rsid w:val="007B5149"/>
    <w:rsid w:val="007B523E"/>
    <w:rsid w:val="007B53B6"/>
    <w:rsid w:val="007B552F"/>
    <w:rsid w:val="007B590C"/>
    <w:rsid w:val="007B598C"/>
    <w:rsid w:val="007B5DBD"/>
    <w:rsid w:val="007B623F"/>
    <w:rsid w:val="007B6302"/>
    <w:rsid w:val="007B6348"/>
    <w:rsid w:val="007B6428"/>
    <w:rsid w:val="007B6601"/>
    <w:rsid w:val="007B6623"/>
    <w:rsid w:val="007B6739"/>
    <w:rsid w:val="007B6853"/>
    <w:rsid w:val="007B68D6"/>
    <w:rsid w:val="007B6B07"/>
    <w:rsid w:val="007B6BEF"/>
    <w:rsid w:val="007B6C3E"/>
    <w:rsid w:val="007B6D96"/>
    <w:rsid w:val="007B6DF1"/>
    <w:rsid w:val="007B6E3C"/>
    <w:rsid w:val="007B6E50"/>
    <w:rsid w:val="007B728A"/>
    <w:rsid w:val="007B73E4"/>
    <w:rsid w:val="007B7A3A"/>
    <w:rsid w:val="007B7AE6"/>
    <w:rsid w:val="007C04B1"/>
    <w:rsid w:val="007C0B09"/>
    <w:rsid w:val="007C0B9D"/>
    <w:rsid w:val="007C0DC3"/>
    <w:rsid w:val="007C1117"/>
    <w:rsid w:val="007C1443"/>
    <w:rsid w:val="007C156D"/>
    <w:rsid w:val="007C170F"/>
    <w:rsid w:val="007C1746"/>
    <w:rsid w:val="007C1981"/>
    <w:rsid w:val="007C1ADC"/>
    <w:rsid w:val="007C1FEA"/>
    <w:rsid w:val="007C20ED"/>
    <w:rsid w:val="007C212C"/>
    <w:rsid w:val="007C235B"/>
    <w:rsid w:val="007C2A17"/>
    <w:rsid w:val="007C2DC6"/>
    <w:rsid w:val="007C2E5B"/>
    <w:rsid w:val="007C3337"/>
    <w:rsid w:val="007C3636"/>
    <w:rsid w:val="007C3687"/>
    <w:rsid w:val="007C3C52"/>
    <w:rsid w:val="007C3C9E"/>
    <w:rsid w:val="007C3CF7"/>
    <w:rsid w:val="007C3E4E"/>
    <w:rsid w:val="007C3E51"/>
    <w:rsid w:val="007C3F32"/>
    <w:rsid w:val="007C3FBD"/>
    <w:rsid w:val="007C4052"/>
    <w:rsid w:val="007C40FE"/>
    <w:rsid w:val="007C41F3"/>
    <w:rsid w:val="007C4266"/>
    <w:rsid w:val="007C4628"/>
    <w:rsid w:val="007C4834"/>
    <w:rsid w:val="007C4864"/>
    <w:rsid w:val="007C49D2"/>
    <w:rsid w:val="007C4C54"/>
    <w:rsid w:val="007C4DFD"/>
    <w:rsid w:val="007C50A8"/>
    <w:rsid w:val="007C51A4"/>
    <w:rsid w:val="007C5514"/>
    <w:rsid w:val="007C55C2"/>
    <w:rsid w:val="007C59E7"/>
    <w:rsid w:val="007C5A64"/>
    <w:rsid w:val="007C5B04"/>
    <w:rsid w:val="007C5DE1"/>
    <w:rsid w:val="007C5F5F"/>
    <w:rsid w:val="007C6407"/>
    <w:rsid w:val="007C654B"/>
    <w:rsid w:val="007C6835"/>
    <w:rsid w:val="007C688F"/>
    <w:rsid w:val="007C6C91"/>
    <w:rsid w:val="007C6D2A"/>
    <w:rsid w:val="007C7402"/>
    <w:rsid w:val="007C7907"/>
    <w:rsid w:val="007C796E"/>
    <w:rsid w:val="007C7B60"/>
    <w:rsid w:val="007C7C0E"/>
    <w:rsid w:val="007C7CD2"/>
    <w:rsid w:val="007C7CE3"/>
    <w:rsid w:val="007C7D88"/>
    <w:rsid w:val="007C7E38"/>
    <w:rsid w:val="007C7E6D"/>
    <w:rsid w:val="007C7E94"/>
    <w:rsid w:val="007D0277"/>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0F"/>
    <w:rsid w:val="007D2B49"/>
    <w:rsid w:val="007D2BE7"/>
    <w:rsid w:val="007D2BEE"/>
    <w:rsid w:val="007D2E2E"/>
    <w:rsid w:val="007D2F09"/>
    <w:rsid w:val="007D2F96"/>
    <w:rsid w:val="007D3065"/>
    <w:rsid w:val="007D32FD"/>
    <w:rsid w:val="007D33B5"/>
    <w:rsid w:val="007D34FB"/>
    <w:rsid w:val="007D362D"/>
    <w:rsid w:val="007D38E5"/>
    <w:rsid w:val="007D3997"/>
    <w:rsid w:val="007D39AA"/>
    <w:rsid w:val="007D3B4D"/>
    <w:rsid w:val="007D3C15"/>
    <w:rsid w:val="007D3C76"/>
    <w:rsid w:val="007D3CF1"/>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5CE8"/>
    <w:rsid w:val="007D6036"/>
    <w:rsid w:val="007D6076"/>
    <w:rsid w:val="007D61CD"/>
    <w:rsid w:val="007D6711"/>
    <w:rsid w:val="007D67D4"/>
    <w:rsid w:val="007D67D5"/>
    <w:rsid w:val="007D6A25"/>
    <w:rsid w:val="007D6A34"/>
    <w:rsid w:val="007D6ADF"/>
    <w:rsid w:val="007D6AFC"/>
    <w:rsid w:val="007D6BEC"/>
    <w:rsid w:val="007D6EB6"/>
    <w:rsid w:val="007D7001"/>
    <w:rsid w:val="007D76B6"/>
    <w:rsid w:val="007D7717"/>
    <w:rsid w:val="007D7A89"/>
    <w:rsid w:val="007D7B16"/>
    <w:rsid w:val="007D7C51"/>
    <w:rsid w:val="007D7C9B"/>
    <w:rsid w:val="007D7D39"/>
    <w:rsid w:val="007E01CB"/>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6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CB9"/>
    <w:rsid w:val="007E4F14"/>
    <w:rsid w:val="007E5284"/>
    <w:rsid w:val="007E53A0"/>
    <w:rsid w:val="007E570D"/>
    <w:rsid w:val="007E5E24"/>
    <w:rsid w:val="007E5F1A"/>
    <w:rsid w:val="007E60DE"/>
    <w:rsid w:val="007E6261"/>
    <w:rsid w:val="007E63F7"/>
    <w:rsid w:val="007E69B0"/>
    <w:rsid w:val="007E6A2A"/>
    <w:rsid w:val="007E6AF8"/>
    <w:rsid w:val="007E6B01"/>
    <w:rsid w:val="007E6D4F"/>
    <w:rsid w:val="007E6DCC"/>
    <w:rsid w:val="007E6DD5"/>
    <w:rsid w:val="007E6EA7"/>
    <w:rsid w:val="007E6F84"/>
    <w:rsid w:val="007E72DD"/>
    <w:rsid w:val="007E747A"/>
    <w:rsid w:val="007E7793"/>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B24"/>
    <w:rsid w:val="007F3C5D"/>
    <w:rsid w:val="007F3CA5"/>
    <w:rsid w:val="007F3D8E"/>
    <w:rsid w:val="007F3EB7"/>
    <w:rsid w:val="007F3F48"/>
    <w:rsid w:val="007F4162"/>
    <w:rsid w:val="007F4A41"/>
    <w:rsid w:val="007F4AC6"/>
    <w:rsid w:val="007F4B3B"/>
    <w:rsid w:val="007F4B5E"/>
    <w:rsid w:val="007F4E0E"/>
    <w:rsid w:val="007F4E3D"/>
    <w:rsid w:val="007F4E9D"/>
    <w:rsid w:val="007F5150"/>
    <w:rsid w:val="007F51F7"/>
    <w:rsid w:val="007F5834"/>
    <w:rsid w:val="007F5BC5"/>
    <w:rsid w:val="007F5C0C"/>
    <w:rsid w:val="007F5D71"/>
    <w:rsid w:val="007F5FAB"/>
    <w:rsid w:val="007F615C"/>
    <w:rsid w:val="007F67A8"/>
    <w:rsid w:val="007F6A71"/>
    <w:rsid w:val="007F6C07"/>
    <w:rsid w:val="007F6EFD"/>
    <w:rsid w:val="007F6F15"/>
    <w:rsid w:val="007F7080"/>
    <w:rsid w:val="007F70A1"/>
    <w:rsid w:val="007F72CE"/>
    <w:rsid w:val="007F74F9"/>
    <w:rsid w:val="007F7712"/>
    <w:rsid w:val="0080016C"/>
    <w:rsid w:val="008001CE"/>
    <w:rsid w:val="008001FD"/>
    <w:rsid w:val="00800249"/>
    <w:rsid w:val="00800280"/>
    <w:rsid w:val="008006C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99F"/>
    <w:rsid w:val="00805C03"/>
    <w:rsid w:val="00805D99"/>
    <w:rsid w:val="0080631D"/>
    <w:rsid w:val="0080645A"/>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1BA"/>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1"/>
    <w:rsid w:val="0081462B"/>
    <w:rsid w:val="00814660"/>
    <w:rsid w:val="0081475E"/>
    <w:rsid w:val="00814843"/>
    <w:rsid w:val="00814A73"/>
    <w:rsid w:val="00814C38"/>
    <w:rsid w:val="00815213"/>
    <w:rsid w:val="008152B7"/>
    <w:rsid w:val="008154CD"/>
    <w:rsid w:val="008154D9"/>
    <w:rsid w:val="008154E9"/>
    <w:rsid w:val="008155CA"/>
    <w:rsid w:val="0081562A"/>
    <w:rsid w:val="00815A0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8D6"/>
    <w:rsid w:val="00817C6A"/>
    <w:rsid w:val="00817D68"/>
    <w:rsid w:val="00817EEC"/>
    <w:rsid w:val="00820288"/>
    <w:rsid w:val="0082059A"/>
    <w:rsid w:val="008206CD"/>
    <w:rsid w:val="00820D60"/>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841"/>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02"/>
    <w:rsid w:val="00824C43"/>
    <w:rsid w:val="00824CC9"/>
    <w:rsid w:val="008250BA"/>
    <w:rsid w:val="0082521D"/>
    <w:rsid w:val="00825233"/>
    <w:rsid w:val="00825508"/>
    <w:rsid w:val="0082553A"/>
    <w:rsid w:val="008255BB"/>
    <w:rsid w:val="008256BC"/>
    <w:rsid w:val="008258B0"/>
    <w:rsid w:val="00825C80"/>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44"/>
    <w:rsid w:val="008337A3"/>
    <w:rsid w:val="0083395D"/>
    <w:rsid w:val="00833A00"/>
    <w:rsid w:val="0083438A"/>
    <w:rsid w:val="00834EE2"/>
    <w:rsid w:val="00834F3A"/>
    <w:rsid w:val="0083530C"/>
    <w:rsid w:val="00835420"/>
    <w:rsid w:val="00835645"/>
    <w:rsid w:val="0083566F"/>
    <w:rsid w:val="00835753"/>
    <w:rsid w:val="00835A5F"/>
    <w:rsid w:val="00835B7E"/>
    <w:rsid w:val="00835BE3"/>
    <w:rsid w:val="00835ECD"/>
    <w:rsid w:val="00835F94"/>
    <w:rsid w:val="00836114"/>
    <w:rsid w:val="0083621F"/>
    <w:rsid w:val="00836851"/>
    <w:rsid w:val="00836A60"/>
    <w:rsid w:val="00836CC0"/>
    <w:rsid w:val="00836CCD"/>
    <w:rsid w:val="008371DF"/>
    <w:rsid w:val="00837357"/>
    <w:rsid w:val="0083748D"/>
    <w:rsid w:val="00837811"/>
    <w:rsid w:val="0083781B"/>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406"/>
    <w:rsid w:val="0084158E"/>
    <w:rsid w:val="008417C2"/>
    <w:rsid w:val="00841801"/>
    <w:rsid w:val="008418D2"/>
    <w:rsid w:val="00841959"/>
    <w:rsid w:val="00841AA5"/>
    <w:rsid w:val="00841B0F"/>
    <w:rsid w:val="00841B5F"/>
    <w:rsid w:val="00841B7A"/>
    <w:rsid w:val="00841DC3"/>
    <w:rsid w:val="00841F2E"/>
    <w:rsid w:val="00842042"/>
    <w:rsid w:val="0084226B"/>
    <w:rsid w:val="00842291"/>
    <w:rsid w:val="008424D2"/>
    <w:rsid w:val="0084260F"/>
    <w:rsid w:val="00842611"/>
    <w:rsid w:val="00842988"/>
    <w:rsid w:val="00842E4F"/>
    <w:rsid w:val="00842EB4"/>
    <w:rsid w:val="00843072"/>
    <w:rsid w:val="00843248"/>
    <w:rsid w:val="008433FD"/>
    <w:rsid w:val="008434E0"/>
    <w:rsid w:val="00843564"/>
    <w:rsid w:val="008436DB"/>
    <w:rsid w:val="00843FB9"/>
    <w:rsid w:val="0084415C"/>
    <w:rsid w:val="00844428"/>
    <w:rsid w:val="0084476C"/>
    <w:rsid w:val="00844A39"/>
    <w:rsid w:val="00844E23"/>
    <w:rsid w:val="0084509D"/>
    <w:rsid w:val="0084534E"/>
    <w:rsid w:val="0084537E"/>
    <w:rsid w:val="008455CA"/>
    <w:rsid w:val="00845604"/>
    <w:rsid w:val="0084591A"/>
    <w:rsid w:val="00845C18"/>
    <w:rsid w:val="00845D51"/>
    <w:rsid w:val="00845D5A"/>
    <w:rsid w:val="008460E2"/>
    <w:rsid w:val="008462D7"/>
    <w:rsid w:val="00846B32"/>
    <w:rsid w:val="00846C18"/>
    <w:rsid w:val="00846CE9"/>
    <w:rsid w:val="00846DE3"/>
    <w:rsid w:val="00846F8E"/>
    <w:rsid w:val="0084700E"/>
    <w:rsid w:val="00847025"/>
    <w:rsid w:val="0084703D"/>
    <w:rsid w:val="00847166"/>
    <w:rsid w:val="008471E4"/>
    <w:rsid w:val="0084720A"/>
    <w:rsid w:val="008472A7"/>
    <w:rsid w:val="00847526"/>
    <w:rsid w:val="00847A58"/>
    <w:rsid w:val="00847A69"/>
    <w:rsid w:val="00847C9C"/>
    <w:rsid w:val="00847E2E"/>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0F"/>
    <w:rsid w:val="0085108B"/>
    <w:rsid w:val="008512C9"/>
    <w:rsid w:val="0085136E"/>
    <w:rsid w:val="00851455"/>
    <w:rsid w:val="00851468"/>
    <w:rsid w:val="008516AE"/>
    <w:rsid w:val="00851706"/>
    <w:rsid w:val="00851A1D"/>
    <w:rsid w:val="00851A88"/>
    <w:rsid w:val="00851D4F"/>
    <w:rsid w:val="00851DD4"/>
    <w:rsid w:val="00852169"/>
    <w:rsid w:val="0085247D"/>
    <w:rsid w:val="008527C5"/>
    <w:rsid w:val="00852842"/>
    <w:rsid w:val="0085291D"/>
    <w:rsid w:val="00852EA6"/>
    <w:rsid w:val="00852F47"/>
    <w:rsid w:val="0085329A"/>
    <w:rsid w:val="00853515"/>
    <w:rsid w:val="00853539"/>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A3"/>
    <w:rsid w:val="008549BD"/>
    <w:rsid w:val="00854C51"/>
    <w:rsid w:val="00854E45"/>
    <w:rsid w:val="00854E63"/>
    <w:rsid w:val="00854F87"/>
    <w:rsid w:val="00855043"/>
    <w:rsid w:val="008550B8"/>
    <w:rsid w:val="00855168"/>
    <w:rsid w:val="008553C4"/>
    <w:rsid w:val="0085557F"/>
    <w:rsid w:val="0085561F"/>
    <w:rsid w:val="0085562A"/>
    <w:rsid w:val="008558C7"/>
    <w:rsid w:val="00855908"/>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41"/>
    <w:rsid w:val="00860BD7"/>
    <w:rsid w:val="00860C54"/>
    <w:rsid w:val="00860DDB"/>
    <w:rsid w:val="008611C9"/>
    <w:rsid w:val="008613B8"/>
    <w:rsid w:val="008618B4"/>
    <w:rsid w:val="008618FA"/>
    <w:rsid w:val="00861B50"/>
    <w:rsid w:val="00861B6C"/>
    <w:rsid w:val="00861C3E"/>
    <w:rsid w:val="00861C42"/>
    <w:rsid w:val="00861C46"/>
    <w:rsid w:val="00861C4F"/>
    <w:rsid w:val="00861D04"/>
    <w:rsid w:val="00861D84"/>
    <w:rsid w:val="00862132"/>
    <w:rsid w:val="00862479"/>
    <w:rsid w:val="008625A1"/>
    <w:rsid w:val="008626CC"/>
    <w:rsid w:val="00862732"/>
    <w:rsid w:val="00862767"/>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CFD"/>
    <w:rsid w:val="00865DF5"/>
    <w:rsid w:val="00865F05"/>
    <w:rsid w:val="00865F0C"/>
    <w:rsid w:val="008661B5"/>
    <w:rsid w:val="00866591"/>
    <w:rsid w:val="008665B6"/>
    <w:rsid w:val="0086663D"/>
    <w:rsid w:val="00866736"/>
    <w:rsid w:val="008668DC"/>
    <w:rsid w:val="008669AD"/>
    <w:rsid w:val="00866A69"/>
    <w:rsid w:val="00866B7A"/>
    <w:rsid w:val="00866BFD"/>
    <w:rsid w:val="00866DC7"/>
    <w:rsid w:val="00866E47"/>
    <w:rsid w:val="008674D3"/>
    <w:rsid w:val="00867712"/>
    <w:rsid w:val="0086798B"/>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D2D"/>
    <w:rsid w:val="00872F5A"/>
    <w:rsid w:val="00872FD8"/>
    <w:rsid w:val="0087306A"/>
    <w:rsid w:val="0087363C"/>
    <w:rsid w:val="0087393E"/>
    <w:rsid w:val="00873AF2"/>
    <w:rsid w:val="00873B8E"/>
    <w:rsid w:val="00873C2C"/>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0E"/>
    <w:rsid w:val="00880527"/>
    <w:rsid w:val="008806CA"/>
    <w:rsid w:val="008807C5"/>
    <w:rsid w:val="00880D8B"/>
    <w:rsid w:val="0088111C"/>
    <w:rsid w:val="00881261"/>
    <w:rsid w:val="00881275"/>
    <w:rsid w:val="008814B9"/>
    <w:rsid w:val="00881536"/>
    <w:rsid w:val="00881776"/>
    <w:rsid w:val="00881C0F"/>
    <w:rsid w:val="00881F02"/>
    <w:rsid w:val="00881F98"/>
    <w:rsid w:val="008823A4"/>
    <w:rsid w:val="00882694"/>
    <w:rsid w:val="00882BF9"/>
    <w:rsid w:val="00882CDE"/>
    <w:rsid w:val="00883153"/>
    <w:rsid w:val="00883189"/>
    <w:rsid w:val="00883329"/>
    <w:rsid w:val="00883766"/>
    <w:rsid w:val="0088381F"/>
    <w:rsid w:val="008838B6"/>
    <w:rsid w:val="0088398D"/>
    <w:rsid w:val="00883A41"/>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40"/>
    <w:rsid w:val="008850C2"/>
    <w:rsid w:val="008850EF"/>
    <w:rsid w:val="00885149"/>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50"/>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26E"/>
    <w:rsid w:val="008923EF"/>
    <w:rsid w:val="00892554"/>
    <w:rsid w:val="008927ED"/>
    <w:rsid w:val="00892935"/>
    <w:rsid w:val="0089297A"/>
    <w:rsid w:val="00892A3A"/>
    <w:rsid w:val="00892A62"/>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97E82"/>
    <w:rsid w:val="008A0463"/>
    <w:rsid w:val="008A053C"/>
    <w:rsid w:val="008A069D"/>
    <w:rsid w:val="008A0767"/>
    <w:rsid w:val="008A0B3C"/>
    <w:rsid w:val="008A0DD4"/>
    <w:rsid w:val="008A0F40"/>
    <w:rsid w:val="008A198E"/>
    <w:rsid w:val="008A1BAB"/>
    <w:rsid w:val="008A1C00"/>
    <w:rsid w:val="008A1E23"/>
    <w:rsid w:val="008A2040"/>
    <w:rsid w:val="008A237E"/>
    <w:rsid w:val="008A2407"/>
    <w:rsid w:val="008A242B"/>
    <w:rsid w:val="008A2730"/>
    <w:rsid w:val="008A282E"/>
    <w:rsid w:val="008A29FD"/>
    <w:rsid w:val="008A2CBB"/>
    <w:rsid w:val="008A2D5D"/>
    <w:rsid w:val="008A2ED4"/>
    <w:rsid w:val="008A30BA"/>
    <w:rsid w:val="008A32E7"/>
    <w:rsid w:val="008A3803"/>
    <w:rsid w:val="008A38E3"/>
    <w:rsid w:val="008A3A28"/>
    <w:rsid w:val="008A3B2C"/>
    <w:rsid w:val="008A3B51"/>
    <w:rsid w:val="008A3EB1"/>
    <w:rsid w:val="008A3F2A"/>
    <w:rsid w:val="008A41CE"/>
    <w:rsid w:val="008A41DF"/>
    <w:rsid w:val="008A4796"/>
    <w:rsid w:val="008A482E"/>
    <w:rsid w:val="008A4A77"/>
    <w:rsid w:val="008A4B7E"/>
    <w:rsid w:val="008A4D9A"/>
    <w:rsid w:val="008A4F31"/>
    <w:rsid w:val="008A52CC"/>
    <w:rsid w:val="008A5883"/>
    <w:rsid w:val="008A5A2E"/>
    <w:rsid w:val="008A5A78"/>
    <w:rsid w:val="008A5EC5"/>
    <w:rsid w:val="008A5ED2"/>
    <w:rsid w:val="008A5F09"/>
    <w:rsid w:val="008A5F58"/>
    <w:rsid w:val="008A5F93"/>
    <w:rsid w:val="008A60B6"/>
    <w:rsid w:val="008A613D"/>
    <w:rsid w:val="008A632B"/>
    <w:rsid w:val="008A6479"/>
    <w:rsid w:val="008A6693"/>
    <w:rsid w:val="008A66CE"/>
    <w:rsid w:val="008A6703"/>
    <w:rsid w:val="008A678E"/>
    <w:rsid w:val="008A68CA"/>
    <w:rsid w:val="008A6B15"/>
    <w:rsid w:val="008A6DC2"/>
    <w:rsid w:val="008A6DC9"/>
    <w:rsid w:val="008A6E91"/>
    <w:rsid w:val="008A7036"/>
    <w:rsid w:val="008A7407"/>
    <w:rsid w:val="008A7567"/>
    <w:rsid w:val="008A7819"/>
    <w:rsid w:val="008A78B6"/>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257"/>
    <w:rsid w:val="008B137D"/>
    <w:rsid w:val="008B13EF"/>
    <w:rsid w:val="008B14D1"/>
    <w:rsid w:val="008B190E"/>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EF6"/>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5D"/>
    <w:rsid w:val="008B5785"/>
    <w:rsid w:val="008B59C0"/>
    <w:rsid w:val="008B5AB2"/>
    <w:rsid w:val="008B5FFB"/>
    <w:rsid w:val="008B63E5"/>
    <w:rsid w:val="008B645E"/>
    <w:rsid w:val="008B662F"/>
    <w:rsid w:val="008B675D"/>
    <w:rsid w:val="008B67E0"/>
    <w:rsid w:val="008B6A03"/>
    <w:rsid w:val="008B6A3E"/>
    <w:rsid w:val="008B6AAE"/>
    <w:rsid w:val="008B6B85"/>
    <w:rsid w:val="008B7090"/>
    <w:rsid w:val="008B71F9"/>
    <w:rsid w:val="008B7214"/>
    <w:rsid w:val="008B7442"/>
    <w:rsid w:val="008B755E"/>
    <w:rsid w:val="008B7576"/>
    <w:rsid w:val="008B7587"/>
    <w:rsid w:val="008B7ADB"/>
    <w:rsid w:val="008B7BD2"/>
    <w:rsid w:val="008B7E1A"/>
    <w:rsid w:val="008B7F6F"/>
    <w:rsid w:val="008B7F91"/>
    <w:rsid w:val="008C0075"/>
    <w:rsid w:val="008C009C"/>
    <w:rsid w:val="008C00FA"/>
    <w:rsid w:val="008C024C"/>
    <w:rsid w:val="008C052B"/>
    <w:rsid w:val="008C058F"/>
    <w:rsid w:val="008C08C8"/>
    <w:rsid w:val="008C08EE"/>
    <w:rsid w:val="008C0967"/>
    <w:rsid w:val="008C0A33"/>
    <w:rsid w:val="008C0D2D"/>
    <w:rsid w:val="008C0DC3"/>
    <w:rsid w:val="008C0F44"/>
    <w:rsid w:val="008C0FA4"/>
    <w:rsid w:val="008C10B0"/>
    <w:rsid w:val="008C12BF"/>
    <w:rsid w:val="008C12C1"/>
    <w:rsid w:val="008C1352"/>
    <w:rsid w:val="008C13FF"/>
    <w:rsid w:val="008C1492"/>
    <w:rsid w:val="008C160F"/>
    <w:rsid w:val="008C1640"/>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46D"/>
    <w:rsid w:val="008C3AB7"/>
    <w:rsid w:val="008C3C01"/>
    <w:rsid w:val="008C3F63"/>
    <w:rsid w:val="008C3FB4"/>
    <w:rsid w:val="008C42F3"/>
    <w:rsid w:val="008C448F"/>
    <w:rsid w:val="008C4764"/>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8B5"/>
    <w:rsid w:val="008C6918"/>
    <w:rsid w:val="008C6947"/>
    <w:rsid w:val="008C6953"/>
    <w:rsid w:val="008C7170"/>
    <w:rsid w:val="008C7190"/>
    <w:rsid w:val="008C7259"/>
    <w:rsid w:val="008C72F9"/>
    <w:rsid w:val="008C76FD"/>
    <w:rsid w:val="008C7767"/>
    <w:rsid w:val="008C7B20"/>
    <w:rsid w:val="008C7C1A"/>
    <w:rsid w:val="008C7D23"/>
    <w:rsid w:val="008D009E"/>
    <w:rsid w:val="008D00D3"/>
    <w:rsid w:val="008D026A"/>
    <w:rsid w:val="008D0403"/>
    <w:rsid w:val="008D07E6"/>
    <w:rsid w:val="008D0C7A"/>
    <w:rsid w:val="008D0DEB"/>
    <w:rsid w:val="008D0F99"/>
    <w:rsid w:val="008D1172"/>
    <w:rsid w:val="008D11C8"/>
    <w:rsid w:val="008D11DF"/>
    <w:rsid w:val="008D1358"/>
    <w:rsid w:val="008D169E"/>
    <w:rsid w:val="008D182D"/>
    <w:rsid w:val="008D1B24"/>
    <w:rsid w:val="008D1B57"/>
    <w:rsid w:val="008D1B8D"/>
    <w:rsid w:val="008D1BF7"/>
    <w:rsid w:val="008D1C7B"/>
    <w:rsid w:val="008D1DAE"/>
    <w:rsid w:val="008D1DDE"/>
    <w:rsid w:val="008D208D"/>
    <w:rsid w:val="008D216F"/>
    <w:rsid w:val="008D227A"/>
    <w:rsid w:val="008D242A"/>
    <w:rsid w:val="008D2845"/>
    <w:rsid w:val="008D2CC8"/>
    <w:rsid w:val="008D2E4C"/>
    <w:rsid w:val="008D2F10"/>
    <w:rsid w:val="008D33F2"/>
    <w:rsid w:val="008D3421"/>
    <w:rsid w:val="008D351C"/>
    <w:rsid w:val="008D365B"/>
    <w:rsid w:val="008D373D"/>
    <w:rsid w:val="008D3761"/>
    <w:rsid w:val="008D37EB"/>
    <w:rsid w:val="008D3907"/>
    <w:rsid w:val="008D3E2A"/>
    <w:rsid w:val="008D4060"/>
    <w:rsid w:val="008D41A9"/>
    <w:rsid w:val="008D41EF"/>
    <w:rsid w:val="008D431C"/>
    <w:rsid w:val="008D434C"/>
    <w:rsid w:val="008D45B9"/>
    <w:rsid w:val="008D4972"/>
    <w:rsid w:val="008D49AA"/>
    <w:rsid w:val="008D4C14"/>
    <w:rsid w:val="008D4C2C"/>
    <w:rsid w:val="008D4D0E"/>
    <w:rsid w:val="008D5435"/>
    <w:rsid w:val="008D552B"/>
    <w:rsid w:val="008D57EE"/>
    <w:rsid w:val="008D590C"/>
    <w:rsid w:val="008D5A3E"/>
    <w:rsid w:val="008D5B1F"/>
    <w:rsid w:val="008D5D7C"/>
    <w:rsid w:val="008D5D9C"/>
    <w:rsid w:val="008D5E11"/>
    <w:rsid w:val="008D5F81"/>
    <w:rsid w:val="008D6146"/>
    <w:rsid w:val="008D621A"/>
    <w:rsid w:val="008D6244"/>
    <w:rsid w:val="008D6760"/>
    <w:rsid w:val="008D68F4"/>
    <w:rsid w:val="008D694B"/>
    <w:rsid w:val="008D6A14"/>
    <w:rsid w:val="008D6D26"/>
    <w:rsid w:val="008D6F8B"/>
    <w:rsid w:val="008D6FAF"/>
    <w:rsid w:val="008D70BC"/>
    <w:rsid w:val="008D74A9"/>
    <w:rsid w:val="008D7544"/>
    <w:rsid w:val="008D7582"/>
    <w:rsid w:val="008D7609"/>
    <w:rsid w:val="008D7A32"/>
    <w:rsid w:val="008D7BAB"/>
    <w:rsid w:val="008D7BD6"/>
    <w:rsid w:val="008D7D28"/>
    <w:rsid w:val="008E0139"/>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8C"/>
    <w:rsid w:val="008E20F0"/>
    <w:rsid w:val="008E20FC"/>
    <w:rsid w:val="008E218C"/>
    <w:rsid w:val="008E28A5"/>
    <w:rsid w:val="008E298E"/>
    <w:rsid w:val="008E2DEF"/>
    <w:rsid w:val="008E2EA9"/>
    <w:rsid w:val="008E2FB9"/>
    <w:rsid w:val="008E308B"/>
    <w:rsid w:val="008E311B"/>
    <w:rsid w:val="008E3292"/>
    <w:rsid w:val="008E39F0"/>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474"/>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48E"/>
    <w:rsid w:val="008E7545"/>
    <w:rsid w:val="008F0102"/>
    <w:rsid w:val="008F01F5"/>
    <w:rsid w:val="008F0648"/>
    <w:rsid w:val="008F0795"/>
    <w:rsid w:val="008F084E"/>
    <w:rsid w:val="008F08B0"/>
    <w:rsid w:val="008F0F1F"/>
    <w:rsid w:val="008F0FEA"/>
    <w:rsid w:val="008F13B1"/>
    <w:rsid w:val="008F13F7"/>
    <w:rsid w:val="008F179C"/>
    <w:rsid w:val="008F1957"/>
    <w:rsid w:val="008F19F6"/>
    <w:rsid w:val="008F1D28"/>
    <w:rsid w:val="008F1FE9"/>
    <w:rsid w:val="008F22A6"/>
    <w:rsid w:val="008F22B1"/>
    <w:rsid w:val="008F2342"/>
    <w:rsid w:val="008F23EF"/>
    <w:rsid w:val="008F2430"/>
    <w:rsid w:val="008F245D"/>
    <w:rsid w:val="008F24D9"/>
    <w:rsid w:val="008F2700"/>
    <w:rsid w:val="008F2982"/>
    <w:rsid w:val="008F298A"/>
    <w:rsid w:val="008F2A75"/>
    <w:rsid w:val="008F2F30"/>
    <w:rsid w:val="008F334F"/>
    <w:rsid w:val="008F33BE"/>
    <w:rsid w:val="008F38FF"/>
    <w:rsid w:val="008F3A24"/>
    <w:rsid w:val="008F3CB2"/>
    <w:rsid w:val="008F3DCB"/>
    <w:rsid w:val="008F40F9"/>
    <w:rsid w:val="008F442C"/>
    <w:rsid w:val="008F475C"/>
    <w:rsid w:val="008F47BE"/>
    <w:rsid w:val="008F4F1C"/>
    <w:rsid w:val="008F5119"/>
    <w:rsid w:val="008F550E"/>
    <w:rsid w:val="008F5678"/>
    <w:rsid w:val="008F5825"/>
    <w:rsid w:val="008F5AD7"/>
    <w:rsid w:val="008F5B65"/>
    <w:rsid w:val="008F5CF6"/>
    <w:rsid w:val="008F5D9F"/>
    <w:rsid w:val="008F5EFF"/>
    <w:rsid w:val="008F5F0F"/>
    <w:rsid w:val="008F61C7"/>
    <w:rsid w:val="008F64C6"/>
    <w:rsid w:val="008F697A"/>
    <w:rsid w:val="008F699D"/>
    <w:rsid w:val="008F6B55"/>
    <w:rsid w:val="008F6CB9"/>
    <w:rsid w:val="008F6CDD"/>
    <w:rsid w:val="008F6E56"/>
    <w:rsid w:val="008F7059"/>
    <w:rsid w:val="008F711E"/>
    <w:rsid w:val="008F750F"/>
    <w:rsid w:val="008F7770"/>
    <w:rsid w:val="008F7837"/>
    <w:rsid w:val="008F78FC"/>
    <w:rsid w:val="008F7A2F"/>
    <w:rsid w:val="008F7C0D"/>
    <w:rsid w:val="008F7DFD"/>
    <w:rsid w:val="008F7E2C"/>
    <w:rsid w:val="008F7E58"/>
    <w:rsid w:val="008F7E8E"/>
    <w:rsid w:val="008F7F21"/>
    <w:rsid w:val="008F7F68"/>
    <w:rsid w:val="0090019F"/>
    <w:rsid w:val="009004F3"/>
    <w:rsid w:val="009005A3"/>
    <w:rsid w:val="009005AD"/>
    <w:rsid w:val="00900AF3"/>
    <w:rsid w:val="00900EE6"/>
    <w:rsid w:val="00900F5F"/>
    <w:rsid w:val="009010CB"/>
    <w:rsid w:val="00901228"/>
    <w:rsid w:val="00901351"/>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3F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18"/>
    <w:rsid w:val="00904DCE"/>
    <w:rsid w:val="0090517C"/>
    <w:rsid w:val="009053FA"/>
    <w:rsid w:val="009057AC"/>
    <w:rsid w:val="00905A08"/>
    <w:rsid w:val="00905BC2"/>
    <w:rsid w:val="00905C79"/>
    <w:rsid w:val="00905E5C"/>
    <w:rsid w:val="00905FC6"/>
    <w:rsid w:val="009065B4"/>
    <w:rsid w:val="00906996"/>
    <w:rsid w:val="009069A3"/>
    <w:rsid w:val="00906D3B"/>
    <w:rsid w:val="00906E61"/>
    <w:rsid w:val="00906F3F"/>
    <w:rsid w:val="00907066"/>
    <w:rsid w:val="00907097"/>
    <w:rsid w:val="0090717F"/>
    <w:rsid w:val="009075C0"/>
    <w:rsid w:val="009077CA"/>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DC"/>
    <w:rsid w:val="009125E8"/>
    <w:rsid w:val="0091271A"/>
    <w:rsid w:val="0091285C"/>
    <w:rsid w:val="0091296D"/>
    <w:rsid w:val="00912C4A"/>
    <w:rsid w:val="00913340"/>
    <w:rsid w:val="0091334E"/>
    <w:rsid w:val="0091366F"/>
    <w:rsid w:val="009137E6"/>
    <w:rsid w:val="009138AF"/>
    <w:rsid w:val="0091391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27F"/>
    <w:rsid w:val="00917314"/>
    <w:rsid w:val="009173D9"/>
    <w:rsid w:val="009174B1"/>
    <w:rsid w:val="009174BE"/>
    <w:rsid w:val="00917578"/>
    <w:rsid w:val="0091779F"/>
    <w:rsid w:val="00917B1B"/>
    <w:rsid w:val="00917D31"/>
    <w:rsid w:val="00917D3D"/>
    <w:rsid w:val="009200D9"/>
    <w:rsid w:val="00920250"/>
    <w:rsid w:val="009202D0"/>
    <w:rsid w:val="00920345"/>
    <w:rsid w:val="00920483"/>
    <w:rsid w:val="009204DB"/>
    <w:rsid w:val="0092053B"/>
    <w:rsid w:val="009206E2"/>
    <w:rsid w:val="00920777"/>
    <w:rsid w:val="009209FB"/>
    <w:rsid w:val="00920C09"/>
    <w:rsid w:val="00920C44"/>
    <w:rsid w:val="00920D67"/>
    <w:rsid w:val="00920DE8"/>
    <w:rsid w:val="00920FC6"/>
    <w:rsid w:val="00921443"/>
    <w:rsid w:val="00921476"/>
    <w:rsid w:val="00921624"/>
    <w:rsid w:val="00921859"/>
    <w:rsid w:val="0092189C"/>
    <w:rsid w:val="009218CB"/>
    <w:rsid w:val="0092192C"/>
    <w:rsid w:val="00921973"/>
    <w:rsid w:val="009219DC"/>
    <w:rsid w:val="00921C31"/>
    <w:rsid w:val="00921E6D"/>
    <w:rsid w:val="00921EE4"/>
    <w:rsid w:val="00921F38"/>
    <w:rsid w:val="00921F7A"/>
    <w:rsid w:val="00922054"/>
    <w:rsid w:val="009225AB"/>
    <w:rsid w:val="0092263B"/>
    <w:rsid w:val="009226DE"/>
    <w:rsid w:val="009227DC"/>
    <w:rsid w:val="00922873"/>
    <w:rsid w:val="009228FA"/>
    <w:rsid w:val="00922A06"/>
    <w:rsid w:val="00922A13"/>
    <w:rsid w:val="00922AA6"/>
    <w:rsid w:val="00922BE5"/>
    <w:rsid w:val="00922C9F"/>
    <w:rsid w:val="00922E81"/>
    <w:rsid w:val="00923034"/>
    <w:rsid w:val="009230EF"/>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B4B"/>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FBE"/>
    <w:rsid w:val="0092642B"/>
    <w:rsid w:val="00926670"/>
    <w:rsid w:val="00926964"/>
    <w:rsid w:val="0092697A"/>
    <w:rsid w:val="00926D1D"/>
    <w:rsid w:val="00926F9E"/>
    <w:rsid w:val="0092726F"/>
    <w:rsid w:val="00927294"/>
    <w:rsid w:val="009273AF"/>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A80"/>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14"/>
    <w:rsid w:val="00934905"/>
    <w:rsid w:val="00934C78"/>
    <w:rsid w:val="00934DA5"/>
    <w:rsid w:val="009351A3"/>
    <w:rsid w:val="009351ED"/>
    <w:rsid w:val="00935252"/>
    <w:rsid w:val="009354F5"/>
    <w:rsid w:val="009356B9"/>
    <w:rsid w:val="009356C9"/>
    <w:rsid w:val="00935768"/>
    <w:rsid w:val="00935863"/>
    <w:rsid w:val="00935D6F"/>
    <w:rsid w:val="00936111"/>
    <w:rsid w:val="0093626D"/>
    <w:rsid w:val="00936680"/>
    <w:rsid w:val="009368BB"/>
    <w:rsid w:val="00936BF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F93"/>
    <w:rsid w:val="00944482"/>
    <w:rsid w:val="0094449E"/>
    <w:rsid w:val="00944710"/>
    <w:rsid w:val="009447AE"/>
    <w:rsid w:val="00944A5E"/>
    <w:rsid w:val="00944AC7"/>
    <w:rsid w:val="00944B82"/>
    <w:rsid w:val="00944CDC"/>
    <w:rsid w:val="00944DC4"/>
    <w:rsid w:val="00944FBB"/>
    <w:rsid w:val="00945102"/>
    <w:rsid w:val="00945400"/>
    <w:rsid w:val="0094548A"/>
    <w:rsid w:val="009454E9"/>
    <w:rsid w:val="009456A6"/>
    <w:rsid w:val="00945790"/>
    <w:rsid w:val="00945824"/>
    <w:rsid w:val="00945CF3"/>
    <w:rsid w:val="00945E6A"/>
    <w:rsid w:val="00945F83"/>
    <w:rsid w:val="00946254"/>
    <w:rsid w:val="009463F8"/>
    <w:rsid w:val="009465FF"/>
    <w:rsid w:val="00946666"/>
    <w:rsid w:val="009466A2"/>
    <w:rsid w:val="00946881"/>
    <w:rsid w:val="009468A6"/>
    <w:rsid w:val="009469D8"/>
    <w:rsid w:val="00946A21"/>
    <w:rsid w:val="00946AA1"/>
    <w:rsid w:val="00946BDB"/>
    <w:rsid w:val="00946CCD"/>
    <w:rsid w:val="00946DF8"/>
    <w:rsid w:val="00947531"/>
    <w:rsid w:val="0094774C"/>
    <w:rsid w:val="00947A3B"/>
    <w:rsid w:val="00947AEF"/>
    <w:rsid w:val="00950054"/>
    <w:rsid w:val="009500EF"/>
    <w:rsid w:val="0095068D"/>
    <w:rsid w:val="00950706"/>
    <w:rsid w:val="009508D2"/>
    <w:rsid w:val="00950AAC"/>
    <w:rsid w:val="00950AB4"/>
    <w:rsid w:val="00951222"/>
    <w:rsid w:val="00951435"/>
    <w:rsid w:val="00951531"/>
    <w:rsid w:val="00951758"/>
    <w:rsid w:val="009517B8"/>
    <w:rsid w:val="009519F3"/>
    <w:rsid w:val="00951A89"/>
    <w:rsid w:val="00951D82"/>
    <w:rsid w:val="00951DE6"/>
    <w:rsid w:val="00952277"/>
    <w:rsid w:val="0095251F"/>
    <w:rsid w:val="009525DB"/>
    <w:rsid w:val="00952604"/>
    <w:rsid w:val="00952779"/>
    <w:rsid w:val="00952801"/>
    <w:rsid w:val="00952846"/>
    <w:rsid w:val="00952860"/>
    <w:rsid w:val="0095293C"/>
    <w:rsid w:val="00952A98"/>
    <w:rsid w:val="00952AF8"/>
    <w:rsid w:val="00952DF4"/>
    <w:rsid w:val="00952F68"/>
    <w:rsid w:val="00952FDE"/>
    <w:rsid w:val="00952FF7"/>
    <w:rsid w:val="00953234"/>
    <w:rsid w:val="009533F0"/>
    <w:rsid w:val="0095365A"/>
    <w:rsid w:val="0095370F"/>
    <w:rsid w:val="00953740"/>
    <w:rsid w:val="009538E8"/>
    <w:rsid w:val="00953904"/>
    <w:rsid w:val="00953A28"/>
    <w:rsid w:val="00953C20"/>
    <w:rsid w:val="00953EB0"/>
    <w:rsid w:val="00954128"/>
    <w:rsid w:val="009547A7"/>
    <w:rsid w:val="00954AC9"/>
    <w:rsid w:val="00954DB9"/>
    <w:rsid w:val="00954F12"/>
    <w:rsid w:val="00954F19"/>
    <w:rsid w:val="00954FFE"/>
    <w:rsid w:val="0095502C"/>
    <w:rsid w:val="00955C13"/>
    <w:rsid w:val="00955DA2"/>
    <w:rsid w:val="00956060"/>
    <w:rsid w:val="009561D9"/>
    <w:rsid w:val="0095632F"/>
    <w:rsid w:val="0095634D"/>
    <w:rsid w:val="00956636"/>
    <w:rsid w:val="00956DAB"/>
    <w:rsid w:val="00957044"/>
    <w:rsid w:val="009571F1"/>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044"/>
    <w:rsid w:val="0096114D"/>
    <w:rsid w:val="00961307"/>
    <w:rsid w:val="0096138C"/>
    <w:rsid w:val="009614A4"/>
    <w:rsid w:val="009615D5"/>
    <w:rsid w:val="0096181F"/>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5FDC"/>
    <w:rsid w:val="00966189"/>
    <w:rsid w:val="00966A2D"/>
    <w:rsid w:val="00966D30"/>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454"/>
    <w:rsid w:val="00971511"/>
    <w:rsid w:val="0097185C"/>
    <w:rsid w:val="00971886"/>
    <w:rsid w:val="009718CF"/>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1B9"/>
    <w:rsid w:val="00973416"/>
    <w:rsid w:val="00973612"/>
    <w:rsid w:val="009736C3"/>
    <w:rsid w:val="0097397D"/>
    <w:rsid w:val="00973C21"/>
    <w:rsid w:val="00973C4C"/>
    <w:rsid w:val="00973C88"/>
    <w:rsid w:val="009742E9"/>
    <w:rsid w:val="0097476F"/>
    <w:rsid w:val="0097481B"/>
    <w:rsid w:val="0097482D"/>
    <w:rsid w:val="00974CA4"/>
    <w:rsid w:val="00975051"/>
    <w:rsid w:val="00975348"/>
    <w:rsid w:val="00975395"/>
    <w:rsid w:val="00975409"/>
    <w:rsid w:val="0097555A"/>
    <w:rsid w:val="00975603"/>
    <w:rsid w:val="00975717"/>
    <w:rsid w:val="00975818"/>
    <w:rsid w:val="009758CA"/>
    <w:rsid w:val="0097591A"/>
    <w:rsid w:val="009759ED"/>
    <w:rsid w:val="00975ADD"/>
    <w:rsid w:val="00975AE5"/>
    <w:rsid w:val="00975CEC"/>
    <w:rsid w:val="00975E83"/>
    <w:rsid w:val="009763C0"/>
    <w:rsid w:val="00976608"/>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30"/>
    <w:rsid w:val="00982649"/>
    <w:rsid w:val="009827EA"/>
    <w:rsid w:val="009828C1"/>
    <w:rsid w:val="00982AB7"/>
    <w:rsid w:val="00982C2F"/>
    <w:rsid w:val="00982E88"/>
    <w:rsid w:val="009836AB"/>
    <w:rsid w:val="009836F3"/>
    <w:rsid w:val="009839ED"/>
    <w:rsid w:val="00983DF4"/>
    <w:rsid w:val="00983E89"/>
    <w:rsid w:val="009840B2"/>
    <w:rsid w:val="009841EB"/>
    <w:rsid w:val="0098446D"/>
    <w:rsid w:val="00984782"/>
    <w:rsid w:val="00984B72"/>
    <w:rsid w:val="00984D78"/>
    <w:rsid w:val="00984DB4"/>
    <w:rsid w:val="00985230"/>
    <w:rsid w:val="0098566D"/>
    <w:rsid w:val="00985747"/>
    <w:rsid w:val="00985935"/>
    <w:rsid w:val="009859F8"/>
    <w:rsid w:val="00985CDA"/>
    <w:rsid w:val="00986336"/>
    <w:rsid w:val="009863F7"/>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E1"/>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06"/>
    <w:rsid w:val="00991789"/>
    <w:rsid w:val="009917E4"/>
    <w:rsid w:val="00991E1D"/>
    <w:rsid w:val="00991FB8"/>
    <w:rsid w:val="0099238B"/>
    <w:rsid w:val="009923B8"/>
    <w:rsid w:val="009923FA"/>
    <w:rsid w:val="00992428"/>
    <w:rsid w:val="009924D7"/>
    <w:rsid w:val="009926E6"/>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E28"/>
    <w:rsid w:val="00994FD4"/>
    <w:rsid w:val="009955C8"/>
    <w:rsid w:val="00995606"/>
    <w:rsid w:val="009956B6"/>
    <w:rsid w:val="0099573D"/>
    <w:rsid w:val="009958F2"/>
    <w:rsid w:val="0099592B"/>
    <w:rsid w:val="00995A4B"/>
    <w:rsid w:val="00995AE4"/>
    <w:rsid w:val="00995CA2"/>
    <w:rsid w:val="00995D21"/>
    <w:rsid w:val="00995D76"/>
    <w:rsid w:val="00995DA0"/>
    <w:rsid w:val="00995E4A"/>
    <w:rsid w:val="00995F58"/>
    <w:rsid w:val="0099605A"/>
    <w:rsid w:val="009960B7"/>
    <w:rsid w:val="009961C9"/>
    <w:rsid w:val="009962BB"/>
    <w:rsid w:val="009963B2"/>
    <w:rsid w:val="0099643D"/>
    <w:rsid w:val="009969CA"/>
    <w:rsid w:val="00997105"/>
    <w:rsid w:val="0099735C"/>
    <w:rsid w:val="00997395"/>
    <w:rsid w:val="00997495"/>
    <w:rsid w:val="009975B1"/>
    <w:rsid w:val="0099762E"/>
    <w:rsid w:val="0099780B"/>
    <w:rsid w:val="0099785E"/>
    <w:rsid w:val="00997C64"/>
    <w:rsid w:val="00997E5D"/>
    <w:rsid w:val="009A021D"/>
    <w:rsid w:val="009A0512"/>
    <w:rsid w:val="009A0732"/>
    <w:rsid w:val="009A0D3B"/>
    <w:rsid w:val="009A0F97"/>
    <w:rsid w:val="009A1146"/>
    <w:rsid w:val="009A133D"/>
    <w:rsid w:val="009A139E"/>
    <w:rsid w:val="009A151C"/>
    <w:rsid w:val="009A1919"/>
    <w:rsid w:val="009A1ADC"/>
    <w:rsid w:val="009A1BF5"/>
    <w:rsid w:val="009A1E5C"/>
    <w:rsid w:val="009A1F26"/>
    <w:rsid w:val="009A2147"/>
    <w:rsid w:val="009A2401"/>
    <w:rsid w:val="009A251B"/>
    <w:rsid w:val="009A2618"/>
    <w:rsid w:val="009A2740"/>
    <w:rsid w:val="009A2765"/>
    <w:rsid w:val="009A2841"/>
    <w:rsid w:val="009A288A"/>
    <w:rsid w:val="009A2894"/>
    <w:rsid w:val="009A2AEF"/>
    <w:rsid w:val="009A2B0E"/>
    <w:rsid w:val="009A2BB8"/>
    <w:rsid w:val="009A2D40"/>
    <w:rsid w:val="009A2DBD"/>
    <w:rsid w:val="009A2DC9"/>
    <w:rsid w:val="009A3262"/>
    <w:rsid w:val="009A3288"/>
    <w:rsid w:val="009A3307"/>
    <w:rsid w:val="009A348B"/>
    <w:rsid w:val="009A373A"/>
    <w:rsid w:val="009A37C9"/>
    <w:rsid w:val="009A38BB"/>
    <w:rsid w:val="009A3A27"/>
    <w:rsid w:val="009A3F6E"/>
    <w:rsid w:val="009A4086"/>
    <w:rsid w:val="009A46C7"/>
    <w:rsid w:val="009A496E"/>
    <w:rsid w:val="009A4B9A"/>
    <w:rsid w:val="009A4BFB"/>
    <w:rsid w:val="009A4C5A"/>
    <w:rsid w:val="009A4D1D"/>
    <w:rsid w:val="009A5244"/>
    <w:rsid w:val="009A534F"/>
    <w:rsid w:val="009A5429"/>
    <w:rsid w:val="009A5515"/>
    <w:rsid w:val="009A562F"/>
    <w:rsid w:val="009A5677"/>
    <w:rsid w:val="009A585D"/>
    <w:rsid w:val="009A59E9"/>
    <w:rsid w:val="009A5D2A"/>
    <w:rsid w:val="009A5E2B"/>
    <w:rsid w:val="009A6025"/>
    <w:rsid w:val="009A62D2"/>
    <w:rsid w:val="009A6737"/>
    <w:rsid w:val="009A6B12"/>
    <w:rsid w:val="009A6E3E"/>
    <w:rsid w:val="009A715B"/>
    <w:rsid w:val="009A720E"/>
    <w:rsid w:val="009A728B"/>
    <w:rsid w:val="009A72D1"/>
    <w:rsid w:val="009A73D5"/>
    <w:rsid w:val="009A754F"/>
    <w:rsid w:val="009A76CA"/>
    <w:rsid w:val="009A7712"/>
    <w:rsid w:val="009A7727"/>
    <w:rsid w:val="009A78B4"/>
    <w:rsid w:val="009A7D7B"/>
    <w:rsid w:val="009A7E5E"/>
    <w:rsid w:val="009B0014"/>
    <w:rsid w:val="009B0059"/>
    <w:rsid w:val="009B0062"/>
    <w:rsid w:val="009B017F"/>
    <w:rsid w:val="009B03C2"/>
    <w:rsid w:val="009B0438"/>
    <w:rsid w:val="009B0A64"/>
    <w:rsid w:val="009B0AD7"/>
    <w:rsid w:val="009B0C7C"/>
    <w:rsid w:val="009B0D21"/>
    <w:rsid w:val="009B1488"/>
    <w:rsid w:val="009B168C"/>
    <w:rsid w:val="009B1695"/>
    <w:rsid w:val="009B1905"/>
    <w:rsid w:val="009B2084"/>
    <w:rsid w:val="009B21D9"/>
    <w:rsid w:val="009B24F6"/>
    <w:rsid w:val="009B253C"/>
    <w:rsid w:val="009B264A"/>
    <w:rsid w:val="009B2773"/>
    <w:rsid w:val="009B27D5"/>
    <w:rsid w:val="009B2981"/>
    <w:rsid w:val="009B2A33"/>
    <w:rsid w:val="009B2F2F"/>
    <w:rsid w:val="009B33EF"/>
    <w:rsid w:val="009B33F8"/>
    <w:rsid w:val="009B3411"/>
    <w:rsid w:val="009B355D"/>
    <w:rsid w:val="009B36DD"/>
    <w:rsid w:val="009B394B"/>
    <w:rsid w:val="009B3983"/>
    <w:rsid w:val="009B3A11"/>
    <w:rsid w:val="009B3B34"/>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36"/>
    <w:rsid w:val="009B6B70"/>
    <w:rsid w:val="009B6B99"/>
    <w:rsid w:val="009B6C01"/>
    <w:rsid w:val="009B6CDC"/>
    <w:rsid w:val="009B6DB4"/>
    <w:rsid w:val="009B6EB4"/>
    <w:rsid w:val="009B6F01"/>
    <w:rsid w:val="009B7077"/>
    <w:rsid w:val="009B720E"/>
    <w:rsid w:val="009B7285"/>
    <w:rsid w:val="009B732B"/>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3B"/>
    <w:rsid w:val="009C15F0"/>
    <w:rsid w:val="009C16A5"/>
    <w:rsid w:val="009C1993"/>
    <w:rsid w:val="009C199B"/>
    <w:rsid w:val="009C19F8"/>
    <w:rsid w:val="009C1D81"/>
    <w:rsid w:val="009C1D8C"/>
    <w:rsid w:val="009C1FBB"/>
    <w:rsid w:val="009C1FCE"/>
    <w:rsid w:val="009C2579"/>
    <w:rsid w:val="009C2819"/>
    <w:rsid w:val="009C2AD3"/>
    <w:rsid w:val="009C2E2F"/>
    <w:rsid w:val="009C2E42"/>
    <w:rsid w:val="009C302D"/>
    <w:rsid w:val="009C32A3"/>
    <w:rsid w:val="009C3486"/>
    <w:rsid w:val="009C3555"/>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A86"/>
    <w:rsid w:val="009C6CAF"/>
    <w:rsid w:val="009C6CBB"/>
    <w:rsid w:val="009C6EF6"/>
    <w:rsid w:val="009C6F46"/>
    <w:rsid w:val="009C71EE"/>
    <w:rsid w:val="009C72A1"/>
    <w:rsid w:val="009C72D8"/>
    <w:rsid w:val="009C72E6"/>
    <w:rsid w:val="009C75A3"/>
    <w:rsid w:val="009C783F"/>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C9C"/>
    <w:rsid w:val="009D1F03"/>
    <w:rsid w:val="009D1F65"/>
    <w:rsid w:val="009D2101"/>
    <w:rsid w:val="009D21D3"/>
    <w:rsid w:val="009D2297"/>
    <w:rsid w:val="009D2349"/>
    <w:rsid w:val="009D2715"/>
    <w:rsid w:val="009D2A80"/>
    <w:rsid w:val="009D2B5A"/>
    <w:rsid w:val="009D2B8F"/>
    <w:rsid w:val="009D2C18"/>
    <w:rsid w:val="009D2C19"/>
    <w:rsid w:val="009D2EFB"/>
    <w:rsid w:val="009D31B9"/>
    <w:rsid w:val="009D3350"/>
    <w:rsid w:val="009D3359"/>
    <w:rsid w:val="009D3412"/>
    <w:rsid w:val="009D3457"/>
    <w:rsid w:val="009D3A8D"/>
    <w:rsid w:val="009D3B84"/>
    <w:rsid w:val="009D3C33"/>
    <w:rsid w:val="009D3CB2"/>
    <w:rsid w:val="009D3CE6"/>
    <w:rsid w:val="009D3F41"/>
    <w:rsid w:val="009D403B"/>
    <w:rsid w:val="009D459C"/>
    <w:rsid w:val="009D470F"/>
    <w:rsid w:val="009D4986"/>
    <w:rsid w:val="009D4A13"/>
    <w:rsid w:val="009D4BC6"/>
    <w:rsid w:val="009D4CB8"/>
    <w:rsid w:val="009D4DB0"/>
    <w:rsid w:val="009D5015"/>
    <w:rsid w:val="009D53F1"/>
    <w:rsid w:val="009D5717"/>
    <w:rsid w:val="009D5827"/>
    <w:rsid w:val="009D59D2"/>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DF5"/>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AE5"/>
    <w:rsid w:val="009E302B"/>
    <w:rsid w:val="009E32C6"/>
    <w:rsid w:val="009E3533"/>
    <w:rsid w:val="009E398D"/>
    <w:rsid w:val="009E39AA"/>
    <w:rsid w:val="009E4A6A"/>
    <w:rsid w:val="009E505E"/>
    <w:rsid w:val="009E51F0"/>
    <w:rsid w:val="009E53B0"/>
    <w:rsid w:val="009E5427"/>
    <w:rsid w:val="009E559E"/>
    <w:rsid w:val="009E55B5"/>
    <w:rsid w:val="009E5615"/>
    <w:rsid w:val="009E568E"/>
    <w:rsid w:val="009E56FE"/>
    <w:rsid w:val="009E5826"/>
    <w:rsid w:val="009E5C9C"/>
    <w:rsid w:val="009E5E80"/>
    <w:rsid w:val="009E5E96"/>
    <w:rsid w:val="009E5EDD"/>
    <w:rsid w:val="009E6204"/>
    <w:rsid w:val="009E634C"/>
    <w:rsid w:val="009E63CD"/>
    <w:rsid w:val="009E63F3"/>
    <w:rsid w:val="009E646B"/>
    <w:rsid w:val="009E655E"/>
    <w:rsid w:val="009E6783"/>
    <w:rsid w:val="009E688E"/>
    <w:rsid w:val="009E69D7"/>
    <w:rsid w:val="009E6A7A"/>
    <w:rsid w:val="009E6A9C"/>
    <w:rsid w:val="009E6B2A"/>
    <w:rsid w:val="009E6C6E"/>
    <w:rsid w:val="009E6F1A"/>
    <w:rsid w:val="009E6F4F"/>
    <w:rsid w:val="009E7A72"/>
    <w:rsid w:val="009E7DBB"/>
    <w:rsid w:val="009E7EC0"/>
    <w:rsid w:val="009F0011"/>
    <w:rsid w:val="009F0300"/>
    <w:rsid w:val="009F062E"/>
    <w:rsid w:val="009F066D"/>
    <w:rsid w:val="009F06A9"/>
    <w:rsid w:val="009F071B"/>
    <w:rsid w:val="009F0D6F"/>
    <w:rsid w:val="009F0FFD"/>
    <w:rsid w:val="009F1428"/>
    <w:rsid w:val="009F152C"/>
    <w:rsid w:val="009F175C"/>
    <w:rsid w:val="009F178C"/>
    <w:rsid w:val="009F1AAB"/>
    <w:rsid w:val="009F1B6E"/>
    <w:rsid w:val="009F1E22"/>
    <w:rsid w:val="009F2076"/>
    <w:rsid w:val="009F2295"/>
    <w:rsid w:val="009F2467"/>
    <w:rsid w:val="009F297A"/>
    <w:rsid w:val="009F2B85"/>
    <w:rsid w:val="009F2CA4"/>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BE1"/>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628"/>
    <w:rsid w:val="009F676F"/>
    <w:rsid w:val="009F6825"/>
    <w:rsid w:val="009F6847"/>
    <w:rsid w:val="009F6B7C"/>
    <w:rsid w:val="009F6C68"/>
    <w:rsid w:val="009F6DF8"/>
    <w:rsid w:val="009F6E76"/>
    <w:rsid w:val="009F7088"/>
    <w:rsid w:val="009F727D"/>
    <w:rsid w:val="009F736A"/>
    <w:rsid w:val="009F7866"/>
    <w:rsid w:val="009F7902"/>
    <w:rsid w:val="00A00029"/>
    <w:rsid w:val="00A0003C"/>
    <w:rsid w:val="00A000E8"/>
    <w:rsid w:val="00A00524"/>
    <w:rsid w:val="00A00581"/>
    <w:rsid w:val="00A0083F"/>
    <w:rsid w:val="00A008A5"/>
    <w:rsid w:val="00A00AFF"/>
    <w:rsid w:val="00A00E80"/>
    <w:rsid w:val="00A00E99"/>
    <w:rsid w:val="00A00F3E"/>
    <w:rsid w:val="00A01053"/>
    <w:rsid w:val="00A011A7"/>
    <w:rsid w:val="00A011FF"/>
    <w:rsid w:val="00A0139F"/>
    <w:rsid w:val="00A014CA"/>
    <w:rsid w:val="00A0163F"/>
    <w:rsid w:val="00A01659"/>
    <w:rsid w:val="00A01677"/>
    <w:rsid w:val="00A01809"/>
    <w:rsid w:val="00A01964"/>
    <w:rsid w:val="00A01AA4"/>
    <w:rsid w:val="00A01AD0"/>
    <w:rsid w:val="00A01B59"/>
    <w:rsid w:val="00A01BF9"/>
    <w:rsid w:val="00A01C10"/>
    <w:rsid w:val="00A01D5F"/>
    <w:rsid w:val="00A01E33"/>
    <w:rsid w:val="00A02405"/>
    <w:rsid w:val="00A024C9"/>
    <w:rsid w:val="00A02805"/>
    <w:rsid w:val="00A02874"/>
    <w:rsid w:val="00A02A37"/>
    <w:rsid w:val="00A02B56"/>
    <w:rsid w:val="00A02C0C"/>
    <w:rsid w:val="00A02EE1"/>
    <w:rsid w:val="00A02F96"/>
    <w:rsid w:val="00A035AA"/>
    <w:rsid w:val="00A03D06"/>
    <w:rsid w:val="00A04022"/>
    <w:rsid w:val="00A042A2"/>
    <w:rsid w:val="00A0438C"/>
    <w:rsid w:val="00A045F7"/>
    <w:rsid w:val="00A04A3E"/>
    <w:rsid w:val="00A04C50"/>
    <w:rsid w:val="00A0511E"/>
    <w:rsid w:val="00A052ED"/>
    <w:rsid w:val="00A05371"/>
    <w:rsid w:val="00A054C9"/>
    <w:rsid w:val="00A05AC6"/>
    <w:rsid w:val="00A05BD1"/>
    <w:rsid w:val="00A060B4"/>
    <w:rsid w:val="00A060EB"/>
    <w:rsid w:val="00A0636B"/>
    <w:rsid w:val="00A06CF7"/>
    <w:rsid w:val="00A06D47"/>
    <w:rsid w:val="00A06E6F"/>
    <w:rsid w:val="00A070DD"/>
    <w:rsid w:val="00A07179"/>
    <w:rsid w:val="00A07365"/>
    <w:rsid w:val="00A0743F"/>
    <w:rsid w:val="00A07514"/>
    <w:rsid w:val="00A07558"/>
    <w:rsid w:val="00A078AB"/>
    <w:rsid w:val="00A102D1"/>
    <w:rsid w:val="00A1031F"/>
    <w:rsid w:val="00A108F7"/>
    <w:rsid w:val="00A10901"/>
    <w:rsid w:val="00A10914"/>
    <w:rsid w:val="00A10A9E"/>
    <w:rsid w:val="00A10CD3"/>
    <w:rsid w:val="00A10D24"/>
    <w:rsid w:val="00A10F73"/>
    <w:rsid w:val="00A113F3"/>
    <w:rsid w:val="00A115BF"/>
    <w:rsid w:val="00A1166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41C"/>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12"/>
    <w:rsid w:val="00A155F1"/>
    <w:rsid w:val="00A15710"/>
    <w:rsid w:val="00A15748"/>
    <w:rsid w:val="00A15789"/>
    <w:rsid w:val="00A158D0"/>
    <w:rsid w:val="00A15A0C"/>
    <w:rsid w:val="00A15BD6"/>
    <w:rsid w:val="00A15D94"/>
    <w:rsid w:val="00A15E30"/>
    <w:rsid w:val="00A15F56"/>
    <w:rsid w:val="00A15FD3"/>
    <w:rsid w:val="00A16AFB"/>
    <w:rsid w:val="00A16B6B"/>
    <w:rsid w:val="00A16BD2"/>
    <w:rsid w:val="00A16F9A"/>
    <w:rsid w:val="00A170A8"/>
    <w:rsid w:val="00A17181"/>
    <w:rsid w:val="00A17208"/>
    <w:rsid w:val="00A17926"/>
    <w:rsid w:val="00A1798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A0"/>
    <w:rsid w:val="00A21031"/>
    <w:rsid w:val="00A212E5"/>
    <w:rsid w:val="00A21376"/>
    <w:rsid w:val="00A2150A"/>
    <w:rsid w:val="00A2180C"/>
    <w:rsid w:val="00A21940"/>
    <w:rsid w:val="00A219A3"/>
    <w:rsid w:val="00A21E42"/>
    <w:rsid w:val="00A21E7F"/>
    <w:rsid w:val="00A21E87"/>
    <w:rsid w:val="00A2236B"/>
    <w:rsid w:val="00A22866"/>
    <w:rsid w:val="00A22CC2"/>
    <w:rsid w:val="00A22DDE"/>
    <w:rsid w:val="00A23076"/>
    <w:rsid w:val="00A238DC"/>
    <w:rsid w:val="00A239B8"/>
    <w:rsid w:val="00A23CA3"/>
    <w:rsid w:val="00A23E58"/>
    <w:rsid w:val="00A23E66"/>
    <w:rsid w:val="00A2429F"/>
    <w:rsid w:val="00A2433D"/>
    <w:rsid w:val="00A2433E"/>
    <w:rsid w:val="00A24445"/>
    <w:rsid w:val="00A24549"/>
    <w:rsid w:val="00A2467C"/>
    <w:rsid w:val="00A246DC"/>
    <w:rsid w:val="00A24820"/>
    <w:rsid w:val="00A2491F"/>
    <w:rsid w:val="00A249BB"/>
    <w:rsid w:val="00A24C6C"/>
    <w:rsid w:val="00A24E28"/>
    <w:rsid w:val="00A24F20"/>
    <w:rsid w:val="00A24FE5"/>
    <w:rsid w:val="00A25135"/>
    <w:rsid w:val="00A25204"/>
    <w:rsid w:val="00A25242"/>
    <w:rsid w:val="00A252ED"/>
    <w:rsid w:val="00A255DB"/>
    <w:rsid w:val="00A256F5"/>
    <w:rsid w:val="00A2583D"/>
    <w:rsid w:val="00A2590B"/>
    <w:rsid w:val="00A25AB1"/>
    <w:rsid w:val="00A25C40"/>
    <w:rsid w:val="00A25C81"/>
    <w:rsid w:val="00A25DAE"/>
    <w:rsid w:val="00A25F76"/>
    <w:rsid w:val="00A25FDA"/>
    <w:rsid w:val="00A25FE5"/>
    <w:rsid w:val="00A2612C"/>
    <w:rsid w:val="00A2628B"/>
    <w:rsid w:val="00A26307"/>
    <w:rsid w:val="00A26518"/>
    <w:rsid w:val="00A2656A"/>
    <w:rsid w:val="00A266AD"/>
    <w:rsid w:val="00A26739"/>
    <w:rsid w:val="00A267BC"/>
    <w:rsid w:val="00A268AF"/>
    <w:rsid w:val="00A269EB"/>
    <w:rsid w:val="00A26B67"/>
    <w:rsid w:val="00A26B6D"/>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13D"/>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D4B"/>
    <w:rsid w:val="00A34F3B"/>
    <w:rsid w:val="00A353E5"/>
    <w:rsid w:val="00A35417"/>
    <w:rsid w:val="00A358FF"/>
    <w:rsid w:val="00A35B60"/>
    <w:rsid w:val="00A35B78"/>
    <w:rsid w:val="00A35F7B"/>
    <w:rsid w:val="00A35FA3"/>
    <w:rsid w:val="00A3624E"/>
    <w:rsid w:val="00A36296"/>
    <w:rsid w:val="00A3642D"/>
    <w:rsid w:val="00A364E1"/>
    <w:rsid w:val="00A365E0"/>
    <w:rsid w:val="00A36633"/>
    <w:rsid w:val="00A368FC"/>
    <w:rsid w:val="00A369BB"/>
    <w:rsid w:val="00A36CFA"/>
    <w:rsid w:val="00A36D4D"/>
    <w:rsid w:val="00A36E5C"/>
    <w:rsid w:val="00A373C2"/>
    <w:rsid w:val="00A3758E"/>
    <w:rsid w:val="00A375F3"/>
    <w:rsid w:val="00A37608"/>
    <w:rsid w:val="00A37636"/>
    <w:rsid w:val="00A37707"/>
    <w:rsid w:val="00A37A89"/>
    <w:rsid w:val="00A37B0E"/>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5F6"/>
    <w:rsid w:val="00A42623"/>
    <w:rsid w:val="00A42999"/>
    <w:rsid w:val="00A429E7"/>
    <w:rsid w:val="00A42A55"/>
    <w:rsid w:val="00A42F86"/>
    <w:rsid w:val="00A430CA"/>
    <w:rsid w:val="00A430F4"/>
    <w:rsid w:val="00A431DF"/>
    <w:rsid w:val="00A43234"/>
    <w:rsid w:val="00A435CC"/>
    <w:rsid w:val="00A4374F"/>
    <w:rsid w:val="00A43848"/>
    <w:rsid w:val="00A4389E"/>
    <w:rsid w:val="00A43A61"/>
    <w:rsid w:val="00A43AF2"/>
    <w:rsid w:val="00A43C50"/>
    <w:rsid w:val="00A43C6F"/>
    <w:rsid w:val="00A43CC5"/>
    <w:rsid w:val="00A43D46"/>
    <w:rsid w:val="00A43ED8"/>
    <w:rsid w:val="00A443B8"/>
    <w:rsid w:val="00A44732"/>
    <w:rsid w:val="00A44789"/>
    <w:rsid w:val="00A44897"/>
    <w:rsid w:val="00A449CD"/>
    <w:rsid w:val="00A44A7E"/>
    <w:rsid w:val="00A44B68"/>
    <w:rsid w:val="00A452EA"/>
    <w:rsid w:val="00A453E8"/>
    <w:rsid w:val="00A45457"/>
    <w:rsid w:val="00A45516"/>
    <w:rsid w:val="00A45549"/>
    <w:rsid w:val="00A45848"/>
    <w:rsid w:val="00A45B3C"/>
    <w:rsid w:val="00A45C14"/>
    <w:rsid w:val="00A45CA8"/>
    <w:rsid w:val="00A45CE0"/>
    <w:rsid w:val="00A46144"/>
    <w:rsid w:val="00A4616A"/>
    <w:rsid w:val="00A46326"/>
    <w:rsid w:val="00A46623"/>
    <w:rsid w:val="00A46754"/>
    <w:rsid w:val="00A46E9B"/>
    <w:rsid w:val="00A46EBA"/>
    <w:rsid w:val="00A46EDD"/>
    <w:rsid w:val="00A47450"/>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4F9"/>
    <w:rsid w:val="00A5162C"/>
    <w:rsid w:val="00A51DA9"/>
    <w:rsid w:val="00A521D5"/>
    <w:rsid w:val="00A5225A"/>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07"/>
    <w:rsid w:val="00A53B53"/>
    <w:rsid w:val="00A53D3C"/>
    <w:rsid w:val="00A54038"/>
    <w:rsid w:val="00A54414"/>
    <w:rsid w:val="00A545D5"/>
    <w:rsid w:val="00A54603"/>
    <w:rsid w:val="00A546C5"/>
    <w:rsid w:val="00A54B2F"/>
    <w:rsid w:val="00A54C74"/>
    <w:rsid w:val="00A54D07"/>
    <w:rsid w:val="00A54D26"/>
    <w:rsid w:val="00A54D4F"/>
    <w:rsid w:val="00A54E86"/>
    <w:rsid w:val="00A551E5"/>
    <w:rsid w:val="00A555C5"/>
    <w:rsid w:val="00A55641"/>
    <w:rsid w:val="00A55B14"/>
    <w:rsid w:val="00A55DD1"/>
    <w:rsid w:val="00A55E5F"/>
    <w:rsid w:val="00A55F36"/>
    <w:rsid w:val="00A55F56"/>
    <w:rsid w:val="00A55FEF"/>
    <w:rsid w:val="00A56253"/>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C3"/>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DD9"/>
    <w:rsid w:val="00A65026"/>
    <w:rsid w:val="00A65065"/>
    <w:rsid w:val="00A6508E"/>
    <w:rsid w:val="00A651C2"/>
    <w:rsid w:val="00A65237"/>
    <w:rsid w:val="00A65329"/>
    <w:rsid w:val="00A6550C"/>
    <w:rsid w:val="00A6590E"/>
    <w:rsid w:val="00A65CCC"/>
    <w:rsid w:val="00A65D5D"/>
    <w:rsid w:val="00A660E4"/>
    <w:rsid w:val="00A66596"/>
    <w:rsid w:val="00A665BA"/>
    <w:rsid w:val="00A666C2"/>
    <w:rsid w:val="00A666FC"/>
    <w:rsid w:val="00A66B88"/>
    <w:rsid w:val="00A66CB2"/>
    <w:rsid w:val="00A66DDD"/>
    <w:rsid w:val="00A67120"/>
    <w:rsid w:val="00A6739E"/>
    <w:rsid w:val="00A6758E"/>
    <w:rsid w:val="00A67666"/>
    <w:rsid w:val="00A676A8"/>
    <w:rsid w:val="00A67883"/>
    <w:rsid w:val="00A67886"/>
    <w:rsid w:val="00A678A4"/>
    <w:rsid w:val="00A67903"/>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72F"/>
    <w:rsid w:val="00A71A1F"/>
    <w:rsid w:val="00A71C5E"/>
    <w:rsid w:val="00A71D29"/>
    <w:rsid w:val="00A71E77"/>
    <w:rsid w:val="00A71ECA"/>
    <w:rsid w:val="00A71F32"/>
    <w:rsid w:val="00A71F5A"/>
    <w:rsid w:val="00A72194"/>
    <w:rsid w:val="00A72306"/>
    <w:rsid w:val="00A725D9"/>
    <w:rsid w:val="00A72707"/>
    <w:rsid w:val="00A7281D"/>
    <w:rsid w:val="00A729D0"/>
    <w:rsid w:val="00A72B08"/>
    <w:rsid w:val="00A72B30"/>
    <w:rsid w:val="00A72E25"/>
    <w:rsid w:val="00A731B0"/>
    <w:rsid w:val="00A734A2"/>
    <w:rsid w:val="00A736EA"/>
    <w:rsid w:val="00A73764"/>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F4C"/>
    <w:rsid w:val="00A7563F"/>
    <w:rsid w:val="00A757BF"/>
    <w:rsid w:val="00A75A91"/>
    <w:rsid w:val="00A75AC9"/>
    <w:rsid w:val="00A75B1C"/>
    <w:rsid w:val="00A75C5A"/>
    <w:rsid w:val="00A75E2B"/>
    <w:rsid w:val="00A75EEF"/>
    <w:rsid w:val="00A76016"/>
    <w:rsid w:val="00A76147"/>
    <w:rsid w:val="00A76517"/>
    <w:rsid w:val="00A7663F"/>
    <w:rsid w:val="00A7683C"/>
    <w:rsid w:val="00A76844"/>
    <w:rsid w:val="00A76A95"/>
    <w:rsid w:val="00A76C12"/>
    <w:rsid w:val="00A76C51"/>
    <w:rsid w:val="00A76DD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7F5"/>
    <w:rsid w:val="00A81825"/>
    <w:rsid w:val="00A819B1"/>
    <w:rsid w:val="00A81C5F"/>
    <w:rsid w:val="00A81CA7"/>
    <w:rsid w:val="00A821D9"/>
    <w:rsid w:val="00A822DB"/>
    <w:rsid w:val="00A8269C"/>
    <w:rsid w:val="00A82719"/>
    <w:rsid w:val="00A82910"/>
    <w:rsid w:val="00A82A0F"/>
    <w:rsid w:val="00A82AB3"/>
    <w:rsid w:val="00A82B11"/>
    <w:rsid w:val="00A82B66"/>
    <w:rsid w:val="00A82C21"/>
    <w:rsid w:val="00A82F1D"/>
    <w:rsid w:val="00A83101"/>
    <w:rsid w:val="00A831B2"/>
    <w:rsid w:val="00A831F1"/>
    <w:rsid w:val="00A83679"/>
    <w:rsid w:val="00A83CF5"/>
    <w:rsid w:val="00A83EC4"/>
    <w:rsid w:val="00A84195"/>
    <w:rsid w:val="00A8434F"/>
    <w:rsid w:val="00A844EF"/>
    <w:rsid w:val="00A84596"/>
    <w:rsid w:val="00A84944"/>
    <w:rsid w:val="00A84A38"/>
    <w:rsid w:val="00A84BC7"/>
    <w:rsid w:val="00A84C7A"/>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5E"/>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3E1"/>
    <w:rsid w:val="00A95962"/>
    <w:rsid w:val="00A95C7A"/>
    <w:rsid w:val="00A95CA5"/>
    <w:rsid w:val="00A95E7D"/>
    <w:rsid w:val="00A961B5"/>
    <w:rsid w:val="00A9659B"/>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7F7"/>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512"/>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F8"/>
    <w:rsid w:val="00AA3F07"/>
    <w:rsid w:val="00AA4003"/>
    <w:rsid w:val="00AA41B1"/>
    <w:rsid w:val="00AA44DF"/>
    <w:rsid w:val="00AA47D6"/>
    <w:rsid w:val="00AA480C"/>
    <w:rsid w:val="00AA4D54"/>
    <w:rsid w:val="00AA4E39"/>
    <w:rsid w:val="00AA54CD"/>
    <w:rsid w:val="00AA5555"/>
    <w:rsid w:val="00AA5760"/>
    <w:rsid w:val="00AA5B08"/>
    <w:rsid w:val="00AA5C8A"/>
    <w:rsid w:val="00AA5CD0"/>
    <w:rsid w:val="00AA5EB2"/>
    <w:rsid w:val="00AA6091"/>
    <w:rsid w:val="00AA60C0"/>
    <w:rsid w:val="00AA6193"/>
    <w:rsid w:val="00AA6619"/>
    <w:rsid w:val="00AA6802"/>
    <w:rsid w:val="00AA6883"/>
    <w:rsid w:val="00AA6A4A"/>
    <w:rsid w:val="00AA6BDE"/>
    <w:rsid w:val="00AA6F9F"/>
    <w:rsid w:val="00AA7001"/>
    <w:rsid w:val="00AA7011"/>
    <w:rsid w:val="00AA72DA"/>
    <w:rsid w:val="00AA7313"/>
    <w:rsid w:val="00AA77EE"/>
    <w:rsid w:val="00AA7944"/>
    <w:rsid w:val="00AA7B1B"/>
    <w:rsid w:val="00AA7BC6"/>
    <w:rsid w:val="00AA7F76"/>
    <w:rsid w:val="00AB01F4"/>
    <w:rsid w:val="00AB02E6"/>
    <w:rsid w:val="00AB05B1"/>
    <w:rsid w:val="00AB0645"/>
    <w:rsid w:val="00AB083D"/>
    <w:rsid w:val="00AB0869"/>
    <w:rsid w:val="00AB0990"/>
    <w:rsid w:val="00AB0A9D"/>
    <w:rsid w:val="00AB0B8A"/>
    <w:rsid w:val="00AB102D"/>
    <w:rsid w:val="00AB1678"/>
    <w:rsid w:val="00AB16D4"/>
    <w:rsid w:val="00AB1FCB"/>
    <w:rsid w:val="00AB26B5"/>
    <w:rsid w:val="00AB26B6"/>
    <w:rsid w:val="00AB2D66"/>
    <w:rsid w:val="00AB2E6E"/>
    <w:rsid w:val="00AB2EC7"/>
    <w:rsid w:val="00AB2FA7"/>
    <w:rsid w:val="00AB303F"/>
    <w:rsid w:val="00AB3097"/>
    <w:rsid w:val="00AB3197"/>
    <w:rsid w:val="00AB32D3"/>
    <w:rsid w:val="00AB338F"/>
    <w:rsid w:val="00AB348C"/>
    <w:rsid w:val="00AB34BD"/>
    <w:rsid w:val="00AB3566"/>
    <w:rsid w:val="00AB36F7"/>
    <w:rsid w:val="00AB38F7"/>
    <w:rsid w:val="00AB3957"/>
    <w:rsid w:val="00AB3A06"/>
    <w:rsid w:val="00AB3AAE"/>
    <w:rsid w:val="00AB3B39"/>
    <w:rsid w:val="00AB3B93"/>
    <w:rsid w:val="00AB3CAD"/>
    <w:rsid w:val="00AB3D53"/>
    <w:rsid w:val="00AB3E63"/>
    <w:rsid w:val="00AB3E6E"/>
    <w:rsid w:val="00AB4283"/>
    <w:rsid w:val="00AB42A8"/>
    <w:rsid w:val="00AB462E"/>
    <w:rsid w:val="00AB4A81"/>
    <w:rsid w:val="00AB4B02"/>
    <w:rsid w:val="00AB4DB8"/>
    <w:rsid w:val="00AB4F5F"/>
    <w:rsid w:val="00AB514D"/>
    <w:rsid w:val="00AB5462"/>
    <w:rsid w:val="00AB5545"/>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A64"/>
    <w:rsid w:val="00AB6B08"/>
    <w:rsid w:val="00AB6B12"/>
    <w:rsid w:val="00AB6B2B"/>
    <w:rsid w:val="00AB6CA9"/>
    <w:rsid w:val="00AB6F8B"/>
    <w:rsid w:val="00AB72AD"/>
    <w:rsid w:val="00AB7706"/>
    <w:rsid w:val="00AB7D2E"/>
    <w:rsid w:val="00AB7EDD"/>
    <w:rsid w:val="00AB7FE5"/>
    <w:rsid w:val="00AC0040"/>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D70"/>
    <w:rsid w:val="00AC1EB7"/>
    <w:rsid w:val="00AC20E6"/>
    <w:rsid w:val="00AC210F"/>
    <w:rsid w:val="00AC211B"/>
    <w:rsid w:val="00AC23B4"/>
    <w:rsid w:val="00AC23F5"/>
    <w:rsid w:val="00AC2CC1"/>
    <w:rsid w:val="00AC2D3F"/>
    <w:rsid w:val="00AC2DD6"/>
    <w:rsid w:val="00AC2E0C"/>
    <w:rsid w:val="00AC2E89"/>
    <w:rsid w:val="00AC2F2D"/>
    <w:rsid w:val="00AC2FB7"/>
    <w:rsid w:val="00AC3088"/>
    <w:rsid w:val="00AC31D1"/>
    <w:rsid w:val="00AC33F1"/>
    <w:rsid w:val="00AC3717"/>
    <w:rsid w:val="00AC39D0"/>
    <w:rsid w:val="00AC3A68"/>
    <w:rsid w:val="00AC3E7B"/>
    <w:rsid w:val="00AC3FBF"/>
    <w:rsid w:val="00AC4C08"/>
    <w:rsid w:val="00AC4F74"/>
    <w:rsid w:val="00AC511C"/>
    <w:rsid w:val="00AC5357"/>
    <w:rsid w:val="00AC566A"/>
    <w:rsid w:val="00AC5D9D"/>
    <w:rsid w:val="00AC5DDE"/>
    <w:rsid w:val="00AC5F08"/>
    <w:rsid w:val="00AC614A"/>
    <w:rsid w:val="00AC6188"/>
    <w:rsid w:val="00AC6218"/>
    <w:rsid w:val="00AC62F8"/>
    <w:rsid w:val="00AC64A3"/>
    <w:rsid w:val="00AC6845"/>
    <w:rsid w:val="00AC68D5"/>
    <w:rsid w:val="00AC6A5A"/>
    <w:rsid w:val="00AC6A9B"/>
    <w:rsid w:val="00AC6CA4"/>
    <w:rsid w:val="00AC6F2E"/>
    <w:rsid w:val="00AC736F"/>
    <w:rsid w:val="00AC756F"/>
    <w:rsid w:val="00AC7D08"/>
    <w:rsid w:val="00AC7DAA"/>
    <w:rsid w:val="00AD0099"/>
    <w:rsid w:val="00AD0135"/>
    <w:rsid w:val="00AD058B"/>
    <w:rsid w:val="00AD06E3"/>
    <w:rsid w:val="00AD0AF2"/>
    <w:rsid w:val="00AD0D6E"/>
    <w:rsid w:val="00AD1124"/>
    <w:rsid w:val="00AD1174"/>
    <w:rsid w:val="00AD11BE"/>
    <w:rsid w:val="00AD1469"/>
    <w:rsid w:val="00AD176A"/>
    <w:rsid w:val="00AD1808"/>
    <w:rsid w:val="00AD19BD"/>
    <w:rsid w:val="00AD1AFF"/>
    <w:rsid w:val="00AD209C"/>
    <w:rsid w:val="00AD235D"/>
    <w:rsid w:val="00AD2379"/>
    <w:rsid w:val="00AD2668"/>
    <w:rsid w:val="00AD293E"/>
    <w:rsid w:val="00AD2AE1"/>
    <w:rsid w:val="00AD2B2B"/>
    <w:rsid w:val="00AD2D43"/>
    <w:rsid w:val="00AD3120"/>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50"/>
    <w:rsid w:val="00AD486A"/>
    <w:rsid w:val="00AD4CA9"/>
    <w:rsid w:val="00AD4DDC"/>
    <w:rsid w:val="00AD4E56"/>
    <w:rsid w:val="00AD50EA"/>
    <w:rsid w:val="00AD50FB"/>
    <w:rsid w:val="00AD54DA"/>
    <w:rsid w:val="00AD5813"/>
    <w:rsid w:val="00AD59EB"/>
    <w:rsid w:val="00AD5A0B"/>
    <w:rsid w:val="00AD5A3D"/>
    <w:rsid w:val="00AD5AE7"/>
    <w:rsid w:val="00AD5BCC"/>
    <w:rsid w:val="00AD5BFF"/>
    <w:rsid w:val="00AD5C59"/>
    <w:rsid w:val="00AD5CE8"/>
    <w:rsid w:val="00AD5E14"/>
    <w:rsid w:val="00AD600F"/>
    <w:rsid w:val="00AD6056"/>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EFB"/>
    <w:rsid w:val="00AE1FE4"/>
    <w:rsid w:val="00AE262B"/>
    <w:rsid w:val="00AE27F4"/>
    <w:rsid w:val="00AE27F9"/>
    <w:rsid w:val="00AE2C2B"/>
    <w:rsid w:val="00AE3058"/>
    <w:rsid w:val="00AE3073"/>
    <w:rsid w:val="00AE32EA"/>
    <w:rsid w:val="00AE3310"/>
    <w:rsid w:val="00AE354F"/>
    <w:rsid w:val="00AE37A1"/>
    <w:rsid w:val="00AE380B"/>
    <w:rsid w:val="00AE3826"/>
    <w:rsid w:val="00AE3956"/>
    <w:rsid w:val="00AE3A4F"/>
    <w:rsid w:val="00AE3CF3"/>
    <w:rsid w:val="00AE3D5E"/>
    <w:rsid w:val="00AE3D85"/>
    <w:rsid w:val="00AE41EF"/>
    <w:rsid w:val="00AE45CB"/>
    <w:rsid w:val="00AE4703"/>
    <w:rsid w:val="00AE4BF3"/>
    <w:rsid w:val="00AE516D"/>
    <w:rsid w:val="00AE517E"/>
    <w:rsid w:val="00AE5246"/>
    <w:rsid w:val="00AE5292"/>
    <w:rsid w:val="00AE52B4"/>
    <w:rsid w:val="00AE56A2"/>
    <w:rsid w:val="00AE56C7"/>
    <w:rsid w:val="00AE58C5"/>
    <w:rsid w:val="00AE5993"/>
    <w:rsid w:val="00AE5B55"/>
    <w:rsid w:val="00AE5BD3"/>
    <w:rsid w:val="00AE5BF8"/>
    <w:rsid w:val="00AE5F51"/>
    <w:rsid w:val="00AE6070"/>
    <w:rsid w:val="00AE6119"/>
    <w:rsid w:val="00AE6127"/>
    <w:rsid w:val="00AE619F"/>
    <w:rsid w:val="00AE6395"/>
    <w:rsid w:val="00AE6957"/>
    <w:rsid w:val="00AE6AF4"/>
    <w:rsid w:val="00AE6B4D"/>
    <w:rsid w:val="00AE6BCD"/>
    <w:rsid w:val="00AE6D3E"/>
    <w:rsid w:val="00AE6DAC"/>
    <w:rsid w:val="00AE6E3C"/>
    <w:rsid w:val="00AE6E84"/>
    <w:rsid w:val="00AE6EFE"/>
    <w:rsid w:val="00AE704C"/>
    <w:rsid w:val="00AE71DD"/>
    <w:rsid w:val="00AE728F"/>
    <w:rsid w:val="00AE741F"/>
    <w:rsid w:val="00AE7533"/>
    <w:rsid w:val="00AE7709"/>
    <w:rsid w:val="00AE77E1"/>
    <w:rsid w:val="00AE7874"/>
    <w:rsid w:val="00AE78B0"/>
    <w:rsid w:val="00AE78C7"/>
    <w:rsid w:val="00AE79B5"/>
    <w:rsid w:val="00AE79C3"/>
    <w:rsid w:val="00AE7A57"/>
    <w:rsid w:val="00AE7AA8"/>
    <w:rsid w:val="00AE7BC9"/>
    <w:rsid w:val="00AE7D10"/>
    <w:rsid w:val="00AE7EB8"/>
    <w:rsid w:val="00AF00FB"/>
    <w:rsid w:val="00AF0122"/>
    <w:rsid w:val="00AF01B9"/>
    <w:rsid w:val="00AF0225"/>
    <w:rsid w:val="00AF039B"/>
    <w:rsid w:val="00AF03B3"/>
    <w:rsid w:val="00AF0461"/>
    <w:rsid w:val="00AF0476"/>
    <w:rsid w:val="00AF0497"/>
    <w:rsid w:val="00AF0508"/>
    <w:rsid w:val="00AF0606"/>
    <w:rsid w:val="00AF067A"/>
    <w:rsid w:val="00AF0924"/>
    <w:rsid w:val="00AF0B8F"/>
    <w:rsid w:val="00AF0C0E"/>
    <w:rsid w:val="00AF0F53"/>
    <w:rsid w:val="00AF10E3"/>
    <w:rsid w:val="00AF15AF"/>
    <w:rsid w:val="00AF1672"/>
    <w:rsid w:val="00AF1CF7"/>
    <w:rsid w:val="00AF1EB2"/>
    <w:rsid w:val="00AF2164"/>
    <w:rsid w:val="00AF2325"/>
    <w:rsid w:val="00AF23C9"/>
    <w:rsid w:val="00AF2572"/>
    <w:rsid w:val="00AF2679"/>
    <w:rsid w:val="00AF276D"/>
    <w:rsid w:val="00AF284F"/>
    <w:rsid w:val="00AF2F95"/>
    <w:rsid w:val="00AF32EB"/>
    <w:rsid w:val="00AF333E"/>
    <w:rsid w:val="00AF37FA"/>
    <w:rsid w:val="00AF38BE"/>
    <w:rsid w:val="00AF3928"/>
    <w:rsid w:val="00AF3B06"/>
    <w:rsid w:val="00AF3D18"/>
    <w:rsid w:val="00AF40A0"/>
    <w:rsid w:val="00AF418A"/>
    <w:rsid w:val="00AF44F8"/>
    <w:rsid w:val="00AF4514"/>
    <w:rsid w:val="00AF46C4"/>
    <w:rsid w:val="00AF46C7"/>
    <w:rsid w:val="00AF4717"/>
    <w:rsid w:val="00AF4956"/>
    <w:rsid w:val="00AF53A4"/>
    <w:rsid w:val="00AF5798"/>
    <w:rsid w:val="00AF5815"/>
    <w:rsid w:val="00AF5959"/>
    <w:rsid w:val="00AF5C7C"/>
    <w:rsid w:val="00AF5CC9"/>
    <w:rsid w:val="00AF5E00"/>
    <w:rsid w:val="00AF5EC5"/>
    <w:rsid w:val="00AF6440"/>
    <w:rsid w:val="00AF66DE"/>
    <w:rsid w:val="00AF674C"/>
    <w:rsid w:val="00AF6A8A"/>
    <w:rsid w:val="00AF6B26"/>
    <w:rsid w:val="00AF6BDB"/>
    <w:rsid w:val="00AF6D76"/>
    <w:rsid w:val="00AF6DB3"/>
    <w:rsid w:val="00AF6DD6"/>
    <w:rsid w:val="00AF6F80"/>
    <w:rsid w:val="00AF6FD6"/>
    <w:rsid w:val="00AF70CB"/>
    <w:rsid w:val="00AF7535"/>
    <w:rsid w:val="00AF799C"/>
    <w:rsid w:val="00B00000"/>
    <w:rsid w:val="00B00B19"/>
    <w:rsid w:val="00B00D80"/>
    <w:rsid w:val="00B00F03"/>
    <w:rsid w:val="00B012CC"/>
    <w:rsid w:val="00B0177D"/>
    <w:rsid w:val="00B01887"/>
    <w:rsid w:val="00B01E07"/>
    <w:rsid w:val="00B0237B"/>
    <w:rsid w:val="00B0254B"/>
    <w:rsid w:val="00B02BFB"/>
    <w:rsid w:val="00B02EE2"/>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3F"/>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48"/>
    <w:rsid w:val="00B1041B"/>
    <w:rsid w:val="00B10616"/>
    <w:rsid w:val="00B10742"/>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EE7"/>
    <w:rsid w:val="00B13222"/>
    <w:rsid w:val="00B1388B"/>
    <w:rsid w:val="00B138BE"/>
    <w:rsid w:val="00B13AB7"/>
    <w:rsid w:val="00B13BCC"/>
    <w:rsid w:val="00B13D36"/>
    <w:rsid w:val="00B13DDF"/>
    <w:rsid w:val="00B13FA3"/>
    <w:rsid w:val="00B14018"/>
    <w:rsid w:val="00B1410B"/>
    <w:rsid w:val="00B142A6"/>
    <w:rsid w:val="00B143D6"/>
    <w:rsid w:val="00B14457"/>
    <w:rsid w:val="00B14EA4"/>
    <w:rsid w:val="00B1504B"/>
    <w:rsid w:val="00B152B6"/>
    <w:rsid w:val="00B154E4"/>
    <w:rsid w:val="00B1571F"/>
    <w:rsid w:val="00B15897"/>
    <w:rsid w:val="00B158B9"/>
    <w:rsid w:val="00B159C1"/>
    <w:rsid w:val="00B15A26"/>
    <w:rsid w:val="00B15B78"/>
    <w:rsid w:val="00B15D1D"/>
    <w:rsid w:val="00B16109"/>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80"/>
    <w:rsid w:val="00B203E8"/>
    <w:rsid w:val="00B203F9"/>
    <w:rsid w:val="00B2087F"/>
    <w:rsid w:val="00B20B60"/>
    <w:rsid w:val="00B20D55"/>
    <w:rsid w:val="00B20DB3"/>
    <w:rsid w:val="00B21494"/>
    <w:rsid w:val="00B217D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4CB"/>
    <w:rsid w:val="00B23827"/>
    <w:rsid w:val="00B23932"/>
    <w:rsid w:val="00B23B32"/>
    <w:rsid w:val="00B23D98"/>
    <w:rsid w:val="00B23DCC"/>
    <w:rsid w:val="00B23ED7"/>
    <w:rsid w:val="00B23F89"/>
    <w:rsid w:val="00B2413F"/>
    <w:rsid w:val="00B2441C"/>
    <w:rsid w:val="00B246A8"/>
    <w:rsid w:val="00B24924"/>
    <w:rsid w:val="00B2492E"/>
    <w:rsid w:val="00B24C0A"/>
    <w:rsid w:val="00B24C8B"/>
    <w:rsid w:val="00B24E0C"/>
    <w:rsid w:val="00B24EB8"/>
    <w:rsid w:val="00B24EE1"/>
    <w:rsid w:val="00B253C9"/>
    <w:rsid w:val="00B257ED"/>
    <w:rsid w:val="00B2589B"/>
    <w:rsid w:val="00B258F6"/>
    <w:rsid w:val="00B25950"/>
    <w:rsid w:val="00B25A2A"/>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2E0"/>
    <w:rsid w:val="00B30311"/>
    <w:rsid w:val="00B30817"/>
    <w:rsid w:val="00B3086D"/>
    <w:rsid w:val="00B30920"/>
    <w:rsid w:val="00B30A5C"/>
    <w:rsid w:val="00B30AFC"/>
    <w:rsid w:val="00B30C8B"/>
    <w:rsid w:val="00B30CFB"/>
    <w:rsid w:val="00B30E52"/>
    <w:rsid w:val="00B31025"/>
    <w:rsid w:val="00B31204"/>
    <w:rsid w:val="00B314AB"/>
    <w:rsid w:val="00B31514"/>
    <w:rsid w:val="00B31566"/>
    <w:rsid w:val="00B31581"/>
    <w:rsid w:val="00B315F0"/>
    <w:rsid w:val="00B316F3"/>
    <w:rsid w:val="00B31982"/>
    <w:rsid w:val="00B31A2B"/>
    <w:rsid w:val="00B31A5C"/>
    <w:rsid w:val="00B31FDF"/>
    <w:rsid w:val="00B3227B"/>
    <w:rsid w:val="00B3235B"/>
    <w:rsid w:val="00B3261B"/>
    <w:rsid w:val="00B3269A"/>
    <w:rsid w:val="00B32AE8"/>
    <w:rsid w:val="00B32BB0"/>
    <w:rsid w:val="00B33185"/>
    <w:rsid w:val="00B33196"/>
    <w:rsid w:val="00B331B4"/>
    <w:rsid w:val="00B3334F"/>
    <w:rsid w:val="00B333C6"/>
    <w:rsid w:val="00B33AF7"/>
    <w:rsid w:val="00B341E3"/>
    <w:rsid w:val="00B343BD"/>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88C"/>
    <w:rsid w:val="00B36A04"/>
    <w:rsid w:val="00B36D32"/>
    <w:rsid w:val="00B36F78"/>
    <w:rsid w:val="00B3733A"/>
    <w:rsid w:val="00B373A4"/>
    <w:rsid w:val="00B373B1"/>
    <w:rsid w:val="00B3755D"/>
    <w:rsid w:val="00B3763C"/>
    <w:rsid w:val="00B37640"/>
    <w:rsid w:val="00B37769"/>
    <w:rsid w:val="00B378BB"/>
    <w:rsid w:val="00B37935"/>
    <w:rsid w:val="00B37A70"/>
    <w:rsid w:val="00B37C5E"/>
    <w:rsid w:val="00B4009E"/>
    <w:rsid w:val="00B4013A"/>
    <w:rsid w:val="00B403E5"/>
    <w:rsid w:val="00B4040B"/>
    <w:rsid w:val="00B407C0"/>
    <w:rsid w:val="00B4099A"/>
    <w:rsid w:val="00B409D6"/>
    <w:rsid w:val="00B40A31"/>
    <w:rsid w:val="00B40A47"/>
    <w:rsid w:val="00B40A7F"/>
    <w:rsid w:val="00B40BAA"/>
    <w:rsid w:val="00B40F4F"/>
    <w:rsid w:val="00B412AB"/>
    <w:rsid w:val="00B416B0"/>
    <w:rsid w:val="00B418A9"/>
    <w:rsid w:val="00B41960"/>
    <w:rsid w:val="00B4198D"/>
    <w:rsid w:val="00B41992"/>
    <w:rsid w:val="00B41A10"/>
    <w:rsid w:val="00B41B42"/>
    <w:rsid w:val="00B41D4E"/>
    <w:rsid w:val="00B420CA"/>
    <w:rsid w:val="00B42163"/>
    <w:rsid w:val="00B42231"/>
    <w:rsid w:val="00B42272"/>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A6"/>
    <w:rsid w:val="00B45F88"/>
    <w:rsid w:val="00B4604D"/>
    <w:rsid w:val="00B46080"/>
    <w:rsid w:val="00B461B6"/>
    <w:rsid w:val="00B46365"/>
    <w:rsid w:val="00B463FF"/>
    <w:rsid w:val="00B464EF"/>
    <w:rsid w:val="00B466E4"/>
    <w:rsid w:val="00B4682D"/>
    <w:rsid w:val="00B468A5"/>
    <w:rsid w:val="00B4694A"/>
    <w:rsid w:val="00B46989"/>
    <w:rsid w:val="00B46CAE"/>
    <w:rsid w:val="00B46EF0"/>
    <w:rsid w:val="00B47049"/>
    <w:rsid w:val="00B47289"/>
    <w:rsid w:val="00B477B6"/>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228"/>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CF0"/>
    <w:rsid w:val="00B57DA4"/>
    <w:rsid w:val="00B57DFA"/>
    <w:rsid w:val="00B60139"/>
    <w:rsid w:val="00B60168"/>
    <w:rsid w:val="00B60531"/>
    <w:rsid w:val="00B605F5"/>
    <w:rsid w:val="00B606D8"/>
    <w:rsid w:val="00B60720"/>
    <w:rsid w:val="00B609CF"/>
    <w:rsid w:val="00B60ABA"/>
    <w:rsid w:val="00B60B94"/>
    <w:rsid w:val="00B60D77"/>
    <w:rsid w:val="00B6133F"/>
    <w:rsid w:val="00B6140D"/>
    <w:rsid w:val="00B615B0"/>
    <w:rsid w:val="00B6161C"/>
    <w:rsid w:val="00B61E60"/>
    <w:rsid w:val="00B61EEC"/>
    <w:rsid w:val="00B62057"/>
    <w:rsid w:val="00B620EB"/>
    <w:rsid w:val="00B62742"/>
    <w:rsid w:val="00B6277A"/>
    <w:rsid w:val="00B62906"/>
    <w:rsid w:val="00B62A1E"/>
    <w:rsid w:val="00B62A55"/>
    <w:rsid w:val="00B62B23"/>
    <w:rsid w:val="00B62C60"/>
    <w:rsid w:val="00B62C89"/>
    <w:rsid w:val="00B62DF4"/>
    <w:rsid w:val="00B62DFA"/>
    <w:rsid w:val="00B632AA"/>
    <w:rsid w:val="00B63385"/>
    <w:rsid w:val="00B635F8"/>
    <w:rsid w:val="00B6372B"/>
    <w:rsid w:val="00B6387E"/>
    <w:rsid w:val="00B6391C"/>
    <w:rsid w:val="00B63AB7"/>
    <w:rsid w:val="00B63C37"/>
    <w:rsid w:val="00B63CBC"/>
    <w:rsid w:val="00B63E94"/>
    <w:rsid w:val="00B63F7D"/>
    <w:rsid w:val="00B64212"/>
    <w:rsid w:val="00B6437B"/>
    <w:rsid w:val="00B644CF"/>
    <w:rsid w:val="00B645A6"/>
    <w:rsid w:val="00B64973"/>
    <w:rsid w:val="00B64BC8"/>
    <w:rsid w:val="00B64D0E"/>
    <w:rsid w:val="00B654E9"/>
    <w:rsid w:val="00B65539"/>
    <w:rsid w:val="00B6559F"/>
    <w:rsid w:val="00B656C5"/>
    <w:rsid w:val="00B656FE"/>
    <w:rsid w:val="00B657EE"/>
    <w:rsid w:val="00B6598B"/>
    <w:rsid w:val="00B659A5"/>
    <w:rsid w:val="00B66018"/>
    <w:rsid w:val="00B66127"/>
    <w:rsid w:val="00B6616E"/>
    <w:rsid w:val="00B663DD"/>
    <w:rsid w:val="00B66451"/>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09E"/>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EC0"/>
    <w:rsid w:val="00B74F28"/>
    <w:rsid w:val="00B751F2"/>
    <w:rsid w:val="00B75329"/>
    <w:rsid w:val="00B7537D"/>
    <w:rsid w:val="00B754AD"/>
    <w:rsid w:val="00B75580"/>
    <w:rsid w:val="00B75AFF"/>
    <w:rsid w:val="00B75BDC"/>
    <w:rsid w:val="00B7646E"/>
    <w:rsid w:val="00B7690D"/>
    <w:rsid w:val="00B76B95"/>
    <w:rsid w:val="00B76C80"/>
    <w:rsid w:val="00B76D2C"/>
    <w:rsid w:val="00B76F13"/>
    <w:rsid w:val="00B76FF0"/>
    <w:rsid w:val="00B76FF8"/>
    <w:rsid w:val="00B77025"/>
    <w:rsid w:val="00B7716C"/>
    <w:rsid w:val="00B77225"/>
    <w:rsid w:val="00B772BB"/>
    <w:rsid w:val="00B7745A"/>
    <w:rsid w:val="00B77540"/>
    <w:rsid w:val="00B776C1"/>
    <w:rsid w:val="00B7785F"/>
    <w:rsid w:val="00B77930"/>
    <w:rsid w:val="00B77ABE"/>
    <w:rsid w:val="00B77B91"/>
    <w:rsid w:val="00B77F3D"/>
    <w:rsid w:val="00B8005D"/>
    <w:rsid w:val="00B80091"/>
    <w:rsid w:val="00B800B1"/>
    <w:rsid w:val="00B8045E"/>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93"/>
    <w:rsid w:val="00B84B95"/>
    <w:rsid w:val="00B84CBA"/>
    <w:rsid w:val="00B85140"/>
    <w:rsid w:val="00B851D1"/>
    <w:rsid w:val="00B85228"/>
    <w:rsid w:val="00B85ABC"/>
    <w:rsid w:val="00B85E49"/>
    <w:rsid w:val="00B8616B"/>
    <w:rsid w:val="00B863F0"/>
    <w:rsid w:val="00B8644C"/>
    <w:rsid w:val="00B864C4"/>
    <w:rsid w:val="00B8659E"/>
    <w:rsid w:val="00B865D1"/>
    <w:rsid w:val="00B866B2"/>
    <w:rsid w:val="00B866CA"/>
    <w:rsid w:val="00B86739"/>
    <w:rsid w:val="00B869D6"/>
    <w:rsid w:val="00B86AA1"/>
    <w:rsid w:val="00B86EC0"/>
    <w:rsid w:val="00B86F6F"/>
    <w:rsid w:val="00B87083"/>
    <w:rsid w:val="00B87257"/>
    <w:rsid w:val="00B87270"/>
    <w:rsid w:val="00B87385"/>
    <w:rsid w:val="00B879AB"/>
    <w:rsid w:val="00B87DBE"/>
    <w:rsid w:val="00B87EEE"/>
    <w:rsid w:val="00B87EF2"/>
    <w:rsid w:val="00B900E9"/>
    <w:rsid w:val="00B9012D"/>
    <w:rsid w:val="00B90535"/>
    <w:rsid w:val="00B90566"/>
    <w:rsid w:val="00B905D8"/>
    <w:rsid w:val="00B905E0"/>
    <w:rsid w:val="00B90619"/>
    <w:rsid w:val="00B90693"/>
    <w:rsid w:val="00B908E0"/>
    <w:rsid w:val="00B909A7"/>
    <w:rsid w:val="00B90A25"/>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28F"/>
    <w:rsid w:val="00B922C2"/>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251"/>
    <w:rsid w:val="00B944E2"/>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9AC"/>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AE"/>
    <w:rsid w:val="00BA1DA0"/>
    <w:rsid w:val="00BA1DF1"/>
    <w:rsid w:val="00BA1F19"/>
    <w:rsid w:val="00BA1FBE"/>
    <w:rsid w:val="00BA23F6"/>
    <w:rsid w:val="00BA242D"/>
    <w:rsid w:val="00BA246A"/>
    <w:rsid w:val="00BA27FC"/>
    <w:rsid w:val="00BA2887"/>
    <w:rsid w:val="00BA2F34"/>
    <w:rsid w:val="00BA388A"/>
    <w:rsid w:val="00BA3A40"/>
    <w:rsid w:val="00BA3D57"/>
    <w:rsid w:val="00BA3FED"/>
    <w:rsid w:val="00BA401F"/>
    <w:rsid w:val="00BA41AD"/>
    <w:rsid w:val="00BA424C"/>
    <w:rsid w:val="00BA43C9"/>
    <w:rsid w:val="00BA4801"/>
    <w:rsid w:val="00BA48DE"/>
    <w:rsid w:val="00BA494A"/>
    <w:rsid w:val="00BA4950"/>
    <w:rsid w:val="00BA4A43"/>
    <w:rsid w:val="00BA4AC6"/>
    <w:rsid w:val="00BA4C4E"/>
    <w:rsid w:val="00BA4CD6"/>
    <w:rsid w:val="00BA4CFB"/>
    <w:rsid w:val="00BA4D1B"/>
    <w:rsid w:val="00BA53A5"/>
    <w:rsid w:val="00BA5729"/>
    <w:rsid w:val="00BA578E"/>
    <w:rsid w:val="00BA5CD2"/>
    <w:rsid w:val="00BA5CF4"/>
    <w:rsid w:val="00BA5E0C"/>
    <w:rsid w:val="00BA5EA4"/>
    <w:rsid w:val="00BA5F19"/>
    <w:rsid w:val="00BA5F47"/>
    <w:rsid w:val="00BA615C"/>
    <w:rsid w:val="00BA6232"/>
    <w:rsid w:val="00BA62AC"/>
    <w:rsid w:val="00BA6389"/>
    <w:rsid w:val="00BA650B"/>
    <w:rsid w:val="00BA67FF"/>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05"/>
    <w:rsid w:val="00BB09BC"/>
    <w:rsid w:val="00BB0A06"/>
    <w:rsid w:val="00BB0B5D"/>
    <w:rsid w:val="00BB0F4D"/>
    <w:rsid w:val="00BB1071"/>
    <w:rsid w:val="00BB108B"/>
    <w:rsid w:val="00BB110B"/>
    <w:rsid w:val="00BB136B"/>
    <w:rsid w:val="00BB15F4"/>
    <w:rsid w:val="00BB162E"/>
    <w:rsid w:val="00BB1694"/>
    <w:rsid w:val="00BB1907"/>
    <w:rsid w:val="00BB19A9"/>
    <w:rsid w:val="00BB1B4D"/>
    <w:rsid w:val="00BB1CF8"/>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D9"/>
    <w:rsid w:val="00BB38EA"/>
    <w:rsid w:val="00BB3C76"/>
    <w:rsid w:val="00BB3D6D"/>
    <w:rsid w:val="00BB3EB4"/>
    <w:rsid w:val="00BB4212"/>
    <w:rsid w:val="00BB4403"/>
    <w:rsid w:val="00BB46BF"/>
    <w:rsid w:val="00BB4858"/>
    <w:rsid w:val="00BB4998"/>
    <w:rsid w:val="00BB4A8C"/>
    <w:rsid w:val="00BB4B7E"/>
    <w:rsid w:val="00BB4CCF"/>
    <w:rsid w:val="00BB4E88"/>
    <w:rsid w:val="00BB4E8F"/>
    <w:rsid w:val="00BB4ECF"/>
    <w:rsid w:val="00BB4F1C"/>
    <w:rsid w:val="00BB4F35"/>
    <w:rsid w:val="00BB553A"/>
    <w:rsid w:val="00BB5564"/>
    <w:rsid w:val="00BB5576"/>
    <w:rsid w:val="00BB55B4"/>
    <w:rsid w:val="00BB57BD"/>
    <w:rsid w:val="00BB581B"/>
    <w:rsid w:val="00BB5830"/>
    <w:rsid w:val="00BB58F8"/>
    <w:rsid w:val="00BB5A9D"/>
    <w:rsid w:val="00BB5B64"/>
    <w:rsid w:val="00BB5EB3"/>
    <w:rsid w:val="00BB5F95"/>
    <w:rsid w:val="00BB5F9B"/>
    <w:rsid w:val="00BB60BA"/>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327"/>
    <w:rsid w:val="00BB748D"/>
    <w:rsid w:val="00BB7652"/>
    <w:rsid w:val="00BB7EEF"/>
    <w:rsid w:val="00BB7F93"/>
    <w:rsid w:val="00BC0005"/>
    <w:rsid w:val="00BC001B"/>
    <w:rsid w:val="00BC02EA"/>
    <w:rsid w:val="00BC0561"/>
    <w:rsid w:val="00BC0766"/>
    <w:rsid w:val="00BC077B"/>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26"/>
    <w:rsid w:val="00BC208F"/>
    <w:rsid w:val="00BC216C"/>
    <w:rsid w:val="00BC2977"/>
    <w:rsid w:val="00BC2A15"/>
    <w:rsid w:val="00BC2A64"/>
    <w:rsid w:val="00BC2ABD"/>
    <w:rsid w:val="00BC2BD8"/>
    <w:rsid w:val="00BC2BF1"/>
    <w:rsid w:val="00BC2C0F"/>
    <w:rsid w:val="00BC3245"/>
    <w:rsid w:val="00BC347D"/>
    <w:rsid w:val="00BC35BF"/>
    <w:rsid w:val="00BC35F0"/>
    <w:rsid w:val="00BC367B"/>
    <w:rsid w:val="00BC37BA"/>
    <w:rsid w:val="00BC3A29"/>
    <w:rsid w:val="00BC3A4D"/>
    <w:rsid w:val="00BC3A90"/>
    <w:rsid w:val="00BC3B13"/>
    <w:rsid w:val="00BC3B85"/>
    <w:rsid w:val="00BC3B88"/>
    <w:rsid w:val="00BC3E8D"/>
    <w:rsid w:val="00BC41B4"/>
    <w:rsid w:val="00BC4266"/>
    <w:rsid w:val="00BC4388"/>
    <w:rsid w:val="00BC452B"/>
    <w:rsid w:val="00BC47FA"/>
    <w:rsid w:val="00BC48C2"/>
    <w:rsid w:val="00BC4F8A"/>
    <w:rsid w:val="00BC504D"/>
    <w:rsid w:val="00BC5061"/>
    <w:rsid w:val="00BC50AA"/>
    <w:rsid w:val="00BC5372"/>
    <w:rsid w:val="00BC541E"/>
    <w:rsid w:val="00BC5447"/>
    <w:rsid w:val="00BC5724"/>
    <w:rsid w:val="00BC582C"/>
    <w:rsid w:val="00BC588E"/>
    <w:rsid w:val="00BC5A3A"/>
    <w:rsid w:val="00BC5AF5"/>
    <w:rsid w:val="00BC5B89"/>
    <w:rsid w:val="00BC5D3B"/>
    <w:rsid w:val="00BC5EB0"/>
    <w:rsid w:val="00BC6135"/>
    <w:rsid w:val="00BC61AA"/>
    <w:rsid w:val="00BC6262"/>
    <w:rsid w:val="00BC64D7"/>
    <w:rsid w:val="00BC6628"/>
    <w:rsid w:val="00BC66A1"/>
    <w:rsid w:val="00BC66A9"/>
    <w:rsid w:val="00BC6C1B"/>
    <w:rsid w:val="00BC6E9E"/>
    <w:rsid w:val="00BC6FD2"/>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76B"/>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B4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23C"/>
    <w:rsid w:val="00BD5375"/>
    <w:rsid w:val="00BD5397"/>
    <w:rsid w:val="00BD53A6"/>
    <w:rsid w:val="00BD5B75"/>
    <w:rsid w:val="00BD5BF3"/>
    <w:rsid w:val="00BD5C3F"/>
    <w:rsid w:val="00BD5C46"/>
    <w:rsid w:val="00BD5CEA"/>
    <w:rsid w:val="00BD5E45"/>
    <w:rsid w:val="00BD6135"/>
    <w:rsid w:val="00BD62CE"/>
    <w:rsid w:val="00BD64AF"/>
    <w:rsid w:val="00BD6552"/>
    <w:rsid w:val="00BD65DA"/>
    <w:rsid w:val="00BD66D6"/>
    <w:rsid w:val="00BD6BDA"/>
    <w:rsid w:val="00BD6CD9"/>
    <w:rsid w:val="00BD6D6D"/>
    <w:rsid w:val="00BD6E34"/>
    <w:rsid w:val="00BD6FF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B22"/>
    <w:rsid w:val="00BE1B2E"/>
    <w:rsid w:val="00BE1D5A"/>
    <w:rsid w:val="00BE1E31"/>
    <w:rsid w:val="00BE1F26"/>
    <w:rsid w:val="00BE21BC"/>
    <w:rsid w:val="00BE2249"/>
    <w:rsid w:val="00BE232F"/>
    <w:rsid w:val="00BE248C"/>
    <w:rsid w:val="00BE2593"/>
    <w:rsid w:val="00BE26BD"/>
    <w:rsid w:val="00BE27F3"/>
    <w:rsid w:val="00BE2CD1"/>
    <w:rsid w:val="00BE3451"/>
    <w:rsid w:val="00BE34DD"/>
    <w:rsid w:val="00BE3506"/>
    <w:rsid w:val="00BE3AE6"/>
    <w:rsid w:val="00BE3CA2"/>
    <w:rsid w:val="00BE3E18"/>
    <w:rsid w:val="00BE3FAB"/>
    <w:rsid w:val="00BE4A40"/>
    <w:rsid w:val="00BE4FA7"/>
    <w:rsid w:val="00BE53DF"/>
    <w:rsid w:val="00BE54CF"/>
    <w:rsid w:val="00BE5604"/>
    <w:rsid w:val="00BE5642"/>
    <w:rsid w:val="00BE5713"/>
    <w:rsid w:val="00BE58BD"/>
    <w:rsid w:val="00BE5911"/>
    <w:rsid w:val="00BE5B3A"/>
    <w:rsid w:val="00BE5BC0"/>
    <w:rsid w:val="00BE5D30"/>
    <w:rsid w:val="00BE5FB5"/>
    <w:rsid w:val="00BE5FFD"/>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CC7"/>
    <w:rsid w:val="00BE7D35"/>
    <w:rsid w:val="00BE7E45"/>
    <w:rsid w:val="00BE7F2B"/>
    <w:rsid w:val="00BF02C3"/>
    <w:rsid w:val="00BF0567"/>
    <w:rsid w:val="00BF05DE"/>
    <w:rsid w:val="00BF0784"/>
    <w:rsid w:val="00BF0929"/>
    <w:rsid w:val="00BF0A9D"/>
    <w:rsid w:val="00BF0DAE"/>
    <w:rsid w:val="00BF1086"/>
    <w:rsid w:val="00BF10B7"/>
    <w:rsid w:val="00BF114E"/>
    <w:rsid w:val="00BF1401"/>
    <w:rsid w:val="00BF1480"/>
    <w:rsid w:val="00BF1651"/>
    <w:rsid w:val="00BF1A35"/>
    <w:rsid w:val="00BF1BD7"/>
    <w:rsid w:val="00BF1CA3"/>
    <w:rsid w:val="00BF1D73"/>
    <w:rsid w:val="00BF225C"/>
    <w:rsid w:val="00BF26BE"/>
    <w:rsid w:val="00BF26C3"/>
    <w:rsid w:val="00BF2803"/>
    <w:rsid w:val="00BF2A72"/>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4F"/>
    <w:rsid w:val="00BF5268"/>
    <w:rsid w:val="00BF5342"/>
    <w:rsid w:val="00BF538E"/>
    <w:rsid w:val="00BF54EE"/>
    <w:rsid w:val="00BF55D6"/>
    <w:rsid w:val="00BF5702"/>
    <w:rsid w:val="00BF579F"/>
    <w:rsid w:val="00BF581D"/>
    <w:rsid w:val="00BF592D"/>
    <w:rsid w:val="00BF5A3F"/>
    <w:rsid w:val="00BF5EF0"/>
    <w:rsid w:val="00BF5F47"/>
    <w:rsid w:val="00BF607A"/>
    <w:rsid w:val="00BF624A"/>
    <w:rsid w:val="00BF63C4"/>
    <w:rsid w:val="00BF659C"/>
    <w:rsid w:val="00BF65E3"/>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2C4"/>
    <w:rsid w:val="00C0079C"/>
    <w:rsid w:val="00C0083C"/>
    <w:rsid w:val="00C009F0"/>
    <w:rsid w:val="00C010A8"/>
    <w:rsid w:val="00C010F2"/>
    <w:rsid w:val="00C0141D"/>
    <w:rsid w:val="00C014DE"/>
    <w:rsid w:val="00C0152B"/>
    <w:rsid w:val="00C0164A"/>
    <w:rsid w:val="00C017BF"/>
    <w:rsid w:val="00C01955"/>
    <w:rsid w:val="00C019FC"/>
    <w:rsid w:val="00C01AA7"/>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B3"/>
    <w:rsid w:val="00C0340A"/>
    <w:rsid w:val="00C036E8"/>
    <w:rsid w:val="00C0371A"/>
    <w:rsid w:val="00C0373D"/>
    <w:rsid w:val="00C03DA6"/>
    <w:rsid w:val="00C03EA6"/>
    <w:rsid w:val="00C043A9"/>
    <w:rsid w:val="00C04459"/>
    <w:rsid w:val="00C0450D"/>
    <w:rsid w:val="00C0457A"/>
    <w:rsid w:val="00C04615"/>
    <w:rsid w:val="00C0469C"/>
    <w:rsid w:val="00C04834"/>
    <w:rsid w:val="00C049E2"/>
    <w:rsid w:val="00C049E5"/>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017"/>
    <w:rsid w:val="00C0706D"/>
    <w:rsid w:val="00C0719D"/>
    <w:rsid w:val="00C07446"/>
    <w:rsid w:val="00C074E0"/>
    <w:rsid w:val="00C07536"/>
    <w:rsid w:val="00C076D3"/>
    <w:rsid w:val="00C0792A"/>
    <w:rsid w:val="00C07B21"/>
    <w:rsid w:val="00C07C03"/>
    <w:rsid w:val="00C07C0E"/>
    <w:rsid w:val="00C07DD9"/>
    <w:rsid w:val="00C07F1C"/>
    <w:rsid w:val="00C07F89"/>
    <w:rsid w:val="00C100CB"/>
    <w:rsid w:val="00C1042E"/>
    <w:rsid w:val="00C10462"/>
    <w:rsid w:val="00C106BA"/>
    <w:rsid w:val="00C10792"/>
    <w:rsid w:val="00C108D4"/>
    <w:rsid w:val="00C10AA2"/>
    <w:rsid w:val="00C10B90"/>
    <w:rsid w:val="00C10DC1"/>
    <w:rsid w:val="00C112DF"/>
    <w:rsid w:val="00C1166D"/>
    <w:rsid w:val="00C11929"/>
    <w:rsid w:val="00C119EF"/>
    <w:rsid w:val="00C11AAC"/>
    <w:rsid w:val="00C11D8F"/>
    <w:rsid w:val="00C11E99"/>
    <w:rsid w:val="00C11EE1"/>
    <w:rsid w:val="00C12574"/>
    <w:rsid w:val="00C125F2"/>
    <w:rsid w:val="00C12A56"/>
    <w:rsid w:val="00C12AAE"/>
    <w:rsid w:val="00C12BF3"/>
    <w:rsid w:val="00C12C47"/>
    <w:rsid w:val="00C12C7C"/>
    <w:rsid w:val="00C12DE2"/>
    <w:rsid w:val="00C12E59"/>
    <w:rsid w:val="00C12E7E"/>
    <w:rsid w:val="00C12FEB"/>
    <w:rsid w:val="00C13236"/>
    <w:rsid w:val="00C132EB"/>
    <w:rsid w:val="00C136F8"/>
    <w:rsid w:val="00C138B0"/>
    <w:rsid w:val="00C138F3"/>
    <w:rsid w:val="00C13C45"/>
    <w:rsid w:val="00C13CAC"/>
    <w:rsid w:val="00C13F6C"/>
    <w:rsid w:val="00C13F9E"/>
    <w:rsid w:val="00C143A3"/>
    <w:rsid w:val="00C1442B"/>
    <w:rsid w:val="00C14479"/>
    <w:rsid w:val="00C144BD"/>
    <w:rsid w:val="00C145AF"/>
    <w:rsid w:val="00C14A4D"/>
    <w:rsid w:val="00C14AE3"/>
    <w:rsid w:val="00C14B86"/>
    <w:rsid w:val="00C14E0D"/>
    <w:rsid w:val="00C14FE6"/>
    <w:rsid w:val="00C14FF4"/>
    <w:rsid w:val="00C15049"/>
    <w:rsid w:val="00C150F4"/>
    <w:rsid w:val="00C1531E"/>
    <w:rsid w:val="00C15354"/>
    <w:rsid w:val="00C153EC"/>
    <w:rsid w:val="00C1563D"/>
    <w:rsid w:val="00C15662"/>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9FE"/>
    <w:rsid w:val="00C20C68"/>
    <w:rsid w:val="00C20D4D"/>
    <w:rsid w:val="00C2107D"/>
    <w:rsid w:val="00C2123D"/>
    <w:rsid w:val="00C2156B"/>
    <w:rsid w:val="00C21600"/>
    <w:rsid w:val="00C21875"/>
    <w:rsid w:val="00C2199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111"/>
    <w:rsid w:val="00C23572"/>
    <w:rsid w:val="00C236CF"/>
    <w:rsid w:val="00C23A73"/>
    <w:rsid w:val="00C23C0D"/>
    <w:rsid w:val="00C23CB8"/>
    <w:rsid w:val="00C23DDF"/>
    <w:rsid w:val="00C23EE3"/>
    <w:rsid w:val="00C240AF"/>
    <w:rsid w:val="00C2453C"/>
    <w:rsid w:val="00C245B1"/>
    <w:rsid w:val="00C24672"/>
    <w:rsid w:val="00C246EA"/>
    <w:rsid w:val="00C247C0"/>
    <w:rsid w:val="00C248A8"/>
    <w:rsid w:val="00C250CC"/>
    <w:rsid w:val="00C253D2"/>
    <w:rsid w:val="00C25423"/>
    <w:rsid w:val="00C2555A"/>
    <w:rsid w:val="00C25A2D"/>
    <w:rsid w:val="00C25EFB"/>
    <w:rsid w:val="00C26018"/>
    <w:rsid w:val="00C264E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7C2"/>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7"/>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990"/>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DB"/>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D60"/>
    <w:rsid w:val="00C41F9B"/>
    <w:rsid w:val="00C429B4"/>
    <w:rsid w:val="00C429C0"/>
    <w:rsid w:val="00C42A62"/>
    <w:rsid w:val="00C42B80"/>
    <w:rsid w:val="00C430C6"/>
    <w:rsid w:val="00C43ADE"/>
    <w:rsid w:val="00C445BE"/>
    <w:rsid w:val="00C44609"/>
    <w:rsid w:val="00C44C6E"/>
    <w:rsid w:val="00C44E93"/>
    <w:rsid w:val="00C45349"/>
    <w:rsid w:val="00C45465"/>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E7B"/>
    <w:rsid w:val="00C510DD"/>
    <w:rsid w:val="00C511E3"/>
    <w:rsid w:val="00C517F3"/>
    <w:rsid w:val="00C5182D"/>
    <w:rsid w:val="00C51E31"/>
    <w:rsid w:val="00C51E7E"/>
    <w:rsid w:val="00C52399"/>
    <w:rsid w:val="00C5258C"/>
    <w:rsid w:val="00C525DD"/>
    <w:rsid w:val="00C52734"/>
    <w:rsid w:val="00C5277F"/>
    <w:rsid w:val="00C527E5"/>
    <w:rsid w:val="00C52A62"/>
    <w:rsid w:val="00C52A68"/>
    <w:rsid w:val="00C52ABC"/>
    <w:rsid w:val="00C52B20"/>
    <w:rsid w:val="00C52CCE"/>
    <w:rsid w:val="00C52D1E"/>
    <w:rsid w:val="00C52E02"/>
    <w:rsid w:val="00C52E6C"/>
    <w:rsid w:val="00C52E79"/>
    <w:rsid w:val="00C52F53"/>
    <w:rsid w:val="00C5314B"/>
    <w:rsid w:val="00C5340A"/>
    <w:rsid w:val="00C534AD"/>
    <w:rsid w:val="00C53669"/>
    <w:rsid w:val="00C536D8"/>
    <w:rsid w:val="00C53937"/>
    <w:rsid w:val="00C53BD5"/>
    <w:rsid w:val="00C53D56"/>
    <w:rsid w:val="00C53D90"/>
    <w:rsid w:val="00C53DD8"/>
    <w:rsid w:val="00C53ECF"/>
    <w:rsid w:val="00C544E0"/>
    <w:rsid w:val="00C546BE"/>
    <w:rsid w:val="00C5493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C98"/>
    <w:rsid w:val="00C60E2E"/>
    <w:rsid w:val="00C610D2"/>
    <w:rsid w:val="00C61270"/>
    <w:rsid w:val="00C61366"/>
    <w:rsid w:val="00C6144E"/>
    <w:rsid w:val="00C61718"/>
    <w:rsid w:val="00C617C3"/>
    <w:rsid w:val="00C61872"/>
    <w:rsid w:val="00C618C7"/>
    <w:rsid w:val="00C61CEA"/>
    <w:rsid w:val="00C61F29"/>
    <w:rsid w:val="00C61FD1"/>
    <w:rsid w:val="00C62015"/>
    <w:rsid w:val="00C6265A"/>
    <w:rsid w:val="00C62710"/>
    <w:rsid w:val="00C62C6C"/>
    <w:rsid w:val="00C63016"/>
    <w:rsid w:val="00C63336"/>
    <w:rsid w:val="00C63370"/>
    <w:rsid w:val="00C636BA"/>
    <w:rsid w:val="00C638E0"/>
    <w:rsid w:val="00C63BDA"/>
    <w:rsid w:val="00C63D0C"/>
    <w:rsid w:val="00C63D71"/>
    <w:rsid w:val="00C63DEE"/>
    <w:rsid w:val="00C63EE7"/>
    <w:rsid w:val="00C63F9C"/>
    <w:rsid w:val="00C64232"/>
    <w:rsid w:val="00C64447"/>
    <w:rsid w:val="00C6452E"/>
    <w:rsid w:val="00C64994"/>
    <w:rsid w:val="00C64CDA"/>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B55"/>
    <w:rsid w:val="00C67E1C"/>
    <w:rsid w:val="00C67E40"/>
    <w:rsid w:val="00C67F10"/>
    <w:rsid w:val="00C70100"/>
    <w:rsid w:val="00C702E2"/>
    <w:rsid w:val="00C70519"/>
    <w:rsid w:val="00C70599"/>
    <w:rsid w:val="00C705D0"/>
    <w:rsid w:val="00C7067C"/>
    <w:rsid w:val="00C707A1"/>
    <w:rsid w:val="00C707B4"/>
    <w:rsid w:val="00C70CDD"/>
    <w:rsid w:val="00C70F85"/>
    <w:rsid w:val="00C7115C"/>
    <w:rsid w:val="00C71227"/>
    <w:rsid w:val="00C7147D"/>
    <w:rsid w:val="00C715D6"/>
    <w:rsid w:val="00C71682"/>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6"/>
    <w:rsid w:val="00C73CEC"/>
    <w:rsid w:val="00C73DCD"/>
    <w:rsid w:val="00C73EA6"/>
    <w:rsid w:val="00C745E4"/>
    <w:rsid w:val="00C74CEC"/>
    <w:rsid w:val="00C74EBE"/>
    <w:rsid w:val="00C74F14"/>
    <w:rsid w:val="00C750F3"/>
    <w:rsid w:val="00C751DF"/>
    <w:rsid w:val="00C753CF"/>
    <w:rsid w:val="00C75555"/>
    <w:rsid w:val="00C75657"/>
    <w:rsid w:val="00C75782"/>
    <w:rsid w:val="00C758E5"/>
    <w:rsid w:val="00C759F3"/>
    <w:rsid w:val="00C75A9D"/>
    <w:rsid w:val="00C75AA9"/>
    <w:rsid w:val="00C75CE8"/>
    <w:rsid w:val="00C7614A"/>
    <w:rsid w:val="00C761D5"/>
    <w:rsid w:val="00C764D9"/>
    <w:rsid w:val="00C76581"/>
    <w:rsid w:val="00C76646"/>
    <w:rsid w:val="00C766E7"/>
    <w:rsid w:val="00C7671C"/>
    <w:rsid w:val="00C7683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15"/>
    <w:rsid w:val="00C81487"/>
    <w:rsid w:val="00C81D48"/>
    <w:rsid w:val="00C81E70"/>
    <w:rsid w:val="00C8207F"/>
    <w:rsid w:val="00C8231C"/>
    <w:rsid w:val="00C8272D"/>
    <w:rsid w:val="00C82922"/>
    <w:rsid w:val="00C82968"/>
    <w:rsid w:val="00C82C0C"/>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59B"/>
    <w:rsid w:val="00C84687"/>
    <w:rsid w:val="00C8473C"/>
    <w:rsid w:val="00C8492E"/>
    <w:rsid w:val="00C849BA"/>
    <w:rsid w:val="00C84AE4"/>
    <w:rsid w:val="00C84D53"/>
    <w:rsid w:val="00C850A4"/>
    <w:rsid w:val="00C85162"/>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769"/>
    <w:rsid w:val="00C90C3F"/>
    <w:rsid w:val="00C90CE6"/>
    <w:rsid w:val="00C90F22"/>
    <w:rsid w:val="00C90F28"/>
    <w:rsid w:val="00C90FEE"/>
    <w:rsid w:val="00C91069"/>
    <w:rsid w:val="00C9112C"/>
    <w:rsid w:val="00C9116D"/>
    <w:rsid w:val="00C911DB"/>
    <w:rsid w:val="00C91A57"/>
    <w:rsid w:val="00C91B20"/>
    <w:rsid w:val="00C91C40"/>
    <w:rsid w:val="00C91EFF"/>
    <w:rsid w:val="00C91FAF"/>
    <w:rsid w:val="00C92143"/>
    <w:rsid w:val="00C921CC"/>
    <w:rsid w:val="00C923BD"/>
    <w:rsid w:val="00C92928"/>
    <w:rsid w:val="00C929FE"/>
    <w:rsid w:val="00C92AB4"/>
    <w:rsid w:val="00C92B19"/>
    <w:rsid w:val="00C92CC7"/>
    <w:rsid w:val="00C92E1B"/>
    <w:rsid w:val="00C93049"/>
    <w:rsid w:val="00C93341"/>
    <w:rsid w:val="00C93472"/>
    <w:rsid w:val="00C934C9"/>
    <w:rsid w:val="00C93744"/>
    <w:rsid w:val="00C939B2"/>
    <w:rsid w:val="00C93E06"/>
    <w:rsid w:val="00C93F31"/>
    <w:rsid w:val="00C941C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EF7"/>
    <w:rsid w:val="00C96FA7"/>
    <w:rsid w:val="00C97141"/>
    <w:rsid w:val="00C971CD"/>
    <w:rsid w:val="00C97211"/>
    <w:rsid w:val="00C97279"/>
    <w:rsid w:val="00C97323"/>
    <w:rsid w:val="00C9742A"/>
    <w:rsid w:val="00C978E0"/>
    <w:rsid w:val="00C97AF1"/>
    <w:rsid w:val="00C97C2A"/>
    <w:rsid w:val="00CA01BB"/>
    <w:rsid w:val="00CA0374"/>
    <w:rsid w:val="00CA03BA"/>
    <w:rsid w:val="00CA043C"/>
    <w:rsid w:val="00CA057D"/>
    <w:rsid w:val="00CA0637"/>
    <w:rsid w:val="00CA0A26"/>
    <w:rsid w:val="00CA0A48"/>
    <w:rsid w:val="00CA0B5E"/>
    <w:rsid w:val="00CA0BEF"/>
    <w:rsid w:val="00CA0C73"/>
    <w:rsid w:val="00CA0E21"/>
    <w:rsid w:val="00CA0EF4"/>
    <w:rsid w:val="00CA1363"/>
    <w:rsid w:val="00CA13E0"/>
    <w:rsid w:val="00CA1505"/>
    <w:rsid w:val="00CA16B4"/>
    <w:rsid w:val="00CA17E9"/>
    <w:rsid w:val="00CA1851"/>
    <w:rsid w:val="00CA18FF"/>
    <w:rsid w:val="00CA1AEC"/>
    <w:rsid w:val="00CA1B4F"/>
    <w:rsid w:val="00CA1FE9"/>
    <w:rsid w:val="00CA20E0"/>
    <w:rsid w:val="00CA22DA"/>
    <w:rsid w:val="00CA2A3F"/>
    <w:rsid w:val="00CA2B16"/>
    <w:rsid w:val="00CA2ED6"/>
    <w:rsid w:val="00CA2FC0"/>
    <w:rsid w:val="00CA3041"/>
    <w:rsid w:val="00CA309B"/>
    <w:rsid w:val="00CA310A"/>
    <w:rsid w:val="00CA32F1"/>
    <w:rsid w:val="00CA33D5"/>
    <w:rsid w:val="00CA3589"/>
    <w:rsid w:val="00CA367F"/>
    <w:rsid w:val="00CA3796"/>
    <w:rsid w:val="00CA39DB"/>
    <w:rsid w:val="00CA3CE3"/>
    <w:rsid w:val="00CA3D63"/>
    <w:rsid w:val="00CA4312"/>
    <w:rsid w:val="00CA44D8"/>
    <w:rsid w:val="00CA4534"/>
    <w:rsid w:val="00CA4743"/>
    <w:rsid w:val="00CA49D0"/>
    <w:rsid w:val="00CA4B1F"/>
    <w:rsid w:val="00CA4BFB"/>
    <w:rsid w:val="00CA4E3D"/>
    <w:rsid w:val="00CA4E51"/>
    <w:rsid w:val="00CA50B2"/>
    <w:rsid w:val="00CA514E"/>
    <w:rsid w:val="00CA51B8"/>
    <w:rsid w:val="00CA5654"/>
    <w:rsid w:val="00CA5663"/>
    <w:rsid w:val="00CA5698"/>
    <w:rsid w:val="00CA5821"/>
    <w:rsid w:val="00CA5A06"/>
    <w:rsid w:val="00CA5B29"/>
    <w:rsid w:val="00CA5C3F"/>
    <w:rsid w:val="00CA5CC9"/>
    <w:rsid w:val="00CA5CCF"/>
    <w:rsid w:val="00CA5D8C"/>
    <w:rsid w:val="00CA5DFD"/>
    <w:rsid w:val="00CA6036"/>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36"/>
    <w:rsid w:val="00CA7D9B"/>
    <w:rsid w:val="00CA7F93"/>
    <w:rsid w:val="00CB0135"/>
    <w:rsid w:val="00CB0198"/>
    <w:rsid w:val="00CB02C7"/>
    <w:rsid w:val="00CB04A5"/>
    <w:rsid w:val="00CB0744"/>
    <w:rsid w:val="00CB07F8"/>
    <w:rsid w:val="00CB089C"/>
    <w:rsid w:val="00CB097B"/>
    <w:rsid w:val="00CB09E4"/>
    <w:rsid w:val="00CB0A99"/>
    <w:rsid w:val="00CB0C7B"/>
    <w:rsid w:val="00CB0C84"/>
    <w:rsid w:val="00CB1171"/>
    <w:rsid w:val="00CB1291"/>
    <w:rsid w:val="00CB15FD"/>
    <w:rsid w:val="00CB174A"/>
    <w:rsid w:val="00CB18DC"/>
    <w:rsid w:val="00CB1948"/>
    <w:rsid w:val="00CB20F0"/>
    <w:rsid w:val="00CB21A2"/>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0D6"/>
    <w:rsid w:val="00CB6268"/>
    <w:rsid w:val="00CB6416"/>
    <w:rsid w:val="00CB65C6"/>
    <w:rsid w:val="00CB6778"/>
    <w:rsid w:val="00CB68EA"/>
    <w:rsid w:val="00CB69AA"/>
    <w:rsid w:val="00CB6A8E"/>
    <w:rsid w:val="00CB6B3A"/>
    <w:rsid w:val="00CB6C95"/>
    <w:rsid w:val="00CB6FEF"/>
    <w:rsid w:val="00CB71D2"/>
    <w:rsid w:val="00CB738A"/>
    <w:rsid w:val="00CB758D"/>
    <w:rsid w:val="00CB7A89"/>
    <w:rsid w:val="00CB7E6B"/>
    <w:rsid w:val="00CC002D"/>
    <w:rsid w:val="00CC02A0"/>
    <w:rsid w:val="00CC02E0"/>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A79"/>
    <w:rsid w:val="00CC1CF0"/>
    <w:rsid w:val="00CC1DBF"/>
    <w:rsid w:val="00CC1DCC"/>
    <w:rsid w:val="00CC1E69"/>
    <w:rsid w:val="00CC1EC6"/>
    <w:rsid w:val="00CC1EF8"/>
    <w:rsid w:val="00CC212F"/>
    <w:rsid w:val="00CC22A6"/>
    <w:rsid w:val="00CC2382"/>
    <w:rsid w:val="00CC23F2"/>
    <w:rsid w:val="00CC250B"/>
    <w:rsid w:val="00CC259B"/>
    <w:rsid w:val="00CC2701"/>
    <w:rsid w:val="00CC2A27"/>
    <w:rsid w:val="00CC2DC0"/>
    <w:rsid w:val="00CC2E12"/>
    <w:rsid w:val="00CC2E8A"/>
    <w:rsid w:val="00CC3237"/>
    <w:rsid w:val="00CC35A9"/>
    <w:rsid w:val="00CC36DC"/>
    <w:rsid w:val="00CC397B"/>
    <w:rsid w:val="00CC3B57"/>
    <w:rsid w:val="00CC3CF5"/>
    <w:rsid w:val="00CC4118"/>
    <w:rsid w:val="00CC4179"/>
    <w:rsid w:val="00CC429D"/>
    <w:rsid w:val="00CC4382"/>
    <w:rsid w:val="00CC43EA"/>
    <w:rsid w:val="00CC4426"/>
    <w:rsid w:val="00CC48EF"/>
    <w:rsid w:val="00CC4C76"/>
    <w:rsid w:val="00CC4D07"/>
    <w:rsid w:val="00CC4EBB"/>
    <w:rsid w:val="00CC4F40"/>
    <w:rsid w:val="00CC5215"/>
    <w:rsid w:val="00CC52AC"/>
    <w:rsid w:val="00CC53FF"/>
    <w:rsid w:val="00CC5883"/>
    <w:rsid w:val="00CC5A11"/>
    <w:rsid w:val="00CC5CA1"/>
    <w:rsid w:val="00CC5CDE"/>
    <w:rsid w:val="00CC5E9D"/>
    <w:rsid w:val="00CC6025"/>
    <w:rsid w:val="00CC607F"/>
    <w:rsid w:val="00CC61DF"/>
    <w:rsid w:val="00CC620D"/>
    <w:rsid w:val="00CC64AC"/>
    <w:rsid w:val="00CC64D4"/>
    <w:rsid w:val="00CC6CEB"/>
    <w:rsid w:val="00CC71CB"/>
    <w:rsid w:val="00CC734D"/>
    <w:rsid w:val="00CC7474"/>
    <w:rsid w:val="00CC74FD"/>
    <w:rsid w:val="00CC7542"/>
    <w:rsid w:val="00CC769A"/>
    <w:rsid w:val="00CC780A"/>
    <w:rsid w:val="00CC7ACA"/>
    <w:rsid w:val="00CC7D29"/>
    <w:rsid w:val="00CC7E8B"/>
    <w:rsid w:val="00CD001A"/>
    <w:rsid w:val="00CD009E"/>
    <w:rsid w:val="00CD00A8"/>
    <w:rsid w:val="00CD02DC"/>
    <w:rsid w:val="00CD0351"/>
    <w:rsid w:val="00CD0896"/>
    <w:rsid w:val="00CD0989"/>
    <w:rsid w:val="00CD0B15"/>
    <w:rsid w:val="00CD0F55"/>
    <w:rsid w:val="00CD1082"/>
    <w:rsid w:val="00CD10A8"/>
    <w:rsid w:val="00CD12CC"/>
    <w:rsid w:val="00CD12DC"/>
    <w:rsid w:val="00CD15FC"/>
    <w:rsid w:val="00CD173C"/>
    <w:rsid w:val="00CD189C"/>
    <w:rsid w:val="00CD1A5F"/>
    <w:rsid w:val="00CD1B9A"/>
    <w:rsid w:val="00CD1E7D"/>
    <w:rsid w:val="00CD222E"/>
    <w:rsid w:val="00CD227E"/>
    <w:rsid w:val="00CD23E0"/>
    <w:rsid w:val="00CD24AA"/>
    <w:rsid w:val="00CD263E"/>
    <w:rsid w:val="00CD293B"/>
    <w:rsid w:val="00CD2A25"/>
    <w:rsid w:val="00CD2A7E"/>
    <w:rsid w:val="00CD2B90"/>
    <w:rsid w:val="00CD2C2F"/>
    <w:rsid w:val="00CD2C98"/>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005"/>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4A0"/>
    <w:rsid w:val="00CD54E8"/>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AAB"/>
    <w:rsid w:val="00CD7AE5"/>
    <w:rsid w:val="00CD7F16"/>
    <w:rsid w:val="00CE0085"/>
    <w:rsid w:val="00CE0296"/>
    <w:rsid w:val="00CE0318"/>
    <w:rsid w:val="00CE03FE"/>
    <w:rsid w:val="00CE099E"/>
    <w:rsid w:val="00CE0B02"/>
    <w:rsid w:val="00CE0B74"/>
    <w:rsid w:val="00CE0D4F"/>
    <w:rsid w:val="00CE0DED"/>
    <w:rsid w:val="00CE0FA8"/>
    <w:rsid w:val="00CE1767"/>
    <w:rsid w:val="00CE1B9A"/>
    <w:rsid w:val="00CE1D2D"/>
    <w:rsid w:val="00CE1F90"/>
    <w:rsid w:val="00CE2209"/>
    <w:rsid w:val="00CE222E"/>
    <w:rsid w:val="00CE22DE"/>
    <w:rsid w:val="00CE2560"/>
    <w:rsid w:val="00CE26B4"/>
    <w:rsid w:val="00CE278A"/>
    <w:rsid w:val="00CE2C72"/>
    <w:rsid w:val="00CE2EA7"/>
    <w:rsid w:val="00CE3179"/>
    <w:rsid w:val="00CE3315"/>
    <w:rsid w:val="00CE339D"/>
    <w:rsid w:val="00CE347A"/>
    <w:rsid w:val="00CE34D3"/>
    <w:rsid w:val="00CE352F"/>
    <w:rsid w:val="00CE36FE"/>
    <w:rsid w:val="00CE37A0"/>
    <w:rsid w:val="00CE37A6"/>
    <w:rsid w:val="00CE38FD"/>
    <w:rsid w:val="00CE3BA8"/>
    <w:rsid w:val="00CE3D2A"/>
    <w:rsid w:val="00CE40C0"/>
    <w:rsid w:val="00CE4281"/>
    <w:rsid w:val="00CE4396"/>
    <w:rsid w:val="00CE4747"/>
    <w:rsid w:val="00CE4793"/>
    <w:rsid w:val="00CE4A80"/>
    <w:rsid w:val="00CE4B35"/>
    <w:rsid w:val="00CE4FB1"/>
    <w:rsid w:val="00CE4FDC"/>
    <w:rsid w:val="00CE5001"/>
    <w:rsid w:val="00CE5425"/>
    <w:rsid w:val="00CE5623"/>
    <w:rsid w:val="00CE569B"/>
    <w:rsid w:val="00CE56E7"/>
    <w:rsid w:val="00CE5824"/>
    <w:rsid w:val="00CE5903"/>
    <w:rsid w:val="00CE592A"/>
    <w:rsid w:val="00CE5A11"/>
    <w:rsid w:val="00CE5C36"/>
    <w:rsid w:val="00CE5DCB"/>
    <w:rsid w:val="00CE5F5A"/>
    <w:rsid w:val="00CE600E"/>
    <w:rsid w:val="00CE61BB"/>
    <w:rsid w:val="00CE61C7"/>
    <w:rsid w:val="00CE622E"/>
    <w:rsid w:val="00CE62E7"/>
    <w:rsid w:val="00CE6542"/>
    <w:rsid w:val="00CE65D4"/>
    <w:rsid w:val="00CE6D34"/>
    <w:rsid w:val="00CE7012"/>
    <w:rsid w:val="00CE71C9"/>
    <w:rsid w:val="00CE7314"/>
    <w:rsid w:val="00CE73F2"/>
    <w:rsid w:val="00CE75A1"/>
    <w:rsid w:val="00CE75F1"/>
    <w:rsid w:val="00CE76DE"/>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2E63"/>
    <w:rsid w:val="00CF304C"/>
    <w:rsid w:val="00CF3471"/>
    <w:rsid w:val="00CF393C"/>
    <w:rsid w:val="00CF3C43"/>
    <w:rsid w:val="00CF3C57"/>
    <w:rsid w:val="00CF404F"/>
    <w:rsid w:val="00CF414C"/>
    <w:rsid w:val="00CF4656"/>
    <w:rsid w:val="00CF4EF1"/>
    <w:rsid w:val="00CF4FA6"/>
    <w:rsid w:val="00CF5018"/>
    <w:rsid w:val="00CF5104"/>
    <w:rsid w:val="00CF5257"/>
    <w:rsid w:val="00CF52CF"/>
    <w:rsid w:val="00CF53CD"/>
    <w:rsid w:val="00CF55E0"/>
    <w:rsid w:val="00CF56F9"/>
    <w:rsid w:val="00CF5739"/>
    <w:rsid w:val="00CF5772"/>
    <w:rsid w:val="00CF58FB"/>
    <w:rsid w:val="00CF590F"/>
    <w:rsid w:val="00CF59FB"/>
    <w:rsid w:val="00CF5E58"/>
    <w:rsid w:val="00CF5EEA"/>
    <w:rsid w:val="00CF60CE"/>
    <w:rsid w:val="00CF635E"/>
    <w:rsid w:val="00CF63C0"/>
    <w:rsid w:val="00CF6530"/>
    <w:rsid w:val="00CF660A"/>
    <w:rsid w:val="00CF669A"/>
    <w:rsid w:val="00CF66A1"/>
    <w:rsid w:val="00CF7137"/>
    <w:rsid w:val="00CF722C"/>
    <w:rsid w:val="00CF7366"/>
    <w:rsid w:val="00CF74E3"/>
    <w:rsid w:val="00CF76C2"/>
    <w:rsid w:val="00CF7AFF"/>
    <w:rsid w:val="00CF7CDC"/>
    <w:rsid w:val="00CF7D0E"/>
    <w:rsid w:val="00CF7E65"/>
    <w:rsid w:val="00D0041B"/>
    <w:rsid w:val="00D00572"/>
    <w:rsid w:val="00D00871"/>
    <w:rsid w:val="00D00C21"/>
    <w:rsid w:val="00D00FD7"/>
    <w:rsid w:val="00D012CB"/>
    <w:rsid w:val="00D012E5"/>
    <w:rsid w:val="00D0137F"/>
    <w:rsid w:val="00D01454"/>
    <w:rsid w:val="00D01726"/>
    <w:rsid w:val="00D019AD"/>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6DE"/>
    <w:rsid w:val="00D0378B"/>
    <w:rsid w:val="00D03952"/>
    <w:rsid w:val="00D03C34"/>
    <w:rsid w:val="00D03E0C"/>
    <w:rsid w:val="00D03E4B"/>
    <w:rsid w:val="00D03F84"/>
    <w:rsid w:val="00D04218"/>
    <w:rsid w:val="00D044A7"/>
    <w:rsid w:val="00D048EB"/>
    <w:rsid w:val="00D04958"/>
    <w:rsid w:val="00D04C5A"/>
    <w:rsid w:val="00D04D28"/>
    <w:rsid w:val="00D04E55"/>
    <w:rsid w:val="00D04EA9"/>
    <w:rsid w:val="00D050DA"/>
    <w:rsid w:val="00D054F5"/>
    <w:rsid w:val="00D05570"/>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795"/>
    <w:rsid w:val="00D10D36"/>
    <w:rsid w:val="00D10D3B"/>
    <w:rsid w:val="00D10DD2"/>
    <w:rsid w:val="00D10EEB"/>
    <w:rsid w:val="00D111D2"/>
    <w:rsid w:val="00D11550"/>
    <w:rsid w:val="00D1184D"/>
    <w:rsid w:val="00D11B19"/>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39"/>
    <w:rsid w:val="00D12999"/>
    <w:rsid w:val="00D12D74"/>
    <w:rsid w:val="00D12F2B"/>
    <w:rsid w:val="00D12FB8"/>
    <w:rsid w:val="00D12FFF"/>
    <w:rsid w:val="00D1331E"/>
    <w:rsid w:val="00D1340B"/>
    <w:rsid w:val="00D1349E"/>
    <w:rsid w:val="00D134A3"/>
    <w:rsid w:val="00D1350F"/>
    <w:rsid w:val="00D13852"/>
    <w:rsid w:val="00D13863"/>
    <w:rsid w:val="00D13BD5"/>
    <w:rsid w:val="00D13D5B"/>
    <w:rsid w:val="00D13FC6"/>
    <w:rsid w:val="00D1401A"/>
    <w:rsid w:val="00D14453"/>
    <w:rsid w:val="00D14564"/>
    <w:rsid w:val="00D14879"/>
    <w:rsid w:val="00D149AC"/>
    <w:rsid w:val="00D14A4E"/>
    <w:rsid w:val="00D14B41"/>
    <w:rsid w:val="00D14B54"/>
    <w:rsid w:val="00D14CC6"/>
    <w:rsid w:val="00D14CF3"/>
    <w:rsid w:val="00D14E2E"/>
    <w:rsid w:val="00D1520A"/>
    <w:rsid w:val="00D1542D"/>
    <w:rsid w:val="00D15649"/>
    <w:rsid w:val="00D1577A"/>
    <w:rsid w:val="00D15939"/>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CFA"/>
    <w:rsid w:val="00D20DEF"/>
    <w:rsid w:val="00D20F98"/>
    <w:rsid w:val="00D2119C"/>
    <w:rsid w:val="00D21543"/>
    <w:rsid w:val="00D215B2"/>
    <w:rsid w:val="00D21602"/>
    <w:rsid w:val="00D2162E"/>
    <w:rsid w:val="00D2196D"/>
    <w:rsid w:val="00D219EC"/>
    <w:rsid w:val="00D21B2C"/>
    <w:rsid w:val="00D21F98"/>
    <w:rsid w:val="00D220D9"/>
    <w:rsid w:val="00D2266D"/>
    <w:rsid w:val="00D2275F"/>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3C6"/>
    <w:rsid w:val="00D24784"/>
    <w:rsid w:val="00D24833"/>
    <w:rsid w:val="00D248A2"/>
    <w:rsid w:val="00D248DB"/>
    <w:rsid w:val="00D24ABD"/>
    <w:rsid w:val="00D24BAD"/>
    <w:rsid w:val="00D24BD6"/>
    <w:rsid w:val="00D24D0A"/>
    <w:rsid w:val="00D24EB2"/>
    <w:rsid w:val="00D24EFC"/>
    <w:rsid w:val="00D24FCB"/>
    <w:rsid w:val="00D25258"/>
    <w:rsid w:val="00D25343"/>
    <w:rsid w:val="00D255D1"/>
    <w:rsid w:val="00D25B49"/>
    <w:rsid w:val="00D25C74"/>
    <w:rsid w:val="00D25FFD"/>
    <w:rsid w:val="00D26391"/>
    <w:rsid w:val="00D26472"/>
    <w:rsid w:val="00D264F3"/>
    <w:rsid w:val="00D26746"/>
    <w:rsid w:val="00D26752"/>
    <w:rsid w:val="00D26ABB"/>
    <w:rsid w:val="00D26AF0"/>
    <w:rsid w:val="00D26BBE"/>
    <w:rsid w:val="00D26D28"/>
    <w:rsid w:val="00D26EED"/>
    <w:rsid w:val="00D27230"/>
    <w:rsid w:val="00D272B4"/>
    <w:rsid w:val="00D27362"/>
    <w:rsid w:val="00D27423"/>
    <w:rsid w:val="00D27428"/>
    <w:rsid w:val="00D27497"/>
    <w:rsid w:val="00D274B4"/>
    <w:rsid w:val="00D2758B"/>
    <w:rsid w:val="00D278A2"/>
    <w:rsid w:val="00D2796E"/>
    <w:rsid w:val="00D279E0"/>
    <w:rsid w:val="00D27B68"/>
    <w:rsid w:val="00D27D25"/>
    <w:rsid w:val="00D27D58"/>
    <w:rsid w:val="00D27E0E"/>
    <w:rsid w:val="00D27FC8"/>
    <w:rsid w:val="00D302DD"/>
    <w:rsid w:val="00D30348"/>
    <w:rsid w:val="00D3057A"/>
    <w:rsid w:val="00D306CB"/>
    <w:rsid w:val="00D307D3"/>
    <w:rsid w:val="00D30A05"/>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B95"/>
    <w:rsid w:val="00D34F66"/>
    <w:rsid w:val="00D35333"/>
    <w:rsid w:val="00D3537C"/>
    <w:rsid w:val="00D353B8"/>
    <w:rsid w:val="00D353FB"/>
    <w:rsid w:val="00D35417"/>
    <w:rsid w:val="00D358EF"/>
    <w:rsid w:val="00D358F3"/>
    <w:rsid w:val="00D358FB"/>
    <w:rsid w:val="00D3595F"/>
    <w:rsid w:val="00D35963"/>
    <w:rsid w:val="00D35968"/>
    <w:rsid w:val="00D3596D"/>
    <w:rsid w:val="00D35D1E"/>
    <w:rsid w:val="00D35D53"/>
    <w:rsid w:val="00D35D8C"/>
    <w:rsid w:val="00D35D9C"/>
    <w:rsid w:val="00D35E78"/>
    <w:rsid w:val="00D3648B"/>
    <w:rsid w:val="00D36624"/>
    <w:rsid w:val="00D36DF4"/>
    <w:rsid w:val="00D36E5C"/>
    <w:rsid w:val="00D36F82"/>
    <w:rsid w:val="00D3727B"/>
    <w:rsid w:val="00D373F2"/>
    <w:rsid w:val="00D376B7"/>
    <w:rsid w:val="00D37768"/>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3D8"/>
    <w:rsid w:val="00D4252D"/>
    <w:rsid w:val="00D42685"/>
    <w:rsid w:val="00D42902"/>
    <w:rsid w:val="00D4299C"/>
    <w:rsid w:val="00D42A22"/>
    <w:rsid w:val="00D42AE4"/>
    <w:rsid w:val="00D42B1F"/>
    <w:rsid w:val="00D42C96"/>
    <w:rsid w:val="00D42FC8"/>
    <w:rsid w:val="00D4327C"/>
    <w:rsid w:val="00D4342E"/>
    <w:rsid w:val="00D4355D"/>
    <w:rsid w:val="00D436D6"/>
    <w:rsid w:val="00D43839"/>
    <w:rsid w:val="00D43AF9"/>
    <w:rsid w:val="00D43BF1"/>
    <w:rsid w:val="00D43E54"/>
    <w:rsid w:val="00D43FDC"/>
    <w:rsid w:val="00D44042"/>
    <w:rsid w:val="00D4408B"/>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DD"/>
    <w:rsid w:val="00D46AF0"/>
    <w:rsid w:val="00D46C89"/>
    <w:rsid w:val="00D46F35"/>
    <w:rsid w:val="00D47101"/>
    <w:rsid w:val="00D47755"/>
    <w:rsid w:val="00D4791C"/>
    <w:rsid w:val="00D479F7"/>
    <w:rsid w:val="00D47B6E"/>
    <w:rsid w:val="00D47D59"/>
    <w:rsid w:val="00D47DCD"/>
    <w:rsid w:val="00D47F5F"/>
    <w:rsid w:val="00D500E2"/>
    <w:rsid w:val="00D500FD"/>
    <w:rsid w:val="00D5044A"/>
    <w:rsid w:val="00D5068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AE"/>
    <w:rsid w:val="00D542BE"/>
    <w:rsid w:val="00D54426"/>
    <w:rsid w:val="00D54501"/>
    <w:rsid w:val="00D5456A"/>
    <w:rsid w:val="00D546DE"/>
    <w:rsid w:val="00D547D9"/>
    <w:rsid w:val="00D5487B"/>
    <w:rsid w:val="00D5487E"/>
    <w:rsid w:val="00D5494B"/>
    <w:rsid w:val="00D54AE0"/>
    <w:rsid w:val="00D54C19"/>
    <w:rsid w:val="00D54E32"/>
    <w:rsid w:val="00D54F8B"/>
    <w:rsid w:val="00D5505C"/>
    <w:rsid w:val="00D551D3"/>
    <w:rsid w:val="00D5527B"/>
    <w:rsid w:val="00D55285"/>
    <w:rsid w:val="00D554A8"/>
    <w:rsid w:val="00D55619"/>
    <w:rsid w:val="00D5577E"/>
    <w:rsid w:val="00D55A7D"/>
    <w:rsid w:val="00D55AB5"/>
    <w:rsid w:val="00D55AD0"/>
    <w:rsid w:val="00D55D5A"/>
    <w:rsid w:val="00D55DAA"/>
    <w:rsid w:val="00D55EC2"/>
    <w:rsid w:val="00D560BC"/>
    <w:rsid w:val="00D56104"/>
    <w:rsid w:val="00D562E4"/>
    <w:rsid w:val="00D5632D"/>
    <w:rsid w:val="00D56668"/>
    <w:rsid w:val="00D5667F"/>
    <w:rsid w:val="00D56DC8"/>
    <w:rsid w:val="00D571C2"/>
    <w:rsid w:val="00D57222"/>
    <w:rsid w:val="00D5731B"/>
    <w:rsid w:val="00D5731F"/>
    <w:rsid w:val="00D577B2"/>
    <w:rsid w:val="00D578AC"/>
    <w:rsid w:val="00D578E5"/>
    <w:rsid w:val="00D57902"/>
    <w:rsid w:val="00D57A22"/>
    <w:rsid w:val="00D57A51"/>
    <w:rsid w:val="00D57A98"/>
    <w:rsid w:val="00D57AA5"/>
    <w:rsid w:val="00D57B48"/>
    <w:rsid w:val="00D57B6B"/>
    <w:rsid w:val="00D57C50"/>
    <w:rsid w:val="00D57F71"/>
    <w:rsid w:val="00D600EF"/>
    <w:rsid w:val="00D6015F"/>
    <w:rsid w:val="00D60214"/>
    <w:rsid w:val="00D60260"/>
    <w:rsid w:val="00D603A7"/>
    <w:rsid w:val="00D60680"/>
    <w:rsid w:val="00D6083B"/>
    <w:rsid w:val="00D60B11"/>
    <w:rsid w:val="00D60CBF"/>
    <w:rsid w:val="00D60CD3"/>
    <w:rsid w:val="00D610E6"/>
    <w:rsid w:val="00D61419"/>
    <w:rsid w:val="00D61600"/>
    <w:rsid w:val="00D61614"/>
    <w:rsid w:val="00D6171D"/>
    <w:rsid w:val="00D61821"/>
    <w:rsid w:val="00D6184A"/>
    <w:rsid w:val="00D6186E"/>
    <w:rsid w:val="00D61BAC"/>
    <w:rsid w:val="00D61C06"/>
    <w:rsid w:val="00D61CF1"/>
    <w:rsid w:val="00D6225F"/>
    <w:rsid w:val="00D62272"/>
    <w:rsid w:val="00D622A7"/>
    <w:rsid w:val="00D623C7"/>
    <w:rsid w:val="00D624E6"/>
    <w:rsid w:val="00D6266A"/>
    <w:rsid w:val="00D62689"/>
    <w:rsid w:val="00D62708"/>
    <w:rsid w:val="00D627DA"/>
    <w:rsid w:val="00D629F4"/>
    <w:rsid w:val="00D62A04"/>
    <w:rsid w:val="00D62B65"/>
    <w:rsid w:val="00D62BF2"/>
    <w:rsid w:val="00D62E02"/>
    <w:rsid w:val="00D62E5B"/>
    <w:rsid w:val="00D63089"/>
    <w:rsid w:val="00D631D4"/>
    <w:rsid w:val="00D6331E"/>
    <w:rsid w:val="00D63324"/>
    <w:rsid w:val="00D63325"/>
    <w:rsid w:val="00D63329"/>
    <w:rsid w:val="00D63345"/>
    <w:rsid w:val="00D637E1"/>
    <w:rsid w:val="00D6381C"/>
    <w:rsid w:val="00D63902"/>
    <w:rsid w:val="00D63925"/>
    <w:rsid w:val="00D63C09"/>
    <w:rsid w:val="00D63C7D"/>
    <w:rsid w:val="00D63DB7"/>
    <w:rsid w:val="00D63E54"/>
    <w:rsid w:val="00D63F48"/>
    <w:rsid w:val="00D6403E"/>
    <w:rsid w:val="00D64142"/>
    <w:rsid w:val="00D645EC"/>
    <w:rsid w:val="00D646A9"/>
    <w:rsid w:val="00D646F4"/>
    <w:rsid w:val="00D64792"/>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16A"/>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AA8"/>
    <w:rsid w:val="00D70C62"/>
    <w:rsid w:val="00D70E26"/>
    <w:rsid w:val="00D70EC0"/>
    <w:rsid w:val="00D70F94"/>
    <w:rsid w:val="00D713E9"/>
    <w:rsid w:val="00D71417"/>
    <w:rsid w:val="00D714F6"/>
    <w:rsid w:val="00D7152E"/>
    <w:rsid w:val="00D71BB0"/>
    <w:rsid w:val="00D71C0F"/>
    <w:rsid w:val="00D71F28"/>
    <w:rsid w:val="00D72069"/>
    <w:rsid w:val="00D720C6"/>
    <w:rsid w:val="00D720E8"/>
    <w:rsid w:val="00D72112"/>
    <w:rsid w:val="00D7227E"/>
    <w:rsid w:val="00D722D1"/>
    <w:rsid w:val="00D724CE"/>
    <w:rsid w:val="00D72561"/>
    <w:rsid w:val="00D725A3"/>
    <w:rsid w:val="00D725D7"/>
    <w:rsid w:val="00D727AF"/>
    <w:rsid w:val="00D72BDE"/>
    <w:rsid w:val="00D73015"/>
    <w:rsid w:val="00D7308C"/>
    <w:rsid w:val="00D733AB"/>
    <w:rsid w:val="00D734B5"/>
    <w:rsid w:val="00D735DF"/>
    <w:rsid w:val="00D7389C"/>
    <w:rsid w:val="00D73912"/>
    <w:rsid w:val="00D73A25"/>
    <w:rsid w:val="00D73CB6"/>
    <w:rsid w:val="00D7401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3EA"/>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BBE"/>
    <w:rsid w:val="00D76C46"/>
    <w:rsid w:val="00D771AA"/>
    <w:rsid w:val="00D7724A"/>
    <w:rsid w:val="00D7764C"/>
    <w:rsid w:val="00D776DA"/>
    <w:rsid w:val="00D77781"/>
    <w:rsid w:val="00D777CF"/>
    <w:rsid w:val="00D77938"/>
    <w:rsid w:val="00D77D28"/>
    <w:rsid w:val="00D77EF6"/>
    <w:rsid w:val="00D77F7B"/>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1D6"/>
    <w:rsid w:val="00D84252"/>
    <w:rsid w:val="00D8469F"/>
    <w:rsid w:val="00D846E7"/>
    <w:rsid w:val="00D8485A"/>
    <w:rsid w:val="00D84AB7"/>
    <w:rsid w:val="00D84CF0"/>
    <w:rsid w:val="00D84D6A"/>
    <w:rsid w:val="00D84DD6"/>
    <w:rsid w:val="00D85181"/>
    <w:rsid w:val="00D85263"/>
    <w:rsid w:val="00D8533B"/>
    <w:rsid w:val="00D855CF"/>
    <w:rsid w:val="00D85942"/>
    <w:rsid w:val="00D85C68"/>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92"/>
    <w:rsid w:val="00D879FB"/>
    <w:rsid w:val="00D87CC8"/>
    <w:rsid w:val="00D87DA9"/>
    <w:rsid w:val="00D87DEA"/>
    <w:rsid w:val="00D87F46"/>
    <w:rsid w:val="00D900B9"/>
    <w:rsid w:val="00D901A8"/>
    <w:rsid w:val="00D902C3"/>
    <w:rsid w:val="00D902D3"/>
    <w:rsid w:val="00D90655"/>
    <w:rsid w:val="00D909AE"/>
    <w:rsid w:val="00D909F9"/>
    <w:rsid w:val="00D90B84"/>
    <w:rsid w:val="00D91045"/>
    <w:rsid w:val="00D91211"/>
    <w:rsid w:val="00D91390"/>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270"/>
    <w:rsid w:val="00D94689"/>
    <w:rsid w:val="00D948A7"/>
    <w:rsid w:val="00D94B94"/>
    <w:rsid w:val="00D950A6"/>
    <w:rsid w:val="00D952DD"/>
    <w:rsid w:val="00D9570C"/>
    <w:rsid w:val="00D95787"/>
    <w:rsid w:val="00D9585A"/>
    <w:rsid w:val="00D958DF"/>
    <w:rsid w:val="00D9591B"/>
    <w:rsid w:val="00D959AF"/>
    <w:rsid w:val="00D95B05"/>
    <w:rsid w:val="00D95BA4"/>
    <w:rsid w:val="00D95CDE"/>
    <w:rsid w:val="00D95E0F"/>
    <w:rsid w:val="00D96183"/>
    <w:rsid w:val="00D961EC"/>
    <w:rsid w:val="00D96346"/>
    <w:rsid w:val="00D96432"/>
    <w:rsid w:val="00D96872"/>
    <w:rsid w:val="00D968CE"/>
    <w:rsid w:val="00D96A13"/>
    <w:rsid w:val="00D96B03"/>
    <w:rsid w:val="00D96BCE"/>
    <w:rsid w:val="00D96DD6"/>
    <w:rsid w:val="00D96E60"/>
    <w:rsid w:val="00D96E8B"/>
    <w:rsid w:val="00D96EF2"/>
    <w:rsid w:val="00D96F24"/>
    <w:rsid w:val="00D96FAF"/>
    <w:rsid w:val="00D9704D"/>
    <w:rsid w:val="00D97066"/>
    <w:rsid w:val="00D97163"/>
    <w:rsid w:val="00D9729F"/>
    <w:rsid w:val="00D976E5"/>
    <w:rsid w:val="00D97766"/>
    <w:rsid w:val="00D97C0A"/>
    <w:rsid w:val="00D97DAA"/>
    <w:rsid w:val="00D97EB4"/>
    <w:rsid w:val="00DA0078"/>
    <w:rsid w:val="00DA018D"/>
    <w:rsid w:val="00DA0259"/>
    <w:rsid w:val="00DA05D4"/>
    <w:rsid w:val="00DA10E1"/>
    <w:rsid w:val="00DA12B1"/>
    <w:rsid w:val="00DA1766"/>
    <w:rsid w:val="00DA19D4"/>
    <w:rsid w:val="00DA1A57"/>
    <w:rsid w:val="00DA1DB2"/>
    <w:rsid w:val="00DA1F46"/>
    <w:rsid w:val="00DA27F1"/>
    <w:rsid w:val="00DA2B9E"/>
    <w:rsid w:val="00DA2D8E"/>
    <w:rsid w:val="00DA2E17"/>
    <w:rsid w:val="00DA2E2C"/>
    <w:rsid w:val="00DA2FA4"/>
    <w:rsid w:val="00DA304D"/>
    <w:rsid w:val="00DA3065"/>
    <w:rsid w:val="00DA3095"/>
    <w:rsid w:val="00DA34D6"/>
    <w:rsid w:val="00DA3832"/>
    <w:rsid w:val="00DA38D5"/>
    <w:rsid w:val="00DA395E"/>
    <w:rsid w:val="00DA39F2"/>
    <w:rsid w:val="00DA3FD4"/>
    <w:rsid w:val="00DA4506"/>
    <w:rsid w:val="00DA4620"/>
    <w:rsid w:val="00DA4784"/>
    <w:rsid w:val="00DA49A0"/>
    <w:rsid w:val="00DA4B10"/>
    <w:rsid w:val="00DA4D04"/>
    <w:rsid w:val="00DA4E8A"/>
    <w:rsid w:val="00DA4ECF"/>
    <w:rsid w:val="00DA517E"/>
    <w:rsid w:val="00DA53BC"/>
    <w:rsid w:val="00DA53CC"/>
    <w:rsid w:val="00DA5546"/>
    <w:rsid w:val="00DA5593"/>
    <w:rsid w:val="00DA55FB"/>
    <w:rsid w:val="00DA58FB"/>
    <w:rsid w:val="00DA5934"/>
    <w:rsid w:val="00DA59BE"/>
    <w:rsid w:val="00DA5A6E"/>
    <w:rsid w:val="00DA5C61"/>
    <w:rsid w:val="00DA5D0E"/>
    <w:rsid w:val="00DA5D33"/>
    <w:rsid w:val="00DA5E8D"/>
    <w:rsid w:val="00DA6059"/>
    <w:rsid w:val="00DA62D3"/>
    <w:rsid w:val="00DA651E"/>
    <w:rsid w:val="00DA6655"/>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BF"/>
    <w:rsid w:val="00DB0609"/>
    <w:rsid w:val="00DB0CDD"/>
    <w:rsid w:val="00DB0D8F"/>
    <w:rsid w:val="00DB0E16"/>
    <w:rsid w:val="00DB1192"/>
    <w:rsid w:val="00DB12C2"/>
    <w:rsid w:val="00DB13ED"/>
    <w:rsid w:val="00DB13F3"/>
    <w:rsid w:val="00DB1666"/>
    <w:rsid w:val="00DB1B8E"/>
    <w:rsid w:val="00DB1C7C"/>
    <w:rsid w:val="00DB1CF8"/>
    <w:rsid w:val="00DB1D67"/>
    <w:rsid w:val="00DB1F48"/>
    <w:rsid w:val="00DB21DE"/>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3A"/>
    <w:rsid w:val="00DB4B98"/>
    <w:rsid w:val="00DB4CA1"/>
    <w:rsid w:val="00DB4D07"/>
    <w:rsid w:val="00DB4DBA"/>
    <w:rsid w:val="00DB4FB9"/>
    <w:rsid w:val="00DB50FA"/>
    <w:rsid w:val="00DB5136"/>
    <w:rsid w:val="00DB539D"/>
    <w:rsid w:val="00DB5467"/>
    <w:rsid w:val="00DB54B6"/>
    <w:rsid w:val="00DB5501"/>
    <w:rsid w:val="00DB554B"/>
    <w:rsid w:val="00DB55C5"/>
    <w:rsid w:val="00DB587B"/>
    <w:rsid w:val="00DB59E2"/>
    <w:rsid w:val="00DB612C"/>
    <w:rsid w:val="00DB618A"/>
    <w:rsid w:val="00DB6477"/>
    <w:rsid w:val="00DB6483"/>
    <w:rsid w:val="00DB660D"/>
    <w:rsid w:val="00DB66F8"/>
    <w:rsid w:val="00DB675B"/>
    <w:rsid w:val="00DB6885"/>
    <w:rsid w:val="00DB7116"/>
    <w:rsid w:val="00DB7125"/>
    <w:rsid w:val="00DB71A1"/>
    <w:rsid w:val="00DB745A"/>
    <w:rsid w:val="00DB7597"/>
    <w:rsid w:val="00DB765A"/>
    <w:rsid w:val="00DB77DD"/>
    <w:rsid w:val="00DB785A"/>
    <w:rsid w:val="00DB790E"/>
    <w:rsid w:val="00DB7B73"/>
    <w:rsid w:val="00DB7C45"/>
    <w:rsid w:val="00DB7D87"/>
    <w:rsid w:val="00DC0172"/>
    <w:rsid w:val="00DC01C3"/>
    <w:rsid w:val="00DC0328"/>
    <w:rsid w:val="00DC0370"/>
    <w:rsid w:val="00DC066C"/>
    <w:rsid w:val="00DC095B"/>
    <w:rsid w:val="00DC09A2"/>
    <w:rsid w:val="00DC0AA3"/>
    <w:rsid w:val="00DC0B32"/>
    <w:rsid w:val="00DC11E0"/>
    <w:rsid w:val="00DC1238"/>
    <w:rsid w:val="00DC130E"/>
    <w:rsid w:val="00DC13BF"/>
    <w:rsid w:val="00DC145A"/>
    <w:rsid w:val="00DC1562"/>
    <w:rsid w:val="00DC16F9"/>
    <w:rsid w:val="00DC1732"/>
    <w:rsid w:val="00DC18BA"/>
    <w:rsid w:val="00DC18C8"/>
    <w:rsid w:val="00DC18DE"/>
    <w:rsid w:val="00DC1BED"/>
    <w:rsid w:val="00DC1BEF"/>
    <w:rsid w:val="00DC1C98"/>
    <w:rsid w:val="00DC1CA6"/>
    <w:rsid w:val="00DC1D33"/>
    <w:rsid w:val="00DC1DF2"/>
    <w:rsid w:val="00DC1E2C"/>
    <w:rsid w:val="00DC1E68"/>
    <w:rsid w:val="00DC1E82"/>
    <w:rsid w:val="00DC1EBD"/>
    <w:rsid w:val="00DC1EE3"/>
    <w:rsid w:val="00DC21BA"/>
    <w:rsid w:val="00DC234C"/>
    <w:rsid w:val="00DC24D5"/>
    <w:rsid w:val="00DC25ED"/>
    <w:rsid w:val="00DC25F3"/>
    <w:rsid w:val="00DC274C"/>
    <w:rsid w:val="00DC2D99"/>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AB0"/>
    <w:rsid w:val="00DC5BBF"/>
    <w:rsid w:val="00DC5BC4"/>
    <w:rsid w:val="00DC5BF7"/>
    <w:rsid w:val="00DC5C3B"/>
    <w:rsid w:val="00DC5ED1"/>
    <w:rsid w:val="00DC6038"/>
    <w:rsid w:val="00DC618E"/>
    <w:rsid w:val="00DC636E"/>
    <w:rsid w:val="00DC665F"/>
    <w:rsid w:val="00DC681A"/>
    <w:rsid w:val="00DC6A0F"/>
    <w:rsid w:val="00DC6A69"/>
    <w:rsid w:val="00DC6B57"/>
    <w:rsid w:val="00DC6CC8"/>
    <w:rsid w:val="00DC6DBC"/>
    <w:rsid w:val="00DC6F41"/>
    <w:rsid w:val="00DC7235"/>
    <w:rsid w:val="00DC7489"/>
    <w:rsid w:val="00DC7553"/>
    <w:rsid w:val="00DC766F"/>
    <w:rsid w:val="00DC76B5"/>
    <w:rsid w:val="00DC7888"/>
    <w:rsid w:val="00DC78B7"/>
    <w:rsid w:val="00DC7921"/>
    <w:rsid w:val="00DC7B4A"/>
    <w:rsid w:val="00DC7E9A"/>
    <w:rsid w:val="00DC7F66"/>
    <w:rsid w:val="00DD01BE"/>
    <w:rsid w:val="00DD06CB"/>
    <w:rsid w:val="00DD0954"/>
    <w:rsid w:val="00DD09A9"/>
    <w:rsid w:val="00DD0A00"/>
    <w:rsid w:val="00DD1009"/>
    <w:rsid w:val="00DD1138"/>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2FA4"/>
    <w:rsid w:val="00DD3334"/>
    <w:rsid w:val="00DD36AA"/>
    <w:rsid w:val="00DD37A4"/>
    <w:rsid w:val="00DD37C0"/>
    <w:rsid w:val="00DD39AA"/>
    <w:rsid w:val="00DD3E15"/>
    <w:rsid w:val="00DD40A6"/>
    <w:rsid w:val="00DD40C0"/>
    <w:rsid w:val="00DD4321"/>
    <w:rsid w:val="00DD4406"/>
    <w:rsid w:val="00DD449F"/>
    <w:rsid w:val="00DD44EF"/>
    <w:rsid w:val="00DD46FA"/>
    <w:rsid w:val="00DD47EE"/>
    <w:rsid w:val="00DD4815"/>
    <w:rsid w:val="00DD4D2A"/>
    <w:rsid w:val="00DD501C"/>
    <w:rsid w:val="00DD501E"/>
    <w:rsid w:val="00DD50FA"/>
    <w:rsid w:val="00DD5199"/>
    <w:rsid w:val="00DD5262"/>
    <w:rsid w:val="00DD52A7"/>
    <w:rsid w:val="00DD531D"/>
    <w:rsid w:val="00DD538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23D"/>
    <w:rsid w:val="00DE03B8"/>
    <w:rsid w:val="00DE06F3"/>
    <w:rsid w:val="00DE075A"/>
    <w:rsid w:val="00DE07E8"/>
    <w:rsid w:val="00DE0B69"/>
    <w:rsid w:val="00DE0CB4"/>
    <w:rsid w:val="00DE0DF4"/>
    <w:rsid w:val="00DE0E10"/>
    <w:rsid w:val="00DE0E7E"/>
    <w:rsid w:val="00DE10A1"/>
    <w:rsid w:val="00DE10F5"/>
    <w:rsid w:val="00DE1692"/>
    <w:rsid w:val="00DE1A0A"/>
    <w:rsid w:val="00DE1C22"/>
    <w:rsid w:val="00DE1F46"/>
    <w:rsid w:val="00DE23FF"/>
    <w:rsid w:val="00DE249D"/>
    <w:rsid w:val="00DE2804"/>
    <w:rsid w:val="00DE2AC1"/>
    <w:rsid w:val="00DE2CD7"/>
    <w:rsid w:val="00DE2CEF"/>
    <w:rsid w:val="00DE2D73"/>
    <w:rsid w:val="00DE2F65"/>
    <w:rsid w:val="00DE31EA"/>
    <w:rsid w:val="00DE3265"/>
    <w:rsid w:val="00DE36D4"/>
    <w:rsid w:val="00DE38E4"/>
    <w:rsid w:val="00DE3A0B"/>
    <w:rsid w:val="00DE3F06"/>
    <w:rsid w:val="00DE4720"/>
    <w:rsid w:val="00DE48A4"/>
    <w:rsid w:val="00DE4B9F"/>
    <w:rsid w:val="00DE4C0C"/>
    <w:rsid w:val="00DE4D87"/>
    <w:rsid w:val="00DE4EA3"/>
    <w:rsid w:val="00DE502D"/>
    <w:rsid w:val="00DE5388"/>
    <w:rsid w:val="00DE553D"/>
    <w:rsid w:val="00DE55FC"/>
    <w:rsid w:val="00DE576D"/>
    <w:rsid w:val="00DE57C4"/>
    <w:rsid w:val="00DE58ED"/>
    <w:rsid w:val="00DE5B92"/>
    <w:rsid w:val="00DE60B9"/>
    <w:rsid w:val="00DE6392"/>
    <w:rsid w:val="00DE6674"/>
    <w:rsid w:val="00DE6796"/>
    <w:rsid w:val="00DE6844"/>
    <w:rsid w:val="00DE6D82"/>
    <w:rsid w:val="00DE6D9D"/>
    <w:rsid w:val="00DE6DD5"/>
    <w:rsid w:val="00DE6E69"/>
    <w:rsid w:val="00DE6EEB"/>
    <w:rsid w:val="00DE6EED"/>
    <w:rsid w:val="00DE6EF2"/>
    <w:rsid w:val="00DE7847"/>
    <w:rsid w:val="00DE784C"/>
    <w:rsid w:val="00DE7880"/>
    <w:rsid w:val="00DE7A26"/>
    <w:rsid w:val="00DE7D39"/>
    <w:rsid w:val="00DE7EE8"/>
    <w:rsid w:val="00DF05C8"/>
    <w:rsid w:val="00DF0768"/>
    <w:rsid w:val="00DF0C26"/>
    <w:rsid w:val="00DF0C29"/>
    <w:rsid w:val="00DF0C96"/>
    <w:rsid w:val="00DF0FD9"/>
    <w:rsid w:val="00DF15B0"/>
    <w:rsid w:val="00DF1795"/>
    <w:rsid w:val="00DF182E"/>
    <w:rsid w:val="00DF1A59"/>
    <w:rsid w:val="00DF1AED"/>
    <w:rsid w:val="00DF1CEE"/>
    <w:rsid w:val="00DF1EBE"/>
    <w:rsid w:val="00DF1EEE"/>
    <w:rsid w:val="00DF20F4"/>
    <w:rsid w:val="00DF21FA"/>
    <w:rsid w:val="00DF22CC"/>
    <w:rsid w:val="00DF23A5"/>
    <w:rsid w:val="00DF2426"/>
    <w:rsid w:val="00DF24EA"/>
    <w:rsid w:val="00DF26BA"/>
    <w:rsid w:val="00DF26DF"/>
    <w:rsid w:val="00DF27A3"/>
    <w:rsid w:val="00DF2A16"/>
    <w:rsid w:val="00DF2CF9"/>
    <w:rsid w:val="00DF2D95"/>
    <w:rsid w:val="00DF2E20"/>
    <w:rsid w:val="00DF2E3C"/>
    <w:rsid w:val="00DF32AA"/>
    <w:rsid w:val="00DF334B"/>
    <w:rsid w:val="00DF3718"/>
    <w:rsid w:val="00DF3BA0"/>
    <w:rsid w:val="00DF3E29"/>
    <w:rsid w:val="00DF3ED6"/>
    <w:rsid w:val="00DF4065"/>
    <w:rsid w:val="00DF40E0"/>
    <w:rsid w:val="00DF41CC"/>
    <w:rsid w:val="00DF41F4"/>
    <w:rsid w:val="00DF430A"/>
    <w:rsid w:val="00DF45C8"/>
    <w:rsid w:val="00DF4AF6"/>
    <w:rsid w:val="00DF4B52"/>
    <w:rsid w:val="00DF4E1B"/>
    <w:rsid w:val="00DF5018"/>
    <w:rsid w:val="00DF52B2"/>
    <w:rsid w:val="00DF53D0"/>
    <w:rsid w:val="00DF5519"/>
    <w:rsid w:val="00DF554B"/>
    <w:rsid w:val="00DF58A8"/>
    <w:rsid w:val="00DF5BD7"/>
    <w:rsid w:val="00DF5D3D"/>
    <w:rsid w:val="00DF64CA"/>
    <w:rsid w:val="00DF659E"/>
    <w:rsid w:val="00DF6606"/>
    <w:rsid w:val="00DF6961"/>
    <w:rsid w:val="00DF6C9D"/>
    <w:rsid w:val="00DF6E5D"/>
    <w:rsid w:val="00DF70EF"/>
    <w:rsid w:val="00DF72CD"/>
    <w:rsid w:val="00DF7372"/>
    <w:rsid w:val="00DF7459"/>
    <w:rsid w:val="00DF7655"/>
    <w:rsid w:val="00DF781F"/>
    <w:rsid w:val="00DF798D"/>
    <w:rsid w:val="00DF7ACD"/>
    <w:rsid w:val="00DF7D3A"/>
    <w:rsid w:val="00E000F4"/>
    <w:rsid w:val="00E001E5"/>
    <w:rsid w:val="00E002A9"/>
    <w:rsid w:val="00E005E6"/>
    <w:rsid w:val="00E0084F"/>
    <w:rsid w:val="00E00A8A"/>
    <w:rsid w:val="00E00ACA"/>
    <w:rsid w:val="00E00D0C"/>
    <w:rsid w:val="00E00D64"/>
    <w:rsid w:val="00E00FD8"/>
    <w:rsid w:val="00E01208"/>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0A"/>
    <w:rsid w:val="00E04278"/>
    <w:rsid w:val="00E045C3"/>
    <w:rsid w:val="00E048FF"/>
    <w:rsid w:val="00E04AB7"/>
    <w:rsid w:val="00E04AD1"/>
    <w:rsid w:val="00E05064"/>
    <w:rsid w:val="00E05400"/>
    <w:rsid w:val="00E054D6"/>
    <w:rsid w:val="00E0556C"/>
    <w:rsid w:val="00E05789"/>
    <w:rsid w:val="00E058E5"/>
    <w:rsid w:val="00E05A4D"/>
    <w:rsid w:val="00E05AC4"/>
    <w:rsid w:val="00E05E56"/>
    <w:rsid w:val="00E05E9E"/>
    <w:rsid w:val="00E05EC2"/>
    <w:rsid w:val="00E06073"/>
    <w:rsid w:val="00E06096"/>
    <w:rsid w:val="00E06402"/>
    <w:rsid w:val="00E064D9"/>
    <w:rsid w:val="00E06708"/>
    <w:rsid w:val="00E06B00"/>
    <w:rsid w:val="00E07354"/>
    <w:rsid w:val="00E07491"/>
    <w:rsid w:val="00E074FB"/>
    <w:rsid w:val="00E076FC"/>
    <w:rsid w:val="00E07897"/>
    <w:rsid w:val="00E07ACC"/>
    <w:rsid w:val="00E07B1B"/>
    <w:rsid w:val="00E07C91"/>
    <w:rsid w:val="00E07D0C"/>
    <w:rsid w:val="00E1021D"/>
    <w:rsid w:val="00E1056D"/>
    <w:rsid w:val="00E10788"/>
    <w:rsid w:val="00E109C4"/>
    <w:rsid w:val="00E10B1F"/>
    <w:rsid w:val="00E10D28"/>
    <w:rsid w:val="00E10F98"/>
    <w:rsid w:val="00E110A4"/>
    <w:rsid w:val="00E11213"/>
    <w:rsid w:val="00E115D7"/>
    <w:rsid w:val="00E116E5"/>
    <w:rsid w:val="00E11835"/>
    <w:rsid w:val="00E11877"/>
    <w:rsid w:val="00E11A3B"/>
    <w:rsid w:val="00E11A77"/>
    <w:rsid w:val="00E11D5A"/>
    <w:rsid w:val="00E11D68"/>
    <w:rsid w:val="00E12006"/>
    <w:rsid w:val="00E120C9"/>
    <w:rsid w:val="00E121EE"/>
    <w:rsid w:val="00E122E3"/>
    <w:rsid w:val="00E12390"/>
    <w:rsid w:val="00E126C4"/>
    <w:rsid w:val="00E126D5"/>
    <w:rsid w:val="00E127F9"/>
    <w:rsid w:val="00E12851"/>
    <w:rsid w:val="00E12AD7"/>
    <w:rsid w:val="00E12CB5"/>
    <w:rsid w:val="00E12E55"/>
    <w:rsid w:val="00E1300E"/>
    <w:rsid w:val="00E13046"/>
    <w:rsid w:val="00E131E8"/>
    <w:rsid w:val="00E13594"/>
    <w:rsid w:val="00E135F8"/>
    <w:rsid w:val="00E13A86"/>
    <w:rsid w:val="00E13C9E"/>
    <w:rsid w:val="00E13DFD"/>
    <w:rsid w:val="00E13E06"/>
    <w:rsid w:val="00E140C2"/>
    <w:rsid w:val="00E14237"/>
    <w:rsid w:val="00E1428C"/>
    <w:rsid w:val="00E14756"/>
    <w:rsid w:val="00E14C91"/>
    <w:rsid w:val="00E14D44"/>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09"/>
    <w:rsid w:val="00E17E53"/>
    <w:rsid w:val="00E20089"/>
    <w:rsid w:val="00E20238"/>
    <w:rsid w:val="00E20394"/>
    <w:rsid w:val="00E20439"/>
    <w:rsid w:val="00E2048E"/>
    <w:rsid w:val="00E20650"/>
    <w:rsid w:val="00E206C6"/>
    <w:rsid w:val="00E20773"/>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78E"/>
    <w:rsid w:val="00E23918"/>
    <w:rsid w:val="00E23940"/>
    <w:rsid w:val="00E23B7A"/>
    <w:rsid w:val="00E23C97"/>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55"/>
    <w:rsid w:val="00E26562"/>
    <w:rsid w:val="00E265CF"/>
    <w:rsid w:val="00E266AB"/>
    <w:rsid w:val="00E2672B"/>
    <w:rsid w:val="00E26748"/>
    <w:rsid w:val="00E26CA9"/>
    <w:rsid w:val="00E26EA8"/>
    <w:rsid w:val="00E270D0"/>
    <w:rsid w:val="00E2718A"/>
    <w:rsid w:val="00E271A7"/>
    <w:rsid w:val="00E27289"/>
    <w:rsid w:val="00E27383"/>
    <w:rsid w:val="00E277D4"/>
    <w:rsid w:val="00E27B37"/>
    <w:rsid w:val="00E27B95"/>
    <w:rsid w:val="00E27BE4"/>
    <w:rsid w:val="00E27CC3"/>
    <w:rsid w:val="00E27D57"/>
    <w:rsid w:val="00E27F45"/>
    <w:rsid w:val="00E27FD1"/>
    <w:rsid w:val="00E3013C"/>
    <w:rsid w:val="00E3018C"/>
    <w:rsid w:val="00E3071A"/>
    <w:rsid w:val="00E307DD"/>
    <w:rsid w:val="00E3083C"/>
    <w:rsid w:val="00E3084D"/>
    <w:rsid w:val="00E30867"/>
    <w:rsid w:val="00E30890"/>
    <w:rsid w:val="00E309DB"/>
    <w:rsid w:val="00E30A08"/>
    <w:rsid w:val="00E30A35"/>
    <w:rsid w:val="00E30B56"/>
    <w:rsid w:val="00E30CCD"/>
    <w:rsid w:val="00E30D14"/>
    <w:rsid w:val="00E30F5C"/>
    <w:rsid w:val="00E312F5"/>
    <w:rsid w:val="00E31342"/>
    <w:rsid w:val="00E315F7"/>
    <w:rsid w:val="00E31665"/>
    <w:rsid w:val="00E318F4"/>
    <w:rsid w:val="00E318F9"/>
    <w:rsid w:val="00E31942"/>
    <w:rsid w:val="00E3198C"/>
    <w:rsid w:val="00E31995"/>
    <w:rsid w:val="00E319AE"/>
    <w:rsid w:val="00E31DAA"/>
    <w:rsid w:val="00E323BF"/>
    <w:rsid w:val="00E326A7"/>
    <w:rsid w:val="00E3275F"/>
    <w:rsid w:val="00E3279C"/>
    <w:rsid w:val="00E327F0"/>
    <w:rsid w:val="00E32B0C"/>
    <w:rsid w:val="00E32BBD"/>
    <w:rsid w:val="00E32C82"/>
    <w:rsid w:val="00E32EC7"/>
    <w:rsid w:val="00E33036"/>
    <w:rsid w:val="00E33065"/>
    <w:rsid w:val="00E330D5"/>
    <w:rsid w:val="00E33237"/>
    <w:rsid w:val="00E333F7"/>
    <w:rsid w:val="00E335F7"/>
    <w:rsid w:val="00E33745"/>
    <w:rsid w:val="00E33F7A"/>
    <w:rsid w:val="00E3409A"/>
    <w:rsid w:val="00E343B0"/>
    <w:rsid w:val="00E34475"/>
    <w:rsid w:val="00E3448C"/>
    <w:rsid w:val="00E34535"/>
    <w:rsid w:val="00E347A5"/>
    <w:rsid w:val="00E34DFA"/>
    <w:rsid w:val="00E34F03"/>
    <w:rsid w:val="00E3516E"/>
    <w:rsid w:val="00E35233"/>
    <w:rsid w:val="00E353C2"/>
    <w:rsid w:val="00E3578F"/>
    <w:rsid w:val="00E35B50"/>
    <w:rsid w:val="00E35BB4"/>
    <w:rsid w:val="00E35C74"/>
    <w:rsid w:val="00E35C7B"/>
    <w:rsid w:val="00E35D78"/>
    <w:rsid w:val="00E36081"/>
    <w:rsid w:val="00E36137"/>
    <w:rsid w:val="00E3630E"/>
    <w:rsid w:val="00E363D7"/>
    <w:rsid w:val="00E36682"/>
    <w:rsid w:val="00E36870"/>
    <w:rsid w:val="00E36894"/>
    <w:rsid w:val="00E36D68"/>
    <w:rsid w:val="00E37049"/>
    <w:rsid w:val="00E372B6"/>
    <w:rsid w:val="00E3754A"/>
    <w:rsid w:val="00E3754C"/>
    <w:rsid w:val="00E37B1A"/>
    <w:rsid w:val="00E37B6D"/>
    <w:rsid w:val="00E37D0A"/>
    <w:rsid w:val="00E37FD7"/>
    <w:rsid w:val="00E4006C"/>
    <w:rsid w:val="00E400DC"/>
    <w:rsid w:val="00E4011E"/>
    <w:rsid w:val="00E40180"/>
    <w:rsid w:val="00E401AA"/>
    <w:rsid w:val="00E405E9"/>
    <w:rsid w:val="00E40774"/>
    <w:rsid w:val="00E40B32"/>
    <w:rsid w:val="00E40D0B"/>
    <w:rsid w:val="00E4118D"/>
    <w:rsid w:val="00E41208"/>
    <w:rsid w:val="00E4139D"/>
    <w:rsid w:val="00E4147A"/>
    <w:rsid w:val="00E414F4"/>
    <w:rsid w:val="00E41658"/>
    <w:rsid w:val="00E41B4A"/>
    <w:rsid w:val="00E41B7B"/>
    <w:rsid w:val="00E41BF4"/>
    <w:rsid w:val="00E42182"/>
    <w:rsid w:val="00E42457"/>
    <w:rsid w:val="00E424EE"/>
    <w:rsid w:val="00E428B1"/>
    <w:rsid w:val="00E42971"/>
    <w:rsid w:val="00E42C28"/>
    <w:rsid w:val="00E42E09"/>
    <w:rsid w:val="00E430C6"/>
    <w:rsid w:val="00E43475"/>
    <w:rsid w:val="00E4362C"/>
    <w:rsid w:val="00E43637"/>
    <w:rsid w:val="00E43686"/>
    <w:rsid w:val="00E43729"/>
    <w:rsid w:val="00E4376E"/>
    <w:rsid w:val="00E437BD"/>
    <w:rsid w:val="00E43819"/>
    <w:rsid w:val="00E43A01"/>
    <w:rsid w:val="00E43BE1"/>
    <w:rsid w:val="00E43D20"/>
    <w:rsid w:val="00E4405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912"/>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C9"/>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0F37"/>
    <w:rsid w:val="00E51329"/>
    <w:rsid w:val="00E513C9"/>
    <w:rsid w:val="00E515B5"/>
    <w:rsid w:val="00E51875"/>
    <w:rsid w:val="00E519CC"/>
    <w:rsid w:val="00E51BA9"/>
    <w:rsid w:val="00E522A2"/>
    <w:rsid w:val="00E5233A"/>
    <w:rsid w:val="00E523AF"/>
    <w:rsid w:val="00E52688"/>
    <w:rsid w:val="00E526B9"/>
    <w:rsid w:val="00E5274D"/>
    <w:rsid w:val="00E5285C"/>
    <w:rsid w:val="00E52934"/>
    <w:rsid w:val="00E52A96"/>
    <w:rsid w:val="00E52A9C"/>
    <w:rsid w:val="00E52A9E"/>
    <w:rsid w:val="00E52B79"/>
    <w:rsid w:val="00E52B8B"/>
    <w:rsid w:val="00E52CAC"/>
    <w:rsid w:val="00E52F5A"/>
    <w:rsid w:val="00E53067"/>
    <w:rsid w:val="00E5332F"/>
    <w:rsid w:val="00E533A1"/>
    <w:rsid w:val="00E5341E"/>
    <w:rsid w:val="00E5358C"/>
    <w:rsid w:val="00E53624"/>
    <w:rsid w:val="00E536AF"/>
    <w:rsid w:val="00E538FA"/>
    <w:rsid w:val="00E53BDB"/>
    <w:rsid w:val="00E53C39"/>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1C7"/>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B0B"/>
    <w:rsid w:val="00E61B9D"/>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51"/>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BEA"/>
    <w:rsid w:val="00E64D54"/>
    <w:rsid w:val="00E64FEE"/>
    <w:rsid w:val="00E65220"/>
    <w:rsid w:val="00E6537E"/>
    <w:rsid w:val="00E655C3"/>
    <w:rsid w:val="00E65702"/>
    <w:rsid w:val="00E65E3D"/>
    <w:rsid w:val="00E65EF6"/>
    <w:rsid w:val="00E65EFA"/>
    <w:rsid w:val="00E65EFE"/>
    <w:rsid w:val="00E65FFE"/>
    <w:rsid w:val="00E66293"/>
    <w:rsid w:val="00E66479"/>
    <w:rsid w:val="00E667E3"/>
    <w:rsid w:val="00E66986"/>
    <w:rsid w:val="00E669C1"/>
    <w:rsid w:val="00E66E5F"/>
    <w:rsid w:val="00E670A6"/>
    <w:rsid w:val="00E67260"/>
    <w:rsid w:val="00E673CC"/>
    <w:rsid w:val="00E674AE"/>
    <w:rsid w:val="00E67716"/>
    <w:rsid w:val="00E67893"/>
    <w:rsid w:val="00E67AD0"/>
    <w:rsid w:val="00E67C1F"/>
    <w:rsid w:val="00E67D1E"/>
    <w:rsid w:val="00E70276"/>
    <w:rsid w:val="00E7039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B77"/>
    <w:rsid w:val="00E72F88"/>
    <w:rsid w:val="00E72F9A"/>
    <w:rsid w:val="00E73292"/>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0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2"/>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52C"/>
    <w:rsid w:val="00E816A5"/>
    <w:rsid w:val="00E81843"/>
    <w:rsid w:val="00E81877"/>
    <w:rsid w:val="00E81DD5"/>
    <w:rsid w:val="00E81EAC"/>
    <w:rsid w:val="00E821B9"/>
    <w:rsid w:val="00E8232B"/>
    <w:rsid w:val="00E823BD"/>
    <w:rsid w:val="00E82453"/>
    <w:rsid w:val="00E8246D"/>
    <w:rsid w:val="00E828A3"/>
    <w:rsid w:val="00E82CEB"/>
    <w:rsid w:val="00E82D51"/>
    <w:rsid w:val="00E82DDF"/>
    <w:rsid w:val="00E82E06"/>
    <w:rsid w:val="00E83116"/>
    <w:rsid w:val="00E832B5"/>
    <w:rsid w:val="00E83482"/>
    <w:rsid w:val="00E83672"/>
    <w:rsid w:val="00E836B5"/>
    <w:rsid w:val="00E8374E"/>
    <w:rsid w:val="00E838DC"/>
    <w:rsid w:val="00E83C1C"/>
    <w:rsid w:val="00E83C69"/>
    <w:rsid w:val="00E83D41"/>
    <w:rsid w:val="00E83EEB"/>
    <w:rsid w:val="00E83F82"/>
    <w:rsid w:val="00E841A5"/>
    <w:rsid w:val="00E8431B"/>
    <w:rsid w:val="00E8439A"/>
    <w:rsid w:val="00E8492C"/>
    <w:rsid w:val="00E84B4C"/>
    <w:rsid w:val="00E84CCA"/>
    <w:rsid w:val="00E84CF5"/>
    <w:rsid w:val="00E84D2B"/>
    <w:rsid w:val="00E8506A"/>
    <w:rsid w:val="00E850A9"/>
    <w:rsid w:val="00E85376"/>
    <w:rsid w:val="00E853FC"/>
    <w:rsid w:val="00E85439"/>
    <w:rsid w:val="00E85A25"/>
    <w:rsid w:val="00E85ABB"/>
    <w:rsid w:val="00E85C65"/>
    <w:rsid w:val="00E85E24"/>
    <w:rsid w:val="00E860DE"/>
    <w:rsid w:val="00E86246"/>
    <w:rsid w:val="00E86506"/>
    <w:rsid w:val="00E867C7"/>
    <w:rsid w:val="00E86B25"/>
    <w:rsid w:val="00E86C3F"/>
    <w:rsid w:val="00E86DF7"/>
    <w:rsid w:val="00E86ED9"/>
    <w:rsid w:val="00E86EE5"/>
    <w:rsid w:val="00E871C7"/>
    <w:rsid w:val="00E87246"/>
    <w:rsid w:val="00E87571"/>
    <w:rsid w:val="00E87686"/>
    <w:rsid w:val="00E877B3"/>
    <w:rsid w:val="00E87A54"/>
    <w:rsid w:val="00E87B02"/>
    <w:rsid w:val="00E87BC3"/>
    <w:rsid w:val="00E87D9B"/>
    <w:rsid w:val="00E90073"/>
    <w:rsid w:val="00E903DC"/>
    <w:rsid w:val="00E90611"/>
    <w:rsid w:val="00E9086B"/>
    <w:rsid w:val="00E90C78"/>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B14"/>
    <w:rsid w:val="00E92F0A"/>
    <w:rsid w:val="00E9303F"/>
    <w:rsid w:val="00E93050"/>
    <w:rsid w:val="00E930BF"/>
    <w:rsid w:val="00E93586"/>
    <w:rsid w:val="00E937E4"/>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A0F"/>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63F"/>
    <w:rsid w:val="00E978A4"/>
    <w:rsid w:val="00E97D2A"/>
    <w:rsid w:val="00E97D7E"/>
    <w:rsid w:val="00E97DF0"/>
    <w:rsid w:val="00E97E3E"/>
    <w:rsid w:val="00E97F57"/>
    <w:rsid w:val="00EA0023"/>
    <w:rsid w:val="00EA0150"/>
    <w:rsid w:val="00EA033D"/>
    <w:rsid w:val="00EA0370"/>
    <w:rsid w:val="00EA04A3"/>
    <w:rsid w:val="00EA05C8"/>
    <w:rsid w:val="00EA0A89"/>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917"/>
    <w:rsid w:val="00EA2A3E"/>
    <w:rsid w:val="00EA2B7F"/>
    <w:rsid w:val="00EA2F8C"/>
    <w:rsid w:val="00EA3110"/>
    <w:rsid w:val="00EA32C4"/>
    <w:rsid w:val="00EA342F"/>
    <w:rsid w:val="00EA392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10"/>
    <w:rsid w:val="00EA67F5"/>
    <w:rsid w:val="00EA6D06"/>
    <w:rsid w:val="00EA736E"/>
    <w:rsid w:val="00EA7934"/>
    <w:rsid w:val="00EA79F5"/>
    <w:rsid w:val="00EA7ACC"/>
    <w:rsid w:val="00EA7F07"/>
    <w:rsid w:val="00EA7FC3"/>
    <w:rsid w:val="00EB0190"/>
    <w:rsid w:val="00EB02A1"/>
    <w:rsid w:val="00EB0500"/>
    <w:rsid w:val="00EB07BC"/>
    <w:rsid w:val="00EB0A07"/>
    <w:rsid w:val="00EB0BD6"/>
    <w:rsid w:val="00EB0DFC"/>
    <w:rsid w:val="00EB13BB"/>
    <w:rsid w:val="00EB161C"/>
    <w:rsid w:val="00EB1636"/>
    <w:rsid w:val="00EB1C1C"/>
    <w:rsid w:val="00EB1D8C"/>
    <w:rsid w:val="00EB204E"/>
    <w:rsid w:val="00EB21F8"/>
    <w:rsid w:val="00EB2513"/>
    <w:rsid w:val="00EB26DC"/>
    <w:rsid w:val="00EB2751"/>
    <w:rsid w:val="00EB27A3"/>
    <w:rsid w:val="00EB27BF"/>
    <w:rsid w:val="00EB27D3"/>
    <w:rsid w:val="00EB293F"/>
    <w:rsid w:val="00EB2A28"/>
    <w:rsid w:val="00EB2DF9"/>
    <w:rsid w:val="00EB2E7B"/>
    <w:rsid w:val="00EB2FD8"/>
    <w:rsid w:val="00EB3012"/>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0F8"/>
    <w:rsid w:val="00EB5142"/>
    <w:rsid w:val="00EB5298"/>
    <w:rsid w:val="00EB5319"/>
    <w:rsid w:val="00EB5364"/>
    <w:rsid w:val="00EB5489"/>
    <w:rsid w:val="00EB574A"/>
    <w:rsid w:val="00EB5763"/>
    <w:rsid w:val="00EB58A0"/>
    <w:rsid w:val="00EB5BD5"/>
    <w:rsid w:val="00EB5EAC"/>
    <w:rsid w:val="00EB61A0"/>
    <w:rsid w:val="00EB6872"/>
    <w:rsid w:val="00EB6CFB"/>
    <w:rsid w:val="00EB6D6E"/>
    <w:rsid w:val="00EB6D94"/>
    <w:rsid w:val="00EB71A8"/>
    <w:rsid w:val="00EB7226"/>
    <w:rsid w:val="00EB73F6"/>
    <w:rsid w:val="00EB74C1"/>
    <w:rsid w:val="00EB75B8"/>
    <w:rsid w:val="00EB770C"/>
    <w:rsid w:val="00EB7891"/>
    <w:rsid w:val="00EB7A91"/>
    <w:rsid w:val="00EB7B29"/>
    <w:rsid w:val="00EB7C3D"/>
    <w:rsid w:val="00EB7D39"/>
    <w:rsid w:val="00EB7DF2"/>
    <w:rsid w:val="00EB7E37"/>
    <w:rsid w:val="00EC002D"/>
    <w:rsid w:val="00EC0044"/>
    <w:rsid w:val="00EC00C7"/>
    <w:rsid w:val="00EC01E9"/>
    <w:rsid w:val="00EC066F"/>
    <w:rsid w:val="00EC06A4"/>
    <w:rsid w:val="00EC06A5"/>
    <w:rsid w:val="00EC077E"/>
    <w:rsid w:val="00EC0801"/>
    <w:rsid w:val="00EC0FBD"/>
    <w:rsid w:val="00EC1046"/>
    <w:rsid w:val="00EC10C6"/>
    <w:rsid w:val="00EC10E0"/>
    <w:rsid w:val="00EC1494"/>
    <w:rsid w:val="00EC1572"/>
    <w:rsid w:val="00EC158A"/>
    <w:rsid w:val="00EC1743"/>
    <w:rsid w:val="00EC1779"/>
    <w:rsid w:val="00EC17D1"/>
    <w:rsid w:val="00EC1993"/>
    <w:rsid w:val="00EC19AE"/>
    <w:rsid w:val="00EC1EE6"/>
    <w:rsid w:val="00EC1F24"/>
    <w:rsid w:val="00EC2123"/>
    <w:rsid w:val="00EC2364"/>
    <w:rsid w:val="00EC25F1"/>
    <w:rsid w:val="00EC266E"/>
    <w:rsid w:val="00EC29CF"/>
    <w:rsid w:val="00EC2A9E"/>
    <w:rsid w:val="00EC2ADC"/>
    <w:rsid w:val="00EC2C48"/>
    <w:rsid w:val="00EC306F"/>
    <w:rsid w:val="00EC3297"/>
    <w:rsid w:val="00EC3331"/>
    <w:rsid w:val="00EC335F"/>
    <w:rsid w:val="00EC3558"/>
    <w:rsid w:val="00EC3844"/>
    <w:rsid w:val="00EC38E5"/>
    <w:rsid w:val="00EC3950"/>
    <w:rsid w:val="00EC39DB"/>
    <w:rsid w:val="00EC39E7"/>
    <w:rsid w:val="00EC3C0B"/>
    <w:rsid w:val="00EC3D70"/>
    <w:rsid w:val="00EC3DFD"/>
    <w:rsid w:val="00EC4102"/>
    <w:rsid w:val="00EC4425"/>
    <w:rsid w:val="00EC458F"/>
    <w:rsid w:val="00EC48C1"/>
    <w:rsid w:val="00EC4C8A"/>
    <w:rsid w:val="00EC4D4A"/>
    <w:rsid w:val="00EC4F39"/>
    <w:rsid w:val="00EC4FD7"/>
    <w:rsid w:val="00EC5014"/>
    <w:rsid w:val="00EC519A"/>
    <w:rsid w:val="00EC5250"/>
    <w:rsid w:val="00EC53D5"/>
    <w:rsid w:val="00EC5514"/>
    <w:rsid w:val="00EC555F"/>
    <w:rsid w:val="00EC5909"/>
    <w:rsid w:val="00EC5959"/>
    <w:rsid w:val="00EC5C1D"/>
    <w:rsid w:val="00EC6082"/>
    <w:rsid w:val="00EC6156"/>
    <w:rsid w:val="00EC63F4"/>
    <w:rsid w:val="00EC640B"/>
    <w:rsid w:val="00EC6502"/>
    <w:rsid w:val="00EC655B"/>
    <w:rsid w:val="00EC67F3"/>
    <w:rsid w:val="00EC696F"/>
    <w:rsid w:val="00EC6B90"/>
    <w:rsid w:val="00EC6BF8"/>
    <w:rsid w:val="00EC6C3E"/>
    <w:rsid w:val="00EC6DE6"/>
    <w:rsid w:val="00EC6F7B"/>
    <w:rsid w:val="00EC7099"/>
    <w:rsid w:val="00EC7176"/>
    <w:rsid w:val="00EC730A"/>
    <w:rsid w:val="00EC770C"/>
    <w:rsid w:val="00EC7787"/>
    <w:rsid w:val="00EC7AC9"/>
    <w:rsid w:val="00EC7B42"/>
    <w:rsid w:val="00EC7BF1"/>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387"/>
    <w:rsid w:val="00ED2759"/>
    <w:rsid w:val="00ED2814"/>
    <w:rsid w:val="00ED2DCB"/>
    <w:rsid w:val="00ED3131"/>
    <w:rsid w:val="00ED34D6"/>
    <w:rsid w:val="00ED3555"/>
    <w:rsid w:val="00ED386C"/>
    <w:rsid w:val="00ED388D"/>
    <w:rsid w:val="00ED39F8"/>
    <w:rsid w:val="00ED3F2C"/>
    <w:rsid w:val="00ED444C"/>
    <w:rsid w:val="00ED46BE"/>
    <w:rsid w:val="00ED4813"/>
    <w:rsid w:val="00ED4861"/>
    <w:rsid w:val="00ED48C7"/>
    <w:rsid w:val="00ED4AD4"/>
    <w:rsid w:val="00ED4E49"/>
    <w:rsid w:val="00ED5054"/>
    <w:rsid w:val="00ED509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D6E"/>
    <w:rsid w:val="00ED6E81"/>
    <w:rsid w:val="00ED7019"/>
    <w:rsid w:val="00ED7599"/>
    <w:rsid w:val="00ED7626"/>
    <w:rsid w:val="00ED7B25"/>
    <w:rsid w:val="00ED7B82"/>
    <w:rsid w:val="00ED7ED4"/>
    <w:rsid w:val="00EE008F"/>
    <w:rsid w:val="00EE0203"/>
    <w:rsid w:val="00EE021A"/>
    <w:rsid w:val="00EE02AA"/>
    <w:rsid w:val="00EE03D2"/>
    <w:rsid w:val="00EE08D8"/>
    <w:rsid w:val="00EE0949"/>
    <w:rsid w:val="00EE09CC"/>
    <w:rsid w:val="00EE0A9A"/>
    <w:rsid w:val="00EE0BFC"/>
    <w:rsid w:val="00EE0C0F"/>
    <w:rsid w:val="00EE0DE3"/>
    <w:rsid w:val="00EE0FB2"/>
    <w:rsid w:val="00EE124F"/>
    <w:rsid w:val="00EE1323"/>
    <w:rsid w:val="00EE1498"/>
    <w:rsid w:val="00EE18CA"/>
    <w:rsid w:val="00EE1AB9"/>
    <w:rsid w:val="00EE1D80"/>
    <w:rsid w:val="00EE1E3E"/>
    <w:rsid w:val="00EE2001"/>
    <w:rsid w:val="00EE22B4"/>
    <w:rsid w:val="00EE2314"/>
    <w:rsid w:val="00EE244C"/>
    <w:rsid w:val="00EE244E"/>
    <w:rsid w:val="00EE25AA"/>
    <w:rsid w:val="00EE25CE"/>
    <w:rsid w:val="00EE2991"/>
    <w:rsid w:val="00EE2A50"/>
    <w:rsid w:val="00EE2D64"/>
    <w:rsid w:val="00EE2F25"/>
    <w:rsid w:val="00EE31C3"/>
    <w:rsid w:val="00EE326D"/>
    <w:rsid w:val="00EE3403"/>
    <w:rsid w:val="00EE3797"/>
    <w:rsid w:val="00EE380A"/>
    <w:rsid w:val="00EE3994"/>
    <w:rsid w:val="00EE3B63"/>
    <w:rsid w:val="00EE3B76"/>
    <w:rsid w:val="00EE3C77"/>
    <w:rsid w:val="00EE3C8B"/>
    <w:rsid w:val="00EE3F3E"/>
    <w:rsid w:val="00EE3F51"/>
    <w:rsid w:val="00EE41F2"/>
    <w:rsid w:val="00EE452B"/>
    <w:rsid w:val="00EE4A17"/>
    <w:rsid w:val="00EE4A2C"/>
    <w:rsid w:val="00EE4C46"/>
    <w:rsid w:val="00EE4CA5"/>
    <w:rsid w:val="00EE4E37"/>
    <w:rsid w:val="00EE4FEF"/>
    <w:rsid w:val="00EE52B7"/>
    <w:rsid w:val="00EE534C"/>
    <w:rsid w:val="00EE5677"/>
    <w:rsid w:val="00EE5806"/>
    <w:rsid w:val="00EE5B34"/>
    <w:rsid w:val="00EE5BAF"/>
    <w:rsid w:val="00EE5DA6"/>
    <w:rsid w:val="00EE5EAF"/>
    <w:rsid w:val="00EE5F1F"/>
    <w:rsid w:val="00EE6104"/>
    <w:rsid w:val="00EE6117"/>
    <w:rsid w:val="00EE6500"/>
    <w:rsid w:val="00EE6707"/>
    <w:rsid w:val="00EE6984"/>
    <w:rsid w:val="00EE69A4"/>
    <w:rsid w:val="00EE6C8E"/>
    <w:rsid w:val="00EE6D9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5"/>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79A"/>
    <w:rsid w:val="00EF58B7"/>
    <w:rsid w:val="00EF5AD7"/>
    <w:rsid w:val="00EF5BE3"/>
    <w:rsid w:val="00EF5C38"/>
    <w:rsid w:val="00EF61A4"/>
    <w:rsid w:val="00EF63E3"/>
    <w:rsid w:val="00EF6455"/>
    <w:rsid w:val="00EF68A7"/>
    <w:rsid w:val="00EF6ABC"/>
    <w:rsid w:val="00EF6BFE"/>
    <w:rsid w:val="00EF6C4F"/>
    <w:rsid w:val="00EF6D90"/>
    <w:rsid w:val="00EF6D9B"/>
    <w:rsid w:val="00EF71DC"/>
    <w:rsid w:val="00EF72FD"/>
    <w:rsid w:val="00EF73A7"/>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055"/>
    <w:rsid w:val="00F01090"/>
    <w:rsid w:val="00F011F7"/>
    <w:rsid w:val="00F01261"/>
    <w:rsid w:val="00F01351"/>
    <w:rsid w:val="00F01402"/>
    <w:rsid w:val="00F01406"/>
    <w:rsid w:val="00F014AF"/>
    <w:rsid w:val="00F0159F"/>
    <w:rsid w:val="00F016D4"/>
    <w:rsid w:val="00F019E0"/>
    <w:rsid w:val="00F019EA"/>
    <w:rsid w:val="00F01A6E"/>
    <w:rsid w:val="00F01BAB"/>
    <w:rsid w:val="00F020E4"/>
    <w:rsid w:val="00F02245"/>
    <w:rsid w:val="00F025AA"/>
    <w:rsid w:val="00F026AE"/>
    <w:rsid w:val="00F02A9A"/>
    <w:rsid w:val="00F02AB2"/>
    <w:rsid w:val="00F0318A"/>
    <w:rsid w:val="00F031B7"/>
    <w:rsid w:val="00F031C4"/>
    <w:rsid w:val="00F031D3"/>
    <w:rsid w:val="00F03216"/>
    <w:rsid w:val="00F033CD"/>
    <w:rsid w:val="00F0365D"/>
    <w:rsid w:val="00F0374B"/>
    <w:rsid w:val="00F03857"/>
    <w:rsid w:val="00F03A2D"/>
    <w:rsid w:val="00F03AD2"/>
    <w:rsid w:val="00F03B04"/>
    <w:rsid w:val="00F03B46"/>
    <w:rsid w:val="00F03BD9"/>
    <w:rsid w:val="00F03CEB"/>
    <w:rsid w:val="00F03F20"/>
    <w:rsid w:val="00F040AE"/>
    <w:rsid w:val="00F0427C"/>
    <w:rsid w:val="00F0439A"/>
    <w:rsid w:val="00F04461"/>
    <w:rsid w:val="00F04703"/>
    <w:rsid w:val="00F049DD"/>
    <w:rsid w:val="00F04B5B"/>
    <w:rsid w:val="00F04B6E"/>
    <w:rsid w:val="00F0507E"/>
    <w:rsid w:val="00F05190"/>
    <w:rsid w:val="00F054D8"/>
    <w:rsid w:val="00F0559B"/>
    <w:rsid w:val="00F0561B"/>
    <w:rsid w:val="00F05789"/>
    <w:rsid w:val="00F059BD"/>
    <w:rsid w:val="00F05BA9"/>
    <w:rsid w:val="00F05E81"/>
    <w:rsid w:val="00F06199"/>
    <w:rsid w:val="00F06919"/>
    <w:rsid w:val="00F06A73"/>
    <w:rsid w:val="00F06B95"/>
    <w:rsid w:val="00F06DA4"/>
    <w:rsid w:val="00F077FD"/>
    <w:rsid w:val="00F07CA9"/>
    <w:rsid w:val="00F07D4F"/>
    <w:rsid w:val="00F07DC2"/>
    <w:rsid w:val="00F07F24"/>
    <w:rsid w:val="00F07F33"/>
    <w:rsid w:val="00F10609"/>
    <w:rsid w:val="00F10634"/>
    <w:rsid w:val="00F1090C"/>
    <w:rsid w:val="00F10AE7"/>
    <w:rsid w:val="00F10E1E"/>
    <w:rsid w:val="00F1100F"/>
    <w:rsid w:val="00F1106B"/>
    <w:rsid w:val="00F11146"/>
    <w:rsid w:val="00F1124B"/>
    <w:rsid w:val="00F112E7"/>
    <w:rsid w:val="00F11529"/>
    <w:rsid w:val="00F11641"/>
    <w:rsid w:val="00F11664"/>
    <w:rsid w:val="00F118D2"/>
    <w:rsid w:val="00F119CE"/>
    <w:rsid w:val="00F119F5"/>
    <w:rsid w:val="00F11A2B"/>
    <w:rsid w:val="00F11BDF"/>
    <w:rsid w:val="00F11C1D"/>
    <w:rsid w:val="00F11DB5"/>
    <w:rsid w:val="00F11EA8"/>
    <w:rsid w:val="00F120BE"/>
    <w:rsid w:val="00F12108"/>
    <w:rsid w:val="00F121D7"/>
    <w:rsid w:val="00F12232"/>
    <w:rsid w:val="00F1251D"/>
    <w:rsid w:val="00F12573"/>
    <w:rsid w:val="00F125BB"/>
    <w:rsid w:val="00F1271F"/>
    <w:rsid w:val="00F1282A"/>
    <w:rsid w:val="00F128EA"/>
    <w:rsid w:val="00F129B9"/>
    <w:rsid w:val="00F12AD0"/>
    <w:rsid w:val="00F12D67"/>
    <w:rsid w:val="00F12FEA"/>
    <w:rsid w:val="00F1326D"/>
    <w:rsid w:val="00F136C1"/>
    <w:rsid w:val="00F13765"/>
    <w:rsid w:val="00F137D4"/>
    <w:rsid w:val="00F13806"/>
    <w:rsid w:val="00F13945"/>
    <w:rsid w:val="00F139DC"/>
    <w:rsid w:val="00F13E1C"/>
    <w:rsid w:val="00F14006"/>
    <w:rsid w:val="00F1400E"/>
    <w:rsid w:val="00F140AD"/>
    <w:rsid w:val="00F14114"/>
    <w:rsid w:val="00F1429C"/>
    <w:rsid w:val="00F142D6"/>
    <w:rsid w:val="00F14B2E"/>
    <w:rsid w:val="00F14B4F"/>
    <w:rsid w:val="00F14FEB"/>
    <w:rsid w:val="00F1506C"/>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66"/>
    <w:rsid w:val="00F16B81"/>
    <w:rsid w:val="00F16D7D"/>
    <w:rsid w:val="00F16D83"/>
    <w:rsid w:val="00F16FE3"/>
    <w:rsid w:val="00F170C4"/>
    <w:rsid w:val="00F170FA"/>
    <w:rsid w:val="00F17208"/>
    <w:rsid w:val="00F17223"/>
    <w:rsid w:val="00F17459"/>
    <w:rsid w:val="00F176A5"/>
    <w:rsid w:val="00F17AB4"/>
    <w:rsid w:val="00F17B76"/>
    <w:rsid w:val="00F17DD5"/>
    <w:rsid w:val="00F17DD9"/>
    <w:rsid w:val="00F20127"/>
    <w:rsid w:val="00F20577"/>
    <w:rsid w:val="00F205EC"/>
    <w:rsid w:val="00F20B8E"/>
    <w:rsid w:val="00F20D0A"/>
    <w:rsid w:val="00F20E0C"/>
    <w:rsid w:val="00F20E19"/>
    <w:rsid w:val="00F213A2"/>
    <w:rsid w:val="00F214D2"/>
    <w:rsid w:val="00F218CD"/>
    <w:rsid w:val="00F21AD9"/>
    <w:rsid w:val="00F21B36"/>
    <w:rsid w:val="00F21EDD"/>
    <w:rsid w:val="00F21FC3"/>
    <w:rsid w:val="00F22402"/>
    <w:rsid w:val="00F22431"/>
    <w:rsid w:val="00F2275A"/>
    <w:rsid w:val="00F22779"/>
    <w:rsid w:val="00F22A1B"/>
    <w:rsid w:val="00F22A4F"/>
    <w:rsid w:val="00F22BA1"/>
    <w:rsid w:val="00F22D0B"/>
    <w:rsid w:val="00F22F8E"/>
    <w:rsid w:val="00F230B6"/>
    <w:rsid w:val="00F23220"/>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296"/>
    <w:rsid w:val="00F2536A"/>
    <w:rsid w:val="00F2537F"/>
    <w:rsid w:val="00F25C6C"/>
    <w:rsid w:val="00F26066"/>
    <w:rsid w:val="00F26125"/>
    <w:rsid w:val="00F261FB"/>
    <w:rsid w:val="00F2622B"/>
    <w:rsid w:val="00F262C1"/>
    <w:rsid w:val="00F2650D"/>
    <w:rsid w:val="00F268D5"/>
    <w:rsid w:val="00F26A49"/>
    <w:rsid w:val="00F26B50"/>
    <w:rsid w:val="00F26CF1"/>
    <w:rsid w:val="00F26D46"/>
    <w:rsid w:val="00F26E13"/>
    <w:rsid w:val="00F26FC4"/>
    <w:rsid w:val="00F2785A"/>
    <w:rsid w:val="00F279DD"/>
    <w:rsid w:val="00F27CC5"/>
    <w:rsid w:val="00F27D20"/>
    <w:rsid w:val="00F27DCE"/>
    <w:rsid w:val="00F27E88"/>
    <w:rsid w:val="00F300C2"/>
    <w:rsid w:val="00F305DE"/>
    <w:rsid w:val="00F307F2"/>
    <w:rsid w:val="00F308EE"/>
    <w:rsid w:val="00F30BC5"/>
    <w:rsid w:val="00F30BEF"/>
    <w:rsid w:val="00F310B4"/>
    <w:rsid w:val="00F31185"/>
    <w:rsid w:val="00F3124C"/>
    <w:rsid w:val="00F312C9"/>
    <w:rsid w:val="00F31511"/>
    <w:rsid w:val="00F317F5"/>
    <w:rsid w:val="00F31B00"/>
    <w:rsid w:val="00F31B12"/>
    <w:rsid w:val="00F31BA5"/>
    <w:rsid w:val="00F31CE6"/>
    <w:rsid w:val="00F31EE4"/>
    <w:rsid w:val="00F32644"/>
    <w:rsid w:val="00F32981"/>
    <w:rsid w:val="00F32A9F"/>
    <w:rsid w:val="00F32D78"/>
    <w:rsid w:val="00F330C5"/>
    <w:rsid w:val="00F3322C"/>
    <w:rsid w:val="00F332A7"/>
    <w:rsid w:val="00F33455"/>
    <w:rsid w:val="00F3347C"/>
    <w:rsid w:val="00F334B5"/>
    <w:rsid w:val="00F33659"/>
    <w:rsid w:val="00F33822"/>
    <w:rsid w:val="00F33C9E"/>
    <w:rsid w:val="00F33E96"/>
    <w:rsid w:val="00F3425B"/>
    <w:rsid w:val="00F3474F"/>
    <w:rsid w:val="00F348F6"/>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5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8A0"/>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46"/>
    <w:rsid w:val="00F42406"/>
    <w:rsid w:val="00F4244C"/>
    <w:rsid w:val="00F425CB"/>
    <w:rsid w:val="00F425E4"/>
    <w:rsid w:val="00F42755"/>
    <w:rsid w:val="00F429BA"/>
    <w:rsid w:val="00F42A8E"/>
    <w:rsid w:val="00F42B99"/>
    <w:rsid w:val="00F42B9E"/>
    <w:rsid w:val="00F42C8A"/>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B28"/>
    <w:rsid w:val="00F44C27"/>
    <w:rsid w:val="00F44CD6"/>
    <w:rsid w:val="00F44D4F"/>
    <w:rsid w:val="00F45079"/>
    <w:rsid w:val="00F4511C"/>
    <w:rsid w:val="00F4528E"/>
    <w:rsid w:val="00F454A8"/>
    <w:rsid w:val="00F454C0"/>
    <w:rsid w:val="00F45C70"/>
    <w:rsid w:val="00F460E8"/>
    <w:rsid w:val="00F461BD"/>
    <w:rsid w:val="00F46492"/>
    <w:rsid w:val="00F46543"/>
    <w:rsid w:val="00F465A7"/>
    <w:rsid w:val="00F46651"/>
    <w:rsid w:val="00F466C9"/>
    <w:rsid w:val="00F467C3"/>
    <w:rsid w:val="00F467EF"/>
    <w:rsid w:val="00F46A82"/>
    <w:rsid w:val="00F46AD7"/>
    <w:rsid w:val="00F46D23"/>
    <w:rsid w:val="00F46E73"/>
    <w:rsid w:val="00F46E8D"/>
    <w:rsid w:val="00F46EE7"/>
    <w:rsid w:val="00F46EF9"/>
    <w:rsid w:val="00F47018"/>
    <w:rsid w:val="00F474D3"/>
    <w:rsid w:val="00F47736"/>
    <w:rsid w:val="00F47C76"/>
    <w:rsid w:val="00F47DA7"/>
    <w:rsid w:val="00F47E09"/>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1F"/>
    <w:rsid w:val="00F52F59"/>
    <w:rsid w:val="00F530A7"/>
    <w:rsid w:val="00F53112"/>
    <w:rsid w:val="00F531C0"/>
    <w:rsid w:val="00F53294"/>
    <w:rsid w:val="00F532DD"/>
    <w:rsid w:val="00F533FC"/>
    <w:rsid w:val="00F534D1"/>
    <w:rsid w:val="00F536B0"/>
    <w:rsid w:val="00F5386A"/>
    <w:rsid w:val="00F538B2"/>
    <w:rsid w:val="00F538B7"/>
    <w:rsid w:val="00F5395C"/>
    <w:rsid w:val="00F53988"/>
    <w:rsid w:val="00F53A0D"/>
    <w:rsid w:val="00F53E43"/>
    <w:rsid w:val="00F540E7"/>
    <w:rsid w:val="00F54168"/>
    <w:rsid w:val="00F5424B"/>
    <w:rsid w:val="00F54349"/>
    <w:rsid w:val="00F5443E"/>
    <w:rsid w:val="00F54537"/>
    <w:rsid w:val="00F5466A"/>
    <w:rsid w:val="00F547FD"/>
    <w:rsid w:val="00F54983"/>
    <w:rsid w:val="00F54C2F"/>
    <w:rsid w:val="00F54D92"/>
    <w:rsid w:val="00F54DA5"/>
    <w:rsid w:val="00F54FD4"/>
    <w:rsid w:val="00F550ED"/>
    <w:rsid w:val="00F55639"/>
    <w:rsid w:val="00F55838"/>
    <w:rsid w:val="00F5586B"/>
    <w:rsid w:val="00F558D0"/>
    <w:rsid w:val="00F55A55"/>
    <w:rsid w:val="00F55B31"/>
    <w:rsid w:val="00F5616E"/>
    <w:rsid w:val="00F561B8"/>
    <w:rsid w:val="00F562FB"/>
    <w:rsid w:val="00F56357"/>
    <w:rsid w:val="00F5638C"/>
    <w:rsid w:val="00F563D9"/>
    <w:rsid w:val="00F56612"/>
    <w:rsid w:val="00F56875"/>
    <w:rsid w:val="00F56902"/>
    <w:rsid w:val="00F56990"/>
    <w:rsid w:val="00F569A9"/>
    <w:rsid w:val="00F56BB3"/>
    <w:rsid w:val="00F56D18"/>
    <w:rsid w:val="00F56E0C"/>
    <w:rsid w:val="00F57039"/>
    <w:rsid w:val="00F5709C"/>
    <w:rsid w:val="00F572F8"/>
    <w:rsid w:val="00F57348"/>
    <w:rsid w:val="00F57583"/>
    <w:rsid w:val="00F57B4E"/>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1FAF"/>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D5"/>
    <w:rsid w:val="00F6337E"/>
    <w:rsid w:val="00F633F1"/>
    <w:rsid w:val="00F6349F"/>
    <w:rsid w:val="00F635F9"/>
    <w:rsid w:val="00F6369D"/>
    <w:rsid w:val="00F63D1A"/>
    <w:rsid w:val="00F647C1"/>
    <w:rsid w:val="00F648AE"/>
    <w:rsid w:val="00F6499E"/>
    <w:rsid w:val="00F64A27"/>
    <w:rsid w:val="00F64B0B"/>
    <w:rsid w:val="00F64B9B"/>
    <w:rsid w:val="00F64C06"/>
    <w:rsid w:val="00F64CBA"/>
    <w:rsid w:val="00F64CF3"/>
    <w:rsid w:val="00F650EF"/>
    <w:rsid w:val="00F65153"/>
    <w:rsid w:val="00F65177"/>
    <w:rsid w:val="00F6519C"/>
    <w:rsid w:val="00F653EF"/>
    <w:rsid w:val="00F6560E"/>
    <w:rsid w:val="00F6564B"/>
    <w:rsid w:val="00F658B8"/>
    <w:rsid w:val="00F65921"/>
    <w:rsid w:val="00F65C3F"/>
    <w:rsid w:val="00F65DB0"/>
    <w:rsid w:val="00F65F2F"/>
    <w:rsid w:val="00F66038"/>
    <w:rsid w:val="00F660F6"/>
    <w:rsid w:val="00F661AC"/>
    <w:rsid w:val="00F66ED4"/>
    <w:rsid w:val="00F66FB8"/>
    <w:rsid w:val="00F670C8"/>
    <w:rsid w:val="00F67256"/>
    <w:rsid w:val="00F672EE"/>
    <w:rsid w:val="00F674DB"/>
    <w:rsid w:val="00F67590"/>
    <w:rsid w:val="00F6772B"/>
    <w:rsid w:val="00F67943"/>
    <w:rsid w:val="00F67A31"/>
    <w:rsid w:val="00F67BD1"/>
    <w:rsid w:val="00F67D86"/>
    <w:rsid w:val="00F67E1F"/>
    <w:rsid w:val="00F67EDB"/>
    <w:rsid w:val="00F702E8"/>
    <w:rsid w:val="00F7043C"/>
    <w:rsid w:val="00F7090E"/>
    <w:rsid w:val="00F70D58"/>
    <w:rsid w:val="00F70EF1"/>
    <w:rsid w:val="00F70FAD"/>
    <w:rsid w:val="00F711AF"/>
    <w:rsid w:val="00F7120C"/>
    <w:rsid w:val="00F712EE"/>
    <w:rsid w:val="00F71383"/>
    <w:rsid w:val="00F716BF"/>
    <w:rsid w:val="00F7170C"/>
    <w:rsid w:val="00F71753"/>
    <w:rsid w:val="00F71DD2"/>
    <w:rsid w:val="00F72086"/>
    <w:rsid w:val="00F721FA"/>
    <w:rsid w:val="00F7226B"/>
    <w:rsid w:val="00F7257C"/>
    <w:rsid w:val="00F726F4"/>
    <w:rsid w:val="00F7280C"/>
    <w:rsid w:val="00F728DC"/>
    <w:rsid w:val="00F72A45"/>
    <w:rsid w:val="00F72E31"/>
    <w:rsid w:val="00F73078"/>
    <w:rsid w:val="00F7342F"/>
    <w:rsid w:val="00F737C0"/>
    <w:rsid w:val="00F7384E"/>
    <w:rsid w:val="00F738A5"/>
    <w:rsid w:val="00F73A9B"/>
    <w:rsid w:val="00F73FBA"/>
    <w:rsid w:val="00F743D0"/>
    <w:rsid w:val="00F7448A"/>
    <w:rsid w:val="00F7449B"/>
    <w:rsid w:val="00F7473A"/>
    <w:rsid w:val="00F747BE"/>
    <w:rsid w:val="00F749BA"/>
    <w:rsid w:val="00F74EFA"/>
    <w:rsid w:val="00F74FD2"/>
    <w:rsid w:val="00F75756"/>
    <w:rsid w:val="00F757D2"/>
    <w:rsid w:val="00F758B6"/>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9F8"/>
    <w:rsid w:val="00F811D4"/>
    <w:rsid w:val="00F811DC"/>
    <w:rsid w:val="00F811DF"/>
    <w:rsid w:val="00F811F3"/>
    <w:rsid w:val="00F814C5"/>
    <w:rsid w:val="00F816C7"/>
    <w:rsid w:val="00F818F5"/>
    <w:rsid w:val="00F819E8"/>
    <w:rsid w:val="00F81C01"/>
    <w:rsid w:val="00F81DE1"/>
    <w:rsid w:val="00F81E1A"/>
    <w:rsid w:val="00F82160"/>
    <w:rsid w:val="00F821DE"/>
    <w:rsid w:val="00F82342"/>
    <w:rsid w:val="00F823A0"/>
    <w:rsid w:val="00F826F3"/>
    <w:rsid w:val="00F82788"/>
    <w:rsid w:val="00F82807"/>
    <w:rsid w:val="00F82830"/>
    <w:rsid w:val="00F82DFD"/>
    <w:rsid w:val="00F82E66"/>
    <w:rsid w:val="00F82EE8"/>
    <w:rsid w:val="00F82F6B"/>
    <w:rsid w:val="00F8335F"/>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7AA"/>
    <w:rsid w:val="00F85DC9"/>
    <w:rsid w:val="00F85F1E"/>
    <w:rsid w:val="00F85FED"/>
    <w:rsid w:val="00F860AE"/>
    <w:rsid w:val="00F861F4"/>
    <w:rsid w:val="00F862B1"/>
    <w:rsid w:val="00F86346"/>
    <w:rsid w:val="00F8636E"/>
    <w:rsid w:val="00F86572"/>
    <w:rsid w:val="00F86837"/>
    <w:rsid w:val="00F86973"/>
    <w:rsid w:val="00F86A60"/>
    <w:rsid w:val="00F86AD2"/>
    <w:rsid w:val="00F86C85"/>
    <w:rsid w:val="00F86E66"/>
    <w:rsid w:val="00F86EDF"/>
    <w:rsid w:val="00F86EFE"/>
    <w:rsid w:val="00F87399"/>
    <w:rsid w:val="00F87590"/>
    <w:rsid w:val="00F875DF"/>
    <w:rsid w:val="00F875E0"/>
    <w:rsid w:val="00F876F7"/>
    <w:rsid w:val="00F87722"/>
    <w:rsid w:val="00F878B7"/>
    <w:rsid w:val="00F878BA"/>
    <w:rsid w:val="00F87B05"/>
    <w:rsid w:val="00F87ED9"/>
    <w:rsid w:val="00F90350"/>
    <w:rsid w:val="00F908B8"/>
    <w:rsid w:val="00F9094D"/>
    <w:rsid w:val="00F90952"/>
    <w:rsid w:val="00F90B92"/>
    <w:rsid w:val="00F91315"/>
    <w:rsid w:val="00F914FA"/>
    <w:rsid w:val="00F9159D"/>
    <w:rsid w:val="00F917D3"/>
    <w:rsid w:val="00F918F5"/>
    <w:rsid w:val="00F919BA"/>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E0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337"/>
    <w:rsid w:val="00F9644F"/>
    <w:rsid w:val="00F96A5B"/>
    <w:rsid w:val="00F96B70"/>
    <w:rsid w:val="00F96E12"/>
    <w:rsid w:val="00F96FD4"/>
    <w:rsid w:val="00F9707B"/>
    <w:rsid w:val="00F971C5"/>
    <w:rsid w:val="00F97256"/>
    <w:rsid w:val="00F97765"/>
    <w:rsid w:val="00F977A2"/>
    <w:rsid w:val="00F9787F"/>
    <w:rsid w:val="00F97953"/>
    <w:rsid w:val="00F97AE2"/>
    <w:rsid w:val="00F97C3B"/>
    <w:rsid w:val="00F97F05"/>
    <w:rsid w:val="00FA04E5"/>
    <w:rsid w:val="00FA0C86"/>
    <w:rsid w:val="00FA0CFA"/>
    <w:rsid w:val="00FA10C2"/>
    <w:rsid w:val="00FA127F"/>
    <w:rsid w:val="00FA13FA"/>
    <w:rsid w:val="00FA16E6"/>
    <w:rsid w:val="00FA17B8"/>
    <w:rsid w:val="00FA181C"/>
    <w:rsid w:val="00FA1B4D"/>
    <w:rsid w:val="00FA1BDF"/>
    <w:rsid w:val="00FA1E10"/>
    <w:rsid w:val="00FA1F37"/>
    <w:rsid w:val="00FA1FB6"/>
    <w:rsid w:val="00FA214F"/>
    <w:rsid w:val="00FA2254"/>
    <w:rsid w:val="00FA2333"/>
    <w:rsid w:val="00FA272F"/>
    <w:rsid w:val="00FA277C"/>
    <w:rsid w:val="00FA2D1E"/>
    <w:rsid w:val="00FA2FB9"/>
    <w:rsid w:val="00FA3090"/>
    <w:rsid w:val="00FA30B6"/>
    <w:rsid w:val="00FA3237"/>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BB8"/>
    <w:rsid w:val="00FA4E8D"/>
    <w:rsid w:val="00FA4FE2"/>
    <w:rsid w:val="00FA53E3"/>
    <w:rsid w:val="00FA580D"/>
    <w:rsid w:val="00FA5D4E"/>
    <w:rsid w:val="00FA6163"/>
    <w:rsid w:val="00FA633B"/>
    <w:rsid w:val="00FA659E"/>
    <w:rsid w:val="00FA664D"/>
    <w:rsid w:val="00FA6688"/>
    <w:rsid w:val="00FA6A53"/>
    <w:rsid w:val="00FA6AE5"/>
    <w:rsid w:val="00FA6B22"/>
    <w:rsid w:val="00FA6CFB"/>
    <w:rsid w:val="00FA6EF1"/>
    <w:rsid w:val="00FA7247"/>
    <w:rsid w:val="00FA7516"/>
    <w:rsid w:val="00FA7871"/>
    <w:rsid w:val="00FA7AD4"/>
    <w:rsid w:val="00FA7BB8"/>
    <w:rsid w:val="00FA7CB1"/>
    <w:rsid w:val="00FA7DEF"/>
    <w:rsid w:val="00FB0000"/>
    <w:rsid w:val="00FB03B6"/>
    <w:rsid w:val="00FB045A"/>
    <w:rsid w:val="00FB063B"/>
    <w:rsid w:val="00FB063E"/>
    <w:rsid w:val="00FB0749"/>
    <w:rsid w:val="00FB096A"/>
    <w:rsid w:val="00FB0A44"/>
    <w:rsid w:val="00FB0A96"/>
    <w:rsid w:val="00FB0C75"/>
    <w:rsid w:val="00FB0DD7"/>
    <w:rsid w:val="00FB0EBF"/>
    <w:rsid w:val="00FB103E"/>
    <w:rsid w:val="00FB11AF"/>
    <w:rsid w:val="00FB11E9"/>
    <w:rsid w:val="00FB14ED"/>
    <w:rsid w:val="00FB1A20"/>
    <w:rsid w:val="00FB1A4A"/>
    <w:rsid w:val="00FB1BBE"/>
    <w:rsid w:val="00FB1C91"/>
    <w:rsid w:val="00FB1C98"/>
    <w:rsid w:val="00FB1CB3"/>
    <w:rsid w:val="00FB1E07"/>
    <w:rsid w:val="00FB21AF"/>
    <w:rsid w:val="00FB2262"/>
    <w:rsid w:val="00FB2290"/>
    <w:rsid w:val="00FB230C"/>
    <w:rsid w:val="00FB231B"/>
    <w:rsid w:val="00FB23DB"/>
    <w:rsid w:val="00FB24A7"/>
    <w:rsid w:val="00FB24FE"/>
    <w:rsid w:val="00FB2665"/>
    <w:rsid w:val="00FB29E0"/>
    <w:rsid w:val="00FB2CFC"/>
    <w:rsid w:val="00FB2DA9"/>
    <w:rsid w:val="00FB2F46"/>
    <w:rsid w:val="00FB330B"/>
    <w:rsid w:val="00FB3649"/>
    <w:rsid w:val="00FB36A0"/>
    <w:rsid w:val="00FB37DA"/>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51"/>
    <w:rsid w:val="00FB708B"/>
    <w:rsid w:val="00FB7116"/>
    <w:rsid w:val="00FB711A"/>
    <w:rsid w:val="00FB71F8"/>
    <w:rsid w:val="00FB7486"/>
    <w:rsid w:val="00FB752B"/>
    <w:rsid w:val="00FB757D"/>
    <w:rsid w:val="00FB7588"/>
    <w:rsid w:val="00FB767D"/>
    <w:rsid w:val="00FB7816"/>
    <w:rsid w:val="00FB7910"/>
    <w:rsid w:val="00FB7995"/>
    <w:rsid w:val="00FB7A2B"/>
    <w:rsid w:val="00FB7D88"/>
    <w:rsid w:val="00FC051D"/>
    <w:rsid w:val="00FC05D7"/>
    <w:rsid w:val="00FC0634"/>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EA"/>
    <w:rsid w:val="00FC3A39"/>
    <w:rsid w:val="00FC3AEC"/>
    <w:rsid w:val="00FC3FBC"/>
    <w:rsid w:val="00FC4491"/>
    <w:rsid w:val="00FC49EF"/>
    <w:rsid w:val="00FC4A36"/>
    <w:rsid w:val="00FC4AFD"/>
    <w:rsid w:val="00FC4BBC"/>
    <w:rsid w:val="00FC4C0C"/>
    <w:rsid w:val="00FC50A7"/>
    <w:rsid w:val="00FC50E2"/>
    <w:rsid w:val="00FC5118"/>
    <w:rsid w:val="00FC512C"/>
    <w:rsid w:val="00FC5197"/>
    <w:rsid w:val="00FC5321"/>
    <w:rsid w:val="00FC54DD"/>
    <w:rsid w:val="00FC5585"/>
    <w:rsid w:val="00FC5633"/>
    <w:rsid w:val="00FC58D7"/>
    <w:rsid w:val="00FC5A77"/>
    <w:rsid w:val="00FC5D16"/>
    <w:rsid w:val="00FC60CC"/>
    <w:rsid w:val="00FC619D"/>
    <w:rsid w:val="00FC61C8"/>
    <w:rsid w:val="00FC644A"/>
    <w:rsid w:val="00FC6461"/>
    <w:rsid w:val="00FC6509"/>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D1"/>
    <w:rsid w:val="00FD1945"/>
    <w:rsid w:val="00FD19C3"/>
    <w:rsid w:val="00FD1AD0"/>
    <w:rsid w:val="00FD1BA9"/>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4E"/>
    <w:rsid w:val="00FD5B63"/>
    <w:rsid w:val="00FD5B91"/>
    <w:rsid w:val="00FD5BD3"/>
    <w:rsid w:val="00FD5D9B"/>
    <w:rsid w:val="00FD63AE"/>
    <w:rsid w:val="00FD649F"/>
    <w:rsid w:val="00FD660F"/>
    <w:rsid w:val="00FD696D"/>
    <w:rsid w:val="00FD699B"/>
    <w:rsid w:val="00FD6C8A"/>
    <w:rsid w:val="00FD7033"/>
    <w:rsid w:val="00FD724B"/>
    <w:rsid w:val="00FD737E"/>
    <w:rsid w:val="00FD743B"/>
    <w:rsid w:val="00FD75A6"/>
    <w:rsid w:val="00FD7650"/>
    <w:rsid w:val="00FD7805"/>
    <w:rsid w:val="00FD7B88"/>
    <w:rsid w:val="00FD7C8B"/>
    <w:rsid w:val="00FD7DCF"/>
    <w:rsid w:val="00FD7F14"/>
    <w:rsid w:val="00FD7FDF"/>
    <w:rsid w:val="00FE00AA"/>
    <w:rsid w:val="00FE00C0"/>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1E09"/>
    <w:rsid w:val="00FE20A2"/>
    <w:rsid w:val="00FE2129"/>
    <w:rsid w:val="00FE2201"/>
    <w:rsid w:val="00FE2392"/>
    <w:rsid w:val="00FE26C1"/>
    <w:rsid w:val="00FE2842"/>
    <w:rsid w:val="00FE28B8"/>
    <w:rsid w:val="00FE29A2"/>
    <w:rsid w:val="00FE2F7A"/>
    <w:rsid w:val="00FE30B6"/>
    <w:rsid w:val="00FE3B2E"/>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E6"/>
    <w:rsid w:val="00FE5C69"/>
    <w:rsid w:val="00FE609C"/>
    <w:rsid w:val="00FE6230"/>
    <w:rsid w:val="00FE6468"/>
    <w:rsid w:val="00FE65A6"/>
    <w:rsid w:val="00FE6646"/>
    <w:rsid w:val="00FE669B"/>
    <w:rsid w:val="00FE6DEB"/>
    <w:rsid w:val="00FE714D"/>
    <w:rsid w:val="00FE7352"/>
    <w:rsid w:val="00FE7630"/>
    <w:rsid w:val="00FE7D6A"/>
    <w:rsid w:val="00FF018D"/>
    <w:rsid w:val="00FF01B0"/>
    <w:rsid w:val="00FF01BE"/>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1DEB"/>
    <w:rsid w:val="00FF21D2"/>
    <w:rsid w:val="00FF2408"/>
    <w:rsid w:val="00FF25E2"/>
    <w:rsid w:val="00FF28AA"/>
    <w:rsid w:val="00FF2B84"/>
    <w:rsid w:val="00FF313B"/>
    <w:rsid w:val="00FF31A1"/>
    <w:rsid w:val="00FF34C8"/>
    <w:rsid w:val="00FF36BD"/>
    <w:rsid w:val="00FF381C"/>
    <w:rsid w:val="00FF3A8F"/>
    <w:rsid w:val="00FF3B13"/>
    <w:rsid w:val="00FF3B76"/>
    <w:rsid w:val="00FF3CCA"/>
    <w:rsid w:val="00FF3F02"/>
    <w:rsid w:val="00FF4083"/>
    <w:rsid w:val="00FF41EC"/>
    <w:rsid w:val="00FF43EE"/>
    <w:rsid w:val="00FF4803"/>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22"/>
    <w:rsid w:val="00FF7060"/>
    <w:rsid w:val="00FF7636"/>
    <w:rsid w:val="00FF765F"/>
    <w:rsid w:val="00FF7989"/>
    <w:rsid w:val="00FF7AEA"/>
    <w:rsid w:val="00FF7D03"/>
    <w:rsid w:val="00FF7E43"/>
    <w:rsid w:val="01E90844"/>
    <w:rsid w:val="02832A46"/>
    <w:rsid w:val="02954528"/>
    <w:rsid w:val="02CC7CC5"/>
    <w:rsid w:val="02F171EF"/>
    <w:rsid w:val="041F2A17"/>
    <w:rsid w:val="04633FC4"/>
    <w:rsid w:val="04657F2A"/>
    <w:rsid w:val="04AD3DAA"/>
    <w:rsid w:val="06C4775E"/>
    <w:rsid w:val="087F38A5"/>
    <w:rsid w:val="08A6399B"/>
    <w:rsid w:val="09163BDF"/>
    <w:rsid w:val="09CD0A4B"/>
    <w:rsid w:val="0A47546F"/>
    <w:rsid w:val="0A4A28BC"/>
    <w:rsid w:val="0B660C1A"/>
    <w:rsid w:val="0BC83A24"/>
    <w:rsid w:val="0BEA58E4"/>
    <w:rsid w:val="0D350DE1"/>
    <w:rsid w:val="0DB5640A"/>
    <w:rsid w:val="0F2C1D70"/>
    <w:rsid w:val="0FB163FA"/>
    <w:rsid w:val="0FEB6119"/>
    <w:rsid w:val="11552808"/>
    <w:rsid w:val="12641FDC"/>
    <w:rsid w:val="1322522A"/>
    <w:rsid w:val="13C44C6D"/>
    <w:rsid w:val="14BC5944"/>
    <w:rsid w:val="14D54C4F"/>
    <w:rsid w:val="1534157B"/>
    <w:rsid w:val="168C3BBF"/>
    <w:rsid w:val="17A53663"/>
    <w:rsid w:val="17B22416"/>
    <w:rsid w:val="17F93E0B"/>
    <w:rsid w:val="1A424B3D"/>
    <w:rsid w:val="1A7A5D34"/>
    <w:rsid w:val="1AC2009A"/>
    <w:rsid w:val="1B283D33"/>
    <w:rsid w:val="1BB840AD"/>
    <w:rsid w:val="1BCB5EEC"/>
    <w:rsid w:val="1C4306F9"/>
    <w:rsid w:val="1C455CA5"/>
    <w:rsid w:val="1CB3587E"/>
    <w:rsid w:val="1D2C69D2"/>
    <w:rsid w:val="1D2D21EE"/>
    <w:rsid w:val="1D5535D5"/>
    <w:rsid w:val="1D61154C"/>
    <w:rsid w:val="1D7C3EC2"/>
    <w:rsid w:val="1F120F82"/>
    <w:rsid w:val="1F824F97"/>
    <w:rsid w:val="1F9C6E88"/>
    <w:rsid w:val="20BD482A"/>
    <w:rsid w:val="22A04AF7"/>
    <w:rsid w:val="22F24C55"/>
    <w:rsid w:val="239E00B4"/>
    <w:rsid w:val="23D9206E"/>
    <w:rsid w:val="249A57DB"/>
    <w:rsid w:val="24BE1264"/>
    <w:rsid w:val="251E74A4"/>
    <w:rsid w:val="257356BC"/>
    <w:rsid w:val="25F143DF"/>
    <w:rsid w:val="25F801C3"/>
    <w:rsid w:val="260229DA"/>
    <w:rsid w:val="26C823C2"/>
    <w:rsid w:val="27843CE5"/>
    <w:rsid w:val="2846035C"/>
    <w:rsid w:val="28CC623A"/>
    <w:rsid w:val="28E50972"/>
    <w:rsid w:val="292930BB"/>
    <w:rsid w:val="29641D87"/>
    <w:rsid w:val="2A9C3DF6"/>
    <w:rsid w:val="2AE8528D"/>
    <w:rsid w:val="2B252E47"/>
    <w:rsid w:val="2BB1567F"/>
    <w:rsid w:val="2D56216A"/>
    <w:rsid w:val="2DB65886"/>
    <w:rsid w:val="2EF73CF0"/>
    <w:rsid w:val="2FEB7BF1"/>
    <w:rsid w:val="311D3746"/>
    <w:rsid w:val="315D0F23"/>
    <w:rsid w:val="32EB653A"/>
    <w:rsid w:val="348B3866"/>
    <w:rsid w:val="361F2B46"/>
    <w:rsid w:val="370276D6"/>
    <w:rsid w:val="37542D46"/>
    <w:rsid w:val="3A914715"/>
    <w:rsid w:val="3B1450AC"/>
    <w:rsid w:val="3BCB6780"/>
    <w:rsid w:val="3C721F74"/>
    <w:rsid w:val="3CB369ED"/>
    <w:rsid w:val="3D335E3B"/>
    <w:rsid w:val="3DB37034"/>
    <w:rsid w:val="3DE32437"/>
    <w:rsid w:val="3DF10F33"/>
    <w:rsid w:val="411614BC"/>
    <w:rsid w:val="411879CC"/>
    <w:rsid w:val="413D3910"/>
    <w:rsid w:val="418E22EA"/>
    <w:rsid w:val="42406E72"/>
    <w:rsid w:val="42CD0A98"/>
    <w:rsid w:val="431A0C09"/>
    <w:rsid w:val="43F62371"/>
    <w:rsid w:val="458539AC"/>
    <w:rsid w:val="45D2092C"/>
    <w:rsid w:val="46275828"/>
    <w:rsid w:val="46313403"/>
    <w:rsid w:val="466E7D69"/>
    <w:rsid w:val="46B21FB5"/>
    <w:rsid w:val="471A0124"/>
    <w:rsid w:val="479954ED"/>
    <w:rsid w:val="47F50C06"/>
    <w:rsid w:val="480E2158"/>
    <w:rsid w:val="49C34AE1"/>
    <w:rsid w:val="4B0E61F2"/>
    <w:rsid w:val="4B231387"/>
    <w:rsid w:val="4B490EF0"/>
    <w:rsid w:val="4B65373A"/>
    <w:rsid w:val="4C5E356F"/>
    <w:rsid w:val="4CC21042"/>
    <w:rsid w:val="4D00163A"/>
    <w:rsid w:val="4D4A5810"/>
    <w:rsid w:val="4D576E11"/>
    <w:rsid w:val="4EEF633A"/>
    <w:rsid w:val="4F0F5BE3"/>
    <w:rsid w:val="500A53B9"/>
    <w:rsid w:val="519D5BDA"/>
    <w:rsid w:val="51A269FA"/>
    <w:rsid w:val="521F6F37"/>
    <w:rsid w:val="52422029"/>
    <w:rsid w:val="52EF67B1"/>
    <w:rsid w:val="54125A63"/>
    <w:rsid w:val="54FB77E7"/>
    <w:rsid w:val="55040901"/>
    <w:rsid w:val="56DF05DE"/>
    <w:rsid w:val="56F70118"/>
    <w:rsid w:val="57827D4C"/>
    <w:rsid w:val="57FC6189"/>
    <w:rsid w:val="583E71D6"/>
    <w:rsid w:val="59464CF7"/>
    <w:rsid w:val="59DD74BB"/>
    <w:rsid w:val="59FB34E7"/>
    <w:rsid w:val="5B0B44FC"/>
    <w:rsid w:val="5B1C51C3"/>
    <w:rsid w:val="5BAC183B"/>
    <w:rsid w:val="5BC70423"/>
    <w:rsid w:val="5CE768A3"/>
    <w:rsid w:val="5E541D16"/>
    <w:rsid w:val="5E8135F7"/>
    <w:rsid w:val="5F073306"/>
    <w:rsid w:val="5F5A0AED"/>
    <w:rsid w:val="5F5F73B9"/>
    <w:rsid w:val="60640176"/>
    <w:rsid w:val="619863BE"/>
    <w:rsid w:val="619F774C"/>
    <w:rsid w:val="61C143BE"/>
    <w:rsid w:val="6298472D"/>
    <w:rsid w:val="62FD0BCE"/>
    <w:rsid w:val="633707C4"/>
    <w:rsid w:val="6367429A"/>
    <w:rsid w:val="65FA31A3"/>
    <w:rsid w:val="669E2FB2"/>
    <w:rsid w:val="6838144E"/>
    <w:rsid w:val="684D7F02"/>
    <w:rsid w:val="68AA7398"/>
    <w:rsid w:val="68AB3840"/>
    <w:rsid w:val="68AD6BF3"/>
    <w:rsid w:val="69596B1B"/>
    <w:rsid w:val="695F2B5C"/>
    <w:rsid w:val="69D32689"/>
    <w:rsid w:val="6A1231B1"/>
    <w:rsid w:val="6A436A91"/>
    <w:rsid w:val="6A477060"/>
    <w:rsid w:val="6AE57DE7"/>
    <w:rsid w:val="6AF119DE"/>
    <w:rsid w:val="6F5F045B"/>
    <w:rsid w:val="6F97D24A"/>
    <w:rsid w:val="70147557"/>
    <w:rsid w:val="702E72FA"/>
    <w:rsid w:val="705838E8"/>
    <w:rsid w:val="70D474D2"/>
    <w:rsid w:val="71455477"/>
    <w:rsid w:val="71D451F0"/>
    <w:rsid w:val="71E909FE"/>
    <w:rsid w:val="734F67A0"/>
    <w:rsid w:val="73F2585B"/>
    <w:rsid w:val="742C597A"/>
    <w:rsid w:val="74C90910"/>
    <w:rsid w:val="752F58F8"/>
    <w:rsid w:val="75552D2C"/>
    <w:rsid w:val="756C02B9"/>
    <w:rsid w:val="75BF4172"/>
    <w:rsid w:val="75C16CCF"/>
    <w:rsid w:val="767B3F12"/>
    <w:rsid w:val="76901763"/>
    <w:rsid w:val="77297D8C"/>
    <w:rsid w:val="77440722"/>
    <w:rsid w:val="77536BB7"/>
    <w:rsid w:val="784C5E12"/>
    <w:rsid w:val="79606BEE"/>
    <w:rsid w:val="79A436FA"/>
    <w:rsid w:val="79F573CC"/>
    <w:rsid w:val="79F9581C"/>
    <w:rsid w:val="7B2813F4"/>
    <w:rsid w:val="7B8656CC"/>
    <w:rsid w:val="7BC506FF"/>
    <w:rsid w:val="7CC77D7B"/>
    <w:rsid w:val="7D03152E"/>
    <w:rsid w:val="7D11554A"/>
    <w:rsid w:val="7F77304A"/>
    <w:rsid w:val="7F874DD6"/>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4"/>
    <w:qFormat/>
    <w:uiPriority w:val="99"/>
    <w:pPr>
      <w:tabs>
        <w:tab w:val="left" w:pos="567"/>
      </w:tabs>
      <w:spacing w:before="120" w:line="22" w:lineRule="atLeast"/>
    </w:pPr>
    <w:rPr>
      <w:rFonts w:ascii="宋体" w:hAnsi="宋体"/>
      <w:sz w:val="24"/>
    </w:rPr>
  </w:style>
  <w:style w:type="paragraph" w:styleId="5">
    <w:name w:val="Normal Indent"/>
    <w:basedOn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0"/>
    <w:pPr>
      <w:jc w:val="left"/>
    </w:pPr>
  </w:style>
  <w:style w:type="paragraph" w:styleId="17">
    <w:name w:val="Body Text 3"/>
    <w:basedOn w:val="1"/>
    <w:link w:val="67"/>
    <w:qFormat/>
    <w:uiPriority w:val="0"/>
    <w:pPr>
      <w:spacing w:after="120"/>
    </w:pPr>
    <w:rPr>
      <w:sz w:val="16"/>
      <w:szCs w:val="16"/>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link w:val="77"/>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8"/>
    <w:qFormat/>
    <w:uiPriority w:val="0"/>
    <w:pPr>
      <w:jc w:val="center"/>
      <w:outlineLvl w:val="0"/>
    </w:pPr>
    <w:rPr>
      <w:b/>
      <w:sz w:val="32"/>
      <w:szCs w:val="20"/>
    </w:rPr>
  </w:style>
  <w:style w:type="paragraph" w:styleId="40">
    <w:name w:val="annotation subject"/>
    <w:basedOn w:val="16"/>
    <w:next w:val="16"/>
    <w:link w:val="79"/>
    <w:qFormat/>
    <w:uiPriority w:val="0"/>
    <w:rPr>
      <w:b/>
      <w:bCs/>
    </w:rPr>
  </w:style>
  <w:style w:type="paragraph" w:styleId="41">
    <w:name w:val="Body Text First Indent"/>
    <w:basedOn w:val="2"/>
    <w:link w:val="80"/>
    <w:qFormat/>
    <w:uiPriority w:val="0"/>
    <w:pPr>
      <w:spacing w:before="0" w:after="120" w:line="240" w:lineRule="auto"/>
      <w:ind w:firstLine="420" w:firstLineChars="100"/>
    </w:pPr>
    <w:rPr>
      <w:rFonts w:ascii="Times New Roman" w:hAnsi="Times New Roman"/>
      <w:sz w:val="21"/>
    </w:rPr>
  </w:style>
  <w:style w:type="paragraph" w:styleId="42">
    <w:name w:val="Body Text First Indent 2"/>
    <w:basedOn w:val="18"/>
    <w:link w:val="81"/>
    <w:qFormat/>
    <w:uiPriority w:val="0"/>
    <w:pPr>
      <w:spacing w:after="120" w:line="480" w:lineRule="exact"/>
      <w:ind w:left="420" w:leftChars="200" w:firstLine="420" w:firstLineChars="200"/>
    </w:pPr>
    <w:rPr>
      <w:szCs w:val="20"/>
    </w:rPr>
  </w:style>
  <w:style w:type="table" w:styleId="44">
    <w:name w:val="Table Grid"/>
    <w:basedOn w:val="4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0"/>
    <w:rPr>
      <w:color w:val="0000FF"/>
      <w:u w:val="single"/>
    </w:rPr>
  </w:style>
  <w:style w:type="character" w:styleId="52">
    <w:name w:val="annotation reference"/>
    <w:basedOn w:val="46"/>
    <w:qFormat/>
    <w:uiPriority w:val="99"/>
    <w:rPr>
      <w:sz w:val="21"/>
      <w:szCs w:val="21"/>
    </w:rPr>
  </w:style>
  <w:style w:type="character" w:styleId="53">
    <w:name w:val="HTML Cite"/>
    <w:qFormat/>
    <w:uiPriority w:val="0"/>
    <w:rPr>
      <w:i/>
      <w:iCs/>
    </w:rPr>
  </w:style>
  <w:style w:type="character" w:customStyle="1" w:styleId="54">
    <w:name w:val="正文文本 字符1"/>
    <w:link w:val="2"/>
    <w:qFormat/>
    <w:uiPriority w:val="0"/>
    <w:rPr>
      <w:rFonts w:ascii="宋体" w:hAnsi="宋体"/>
      <w:kern w:val="2"/>
      <w:sz w:val="24"/>
      <w:szCs w:val="24"/>
    </w:rPr>
  </w:style>
  <w:style w:type="character" w:customStyle="1" w:styleId="55">
    <w:name w:val="标题 1 字符1"/>
    <w:link w:val="3"/>
    <w:qFormat/>
    <w:uiPriority w:val="0"/>
    <w:rPr>
      <w:rFonts w:ascii="宋体"/>
      <w:b/>
      <w:kern w:val="44"/>
      <w:sz w:val="32"/>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正文缩进 字符1"/>
    <w:link w:val="5"/>
    <w:qFormat/>
    <w:uiPriority w:val="0"/>
    <w:rPr>
      <w:rFonts w:ascii="宋体" w:eastAsia="宋体"/>
      <w:kern w:val="2"/>
      <w:sz w:val="24"/>
      <w:szCs w:val="24"/>
      <w:lang w:val="en-US" w:eastAsia="zh-CN" w:bidi="ar-SA"/>
    </w:rPr>
  </w:style>
  <w:style w:type="character" w:customStyle="1" w:styleId="58">
    <w:name w:val="标题 3 字符1"/>
    <w:link w:val="6"/>
    <w:qFormat/>
    <w:uiPriority w:val="0"/>
    <w:rPr>
      <w:rFonts w:ascii="宋体" w:eastAsia="宋体"/>
      <w:b/>
      <w:sz w:val="24"/>
      <w:u w:val="single"/>
      <w:lang w:val="en-US" w:eastAsia="zh-CN" w:bidi="ar-SA"/>
    </w:rPr>
  </w:style>
  <w:style w:type="character" w:customStyle="1" w:styleId="59">
    <w:name w:val="标题 4 字符"/>
    <w:link w:val="7"/>
    <w:qFormat/>
    <w:uiPriority w:val="0"/>
    <w:rPr>
      <w:rFonts w:ascii="Arial" w:hAnsi="Arial" w:eastAsia="黑体"/>
      <w:b/>
      <w:sz w:val="28"/>
    </w:rPr>
  </w:style>
  <w:style w:type="character" w:customStyle="1" w:styleId="60">
    <w:name w:val="标题 5 字符"/>
    <w:link w:val="8"/>
    <w:qFormat/>
    <w:uiPriority w:val="0"/>
    <w:rPr>
      <w:b/>
      <w:sz w:val="28"/>
    </w:rPr>
  </w:style>
  <w:style w:type="character" w:customStyle="1" w:styleId="61">
    <w:name w:val="标题 6 字符"/>
    <w:link w:val="9"/>
    <w:qFormat/>
    <w:uiPriority w:val="0"/>
    <w:rPr>
      <w:rFonts w:ascii="Arial" w:hAnsi="Arial" w:eastAsia="黑体"/>
      <w:b/>
      <w:sz w:val="24"/>
    </w:rPr>
  </w:style>
  <w:style w:type="character" w:customStyle="1" w:styleId="62">
    <w:name w:val="标题 7 字符"/>
    <w:link w:val="10"/>
    <w:qFormat/>
    <w:uiPriority w:val="0"/>
    <w:rPr>
      <w:b/>
      <w:sz w:val="24"/>
    </w:rPr>
  </w:style>
  <w:style w:type="character" w:customStyle="1" w:styleId="63">
    <w:name w:val="标题 8 字符"/>
    <w:link w:val="11"/>
    <w:qFormat/>
    <w:uiPriority w:val="0"/>
    <w:rPr>
      <w:rFonts w:ascii="Arial" w:hAnsi="Arial" w:eastAsia="黑体"/>
      <w:sz w:val="24"/>
    </w:rPr>
  </w:style>
  <w:style w:type="character" w:customStyle="1" w:styleId="64">
    <w:name w:val="标题 9 字符"/>
    <w:link w:val="12"/>
    <w:qFormat/>
    <w:uiPriority w:val="0"/>
    <w:rPr>
      <w:rFonts w:ascii="Arial" w:hAnsi="Arial" w:eastAsia="黑体"/>
      <w:sz w:val="21"/>
    </w:rPr>
  </w:style>
  <w:style w:type="character" w:customStyle="1" w:styleId="65">
    <w:name w:val="文档结构图 字符"/>
    <w:link w:val="15"/>
    <w:qFormat/>
    <w:uiPriority w:val="0"/>
    <w:rPr>
      <w:kern w:val="2"/>
      <w:sz w:val="21"/>
      <w:szCs w:val="24"/>
      <w:shd w:val="clear" w:color="auto" w:fill="000080"/>
    </w:rPr>
  </w:style>
  <w:style w:type="character" w:customStyle="1" w:styleId="66">
    <w:name w:val="批注文字 字符2"/>
    <w:link w:val="16"/>
    <w:qFormat/>
    <w:uiPriority w:val="99"/>
    <w:rPr>
      <w:kern w:val="2"/>
      <w:sz w:val="21"/>
      <w:szCs w:val="24"/>
    </w:rPr>
  </w:style>
  <w:style w:type="character" w:customStyle="1" w:styleId="67">
    <w:name w:val="正文文本 3 字符"/>
    <w:link w:val="17"/>
    <w:qFormat/>
    <w:uiPriority w:val="0"/>
    <w:rPr>
      <w:kern w:val="2"/>
      <w:sz w:val="16"/>
      <w:szCs w:val="16"/>
    </w:rPr>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纯文本 字符2"/>
    <w:link w:val="23"/>
    <w:qFormat/>
    <w:uiPriority w:val="0"/>
    <w:rPr>
      <w:rFonts w:hint="eastAsia" w:ascii="宋体" w:hAnsi="Courier New" w:eastAsia="宋体" w:cs="宋体"/>
      <w:kern w:val="2"/>
      <w:sz w:val="21"/>
    </w:rPr>
  </w:style>
  <w:style w:type="character" w:customStyle="1" w:styleId="70">
    <w:name w:val="日期 字符"/>
    <w:link w:val="25"/>
    <w:qFormat/>
    <w:uiPriority w:val="0"/>
    <w:rPr>
      <w:rFonts w:ascii="仿宋_GB2312" w:hAnsi="宋体" w:eastAsia="仿宋_GB2312"/>
      <w:color w:val="000000"/>
      <w:kern w:val="2"/>
      <w:sz w:val="24"/>
      <w:szCs w:val="24"/>
    </w:rPr>
  </w:style>
  <w:style w:type="character" w:customStyle="1" w:styleId="71">
    <w:name w:val="正文文本缩进 2 字符"/>
    <w:link w:val="26"/>
    <w:qFormat/>
    <w:uiPriority w:val="0"/>
    <w:rPr>
      <w:rFonts w:ascii="仿宋_GB2312" w:eastAsia="仿宋_GB2312"/>
      <w:kern w:val="2"/>
      <w:sz w:val="24"/>
      <w:szCs w:val="24"/>
    </w:rPr>
  </w:style>
  <w:style w:type="character" w:customStyle="1" w:styleId="72">
    <w:name w:val="批注框文本 字符"/>
    <w:link w:val="27"/>
    <w:qFormat/>
    <w:uiPriority w:val="0"/>
    <w:rPr>
      <w:kern w:val="2"/>
      <w:sz w:val="18"/>
      <w:szCs w:val="18"/>
    </w:rPr>
  </w:style>
  <w:style w:type="character" w:customStyle="1" w:styleId="73">
    <w:name w:val="页脚 字符2"/>
    <w:link w:val="28"/>
    <w:qFormat/>
    <w:uiPriority w:val="99"/>
    <w:rPr>
      <w:rFonts w:ascii="宋体" w:eastAsia="宋体"/>
      <w:sz w:val="18"/>
      <w:lang w:val="en-US" w:eastAsia="zh-CN" w:bidi="ar-SA"/>
    </w:rPr>
  </w:style>
  <w:style w:type="character" w:customStyle="1" w:styleId="74">
    <w:name w:val="页眉 字符1"/>
    <w:link w:val="29"/>
    <w:qFormat/>
    <w:uiPriority w:val="0"/>
    <w:rPr>
      <w:rFonts w:eastAsia="宋体"/>
      <w:kern w:val="2"/>
      <w:sz w:val="18"/>
      <w:szCs w:val="18"/>
      <w:lang w:val="en-US" w:eastAsia="zh-CN" w:bidi="ar-SA"/>
    </w:rPr>
  </w:style>
  <w:style w:type="character" w:customStyle="1" w:styleId="75">
    <w:name w:val="正文文本缩进 3 字符"/>
    <w:link w:val="33"/>
    <w:qFormat/>
    <w:uiPriority w:val="0"/>
    <w:rPr>
      <w:rFonts w:ascii="宋体"/>
      <w:sz w:val="24"/>
    </w:rPr>
  </w:style>
  <w:style w:type="character" w:customStyle="1" w:styleId="76">
    <w:name w:val="HTML 预设格式 字符"/>
    <w:link w:val="36"/>
    <w:qFormat/>
    <w:uiPriority w:val="0"/>
    <w:rPr>
      <w:rFonts w:ascii="宋体" w:hAnsi="宋体" w:cs="宋体"/>
      <w:sz w:val="24"/>
      <w:szCs w:val="24"/>
    </w:rPr>
  </w:style>
  <w:style w:type="character" w:customStyle="1" w:styleId="77">
    <w:name w:val="普通(网站) 字符"/>
    <w:link w:val="37"/>
    <w:qFormat/>
    <w:locked/>
    <w:uiPriority w:val="99"/>
    <w:rPr>
      <w:rFonts w:ascii="宋体" w:hAnsi="宋体" w:cs="宋体"/>
      <w:sz w:val="24"/>
      <w:szCs w:val="24"/>
    </w:rPr>
  </w:style>
  <w:style w:type="character" w:customStyle="1" w:styleId="78">
    <w:name w:val="标题 字符"/>
    <w:link w:val="39"/>
    <w:qFormat/>
    <w:uiPriority w:val="0"/>
    <w:rPr>
      <w:b/>
      <w:kern w:val="2"/>
      <w:sz w:val="32"/>
    </w:rPr>
  </w:style>
  <w:style w:type="character" w:customStyle="1" w:styleId="79">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80">
    <w:name w:val="正文文本首行缩进 字符"/>
    <w:link w:val="41"/>
    <w:qFormat/>
    <w:uiPriority w:val="0"/>
    <w:rPr>
      <w:rFonts w:ascii="宋体" w:hAnsi="宋体"/>
      <w:kern w:val="2"/>
      <w:sz w:val="21"/>
      <w:szCs w:val="24"/>
    </w:rPr>
  </w:style>
  <w:style w:type="character" w:customStyle="1" w:styleId="81">
    <w:name w:val="正文文本首行缩进 2 字符"/>
    <w:link w:val="42"/>
    <w:qFormat/>
    <w:uiPriority w:val="0"/>
    <w:rPr>
      <w:rFonts w:eastAsia="宋体"/>
      <w:kern w:val="2"/>
      <w:sz w:val="24"/>
      <w:szCs w:val="24"/>
      <w:lang w:val="en-US" w:eastAsia="zh-CN" w:bidi="ar-SA"/>
    </w:rPr>
  </w:style>
  <w:style w:type="paragraph" w:customStyle="1" w:styleId="82">
    <w:name w:val="PlainText"/>
    <w:basedOn w:val="1"/>
    <w:qFormat/>
    <w:uiPriority w:val="0"/>
    <w:pPr>
      <w:textAlignment w:val="baseline"/>
    </w:pPr>
    <w:rPr>
      <w:rFonts w:ascii="宋体" w:hAnsi="Courier New"/>
    </w:rPr>
  </w:style>
  <w:style w:type="character" w:customStyle="1" w:styleId="83">
    <w:name w:val="批注文字 字符"/>
    <w:qFormat/>
    <w:uiPriority w:val="0"/>
    <w:rPr>
      <w:rFonts w:ascii="Times New Roman" w:hAnsi="Times New Roman" w:eastAsia="宋体" w:cs="Times New Roman"/>
      <w:sz w:val="24"/>
      <w:lang w:val="en-US" w:eastAsia="zh-CN" w:bidi="ar-SA"/>
    </w:rPr>
  </w:style>
  <w:style w:type="character" w:customStyle="1" w:styleId="84">
    <w:name w:val="c21"/>
    <w:qFormat/>
    <w:uiPriority w:val="0"/>
    <w:rPr>
      <w:rFonts w:hint="default" w:ascii="ˎ̥" w:hAnsi="ˎ̥"/>
      <w:color w:val="000000"/>
      <w:sz w:val="20"/>
      <w:szCs w:val="20"/>
      <w:u w:val="none"/>
    </w:rPr>
  </w:style>
  <w:style w:type="character" w:customStyle="1" w:styleId="85">
    <w:name w:val="title4"/>
    <w:qFormat/>
    <w:uiPriority w:val="0"/>
    <w:rPr>
      <w:b/>
      <w:bCs/>
      <w:color w:val="1D87B3"/>
      <w:sz w:val="15"/>
      <w:szCs w:val="15"/>
    </w:rPr>
  </w:style>
  <w:style w:type="character" w:customStyle="1" w:styleId="86">
    <w:name w:val="标题 2 Char Char"/>
    <w:qFormat/>
    <w:uiPriority w:val="0"/>
    <w:rPr>
      <w:rFonts w:ascii="Arial" w:hAnsi="Arial" w:eastAsia="黑体"/>
      <w:b/>
      <w:bCs/>
      <w:kern w:val="2"/>
      <w:sz w:val="32"/>
      <w:szCs w:val="32"/>
      <w:lang w:val="en-US" w:eastAsia="zh-CN" w:bidi="ar-SA"/>
    </w:rPr>
  </w:style>
  <w:style w:type="character" w:customStyle="1" w:styleId="87">
    <w:name w:val="black1"/>
    <w:qFormat/>
    <w:uiPriority w:val="0"/>
    <w:rPr>
      <w:color w:val="000000"/>
    </w:rPr>
  </w:style>
  <w:style w:type="character" w:customStyle="1" w:styleId="88">
    <w:name w:val="street-address"/>
    <w:qFormat/>
    <w:uiPriority w:val="0"/>
  </w:style>
  <w:style w:type="character" w:customStyle="1" w:styleId="89">
    <w:name w:val="locality"/>
    <w:qFormat/>
    <w:uiPriority w:val="0"/>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txt"/>
    <w:qFormat/>
    <w:uiPriority w:val="0"/>
  </w:style>
  <w:style w:type="character" w:customStyle="1" w:styleId="94">
    <w:name w:val="正文缩进 Char Char"/>
    <w:link w:val="95"/>
    <w:qFormat/>
    <w:uiPriority w:val="0"/>
    <w:rPr>
      <w:rFonts w:ascii="宋体" w:eastAsia="宋体"/>
      <w:snapToGrid/>
      <w:color w:val="000000"/>
      <w:kern w:val="28"/>
      <w:sz w:val="28"/>
      <w:lang w:bidi="ar-SA"/>
    </w:rPr>
  </w:style>
  <w:style w:type="paragraph" w:customStyle="1" w:styleId="95">
    <w:name w:val="正文缩进1"/>
    <w:basedOn w:val="1"/>
    <w:link w:val="94"/>
    <w:qFormat/>
    <w:uiPriority w:val="0"/>
    <w:pPr>
      <w:widowControl/>
      <w:adjustRightInd w:val="0"/>
      <w:snapToGrid w:val="0"/>
      <w:spacing w:line="480" w:lineRule="exact"/>
      <w:ind w:firstLine="567"/>
    </w:pPr>
    <w:rPr>
      <w:rFonts w:ascii="宋体"/>
      <w:color w:val="000000"/>
      <w:kern w:val="28"/>
      <w:sz w:val="28"/>
      <w:szCs w:val="20"/>
    </w:rPr>
  </w:style>
  <w:style w:type="character" w:customStyle="1" w:styleId="96">
    <w:name w:val="普通文字1 Char1"/>
    <w:qFormat/>
    <w:uiPriority w:val="0"/>
    <w:rPr>
      <w:rFonts w:ascii="宋体" w:hAnsi="Courier New" w:eastAsia="宋体"/>
      <w:kern w:val="2"/>
      <w:sz w:val="21"/>
      <w:lang w:val="en-US" w:eastAsia="zh-CN" w:bidi="ar-SA"/>
    </w:rPr>
  </w:style>
  <w:style w:type="character" w:customStyle="1" w:styleId="97">
    <w:name w:val="chanpin1"/>
    <w:qFormat/>
    <w:uiPriority w:val="0"/>
    <w:rPr>
      <w:rFonts w:hint="default" w:ascii="ˎ̥" w:hAnsi="ˎ̥"/>
      <w:color w:val="000000"/>
      <w:sz w:val="20"/>
      <w:szCs w:val="20"/>
      <w:u w:val="none"/>
    </w:rPr>
  </w:style>
  <w:style w:type="character" w:customStyle="1" w:styleId="98">
    <w:name w:val="列表段落 字符"/>
    <w:link w:val="99"/>
    <w:qFormat/>
    <w:uiPriority w:val="34"/>
    <w:rPr>
      <w:rFonts w:ascii="Calibri" w:hAnsi="Calibri" w:eastAsia="宋体"/>
      <w:kern w:val="2"/>
      <w:sz w:val="21"/>
      <w:szCs w:val="22"/>
      <w:lang w:val="en-US" w:eastAsia="zh-CN" w:bidi="ar-SA"/>
    </w:rPr>
  </w:style>
  <w:style w:type="paragraph" w:styleId="99">
    <w:name w:val="List Paragraph"/>
    <w:basedOn w:val="1"/>
    <w:link w:val="98"/>
    <w:qFormat/>
    <w:uiPriority w:val="0"/>
    <w:pPr>
      <w:ind w:firstLine="420" w:firstLineChars="200"/>
    </w:pPr>
    <w:rPr>
      <w:rFonts w:ascii="Calibri" w:hAnsi="Calibri"/>
      <w:szCs w:val="22"/>
    </w:rPr>
  </w:style>
  <w:style w:type="character" w:customStyle="1" w:styleId="100">
    <w:name w:val="标题 3 Char Char"/>
    <w:qFormat/>
    <w:uiPriority w:val="0"/>
    <w:rPr>
      <w:rFonts w:eastAsia="宋体"/>
      <w:b/>
      <w:bCs/>
      <w:kern w:val="2"/>
      <w:sz w:val="32"/>
      <w:szCs w:val="32"/>
      <w:lang w:val="en-US" w:eastAsia="zh-CN" w:bidi="ar-SA"/>
    </w:rPr>
  </w:style>
  <w:style w:type="character" w:customStyle="1" w:styleId="101">
    <w:name w:val="段1 Char"/>
    <w:qFormat/>
    <w:uiPriority w:val="0"/>
    <w:rPr>
      <w:rFonts w:ascii="宋体" w:eastAsia="宋体"/>
      <w:sz w:val="24"/>
      <w:lang w:val="en-US" w:eastAsia="zh-CN" w:bidi="ar-SA"/>
    </w:rPr>
  </w:style>
  <w:style w:type="character" w:customStyle="1" w:styleId="102">
    <w:name w:val="chanpin拷贝"/>
    <w:qFormat/>
    <w:uiPriority w:val="0"/>
  </w:style>
  <w:style w:type="character" w:customStyle="1" w:styleId="103">
    <w:name w:val="纯文本 Char1"/>
    <w:qFormat/>
    <w:uiPriority w:val="0"/>
    <w:rPr>
      <w:rFonts w:ascii="宋体" w:hAnsi="Courier New" w:eastAsia="宋体"/>
      <w:kern w:val="2"/>
      <w:sz w:val="21"/>
      <w:lang w:val="en-US" w:eastAsia="zh-CN" w:bidi="ar-SA"/>
    </w:rPr>
  </w:style>
  <w:style w:type="character" w:customStyle="1" w:styleId="104">
    <w:name w:val="apple-style-span"/>
    <w:qFormat/>
    <w:uiPriority w:val="0"/>
    <w:rPr>
      <w:rFonts w:cs="Times New Roman"/>
    </w:rPr>
  </w:style>
  <w:style w:type="paragraph" w:customStyle="1" w:styleId="105">
    <w:name w:val="二级条标题"/>
    <w:basedOn w:val="10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6">
    <w:name w:val="一级条标题"/>
    <w:basedOn w:val="107"/>
    <w:next w:val="1"/>
    <w:qFormat/>
    <w:uiPriority w:val="0"/>
    <w:pPr>
      <w:numPr>
        <w:ilvl w:val="1"/>
      </w:numPr>
      <w:tabs>
        <w:tab w:val="left" w:pos="360"/>
        <w:tab w:val="left" w:pos="840"/>
      </w:tabs>
      <w:ind w:left="0" w:hanging="840"/>
      <w:outlineLvl w:val="1"/>
    </w:pPr>
  </w:style>
  <w:style w:type="paragraph" w:customStyle="1" w:styleId="10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5"/>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8"/>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0"/>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3"/>
    <w:qFormat/>
    <w:uiPriority w:val="0"/>
    <w:pPr>
      <w:jc w:val="left"/>
    </w:pPr>
    <w:rPr>
      <w:sz w:val="24"/>
      <w:szCs w:val="24"/>
    </w:rPr>
  </w:style>
  <w:style w:type="paragraph" w:customStyle="1" w:styleId="207">
    <w:name w:val="正文小标题"/>
    <w:basedOn w:val="1"/>
    <w:next w:val="5"/>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5"/>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customStyle="1" w:styleId="253">
    <w:name w:val="列出段落4"/>
    <w:basedOn w:val="1"/>
    <w:qFormat/>
    <w:uiPriority w:val="99"/>
    <w:pPr>
      <w:ind w:firstLine="420" w:firstLineChars="200"/>
    </w:pPr>
  </w:style>
  <w:style w:type="character" w:customStyle="1" w:styleId="254">
    <w:name w:val="页脚 字符1"/>
    <w:qFormat/>
    <w:uiPriority w:val="0"/>
    <w:rPr>
      <w:sz w:val="18"/>
      <w:szCs w:val="18"/>
    </w:rPr>
  </w:style>
  <w:style w:type="paragraph" w:customStyle="1" w:styleId="255">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256">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25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258">
    <w:name w:val="0"/>
    <w:basedOn w:val="1"/>
    <w:qFormat/>
    <w:uiPriority w:val="0"/>
    <w:pPr>
      <w:widowControl/>
      <w:snapToGrid w:val="0"/>
      <w:spacing w:before="156" w:after="156" w:line="360" w:lineRule="auto"/>
    </w:pPr>
    <w:rPr>
      <w:kern w:val="0"/>
      <w:sz w:val="24"/>
      <w:szCs w:val="20"/>
    </w:rPr>
  </w:style>
  <w:style w:type="paragraph" w:customStyle="1" w:styleId="259">
    <w:name w:val="无间隔1"/>
    <w:link w:val="260"/>
    <w:qFormat/>
    <w:uiPriority w:val="99"/>
    <w:rPr>
      <w:rFonts w:ascii="Calibri" w:hAnsi="Calibri" w:eastAsia="宋体" w:cs="Times New Roman"/>
      <w:sz w:val="22"/>
      <w:szCs w:val="22"/>
      <w:lang w:val="en-US" w:eastAsia="zh-CN" w:bidi="ar-SA"/>
    </w:rPr>
  </w:style>
  <w:style w:type="character" w:customStyle="1" w:styleId="260">
    <w:name w:val="无间隔 Char"/>
    <w:link w:val="259"/>
    <w:qFormat/>
    <w:uiPriority w:val="99"/>
    <w:rPr>
      <w:rFonts w:ascii="Calibri" w:hAnsi="Calibri"/>
      <w:sz w:val="22"/>
      <w:szCs w:val="22"/>
    </w:rPr>
  </w:style>
  <w:style w:type="paragraph" w:customStyle="1" w:styleId="261">
    <w:name w:val="p0"/>
    <w:basedOn w:val="1"/>
    <w:qFormat/>
    <w:uiPriority w:val="0"/>
    <w:pPr>
      <w:widowControl/>
    </w:pPr>
    <w:rPr>
      <w:kern w:val="0"/>
      <w:szCs w:val="21"/>
    </w:rPr>
  </w:style>
  <w:style w:type="character" w:customStyle="1" w:styleId="262">
    <w:name w:val="正文缩进 字符"/>
    <w:qFormat/>
    <w:uiPriority w:val="0"/>
    <w:rPr>
      <w:rFonts w:ascii="宋体" w:hAnsi="宋体"/>
      <w:sz w:val="24"/>
    </w:rPr>
  </w:style>
  <w:style w:type="character" w:customStyle="1" w:styleId="263">
    <w:name w:val="页眉 字符"/>
    <w:qFormat/>
    <w:uiPriority w:val="0"/>
    <w:rPr>
      <w:rFonts w:ascii="Calibri" w:hAnsi="Calibri" w:eastAsia="宋体" w:cs="Times New Roman"/>
      <w:kern w:val="2"/>
      <w:sz w:val="18"/>
      <w:szCs w:val="18"/>
    </w:rPr>
  </w:style>
  <w:style w:type="character" w:customStyle="1" w:styleId="264">
    <w:name w:val="页脚 字符"/>
    <w:qFormat/>
    <w:uiPriority w:val="99"/>
    <w:rPr>
      <w:rFonts w:ascii="Calibri" w:hAnsi="Calibri" w:eastAsia="宋体" w:cs="Times New Roman"/>
      <w:kern w:val="2"/>
      <w:sz w:val="18"/>
      <w:szCs w:val="18"/>
    </w:rPr>
  </w:style>
  <w:style w:type="character" w:customStyle="1" w:styleId="265">
    <w:name w:val="font31"/>
    <w:qFormat/>
    <w:uiPriority w:val="0"/>
    <w:rPr>
      <w:rFonts w:hint="eastAsia" w:ascii="宋体" w:hAnsi="宋体" w:eastAsia="宋体" w:cs="宋体"/>
      <w:color w:val="000000"/>
      <w:sz w:val="18"/>
      <w:szCs w:val="18"/>
      <w:u w:val="none"/>
    </w:rPr>
  </w:style>
  <w:style w:type="character" w:customStyle="1" w:styleId="266">
    <w:name w:val="标题 1 字符"/>
    <w:qFormat/>
    <w:uiPriority w:val="0"/>
    <w:rPr>
      <w:rFonts w:ascii="宋体" w:hAnsi="宋体" w:cs="宋体"/>
      <w:b/>
      <w:bCs/>
      <w:kern w:val="36"/>
      <w:sz w:val="48"/>
      <w:szCs w:val="48"/>
    </w:rPr>
  </w:style>
  <w:style w:type="character" w:customStyle="1" w:styleId="267">
    <w:name w:val="未处理的提及1"/>
    <w:unhideWhenUsed/>
    <w:qFormat/>
    <w:uiPriority w:val="99"/>
    <w:rPr>
      <w:color w:val="605E5C"/>
      <w:shd w:val="clear" w:color="auto" w:fill="E1DFDD"/>
    </w:rPr>
  </w:style>
  <w:style w:type="character" w:customStyle="1" w:styleId="268">
    <w:name w:val="标题 3 字符"/>
    <w:qFormat/>
    <w:uiPriority w:val="0"/>
    <w:rPr>
      <w:rFonts w:ascii="宋体" w:eastAsia="宋体"/>
      <w:b/>
      <w:sz w:val="24"/>
      <w:u w:val="single"/>
      <w:lang w:val="en-US" w:eastAsia="zh-CN" w:bidi="ar-SA"/>
    </w:rPr>
  </w:style>
  <w:style w:type="character" w:customStyle="1" w:styleId="269">
    <w:name w:val="正文首行缩进 2 字符"/>
    <w:qFormat/>
    <w:uiPriority w:val="0"/>
    <w:rPr>
      <w:rFonts w:eastAsia="宋体"/>
      <w:kern w:val="2"/>
      <w:sz w:val="24"/>
      <w:szCs w:val="24"/>
      <w:lang w:val="en-US" w:eastAsia="zh-CN" w:bidi="ar-SA"/>
    </w:rPr>
  </w:style>
  <w:style w:type="character" w:customStyle="1" w:styleId="270">
    <w:name w:val="正文文本 字符"/>
    <w:qFormat/>
    <w:uiPriority w:val="0"/>
    <w:rPr>
      <w:rFonts w:ascii="宋体" w:hAnsi="宋体"/>
      <w:kern w:val="2"/>
      <w:sz w:val="24"/>
      <w:szCs w:val="24"/>
    </w:rPr>
  </w:style>
  <w:style w:type="paragraph" w:customStyle="1" w:styleId="271">
    <w:name w:val="样式 标题 3 + 五号"/>
    <w:basedOn w:val="6"/>
    <w:qFormat/>
    <w:uiPriority w:val="0"/>
    <w:pPr>
      <w:autoSpaceDE/>
      <w:autoSpaceDN/>
      <w:adjustRightInd/>
      <w:spacing w:before="0" w:after="260"/>
      <w:jc w:val="both"/>
    </w:pPr>
    <w:rPr>
      <w:rFonts w:ascii="Times New Roman"/>
      <w:bCs/>
      <w:kern w:val="2"/>
      <w:sz w:val="21"/>
      <w:szCs w:val="32"/>
      <w:u w:val="none"/>
    </w:rPr>
  </w:style>
  <w:style w:type="paragraph" w:customStyle="1" w:styleId="272">
    <w:name w:val="_Style 271"/>
    <w:semiHidden/>
    <w:qFormat/>
    <w:uiPriority w:val="99"/>
    <w:rPr>
      <w:rFonts w:ascii="Times New Roman" w:hAnsi="Times New Roman" w:eastAsia="宋体" w:cs="Times New Roman"/>
      <w:kern w:val="2"/>
      <w:sz w:val="21"/>
      <w:szCs w:val="24"/>
      <w:lang w:val="en-US" w:eastAsia="zh-CN" w:bidi="ar-SA"/>
    </w:rPr>
  </w:style>
  <w:style w:type="character" w:customStyle="1" w:styleId="273">
    <w:name w:val="批注文字 字符1"/>
    <w:qFormat/>
    <w:uiPriority w:val="99"/>
    <w:rPr>
      <w:rFonts w:ascii="Times New Roman" w:hAnsi="Times New Roman" w:eastAsia="宋体" w:cs="Times New Roman"/>
      <w:szCs w:val="24"/>
    </w:rPr>
  </w:style>
  <w:style w:type="character" w:customStyle="1" w:styleId="274">
    <w:name w:val="fontstyle01"/>
    <w:qFormat/>
    <w:uiPriority w:val="0"/>
    <w:rPr>
      <w:rFonts w:hint="default" w:ascii="BoschSansCHS-Regular" w:hAnsi="BoschSansCHS-Regular"/>
      <w:color w:val="231F20"/>
      <w:sz w:val="18"/>
      <w:szCs w:val="18"/>
    </w:rPr>
  </w:style>
  <w:style w:type="character" w:customStyle="1" w:styleId="275">
    <w:name w:val="页脚 字符4"/>
    <w:qFormat/>
    <w:uiPriority w:val="99"/>
    <w:rPr>
      <w:rFonts w:ascii="宋体" w:hAnsi="宋体"/>
      <w:sz w:val="18"/>
    </w:rPr>
  </w:style>
  <w:style w:type="character" w:customStyle="1" w:styleId="276">
    <w:name w:val="页眉 字符4"/>
    <w:qFormat/>
    <w:uiPriority w:val="99"/>
    <w:rPr>
      <w:kern w:val="3"/>
      <w:sz w:val="18"/>
      <w:szCs w:val="18"/>
    </w:rPr>
  </w:style>
  <w:style w:type="character" w:customStyle="1" w:styleId="277">
    <w:name w:val="font51"/>
    <w:qFormat/>
    <w:uiPriority w:val="0"/>
    <w:rPr>
      <w:rFonts w:hint="eastAsia" w:ascii="宋体" w:hAnsi="宋体" w:eastAsia="宋体" w:cs="宋体"/>
      <w:color w:val="000000"/>
      <w:sz w:val="20"/>
      <w:szCs w:val="20"/>
      <w:u w:val="none"/>
    </w:rPr>
  </w:style>
  <w:style w:type="character" w:customStyle="1" w:styleId="278">
    <w:name w:val="not([class*=suffix])"/>
    <w:basedOn w:val="46"/>
    <w:qFormat/>
    <w:uiPriority w:val="0"/>
    <w:rPr>
      <w:sz w:val="19"/>
      <w:szCs w:val="19"/>
    </w:rPr>
  </w:style>
  <w:style w:type="character" w:customStyle="1" w:styleId="279">
    <w:name w:val="not([class*=suffix])1"/>
    <w:basedOn w:val="46"/>
    <w:qFormat/>
    <w:uiPriority w:val="0"/>
  </w:style>
  <w:style w:type="paragraph" w:customStyle="1" w:styleId="280">
    <w:name w:val="_Style 3"/>
    <w:basedOn w:val="1"/>
    <w:qFormat/>
    <w:uiPriority w:val="0"/>
    <w:pPr>
      <w:adjustRightInd/>
      <w:ind w:firstLine="420" w:firstLineChars="200"/>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84</Pages>
  <Words>4284</Words>
  <Characters>4861</Characters>
  <Lines>316</Lines>
  <Paragraphs>89</Paragraphs>
  <TotalTime>58</TotalTime>
  <ScaleCrop>false</ScaleCrop>
  <LinksUpToDate>false</LinksUpToDate>
  <CharactersWithSpaces>4954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2022-08-03T03:06:00Z</dcterms:created>
  <dc:creator>尹皓</dc:creator>
  <cp:lastModifiedBy>苏暧</cp:lastModifiedBy>
  <cp:lastPrinted>2023-06-22T07:19:00Z</cp:lastPrinted>
  <dcterms:modified xsi:type="dcterms:W3CDTF">2025-07-31T02:09:12Z</dcterms:modified>
  <dc:title>02年杜范本稿</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6C32B5E804B84FB9A445AC828EB4E49B_13</vt:lpwstr>
  </property>
  <property fmtid="{D5CDD505-2E9C-101B-9397-08002B2CF9AE}" pid="4" name="KSOTemplateDocerSaveRecord">
    <vt:lpwstr>eyJoZGlkIjoiNGQ0NTEwNTA2NTQ3NzFjYzE1NmJmYjg3MjJmM2VkMjciLCJ1c2VySWQiOiI0MTgzOTkwNTgifQ==</vt:lpwstr>
  </property>
</Properties>
</file>