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A4453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中标结果公告</w:t>
      </w:r>
    </w:p>
    <w:p w14:paraId="7E07C01E">
      <w:pPr>
        <w:numPr>
          <w:ilvl w:val="0"/>
          <w:numId w:val="1"/>
        </w:num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asciiTheme="minorEastAsia" w:hAnsiTheme="minorEastAsia"/>
          <w:b/>
          <w:sz w:val="24"/>
          <w:szCs w:val="24"/>
        </w:rPr>
        <w:t>项目编号</w:t>
      </w:r>
      <w:r>
        <w:rPr>
          <w:rFonts w:hint="eastAsia" w:asciiTheme="minorEastAsia" w:hAnsiTheme="minorEastAsia"/>
          <w:b/>
          <w:sz w:val="24"/>
          <w:szCs w:val="24"/>
        </w:rPr>
        <w:t>：</w:t>
      </w:r>
      <w:r>
        <w:rPr>
          <w:rFonts w:hint="eastAsia" w:ascii="宋体" w:hAnsi="宋体"/>
          <w:szCs w:val="28"/>
        </w:rPr>
        <w:t xml:space="preserve"> HYZB-2025-12-39-1</w:t>
      </w:r>
    </w:p>
    <w:p w14:paraId="108D85B0">
      <w:pPr>
        <w:numPr>
          <w:ilvl w:val="0"/>
          <w:numId w:val="1"/>
        </w:numPr>
        <w:spacing w:line="360" w:lineRule="auto"/>
        <w:rPr>
          <w:rFonts w:asciiTheme="minorEastAsia" w:hAnsiTheme="minorEastAsia"/>
          <w:b w:val="0"/>
          <w:bCs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项目</w:t>
      </w:r>
      <w:r>
        <w:rPr>
          <w:rFonts w:hint="eastAsia" w:asciiTheme="minorEastAsia" w:hAnsiTheme="minorEastAsia"/>
          <w:b/>
          <w:sz w:val="24"/>
          <w:szCs w:val="24"/>
        </w:rPr>
        <w:t>名称：</w:t>
      </w:r>
      <w:r>
        <w:rPr>
          <w:rFonts w:hint="eastAsia" w:asciiTheme="minorEastAsia" w:hAnsiTheme="minorEastAsia"/>
          <w:b w:val="0"/>
          <w:bCs/>
          <w:sz w:val="24"/>
          <w:szCs w:val="24"/>
        </w:rPr>
        <w:t>北京理工大学附属中学(本校区)扩班购置专项设备及恢复基础设施项目（第一包）</w:t>
      </w:r>
    </w:p>
    <w:p w14:paraId="0F08DE6F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bCs w:val="0"/>
          <w:sz w:val="24"/>
          <w:szCs w:val="24"/>
        </w:rPr>
        <w:t>三</w:t>
      </w:r>
      <w:r>
        <w:rPr>
          <w:rFonts w:hint="eastAsia" w:asciiTheme="minorEastAsia" w:hAnsiTheme="minorEastAsia"/>
          <w:b/>
          <w:sz w:val="24"/>
          <w:szCs w:val="24"/>
        </w:rPr>
        <w:t>、</w:t>
      </w:r>
      <w:r>
        <w:rPr>
          <w:rFonts w:asciiTheme="minorEastAsia" w:hAnsiTheme="minorEastAsia"/>
          <w:b/>
          <w:sz w:val="24"/>
          <w:szCs w:val="24"/>
        </w:rPr>
        <w:t>中标信息</w:t>
      </w:r>
    </w:p>
    <w:p w14:paraId="0C9DC702">
      <w:pPr>
        <w:pStyle w:val="13"/>
        <w:spacing w:line="360" w:lineRule="auto"/>
        <w:ind w:left="420" w:firstLine="0" w:firstLineChars="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asciiTheme="minorEastAsia" w:hAnsiTheme="minorEastAsia"/>
          <w:sz w:val="24"/>
          <w:szCs w:val="24"/>
        </w:rPr>
        <w:t>供应商名称</w:t>
      </w:r>
      <w:r>
        <w:rPr>
          <w:rFonts w:hint="eastAsia" w:asciiTheme="minorEastAsia" w:hAnsiTheme="minorEastAsia"/>
          <w:sz w:val="24"/>
          <w:szCs w:val="24"/>
        </w:rPr>
        <w:t>：北京明鑫育苑商贸有</w:t>
      </w:r>
      <w:bookmarkStart w:id="2" w:name="_GoBack"/>
      <w:bookmarkEnd w:id="2"/>
      <w:r>
        <w:rPr>
          <w:rFonts w:hint="eastAsia" w:asciiTheme="minorEastAsia" w:hAnsiTheme="minorEastAsia"/>
          <w:sz w:val="24"/>
          <w:szCs w:val="24"/>
        </w:rPr>
        <w:t>限公司</w:t>
      </w:r>
    </w:p>
    <w:p w14:paraId="42444902">
      <w:pPr>
        <w:pStyle w:val="13"/>
        <w:spacing w:line="360" w:lineRule="auto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asciiTheme="minorEastAsia" w:hAnsiTheme="minorEastAsia"/>
          <w:sz w:val="24"/>
          <w:szCs w:val="24"/>
        </w:rPr>
        <w:t>供应商地址</w:t>
      </w:r>
      <w:r>
        <w:rPr>
          <w:rFonts w:hint="eastAsia" w:asciiTheme="minorEastAsia" w:hAnsiTheme="minorEastAsia"/>
          <w:sz w:val="24"/>
          <w:szCs w:val="24"/>
        </w:rPr>
        <w:t>：北京市房山区广阳新路7号院4号楼8层812</w:t>
      </w:r>
    </w:p>
    <w:p w14:paraId="2214CF20">
      <w:pPr>
        <w:pStyle w:val="13"/>
        <w:spacing w:line="360" w:lineRule="auto"/>
        <w:ind w:left="42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中标金额</w:t>
      </w:r>
      <w:r>
        <w:rPr>
          <w:rFonts w:hint="eastAsia" w:asciiTheme="minorEastAsia" w:hAnsiTheme="minorEastAsia"/>
          <w:sz w:val="24"/>
          <w:szCs w:val="24"/>
        </w:rPr>
        <w:t>：￥383138.00元</w:t>
      </w:r>
    </w:p>
    <w:p w14:paraId="0AF53EBA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四</w:t>
      </w:r>
      <w:r>
        <w:rPr>
          <w:rFonts w:hint="eastAsia" w:asciiTheme="minorEastAsia" w:hAnsiTheme="minorEastAsia"/>
          <w:b/>
          <w:sz w:val="24"/>
          <w:szCs w:val="24"/>
        </w:rPr>
        <w:t>、</w:t>
      </w:r>
      <w:r>
        <w:rPr>
          <w:rFonts w:asciiTheme="minorEastAsia" w:hAnsiTheme="minorEastAsia"/>
          <w:b/>
          <w:sz w:val="24"/>
          <w:szCs w:val="24"/>
        </w:rPr>
        <w:t>主要标的信息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28E3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5000" w:type="pct"/>
          </w:tcPr>
          <w:p w14:paraId="1D9B4435">
            <w:pPr>
              <w:pStyle w:val="13"/>
              <w:spacing w:line="360" w:lineRule="auto"/>
              <w:ind w:firstLine="0" w:firstLineChars="0"/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</w:pPr>
            <w:r>
              <w:rPr>
                <w:rFonts w:cs="仿宋_GB2312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cs="仿宋_GB2312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rFonts w:hint="eastAsia" w:cs="仿宋_GB2312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/>
                <w:b w:val="0"/>
                <w:bCs/>
                <w:sz w:val="24"/>
                <w:szCs w:val="24"/>
              </w:rPr>
              <w:t>北京理工大学附属中学(本校区)扩班购置专项设备及恢复基础设施项目（第一包）</w:t>
            </w:r>
          </w:p>
          <w:p w14:paraId="2C1CB982">
            <w:pPr>
              <w:pStyle w:val="13"/>
              <w:spacing w:line="360" w:lineRule="auto"/>
              <w:ind w:firstLine="0" w:firstLineChars="0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详见上传表格</w:t>
            </w:r>
          </w:p>
          <w:p w14:paraId="39E40B51">
            <w:pPr>
              <w:pStyle w:val="13"/>
              <w:spacing w:line="360" w:lineRule="auto"/>
              <w:ind w:firstLine="0" w:firstLineChars="0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详见上传表格</w:t>
            </w:r>
          </w:p>
          <w:p w14:paraId="5D27D30B">
            <w:pPr>
              <w:pStyle w:val="13"/>
              <w:spacing w:line="360" w:lineRule="auto"/>
              <w:ind w:firstLine="0" w:firstLineChars="0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详见上传表格</w:t>
            </w:r>
          </w:p>
          <w:p w14:paraId="2916BA93">
            <w:pPr>
              <w:pStyle w:val="13"/>
              <w:spacing w:line="360" w:lineRule="auto"/>
              <w:ind w:firstLine="0" w:firstLineChars="0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5、单价：详见上传表格</w:t>
            </w:r>
          </w:p>
        </w:tc>
      </w:tr>
    </w:tbl>
    <w:p w14:paraId="7FC220FB">
      <w:pPr>
        <w:numPr>
          <w:ilvl w:val="0"/>
          <w:numId w:val="2"/>
        </w:num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评审专家名单</w:t>
      </w:r>
      <w:r>
        <w:rPr>
          <w:rFonts w:hint="eastAsia" w:asciiTheme="minorEastAsia" w:hAnsiTheme="minorEastAsia"/>
          <w:b/>
          <w:sz w:val="24"/>
          <w:szCs w:val="24"/>
        </w:rPr>
        <w:t>：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李建平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、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万云芳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、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肖志勇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、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赵炎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、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朱希洪</w:t>
      </w:r>
    </w:p>
    <w:p w14:paraId="2C72840F">
      <w:pPr>
        <w:numPr>
          <w:ilvl w:val="0"/>
          <w:numId w:val="2"/>
        </w:num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代理服务费收费标准及金额</w:t>
      </w:r>
      <w:r>
        <w:rPr>
          <w:rFonts w:hint="eastAsia" w:asciiTheme="minorEastAsia" w:hAnsiTheme="minorEastAsia"/>
          <w:b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</w:rPr>
        <w:t>详见招标文件中规定的收费标准：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5747.00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41CF2F9F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七</w:t>
      </w:r>
      <w:r>
        <w:rPr>
          <w:rFonts w:hint="eastAsia" w:asciiTheme="minorEastAsia" w:hAnsiTheme="minorEastAsia"/>
          <w:b/>
          <w:sz w:val="24"/>
          <w:szCs w:val="24"/>
        </w:rPr>
        <w:t>、</w:t>
      </w:r>
      <w:r>
        <w:rPr>
          <w:rFonts w:asciiTheme="minorEastAsia" w:hAnsiTheme="minorEastAsia"/>
          <w:b/>
          <w:sz w:val="24"/>
          <w:szCs w:val="24"/>
        </w:rPr>
        <w:t>公告期限</w:t>
      </w:r>
    </w:p>
    <w:p w14:paraId="15A29643">
      <w:pPr>
        <w:pStyle w:val="3"/>
        <w:spacing w:line="360" w:lineRule="auto"/>
        <w:ind w:left="420" w:firstLine="0"/>
        <w:rPr>
          <w:rFonts w:asciiTheme="minorEastAsia" w:hAnsiTheme="minorEastAsia" w:eastAsiaTheme="minorEastAsia"/>
          <w:szCs w:val="24"/>
          <w:lang w:val="en-US"/>
        </w:rPr>
      </w:pPr>
      <w:r>
        <w:rPr>
          <w:rFonts w:asciiTheme="minorEastAsia" w:hAnsiTheme="minorEastAsia" w:eastAsiaTheme="minorEastAsia"/>
          <w:szCs w:val="24"/>
          <w:lang w:val="en-US"/>
        </w:rPr>
        <w:t>自本公告发布之日起1</w:t>
      </w:r>
      <w:r>
        <w:rPr>
          <w:rFonts w:hint="eastAsia" w:asciiTheme="minorEastAsia" w:hAnsiTheme="minorEastAsia" w:eastAsiaTheme="minorEastAsia"/>
          <w:szCs w:val="24"/>
          <w:lang w:val="en-US"/>
        </w:rPr>
        <w:t>个工作日</w:t>
      </w:r>
    </w:p>
    <w:p w14:paraId="4F80786C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八</w:t>
      </w:r>
      <w:r>
        <w:rPr>
          <w:rFonts w:hint="eastAsia" w:asciiTheme="minorEastAsia" w:hAnsiTheme="minorEastAsia"/>
          <w:b/>
          <w:sz w:val="24"/>
          <w:szCs w:val="24"/>
        </w:rPr>
        <w:t>、</w:t>
      </w:r>
      <w:r>
        <w:rPr>
          <w:rFonts w:asciiTheme="minorEastAsia" w:hAnsiTheme="minorEastAsia"/>
          <w:b/>
          <w:sz w:val="24"/>
          <w:szCs w:val="24"/>
        </w:rPr>
        <w:t>其他补充事宜</w:t>
      </w:r>
    </w:p>
    <w:p w14:paraId="023EA9FF">
      <w:pPr>
        <w:pStyle w:val="3"/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000000" w:themeColor="text1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本公告同时在中国政府采购网</w:t>
      </w:r>
      <w:r>
        <w:rPr>
          <w:rFonts w:hint="eastAsia" w:cs="宋体" w:asciiTheme="minorEastAsia" w:hAnsiTheme="minorEastAsia" w:eastAsiaTheme="minorEastAsia"/>
          <w:color w:val="000000" w:themeColor="text1"/>
          <w:szCs w:val="24"/>
          <w:lang w:val="en-US"/>
          <w14:textFill>
            <w14:solidFill>
              <w14:schemeClr w14:val="tx1"/>
            </w14:solidFill>
          </w14:textFill>
        </w:rPr>
        <w:t>（http://www.ccgp.gov.cn/）</w:t>
      </w:r>
      <w:r>
        <w:rPr>
          <w:rFonts w:hint="eastAsia" w:cs="宋体" w:asciiTheme="minorEastAsia" w:hAnsiTheme="minorEastAsia" w:eastAsia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、北京市政府采购网</w:t>
      </w:r>
      <w:r>
        <w:rPr>
          <w:rFonts w:hint="eastAsia" w:cs="宋体" w:asciiTheme="minorEastAsia" w:hAnsiTheme="minorEastAsia" w:eastAsiaTheme="minorEastAsia"/>
          <w:color w:val="000000" w:themeColor="text1"/>
          <w:szCs w:val="24"/>
          <w:lang w:val="en-US"/>
          <w14:textFill>
            <w14:solidFill>
              <w14:schemeClr w14:val="tx1"/>
            </w14:solidFill>
          </w14:textFill>
        </w:rPr>
        <w:t>（http://www.ccgp-beijing.gov.cn/）</w:t>
      </w:r>
      <w:r>
        <w:rPr>
          <w:rFonts w:hint="eastAsia" w:cs="宋体" w:asciiTheme="minorEastAsia" w:hAnsiTheme="minorEastAsia" w:eastAsia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同时发布。</w:t>
      </w:r>
    </w:p>
    <w:p w14:paraId="7FFA3097">
      <w:pPr>
        <w:pStyle w:val="3"/>
        <w:spacing w:line="360" w:lineRule="auto"/>
        <w:ind w:firstLine="0"/>
        <w:rPr>
          <w:rFonts w:asciiTheme="minorEastAsia" w:hAnsiTheme="minorEastAsia" w:eastAsiaTheme="minorEastAsia"/>
          <w:b/>
          <w:szCs w:val="24"/>
          <w:lang w:val="en-US"/>
        </w:rPr>
      </w:pPr>
      <w:r>
        <w:rPr>
          <w:rFonts w:asciiTheme="minorEastAsia" w:hAnsiTheme="minorEastAsia" w:eastAsiaTheme="minorEastAsia"/>
          <w:b/>
          <w:szCs w:val="24"/>
          <w:lang w:val="en-US"/>
        </w:rPr>
        <w:t>九</w:t>
      </w:r>
      <w:r>
        <w:rPr>
          <w:rFonts w:hint="eastAsia" w:asciiTheme="minorEastAsia" w:hAnsiTheme="minorEastAsia" w:eastAsiaTheme="minorEastAsia"/>
          <w:b/>
          <w:szCs w:val="24"/>
          <w:lang w:val="en-US"/>
        </w:rPr>
        <w:t>、</w:t>
      </w:r>
      <w:r>
        <w:rPr>
          <w:rFonts w:asciiTheme="minorEastAsia" w:hAnsiTheme="minorEastAsia" w:eastAsiaTheme="minorEastAsia"/>
          <w:b/>
          <w:szCs w:val="24"/>
          <w:lang w:val="en-US"/>
        </w:rPr>
        <w:t>对本次招标提出</w:t>
      </w:r>
      <w:r>
        <w:rPr>
          <w:rFonts w:hint="eastAsia" w:asciiTheme="minorEastAsia" w:hAnsiTheme="minorEastAsia" w:eastAsiaTheme="minorEastAsia"/>
          <w:b/>
          <w:szCs w:val="24"/>
          <w:lang w:val="en-US"/>
        </w:rPr>
        <w:t>询问，</w:t>
      </w:r>
      <w:r>
        <w:rPr>
          <w:rFonts w:asciiTheme="minorEastAsia" w:hAnsiTheme="minorEastAsia" w:eastAsiaTheme="minorEastAsia"/>
          <w:b/>
          <w:szCs w:val="24"/>
          <w:lang w:val="en-US"/>
        </w:rPr>
        <w:t>请按以下方式联系</w:t>
      </w:r>
    </w:p>
    <w:p w14:paraId="008E1171"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>1.采购人信息</w:t>
      </w:r>
    </w:p>
    <w:p w14:paraId="653FB9CC">
      <w:pPr>
        <w:spacing w:line="360" w:lineRule="auto"/>
        <w:ind w:firstLine="480" w:firstLineChars="200"/>
        <w:rPr>
          <w:sz w:val="24"/>
        </w:rPr>
      </w:pPr>
      <w:bookmarkStart w:id="0" w:name="_Toc28359086"/>
      <w:bookmarkStart w:id="1" w:name="_Toc28359009"/>
      <w:r>
        <w:rPr>
          <w:sz w:val="24"/>
        </w:rPr>
        <w:t>名    称：</w:t>
      </w:r>
      <w:r>
        <w:rPr>
          <w:rFonts w:hint="eastAsia"/>
          <w:sz w:val="24"/>
        </w:rPr>
        <w:t>北京理工大学附属中学</w:t>
      </w:r>
    </w:p>
    <w:p w14:paraId="58C7A538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地    址：</w:t>
      </w:r>
      <w:r>
        <w:rPr>
          <w:rFonts w:hint="eastAsia"/>
          <w:sz w:val="24"/>
        </w:rPr>
        <w:t>北京市海淀区车道沟</w:t>
      </w:r>
      <w:r>
        <w:rPr>
          <w:rFonts w:hint="eastAsia" w:asciiTheme="minorEastAsia" w:hAnsi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东路1号</w:t>
      </w:r>
    </w:p>
    <w:p w14:paraId="7E1A400A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联系方式：</w:t>
      </w:r>
      <w:r>
        <w:rPr>
          <w:rFonts w:hint="eastAsia"/>
          <w:sz w:val="24"/>
        </w:rPr>
        <w:t>李老师、010-</w:t>
      </w:r>
      <w:r>
        <w:rPr>
          <w:rFonts w:hint="eastAsia" w:asciiTheme="minorEastAsia" w:hAnsi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53205800</w:t>
      </w:r>
    </w:p>
    <w:bookmarkEnd w:id="0"/>
    <w:bookmarkEnd w:id="1"/>
    <w:p w14:paraId="5017B2A6">
      <w:pPr>
        <w:spacing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2.采购代理机构信息</w:t>
      </w:r>
    </w:p>
    <w:p w14:paraId="382D5D40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名 称：北京环宇祥吉工程咨询有限公司</w:t>
      </w:r>
    </w:p>
    <w:p w14:paraId="3F5F3D03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地　址：</w:t>
      </w:r>
      <w:r>
        <w:rPr>
          <w:rFonts w:hint="eastAsia" w:ascii="宋体" w:hAnsi="宋体"/>
          <w:sz w:val="24"/>
        </w:rPr>
        <w:t>北京市丰台区诺德中心二期11号楼6层612室</w:t>
      </w:r>
    </w:p>
    <w:p w14:paraId="43B470FC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联系方式：13522486448</w:t>
      </w:r>
    </w:p>
    <w:p w14:paraId="7C5F45AA">
      <w:pPr>
        <w:spacing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3.项目联系方式</w:t>
      </w:r>
    </w:p>
    <w:p w14:paraId="6E008DF4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项目联系人：张鑫蕊</w:t>
      </w:r>
    </w:p>
    <w:p w14:paraId="2652CBF1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联系方式：13522486448</w:t>
      </w:r>
    </w:p>
    <w:p w14:paraId="519EC5A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 w14:paraId="035313BD">
      <w:pPr>
        <w:pStyle w:val="2"/>
        <w:rPr>
          <w:rFonts w:hint="eastAsia"/>
          <w:lang w:eastAsia="zh-CN"/>
        </w:rPr>
      </w:pPr>
      <w:r>
        <w:drawing>
          <wp:inline distT="0" distB="0" distL="114300" distR="114300">
            <wp:extent cx="5272405" cy="6816725"/>
            <wp:effectExtent l="0" t="0" r="1079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81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ED0C72"/>
    <w:multiLevelType w:val="singleLevel"/>
    <w:tmpl w:val="37ED0C72"/>
    <w:lvl w:ilvl="0" w:tentative="0">
      <w:start w:val="5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53F0B676"/>
    <w:multiLevelType w:val="singleLevel"/>
    <w:tmpl w:val="53F0B676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  <w:i w:val="0"/>
        <w:i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mMmM5NTYxYzUxMjU5NGQ3YTgzOTMwYWQ5NmM0YjYifQ=="/>
  </w:docVars>
  <w:rsids>
    <w:rsidRoot w:val="00DA6D52"/>
    <w:rsid w:val="0000418F"/>
    <w:rsid w:val="00010C4E"/>
    <w:rsid w:val="00011B83"/>
    <w:rsid w:val="000123FA"/>
    <w:rsid w:val="0006438A"/>
    <w:rsid w:val="00072839"/>
    <w:rsid w:val="000C5EAD"/>
    <w:rsid w:val="000D7B57"/>
    <w:rsid w:val="000F482A"/>
    <w:rsid w:val="000F72E2"/>
    <w:rsid w:val="00111BAD"/>
    <w:rsid w:val="001349BD"/>
    <w:rsid w:val="00152321"/>
    <w:rsid w:val="00165F23"/>
    <w:rsid w:val="001A0ED9"/>
    <w:rsid w:val="001B2645"/>
    <w:rsid w:val="001D3334"/>
    <w:rsid w:val="001E70FA"/>
    <w:rsid w:val="002A38A9"/>
    <w:rsid w:val="002B36D9"/>
    <w:rsid w:val="002D2426"/>
    <w:rsid w:val="002D61CE"/>
    <w:rsid w:val="003037C3"/>
    <w:rsid w:val="00314B9A"/>
    <w:rsid w:val="00325D29"/>
    <w:rsid w:val="00342459"/>
    <w:rsid w:val="003429C0"/>
    <w:rsid w:val="0034474C"/>
    <w:rsid w:val="00357CB5"/>
    <w:rsid w:val="00363424"/>
    <w:rsid w:val="00363939"/>
    <w:rsid w:val="00364B09"/>
    <w:rsid w:val="00382F44"/>
    <w:rsid w:val="003F10EF"/>
    <w:rsid w:val="003F5EAD"/>
    <w:rsid w:val="00405567"/>
    <w:rsid w:val="00424D58"/>
    <w:rsid w:val="00426F43"/>
    <w:rsid w:val="004972B5"/>
    <w:rsid w:val="004B2C2A"/>
    <w:rsid w:val="004E03B8"/>
    <w:rsid w:val="00526131"/>
    <w:rsid w:val="0053246D"/>
    <w:rsid w:val="0055095F"/>
    <w:rsid w:val="005606CD"/>
    <w:rsid w:val="005647A4"/>
    <w:rsid w:val="00565F08"/>
    <w:rsid w:val="00566022"/>
    <w:rsid w:val="00571815"/>
    <w:rsid w:val="00573F85"/>
    <w:rsid w:val="00576A28"/>
    <w:rsid w:val="005A0175"/>
    <w:rsid w:val="005A7EB0"/>
    <w:rsid w:val="005F71AE"/>
    <w:rsid w:val="00620A8A"/>
    <w:rsid w:val="00621680"/>
    <w:rsid w:val="0063281F"/>
    <w:rsid w:val="00647958"/>
    <w:rsid w:val="006645B0"/>
    <w:rsid w:val="00677350"/>
    <w:rsid w:val="00692AA5"/>
    <w:rsid w:val="006B7C62"/>
    <w:rsid w:val="006C488F"/>
    <w:rsid w:val="006C6972"/>
    <w:rsid w:val="007349FA"/>
    <w:rsid w:val="007A5939"/>
    <w:rsid w:val="00821C8C"/>
    <w:rsid w:val="008249FE"/>
    <w:rsid w:val="00856391"/>
    <w:rsid w:val="008614AE"/>
    <w:rsid w:val="0087109E"/>
    <w:rsid w:val="00883EA8"/>
    <w:rsid w:val="008E6C89"/>
    <w:rsid w:val="008E7372"/>
    <w:rsid w:val="008F4DD1"/>
    <w:rsid w:val="00914585"/>
    <w:rsid w:val="009351F6"/>
    <w:rsid w:val="009E0EA4"/>
    <w:rsid w:val="00A035E3"/>
    <w:rsid w:val="00A13FF4"/>
    <w:rsid w:val="00A1536F"/>
    <w:rsid w:val="00A17DAF"/>
    <w:rsid w:val="00A76437"/>
    <w:rsid w:val="00A91658"/>
    <w:rsid w:val="00AB4EC1"/>
    <w:rsid w:val="00AE4F38"/>
    <w:rsid w:val="00B12E1B"/>
    <w:rsid w:val="00B306A8"/>
    <w:rsid w:val="00B556C8"/>
    <w:rsid w:val="00B60D02"/>
    <w:rsid w:val="00B70102"/>
    <w:rsid w:val="00B82F9F"/>
    <w:rsid w:val="00BD02D1"/>
    <w:rsid w:val="00BE025B"/>
    <w:rsid w:val="00BF312C"/>
    <w:rsid w:val="00C41CD0"/>
    <w:rsid w:val="00C42D03"/>
    <w:rsid w:val="00C45A81"/>
    <w:rsid w:val="00C54275"/>
    <w:rsid w:val="00C9145F"/>
    <w:rsid w:val="00CA79B4"/>
    <w:rsid w:val="00CC0F0E"/>
    <w:rsid w:val="00CF530B"/>
    <w:rsid w:val="00D30209"/>
    <w:rsid w:val="00D606B5"/>
    <w:rsid w:val="00DA6D52"/>
    <w:rsid w:val="00DB2603"/>
    <w:rsid w:val="00DB5380"/>
    <w:rsid w:val="00DC1916"/>
    <w:rsid w:val="00DC28B0"/>
    <w:rsid w:val="00DE0116"/>
    <w:rsid w:val="00E07B55"/>
    <w:rsid w:val="00E13AA7"/>
    <w:rsid w:val="00E20BC2"/>
    <w:rsid w:val="00E41594"/>
    <w:rsid w:val="00E63181"/>
    <w:rsid w:val="00E64F81"/>
    <w:rsid w:val="00E71407"/>
    <w:rsid w:val="00E72898"/>
    <w:rsid w:val="00E81EAE"/>
    <w:rsid w:val="00EA4FE1"/>
    <w:rsid w:val="00EC0982"/>
    <w:rsid w:val="00ED2C1C"/>
    <w:rsid w:val="00EE60F2"/>
    <w:rsid w:val="00F0486D"/>
    <w:rsid w:val="00F45B65"/>
    <w:rsid w:val="00F53608"/>
    <w:rsid w:val="00F934FF"/>
    <w:rsid w:val="00FC67C5"/>
    <w:rsid w:val="00FC7085"/>
    <w:rsid w:val="00FC7F07"/>
    <w:rsid w:val="00FD2935"/>
    <w:rsid w:val="00FD7F29"/>
    <w:rsid w:val="015B49BB"/>
    <w:rsid w:val="0314369E"/>
    <w:rsid w:val="03F81BC7"/>
    <w:rsid w:val="04A65DDB"/>
    <w:rsid w:val="091A12E3"/>
    <w:rsid w:val="0F4B5BA7"/>
    <w:rsid w:val="12E12E71"/>
    <w:rsid w:val="135D699C"/>
    <w:rsid w:val="209D7487"/>
    <w:rsid w:val="20E94C80"/>
    <w:rsid w:val="23B2517A"/>
    <w:rsid w:val="25327F42"/>
    <w:rsid w:val="260B672B"/>
    <w:rsid w:val="29D11A3A"/>
    <w:rsid w:val="2D3622E0"/>
    <w:rsid w:val="34400F0B"/>
    <w:rsid w:val="34F605A6"/>
    <w:rsid w:val="3549038D"/>
    <w:rsid w:val="3BD46205"/>
    <w:rsid w:val="40CD1A92"/>
    <w:rsid w:val="457C617B"/>
    <w:rsid w:val="467368A5"/>
    <w:rsid w:val="4D2C5E65"/>
    <w:rsid w:val="4F11005F"/>
    <w:rsid w:val="52FB2494"/>
    <w:rsid w:val="53755060"/>
    <w:rsid w:val="5494439E"/>
    <w:rsid w:val="57580823"/>
    <w:rsid w:val="59016388"/>
    <w:rsid w:val="59D10483"/>
    <w:rsid w:val="5B6120A7"/>
    <w:rsid w:val="5CAE75C8"/>
    <w:rsid w:val="6071095D"/>
    <w:rsid w:val="68C036EF"/>
    <w:rsid w:val="6ADD22E4"/>
    <w:rsid w:val="741F1848"/>
    <w:rsid w:val="7499627D"/>
    <w:rsid w:val="77BB7688"/>
    <w:rsid w:val="7A104E6A"/>
    <w:rsid w:val="7AA8721A"/>
    <w:rsid w:val="7F9B734D"/>
    <w:rsid w:val="7FD3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Normal Indent"/>
    <w:basedOn w:val="1"/>
    <w:link w:val="14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 w:eastAsia="宋体" w:cs="Times New Roman"/>
      <w:kern w:val="0"/>
      <w:sz w:val="24"/>
      <w:szCs w:val="20"/>
      <w:lang w:val="zh-CN"/>
    </w:rPr>
  </w:style>
  <w:style w:type="paragraph" w:styleId="4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link w:val="16"/>
    <w:qFormat/>
    <w:uiPriority w:val="0"/>
    <w:pPr>
      <w:tabs>
        <w:tab w:val="left" w:pos="5580"/>
      </w:tabs>
      <w:spacing w:before="120"/>
      <w:ind w:firstLine="420" w:firstLineChars="200"/>
    </w:pPr>
    <w:rPr>
      <w:rFonts w:ascii="Times New Roman" w:hAnsi="Times New Roman" w:eastAsia="宋体" w:cs="宋体"/>
      <w:szCs w:val="20"/>
      <w:lang w:val="zh-CN"/>
    </w:r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缩进 字符"/>
    <w:link w:val="3"/>
    <w:qFormat/>
    <w:uiPriority w:val="0"/>
    <w:rPr>
      <w:rFonts w:ascii="宋体" w:hAnsi="Times New Roman" w:eastAsia="宋体" w:cs="Times New Roman"/>
      <w:kern w:val="0"/>
      <w:sz w:val="24"/>
      <w:szCs w:val="20"/>
      <w:lang w:val="zh-CN"/>
    </w:rPr>
  </w:style>
  <w:style w:type="character" w:customStyle="1" w:styleId="15">
    <w:name w:val="正文文本缩进 字符"/>
    <w:basedOn w:val="10"/>
    <w:link w:val="4"/>
    <w:semiHidden/>
    <w:qFormat/>
    <w:uiPriority w:val="99"/>
  </w:style>
  <w:style w:type="character" w:customStyle="1" w:styleId="16">
    <w:name w:val="正文文本首行缩进 2 字符"/>
    <w:basedOn w:val="15"/>
    <w:link w:val="8"/>
    <w:qFormat/>
    <w:uiPriority w:val="0"/>
    <w:rPr>
      <w:rFonts w:ascii="Times New Roman" w:hAnsi="Times New Roman" w:eastAsia="宋体" w:cs="宋体"/>
      <w:szCs w:val="20"/>
      <w:lang w:val="zh-CN"/>
    </w:rPr>
  </w:style>
  <w:style w:type="character" w:customStyle="1" w:styleId="17">
    <w:name w:val="font8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8">
    <w:name w:val="font4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customStyle="1" w:styleId="19">
    <w:name w:val="0"/>
    <w:basedOn w:val="1"/>
    <w:qFormat/>
    <w:uiPriority w:val="0"/>
    <w:pPr>
      <w:widowControl/>
      <w:snapToGrid w:val="0"/>
      <w:spacing w:before="156" w:after="156" w:line="360" w:lineRule="auto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467</Words>
  <Characters>601</Characters>
  <Lines>5</Lines>
  <Paragraphs>1</Paragraphs>
  <TotalTime>2</TotalTime>
  <ScaleCrop>false</ScaleCrop>
  <LinksUpToDate>false</LinksUpToDate>
  <CharactersWithSpaces>614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2020-04-30T02:51:00Z</dcterms:created>
  <dc:creator>xbany</dc:creator>
  <cp:lastModifiedBy>高雅彬</cp:lastModifiedBy>
  <dcterms:modified xsi:type="dcterms:W3CDTF">2025-08-21T14:01:17Z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26BBE7AE2CF64685B21372CE3BC5FB21</vt:lpwstr>
  </property>
  <property fmtid="{D5CDD505-2E9C-101B-9397-08002B2CF9AE}" pid="4" name="KSOTemplateDocerSaveRecord">
    <vt:lpwstr>eyJoZGlkIjoiN2JhOWY0ZjJkMjY5NGRlMzM5YzEwMDc4ZGU1NGY3YTYiLCJ1c2VySWQiOiIzODM5NDkwMzAifQ==</vt:lpwstr>
  </property>
</Properties>
</file>