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E1394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bookmarkStart w:id="0" w:name="OLE_LINK7"/>
      <w:bookmarkStart w:id="1" w:name="OLE_LINK8"/>
      <w:r>
        <w:rPr>
          <w:rFonts w:ascii="宋体" w:hAnsi="宋体" w:cs="宋体" w:hint="eastAsia"/>
          <w:sz w:val="30"/>
          <w:szCs w:val="30"/>
        </w:rPr>
        <w:t>2025年</w:t>
      </w:r>
      <w:proofErr w:type="gramStart"/>
      <w:r>
        <w:rPr>
          <w:rFonts w:ascii="宋体" w:hAnsi="宋体" w:cs="宋体" w:hint="eastAsia"/>
          <w:sz w:val="30"/>
          <w:szCs w:val="30"/>
        </w:rPr>
        <w:t>昌平区</w:t>
      </w:r>
      <w:proofErr w:type="gramEnd"/>
      <w:r>
        <w:rPr>
          <w:rFonts w:ascii="宋体" w:hAnsi="宋体" w:cs="宋体" w:hint="eastAsia"/>
          <w:sz w:val="30"/>
          <w:szCs w:val="30"/>
        </w:rPr>
        <w:t>教育系统中小学保开学设备购置项目(</w:t>
      </w:r>
      <w:proofErr w:type="gramStart"/>
      <w:r>
        <w:rPr>
          <w:rFonts w:ascii="宋体" w:hAnsi="宋体" w:cs="宋体" w:hint="eastAsia"/>
          <w:sz w:val="30"/>
          <w:szCs w:val="30"/>
        </w:rPr>
        <w:t>集采外</w:t>
      </w:r>
      <w:proofErr w:type="gramEnd"/>
      <w:r>
        <w:rPr>
          <w:rFonts w:ascii="宋体" w:hAnsi="宋体" w:cs="宋体" w:hint="eastAsia"/>
          <w:sz w:val="30"/>
          <w:szCs w:val="30"/>
        </w:rPr>
        <w:t>)</w:t>
      </w:r>
      <w:bookmarkEnd w:id="0"/>
      <w:bookmarkEnd w:id="1"/>
      <w:r w:rsidR="00B60720">
        <w:rPr>
          <w:rFonts w:ascii="宋体" w:hAnsi="宋体" w:cs="宋体" w:hint="eastAsia"/>
          <w:sz w:val="30"/>
          <w:szCs w:val="30"/>
        </w:rPr>
        <w:t>（第</w:t>
      </w:r>
      <w:r w:rsidR="006E287B">
        <w:rPr>
          <w:rFonts w:ascii="宋体" w:hAnsi="宋体" w:cs="宋体" w:hint="eastAsia"/>
          <w:sz w:val="30"/>
          <w:szCs w:val="30"/>
        </w:rPr>
        <w:t>七</w:t>
      </w:r>
      <w:r w:rsidR="00B60720">
        <w:rPr>
          <w:rFonts w:ascii="宋体" w:hAnsi="宋体" w:cs="宋体" w:hint="eastAsia"/>
          <w:sz w:val="30"/>
          <w:szCs w:val="30"/>
        </w:rPr>
        <w:t>包）</w:t>
      </w:r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E1394E" w:rsidRPr="00E1394E">
        <w:rPr>
          <w:rFonts w:ascii="宋体" w:hAnsi="宋体" w:cs="宋体"/>
          <w:sz w:val="24"/>
          <w:szCs w:val="24"/>
        </w:rPr>
        <w:t>ZZSQ-2025-131924</w:t>
      </w:r>
      <w:r w:rsidR="006E287B">
        <w:rPr>
          <w:rFonts w:ascii="宋体" w:hAnsi="宋体" w:cs="宋体" w:hint="eastAsia"/>
          <w:sz w:val="24"/>
          <w:szCs w:val="24"/>
        </w:rPr>
        <w:t>/7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E1394E" w:rsidRPr="00E1394E">
        <w:rPr>
          <w:rFonts w:ascii="宋体" w:hAnsi="宋体" w:cs="宋体" w:hint="eastAsia"/>
          <w:sz w:val="24"/>
          <w:szCs w:val="24"/>
        </w:rPr>
        <w:t>2025年</w:t>
      </w:r>
      <w:proofErr w:type="gramStart"/>
      <w:r w:rsidR="00E1394E" w:rsidRPr="00E1394E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E1394E" w:rsidRPr="00E1394E">
        <w:rPr>
          <w:rFonts w:ascii="宋体" w:hAnsi="宋体" w:cs="宋体" w:hint="eastAsia"/>
          <w:sz w:val="24"/>
          <w:szCs w:val="24"/>
        </w:rPr>
        <w:t>教育系统中小学保开学设备购置项目(</w:t>
      </w:r>
      <w:proofErr w:type="gramStart"/>
      <w:r w:rsidR="00E1394E" w:rsidRPr="00E1394E">
        <w:rPr>
          <w:rFonts w:ascii="宋体" w:hAnsi="宋体" w:cs="宋体" w:hint="eastAsia"/>
          <w:sz w:val="24"/>
          <w:szCs w:val="24"/>
        </w:rPr>
        <w:t>集采外</w:t>
      </w:r>
      <w:proofErr w:type="gramEnd"/>
      <w:r w:rsidR="00E1394E" w:rsidRPr="00E1394E">
        <w:rPr>
          <w:rFonts w:ascii="宋体" w:hAnsi="宋体" w:cs="宋体" w:hint="eastAsia"/>
          <w:sz w:val="24"/>
          <w:szCs w:val="24"/>
        </w:rPr>
        <w:t>)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第</w:t>
      </w:r>
      <w:r w:rsidR="006E287B">
        <w:rPr>
          <w:rFonts w:ascii="宋体" w:hAnsi="宋体" w:cs="宋体" w:hint="eastAsia"/>
          <w:sz w:val="24"/>
          <w:szCs w:val="24"/>
        </w:rPr>
        <w:t>七</w:t>
      </w:r>
      <w:r>
        <w:rPr>
          <w:rFonts w:ascii="宋体" w:hAnsi="宋体" w:cs="宋体" w:hint="eastAsia"/>
          <w:sz w:val="24"/>
          <w:szCs w:val="24"/>
        </w:rPr>
        <w:t>包：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bookmarkStart w:id="2" w:name="OLE_LINK5"/>
      <w:bookmarkStart w:id="3" w:name="OLE_LINK6"/>
      <w:r w:rsidR="006E287B" w:rsidRPr="006E287B">
        <w:rPr>
          <w:rFonts w:ascii="宋体" w:hAnsi="宋体" w:cs="宋体" w:hint="eastAsia"/>
          <w:sz w:val="24"/>
          <w:szCs w:val="24"/>
        </w:rPr>
        <w:t>北京京都书韵文化有限公司</w:t>
      </w:r>
      <w:bookmarkEnd w:id="2"/>
      <w:bookmarkEnd w:id="3"/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6E287B" w:rsidRPr="006E287B">
        <w:rPr>
          <w:rFonts w:ascii="宋体" w:hAnsi="宋体" w:cs="宋体" w:hint="eastAsia"/>
          <w:sz w:val="24"/>
          <w:szCs w:val="24"/>
        </w:rPr>
        <w:t>北京市通州区西集镇企业发展服务中心997号</w:t>
      </w:r>
    </w:p>
    <w:p w:rsidR="00F05E13" w:rsidRDefault="007F687F" w:rsidP="00DB781D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中标（成交）金额：</w:t>
      </w:r>
      <w:bookmarkStart w:id="4" w:name="OLE_LINK3"/>
      <w:bookmarkStart w:id="5" w:name="OLE_LINK4"/>
      <w:r w:rsidR="006E287B" w:rsidRPr="006E287B">
        <w:rPr>
          <w:rFonts w:ascii="宋体" w:hAnsi="宋体" w:cs="宋体"/>
          <w:sz w:val="24"/>
          <w:szCs w:val="24"/>
        </w:rPr>
        <w:t>851840.96</w:t>
      </w:r>
      <w:bookmarkEnd w:id="4"/>
      <w:bookmarkEnd w:id="5"/>
      <w:r>
        <w:rPr>
          <w:rFonts w:ascii="宋体" w:hAnsi="宋体" w:cs="宋体" w:hint="eastAsia"/>
          <w:sz w:val="24"/>
          <w:szCs w:val="24"/>
        </w:rPr>
        <w:t>元（人民币）</w:t>
      </w:r>
    </w:p>
    <w:p w:rsidR="0055419A" w:rsidRPr="006467E7" w:rsidRDefault="007F687F" w:rsidP="006467E7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878"/>
        <w:gridCol w:w="8011"/>
      </w:tblGrid>
      <w:tr w:rsidR="0055419A" w:rsidTr="007322D4">
        <w:tc>
          <w:tcPr>
            <w:tcW w:w="9889" w:type="dxa"/>
            <w:gridSpan w:val="2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55419A" w:rsidTr="007322D4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011" w:type="dxa"/>
            <w:vAlign w:val="center"/>
          </w:tcPr>
          <w:p w:rsidR="0055419A" w:rsidRDefault="006E287B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</w:t>
            </w:r>
          </w:p>
        </w:tc>
      </w:tr>
      <w:tr w:rsidR="0055419A" w:rsidTr="007322D4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品牌：</w:t>
            </w:r>
          </w:p>
        </w:tc>
        <w:tc>
          <w:tcPr>
            <w:tcW w:w="8011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7322D4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规格型号：</w:t>
            </w:r>
          </w:p>
        </w:tc>
        <w:tc>
          <w:tcPr>
            <w:tcW w:w="8011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7322D4">
        <w:trPr>
          <w:trHeight w:val="556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数量：</w:t>
            </w:r>
          </w:p>
        </w:tc>
        <w:tc>
          <w:tcPr>
            <w:tcW w:w="8011" w:type="dxa"/>
            <w:vAlign w:val="center"/>
          </w:tcPr>
          <w:p w:rsidR="0055419A" w:rsidRDefault="006467E7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467E7"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55419A" w:rsidTr="007322D4">
        <w:trPr>
          <w:trHeight w:val="481"/>
        </w:trPr>
        <w:tc>
          <w:tcPr>
            <w:tcW w:w="1878" w:type="dxa"/>
            <w:vAlign w:val="center"/>
          </w:tcPr>
          <w:p w:rsidR="0055419A" w:rsidRDefault="007F687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单价：</w:t>
            </w:r>
          </w:p>
        </w:tc>
        <w:tc>
          <w:tcPr>
            <w:tcW w:w="8011" w:type="dxa"/>
            <w:vAlign w:val="center"/>
          </w:tcPr>
          <w:p w:rsidR="0055419A" w:rsidRDefault="007F687F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6467E7" w:rsidRDefault="007F687F" w:rsidP="007322D4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bookmarkStart w:id="6" w:name="OLE_LINK10"/>
      <w:bookmarkStart w:id="7" w:name="OLE_LINK11"/>
      <w:r w:rsidR="007322D4" w:rsidRPr="007322D4">
        <w:rPr>
          <w:rFonts w:ascii="宋体" w:hAnsi="宋体" w:cs="宋体" w:hint="eastAsia"/>
          <w:sz w:val="24"/>
          <w:szCs w:val="24"/>
        </w:rPr>
        <w:t>沈先锋</w:t>
      </w:r>
      <w:r w:rsidR="006467E7">
        <w:rPr>
          <w:rFonts w:ascii="宋体" w:hAnsi="宋体" w:cs="宋体" w:hint="eastAsia"/>
          <w:sz w:val="24"/>
          <w:szCs w:val="24"/>
        </w:rPr>
        <w:t>、</w:t>
      </w:r>
      <w:proofErr w:type="gramStart"/>
      <w:r w:rsidR="007322D4" w:rsidRPr="007322D4">
        <w:rPr>
          <w:rFonts w:ascii="宋体" w:hAnsi="宋体" w:cs="宋体" w:hint="eastAsia"/>
          <w:sz w:val="24"/>
          <w:szCs w:val="24"/>
        </w:rPr>
        <w:t>胥</w:t>
      </w:r>
      <w:proofErr w:type="gramEnd"/>
      <w:r w:rsidR="007322D4" w:rsidRPr="007322D4">
        <w:rPr>
          <w:rFonts w:ascii="宋体" w:hAnsi="宋体" w:cs="宋体" w:hint="eastAsia"/>
          <w:sz w:val="24"/>
          <w:szCs w:val="24"/>
        </w:rPr>
        <w:t>卿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7322D4" w:rsidRPr="007322D4">
        <w:rPr>
          <w:rFonts w:ascii="宋体" w:hAnsi="宋体" w:cs="宋体" w:hint="eastAsia"/>
          <w:sz w:val="24"/>
          <w:szCs w:val="24"/>
        </w:rPr>
        <w:t>李晓林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7322D4" w:rsidRPr="007322D4">
        <w:rPr>
          <w:rFonts w:ascii="宋体" w:hAnsi="宋体" w:cs="宋体" w:hint="eastAsia"/>
          <w:sz w:val="24"/>
          <w:szCs w:val="24"/>
        </w:rPr>
        <w:t>徐浩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7322D4" w:rsidRPr="007322D4">
        <w:rPr>
          <w:rFonts w:ascii="宋体" w:hAnsi="宋体" w:cs="宋体" w:hint="eastAsia"/>
          <w:sz w:val="24"/>
          <w:szCs w:val="24"/>
        </w:rPr>
        <w:t>吴玉梅</w:t>
      </w:r>
      <w:r w:rsidR="005B7C6F">
        <w:rPr>
          <w:rFonts w:ascii="宋体" w:hAnsi="宋体" w:cs="宋体" w:hint="eastAsia"/>
          <w:sz w:val="24"/>
          <w:szCs w:val="24"/>
        </w:rPr>
        <w:t>、</w:t>
      </w:r>
      <w:r w:rsidR="007322D4" w:rsidRPr="007322D4">
        <w:rPr>
          <w:rFonts w:ascii="宋体" w:hAnsi="宋体" w:cs="宋体" w:hint="eastAsia"/>
          <w:sz w:val="24"/>
          <w:szCs w:val="24"/>
        </w:rPr>
        <w:t>邵宏伟</w:t>
      </w:r>
      <w:r w:rsidR="005B7C6F">
        <w:rPr>
          <w:rFonts w:ascii="宋体" w:hAnsi="宋体" w:cs="宋体" w:hint="eastAsia"/>
          <w:sz w:val="24"/>
          <w:szCs w:val="24"/>
        </w:rPr>
        <w:t>、</w:t>
      </w:r>
      <w:r w:rsidR="003F14B9">
        <w:rPr>
          <w:rFonts w:ascii="宋体" w:hAnsi="宋体" w:cs="宋体" w:hint="eastAsia"/>
          <w:sz w:val="24"/>
          <w:szCs w:val="24"/>
        </w:rPr>
        <w:t xml:space="preserve">     </w:t>
      </w:r>
      <w:proofErr w:type="gramStart"/>
      <w:r w:rsidR="007322D4" w:rsidRPr="007322D4">
        <w:rPr>
          <w:rFonts w:ascii="宋体" w:hAnsi="宋体" w:cs="宋体" w:hint="eastAsia"/>
          <w:sz w:val="24"/>
          <w:szCs w:val="24"/>
        </w:rPr>
        <w:t>劳</w:t>
      </w:r>
      <w:proofErr w:type="gramEnd"/>
      <w:r w:rsidR="007322D4" w:rsidRPr="007322D4">
        <w:rPr>
          <w:rFonts w:ascii="宋体" w:hAnsi="宋体" w:cs="宋体" w:hint="eastAsia"/>
          <w:sz w:val="24"/>
          <w:szCs w:val="24"/>
        </w:rPr>
        <w:t>文艳</w:t>
      </w:r>
      <w:bookmarkEnd w:id="6"/>
      <w:bookmarkEnd w:id="7"/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bookmarkStart w:id="8" w:name="OLE_LINK12"/>
      <w:bookmarkStart w:id="9" w:name="OLE_LINK13"/>
      <w:r w:rsidR="006E287B">
        <w:rPr>
          <w:rFonts w:ascii="宋体" w:hAnsi="宋体" w:cs="宋体" w:hint="eastAsia"/>
          <w:sz w:val="24"/>
          <w:szCs w:val="24"/>
        </w:rPr>
        <w:t>1.2777</w:t>
      </w:r>
      <w:bookmarkEnd w:id="8"/>
      <w:bookmarkEnd w:id="9"/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bookmarkStart w:id="10" w:name="OLE_LINK14"/>
      <w:bookmarkStart w:id="11" w:name="OLE_LINK15"/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  <w:bookmarkEnd w:id="10"/>
      <w:bookmarkEnd w:id="11"/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bookmarkStart w:id="12" w:name="OLE_LINK1"/>
      <w:bookmarkStart w:id="13" w:name="OLE_LINK2"/>
      <w:r>
        <w:rPr>
          <w:rFonts w:ascii="宋体" w:hAnsi="宋体" w:cs="宋体" w:hint="eastAsia"/>
          <w:kern w:val="0"/>
          <w:sz w:val="24"/>
          <w:szCs w:val="24"/>
        </w:rPr>
        <w:t>自本公告发布之日起1个工作日</w:t>
      </w:r>
      <w:bookmarkEnd w:id="12"/>
      <w:bookmarkEnd w:id="13"/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40FCD" w:rsidRDefault="007F687F" w:rsidP="007322D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7322D4" w:rsidRDefault="007322D4" w:rsidP="00903F61">
      <w:pPr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bookmarkStart w:id="14" w:name="OLE_LINK16"/>
      <w:bookmarkStart w:id="15" w:name="OLE_LINK17"/>
      <w:bookmarkStart w:id="16" w:name="_GoBack"/>
      <w:r>
        <w:rPr>
          <w:rFonts w:ascii="宋体" w:hAnsi="宋体" w:cs="宋体" w:hint="eastAsia"/>
          <w:kern w:val="0"/>
          <w:sz w:val="24"/>
          <w:szCs w:val="24"/>
        </w:rPr>
        <w:t>中标</w:t>
      </w:r>
      <w:r w:rsidR="007F52AB" w:rsidRPr="007F52AB">
        <w:rPr>
          <w:rFonts w:ascii="宋体" w:hAnsi="宋体" w:cs="宋体" w:hint="eastAsia"/>
          <w:kern w:val="0"/>
          <w:sz w:val="24"/>
          <w:szCs w:val="24"/>
        </w:rPr>
        <w:t>供应商（</w:t>
      </w:r>
      <w:r w:rsidRPr="007322D4">
        <w:rPr>
          <w:rFonts w:ascii="宋体" w:hAnsi="宋体" w:cs="宋体" w:hint="eastAsia"/>
          <w:kern w:val="0"/>
          <w:sz w:val="24"/>
          <w:szCs w:val="24"/>
        </w:rPr>
        <w:t>北京京都书韵文化有限公司</w:t>
      </w:r>
      <w:r w:rsidR="007F52AB" w:rsidRPr="007F52AB">
        <w:rPr>
          <w:rFonts w:ascii="宋体" w:hAnsi="宋体" w:cs="宋体" w:hint="eastAsia"/>
          <w:kern w:val="0"/>
          <w:sz w:val="24"/>
          <w:szCs w:val="24"/>
        </w:rPr>
        <w:t>）评审总得分：</w:t>
      </w:r>
      <w:r>
        <w:rPr>
          <w:rFonts w:ascii="宋体" w:hAnsi="宋体" w:cs="宋体" w:hint="eastAsia"/>
          <w:kern w:val="0"/>
          <w:sz w:val="24"/>
          <w:szCs w:val="24"/>
        </w:rPr>
        <w:t>73.86</w:t>
      </w:r>
      <w:r w:rsidR="007F52AB" w:rsidRPr="007F52AB">
        <w:rPr>
          <w:rFonts w:ascii="宋体" w:hAnsi="宋体" w:cs="宋体" w:hint="eastAsia"/>
          <w:kern w:val="0"/>
          <w:sz w:val="24"/>
          <w:szCs w:val="24"/>
        </w:rPr>
        <w:t>分</w:t>
      </w:r>
      <w:bookmarkEnd w:id="14"/>
      <w:bookmarkEnd w:id="15"/>
      <w:bookmarkEnd w:id="16"/>
    </w:p>
    <w:p w:rsidR="00903F61" w:rsidRPr="00903F61" w:rsidRDefault="00903F61" w:rsidP="00903F61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17" w:name="_Toc35393810"/>
      <w:bookmarkStart w:id="18" w:name="_Toc35393641"/>
      <w:bookmarkStart w:id="19" w:name="_Toc28359100"/>
      <w:bookmarkStart w:id="20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237689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237689">
        <w:rPr>
          <w:rFonts w:ascii="宋体" w:hAnsi="宋体" w:cs="宋体" w:hint="eastAsia"/>
          <w:sz w:val="24"/>
          <w:szCs w:val="24"/>
        </w:rPr>
        <w:t>昌平区</w:t>
      </w:r>
      <w:proofErr w:type="gramEnd"/>
      <w:r w:rsidR="00237689">
        <w:rPr>
          <w:rFonts w:ascii="宋体" w:hAnsi="宋体" w:cs="宋体" w:hint="eastAsia"/>
          <w:sz w:val="24"/>
          <w:szCs w:val="24"/>
        </w:rPr>
        <w:t>教育综合事务中心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237689" w:rsidRPr="00237689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237689" w:rsidRPr="00237689">
        <w:rPr>
          <w:rFonts w:ascii="宋体" w:hAnsi="宋体" w:cs="宋体" w:hint="eastAsia"/>
          <w:sz w:val="24"/>
          <w:szCs w:val="24"/>
        </w:rPr>
        <w:t>昌平区昌平镇水屯西</w:t>
      </w:r>
      <w:proofErr w:type="gramEnd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237689" w:rsidRPr="00237689">
        <w:rPr>
          <w:rFonts w:ascii="宋体" w:hAnsi="宋体" w:cs="宋体" w:hint="eastAsia"/>
          <w:sz w:val="24"/>
          <w:szCs w:val="24"/>
        </w:rPr>
        <w:t>丁老师010-89746783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21" w:name="_Toc28359101"/>
      <w:bookmarkStart w:id="22" w:name="_Toc28359024"/>
      <w:bookmarkStart w:id="23" w:name="_Toc35393642"/>
      <w:bookmarkStart w:id="24" w:name="_Toc35393811"/>
      <w:r>
        <w:rPr>
          <w:rFonts w:ascii="宋体" w:eastAsia="宋体" w:hAnsi="宋体" w:cs="宋体" w:hint="eastAsia"/>
          <w:b w:val="0"/>
          <w:sz w:val="24"/>
          <w:szCs w:val="24"/>
        </w:rPr>
        <w:lastRenderedPageBreak/>
        <w:t>2.采购代理机构信息</w:t>
      </w:r>
      <w:bookmarkEnd w:id="21"/>
      <w:bookmarkEnd w:id="22"/>
      <w:bookmarkEnd w:id="23"/>
      <w:bookmarkEnd w:id="24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　  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昌平区</w:t>
      </w:r>
      <w:proofErr w:type="gramEnd"/>
      <w:r>
        <w:rPr>
          <w:rFonts w:ascii="宋体" w:hAnsi="宋体" w:cs="宋体" w:hint="eastAsia"/>
          <w:sz w:val="24"/>
          <w:szCs w:val="24"/>
        </w:rPr>
        <w:t>科技园区超前路37号6号楼B单元7层</w:t>
      </w:r>
      <w:r w:rsidR="007F52AB">
        <w:rPr>
          <w:rFonts w:ascii="宋体" w:hAnsi="宋体" w:cs="宋体" w:hint="eastAsia"/>
          <w:sz w:val="24"/>
          <w:szCs w:val="24"/>
        </w:rPr>
        <w:t>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25" w:name="_Toc28359102"/>
      <w:bookmarkStart w:id="26" w:name="_Toc28359025"/>
      <w:bookmarkStart w:id="27" w:name="_Toc35393643"/>
      <w:bookmarkStart w:id="28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</w:t>
      </w:r>
      <w:r w:rsidR="007322D4">
        <w:rPr>
          <w:rFonts w:ascii="宋体" w:hAnsi="宋体" w:cs="宋体" w:hint="eastAsia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Pr="00CE75D2" w:rsidRDefault="007F687F" w:rsidP="00CE75D2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</w:t>
      </w:r>
      <w:r w:rsidR="007322D4">
        <w:rPr>
          <w:rFonts w:ascii="宋体" w:hAnsi="宋体" w:cs="宋体" w:hint="eastAsia"/>
          <w:sz w:val="24"/>
          <w:szCs w:val="24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 xml:space="preserve"> 202</w:t>
      </w:r>
      <w:r w:rsidR="007F52AB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7322D4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月</w:t>
      </w:r>
      <w:r w:rsidR="004B43B4"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55419A" w:rsidRPr="00CE75D2" w:rsidSect="00CE75D2">
      <w:pgSz w:w="12240" w:h="15840"/>
      <w:pgMar w:top="1440" w:right="1230" w:bottom="1440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60D7E"/>
    <w:rsid w:val="00237689"/>
    <w:rsid w:val="00251AE1"/>
    <w:rsid w:val="00275B80"/>
    <w:rsid w:val="002D1DEC"/>
    <w:rsid w:val="003C3658"/>
    <w:rsid w:val="003F14B9"/>
    <w:rsid w:val="004B43B4"/>
    <w:rsid w:val="005303D8"/>
    <w:rsid w:val="0055419A"/>
    <w:rsid w:val="005B3CFC"/>
    <w:rsid w:val="005B7C6F"/>
    <w:rsid w:val="006467E7"/>
    <w:rsid w:val="006B21EB"/>
    <w:rsid w:val="006E287B"/>
    <w:rsid w:val="007322D4"/>
    <w:rsid w:val="007506AB"/>
    <w:rsid w:val="007F52AB"/>
    <w:rsid w:val="007F687F"/>
    <w:rsid w:val="00807C24"/>
    <w:rsid w:val="008770A1"/>
    <w:rsid w:val="00903F61"/>
    <w:rsid w:val="009342F0"/>
    <w:rsid w:val="009E6D7B"/>
    <w:rsid w:val="009F6A02"/>
    <w:rsid w:val="00A40FCD"/>
    <w:rsid w:val="00A770CD"/>
    <w:rsid w:val="00AD05A5"/>
    <w:rsid w:val="00B25F1B"/>
    <w:rsid w:val="00B36EB7"/>
    <w:rsid w:val="00B60720"/>
    <w:rsid w:val="00C820DA"/>
    <w:rsid w:val="00CE75D2"/>
    <w:rsid w:val="00CF5C41"/>
    <w:rsid w:val="00D1481A"/>
    <w:rsid w:val="00D87D63"/>
    <w:rsid w:val="00DB781D"/>
    <w:rsid w:val="00DD339C"/>
    <w:rsid w:val="00E1394E"/>
    <w:rsid w:val="00F05E13"/>
    <w:rsid w:val="00F25252"/>
    <w:rsid w:val="00F37CA8"/>
    <w:rsid w:val="00F743FD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28</cp:revision>
  <dcterms:created xsi:type="dcterms:W3CDTF">2020-09-03T05:13:00Z</dcterms:created>
  <dcterms:modified xsi:type="dcterms:W3CDTF">2025-08-08T02:00:00Z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