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AD70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bookmarkStart w:id="15" w:name="_GoBack"/>
      <w:bookmarkEnd w:id="15"/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7477DA3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一、项目编号：11010225210200020656-XM001-1</w:t>
      </w:r>
    </w:p>
    <w:p w14:paraId="693BC873">
      <w:pPr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二、项目名称：2025年德胜街道大件杂物及无主渣土清运项目</w:t>
      </w:r>
    </w:p>
    <w:p w14:paraId="7AFD39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9144986"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供应商名称：北京宏兴盛源建筑工程有限公司</w:t>
      </w:r>
    </w:p>
    <w:p w14:paraId="6AC63D0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供应商地址：北京市门头沟区大台商贸公司玉皇庙门市部 2 幢 1 至 2 层 DT0854</w:t>
      </w:r>
    </w:p>
    <w:p w14:paraId="04658877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成交金额（单价）</w:t>
      </w:r>
      <w:r>
        <w:rPr>
          <w:rFonts w:hint="eastAsia" w:ascii="仿宋" w:hAnsi="仿宋" w:eastAsia="仿宋"/>
          <w:sz w:val="28"/>
          <w:szCs w:val="28"/>
        </w:rPr>
        <w:t>：</w:t>
      </w:r>
      <w:bookmarkEnd w:id="2"/>
      <w:r>
        <w:rPr>
          <w:rFonts w:hint="eastAsia" w:ascii="仿宋" w:hAnsi="仿宋" w:eastAsia="仿宋"/>
          <w:sz w:val="28"/>
          <w:szCs w:val="28"/>
          <w:lang w:val="en-US" w:eastAsia="zh-CN"/>
        </w:rPr>
        <w:t>1150元/车</w:t>
      </w:r>
    </w:p>
    <w:p w14:paraId="2799DFD0">
      <w:pPr>
        <w:pStyle w:val="12"/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四、主要标的信息：</w:t>
      </w:r>
    </w:p>
    <w:p w14:paraId="0AE6F91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详见附件</w:t>
      </w:r>
    </w:p>
    <w:p w14:paraId="1DBD5FCD">
      <w:pPr>
        <w:numPr>
          <w:ilvl w:val="0"/>
          <w:numId w:val="1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评审专家名单：齐晔、王东雁、李凤雷</w:t>
      </w:r>
    </w:p>
    <w:p w14:paraId="382A72C3">
      <w:pPr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六、代理服务收费标准及金额：2.19816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0EEFA50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E3BE6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77979A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7C948EA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250A0F2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1、项目代理编号：HCZB-2025-ZB0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911</w:t>
      </w:r>
    </w:p>
    <w:p w14:paraId="2C4D4BF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2、本项目采用综合评分法，中标单位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评审综合得分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85.00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分，排名第一。</w:t>
      </w:r>
    </w:p>
    <w:p w14:paraId="4B93AD40">
      <w:pPr>
        <w:pStyle w:val="2"/>
      </w:pPr>
    </w:p>
    <w:p w14:paraId="1160069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CD5DE0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3" w:name="_Toc35393641"/>
      <w:bookmarkStart w:id="4" w:name="_Toc28359023"/>
      <w:bookmarkStart w:id="5" w:name="_Toc35393810"/>
      <w:bookmarkStart w:id="6" w:name="_Toc2835910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59E3859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名称：北京市西城区人民政府德胜街道办事处</w:t>
      </w:r>
    </w:p>
    <w:p w14:paraId="2F5A906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地址：北京市西城区德外教场口街9号院丙9号</w:t>
      </w:r>
    </w:p>
    <w:p w14:paraId="21B2124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联系方式：于老师，010-82060665</w:t>
      </w:r>
    </w:p>
    <w:p w14:paraId="7CF6813F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7" w:name="_Toc28359024"/>
      <w:bookmarkStart w:id="8" w:name="_Toc35393811"/>
      <w:bookmarkStart w:id="9" w:name="_Toc35393642"/>
      <w:bookmarkStart w:id="10" w:name="_Toc28359101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2A7E93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名称：华采招标集团有限公司</w:t>
      </w:r>
    </w:p>
    <w:p w14:paraId="0AA7CE4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地址：北京市丰台区广安路9号国投财富广场6号楼1601室</w:t>
      </w:r>
    </w:p>
    <w:p w14:paraId="7C6D4FE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Start w:id="11" w:name="_Toc35393812"/>
      <w:bookmarkStart w:id="12" w:name="_Toc28359025"/>
      <w:bookmarkStart w:id="13" w:name="_Toc35393643"/>
      <w:bookmarkStart w:id="14" w:name="_Toc28359102"/>
      <w:r>
        <w:rPr>
          <w:rFonts w:hint="eastAsia" w:ascii="仿宋" w:hAnsi="仿宋" w:eastAsia="仿宋" w:cs="宋体"/>
          <w:kern w:val="0"/>
          <w:sz w:val="28"/>
          <w:szCs w:val="28"/>
        </w:rPr>
        <w:t>崔丽洁、赵娜、白敏娜、金珊、刘金秀，010-63509799-8038、8022、8076</w:t>
      </w:r>
    </w:p>
    <w:p w14:paraId="1FA5806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</w:t>
      </w:r>
      <w:r>
        <w:rPr>
          <w:rFonts w:ascii="仿宋" w:hAnsi="仿宋" w:eastAsia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030853B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项目联系人：崔丽洁、赵娜、白敏娜、金珊、刘金秀</w:t>
      </w:r>
    </w:p>
    <w:p w14:paraId="3A8F01C3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电　    话：</w:t>
      </w: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010-63509799-8038、8022、8076</w:t>
      </w:r>
    </w:p>
    <w:p w14:paraId="09CA238A">
      <w:pPr>
        <w:numPr>
          <w:ilvl w:val="0"/>
          <w:numId w:val="2"/>
        </w:num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附件</w:t>
      </w:r>
    </w:p>
    <w:p w14:paraId="6275417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中小企业声明函</w:t>
      </w:r>
    </w:p>
    <w:p w14:paraId="4388F51E">
      <w:pPr>
        <w:pStyle w:val="2"/>
      </w:pPr>
    </w:p>
    <w:p w14:paraId="65F915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6E661"/>
    <w:multiLevelType w:val="singleLevel"/>
    <w:tmpl w:val="69C6E661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2443DC"/>
    <w:multiLevelType w:val="singleLevel"/>
    <w:tmpl w:val="6D2443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WU5MGM4MTE3OTRmZGM5MDAxZGUyZTYzYmYzM2YifQ=="/>
  </w:docVars>
  <w:rsids>
    <w:rsidRoot w:val="004826CC"/>
    <w:rsid w:val="000661CF"/>
    <w:rsid w:val="00093E8C"/>
    <w:rsid w:val="000C6FDA"/>
    <w:rsid w:val="00195A62"/>
    <w:rsid w:val="001A275D"/>
    <w:rsid w:val="001B7382"/>
    <w:rsid w:val="001C0C72"/>
    <w:rsid w:val="001C1B72"/>
    <w:rsid w:val="00202E66"/>
    <w:rsid w:val="0024428D"/>
    <w:rsid w:val="00253EAA"/>
    <w:rsid w:val="00286C39"/>
    <w:rsid w:val="002C2720"/>
    <w:rsid w:val="002E4E61"/>
    <w:rsid w:val="002F459C"/>
    <w:rsid w:val="00376CD0"/>
    <w:rsid w:val="003B5EAE"/>
    <w:rsid w:val="004068FE"/>
    <w:rsid w:val="004159B1"/>
    <w:rsid w:val="00416439"/>
    <w:rsid w:val="0044210C"/>
    <w:rsid w:val="004826CC"/>
    <w:rsid w:val="00483ECD"/>
    <w:rsid w:val="004A1095"/>
    <w:rsid w:val="004A1A2B"/>
    <w:rsid w:val="004B4064"/>
    <w:rsid w:val="005418BB"/>
    <w:rsid w:val="00593007"/>
    <w:rsid w:val="005F4479"/>
    <w:rsid w:val="006145B2"/>
    <w:rsid w:val="006449CC"/>
    <w:rsid w:val="00646852"/>
    <w:rsid w:val="006B24F7"/>
    <w:rsid w:val="006D2E88"/>
    <w:rsid w:val="00710CA2"/>
    <w:rsid w:val="007143C2"/>
    <w:rsid w:val="00727EA2"/>
    <w:rsid w:val="0073110E"/>
    <w:rsid w:val="00745397"/>
    <w:rsid w:val="00750B61"/>
    <w:rsid w:val="007528D6"/>
    <w:rsid w:val="008067A5"/>
    <w:rsid w:val="00807BBE"/>
    <w:rsid w:val="00841660"/>
    <w:rsid w:val="008A7722"/>
    <w:rsid w:val="009052E2"/>
    <w:rsid w:val="009427D5"/>
    <w:rsid w:val="009449DC"/>
    <w:rsid w:val="009456AB"/>
    <w:rsid w:val="00A52030"/>
    <w:rsid w:val="00A87C49"/>
    <w:rsid w:val="00B87EAD"/>
    <w:rsid w:val="00B91935"/>
    <w:rsid w:val="00C0426C"/>
    <w:rsid w:val="00C6722D"/>
    <w:rsid w:val="00CA5A81"/>
    <w:rsid w:val="00D2455F"/>
    <w:rsid w:val="00D265A0"/>
    <w:rsid w:val="00D333A6"/>
    <w:rsid w:val="00D92F84"/>
    <w:rsid w:val="00E6784A"/>
    <w:rsid w:val="00EF04AD"/>
    <w:rsid w:val="00F076AA"/>
    <w:rsid w:val="01712AD2"/>
    <w:rsid w:val="03C41DFB"/>
    <w:rsid w:val="04A2770C"/>
    <w:rsid w:val="052C6F6B"/>
    <w:rsid w:val="05307841"/>
    <w:rsid w:val="05B60748"/>
    <w:rsid w:val="05F05911"/>
    <w:rsid w:val="061D7752"/>
    <w:rsid w:val="064E3802"/>
    <w:rsid w:val="0A2D3192"/>
    <w:rsid w:val="0F2E33E2"/>
    <w:rsid w:val="0F402F94"/>
    <w:rsid w:val="12452032"/>
    <w:rsid w:val="154C6414"/>
    <w:rsid w:val="18332E20"/>
    <w:rsid w:val="18C94647"/>
    <w:rsid w:val="198539A6"/>
    <w:rsid w:val="20685E61"/>
    <w:rsid w:val="21C01625"/>
    <w:rsid w:val="2AA9723B"/>
    <w:rsid w:val="2C076866"/>
    <w:rsid w:val="2D621D0B"/>
    <w:rsid w:val="2E2C2859"/>
    <w:rsid w:val="2EE962FC"/>
    <w:rsid w:val="36624145"/>
    <w:rsid w:val="36F97234"/>
    <w:rsid w:val="378A6F14"/>
    <w:rsid w:val="38051790"/>
    <w:rsid w:val="38992A13"/>
    <w:rsid w:val="391711F6"/>
    <w:rsid w:val="3C8811DF"/>
    <w:rsid w:val="3D376D0B"/>
    <w:rsid w:val="3E7B3519"/>
    <w:rsid w:val="40BB317A"/>
    <w:rsid w:val="41CB2DDD"/>
    <w:rsid w:val="424A4FC5"/>
    <w:rsid w:val="4873378B"/>
    <w:rsid w:val="4A5806E9"/>
    <w:rsid w:val="503E12A3"/>
    <w:rsid w:val="50CB0952"/>
    <w:rsid w:val="534E0E94"/>
    <w:rsid w:val="544D38E7"/>
    <w:rsid w:val="59B46452"/>
    <w:rsid w:val="5A350D04"/>
    <w:rsid w:val="5CDF06A9"/>
    <w:rsid w:val="5DEA4819"/>
    <w:rsid w:val="605D2255"/>
    <w:rsid w:val="60927062"/>
    <w:rsid w:val="61A25824"/>
    <w:rsid w:val="667558B4"/>
    <w:rsid w:val="66A051EA"/>
    <w:rsid w:val="6B4B6C9F"/>
    <w:rsid w:val="6C557597"/>
    <w:rsid w:val="6C731567"/>
    <w:rsid w:val="6C8979A5"/>
    <w:rsid w:val="70C263F3"/>
    <w:rsid w:val="722A6763"/>
    <w:rsid w:val="786F0AC7"/>
    <w:rsid w:val="79D05A13"/>
    <w:rsid w:val="7AD247FB"/>
    <w:rsid w:val="7B1F0964"/>
    <w:rsid w:val="7BE603BC"/>
    <w:rsid w:val="7C9060C3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hint="eastAsia" w:ascii="宋体" w:hAnsi="宋体"/>
      <w:kern w:val="0"/>
      <w:sz w:val="20"/>
      <w:szCs w:val="20"/>
      <w:lang w:val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jc w:val="left"/>
    </w:pPr>
    <w:rPr>
      <w:rFonts w:ascii="Calibri" w:hAnsi="Calibri"/>
      <w:b/>
      <w:bCs/>
      <w:szCs w:val="2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0"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20"/>
    <w:rPr>
      <w:i/>
    </w:rPr>
  </w:style>
  <w:style w:type="character" w:customStyle="1" w:styleId="17">
    <w:name w:val="标题 2 字符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标题 1 字符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纯文本 字符"/>
    <w:basedOn w:val="15"/>
    <w:qFormat/>
    <w:uiPriority w:val="99"/>
    <w:rPr>
      <w:rFonts w:hAnsi="Courier New" w:cs="Courier New" w:asciiTheme="minorEastAsia"/>
      <w:szCs w:val="21"/>
    </w:rPr>
  </w:style>
  <w:style w:type="character" w:customStyle="1" w:styleId="20">
    <w:name w:val="纯文本 字符1"/>
    <w:basedOn w:val="15"/>
    <w:link w:val="9"/>
    <w:qFormat/>
    <w:locked/>
    <w:uiPriority w:val="0"/>
    <w:rPr>
      <w:rFonts w:ascii="宋体" w:hAnsi="Courier New"/>
    </w:rPr>
  </w:style>
  <w:style w:type="character" w:customStyle="1" w:styleId="21">
    <w:name w:val="页眉 字符"/>
    <w:basedOn w:val="15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Char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E067-4F42-4786-9F9A-5DFC0FF03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436</Words>
  <Characters>542</Characters>
  <Lines>4</Lines>
  <Paragraphs>1</Paragraphs>
  <TotalTime>0</TotalTime>
  <ScaleCrop>false</ScaleCrop>
  <LinksUpToDate>false</LinksUpToDate>
  <CharactersWithSpaces>550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Alger</cp:lastModifiedBy>
  <cp:lastPrinted>2023-02-06T02:09:00Z</cp:lastPrinted>
  <dcterms:modified xsi:type="dcterms:W3CDTF">2025-08-05T08:41:13Z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eyJoZGlkIjoiMDE4YWJlZGJkYjhlYjgwYTY0N2YxMjI0ZTU3MGQxOGUiLCJ1c2VySWQiOiI1ODg0MTU2MDcifQ==</vt:lpwstr>
  </property>
</Properties>
</file>