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633AB" w:rsidRDefault="00000000">
      <w:pPr>
        <w:spacing w:line="360" w:lineRule="auto"/>
        <w:jc w:val="center"/>
        <w:rPr>
          <w:rFonts w:ascii="宋体" w:eastAsia="宋体" w:hAnsi="宋体" w:cs="宋体" w:hint="eastAsia"/>
          <w:sz w:val="24"/>
          <w:szCs w:val="24"/>
        </w:rPr>
      </w:pPr>
      <w:bookmarkStart w:id="0" w:name="_Toc28359022"/>
      <w:bookmarkStart w:id="1" w:name="_Toc35393809"/>
      <w:r>
        <w:rPr>
          <w:rFonts w:ascii="宋体" w:eastAsia="宋体" w:hAnsi="宋体" w:cs="宋体" w:hint="eastAsia"/>
          <w:sz w:val="24"/>
          <w:szCs w:val="24"/>
        </w:rPr>
        <w:t>北京市房山区司法局2025年村居公益法律服务项目</w:t>
      </w:r>
    </w:p>
    <w:p w:rsidR="00D633AB" w:rsidRDefault="00000000">
      <w:pPr>
        <w:spacing w:line="360" w:lineRule="auto"/>
        <w:jc w:val="center"/>
        <w:rPr>
          <w:rFonts w:ascii="宋体" w:hAnsi="宋体" w:hint="eastAsia"/>
          <w:b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成交结果公告</w:t>
      </w:r>
      <w:bookmarkEnd w:id="0"/>
      <w:bookmarkEnd w:id="1"/>
    </w:p>
    <w:p w:rsidR="00D633AB" w:rsidRDefault="0000000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项目编号：</w:t>
      </w:r>
      <w:hyperlink r:id="rId7" w:history="1">
        <w:r>
          <w:rPr>
            <w:rFonts w:ascii="宋体" w:eastAsia="宋体" w:hAnsi="宋体" w:cs="宋体" w:hint="eastAsia"/>
            <w:sz w:val="24"/>
            <w:szCs w:val="24"/>
          </w:rPr>
          <w:t>11011125210200023298-XM001</w:t>
        </w:r>
      </w:hyperlink>
    </w:p>
    <w:p w:rsidR="00D633AB" w:rsidRDefault="00000000">
      <w:pPr>
        <w:spacing w:line="360" w:lineRule="auto"/>
        <w:ind w:left="1680" w:hangingChars="700" w:hanging="16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二、项目名称：北京市房山区司法局2025年村居公益法律服务项目</w:t>
      </w:r>
    </w:p>
    <w:p w:rsidR="00D633AB" w:rsidRDefault="00000000">
      <w:pPr>
        <w:spacing w:line="36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三、成交信息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第一包：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供应商名称：北京市京广律师事务所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供应商地址：北京市大兴区康庄路9号院研发实验中心及附属用房B、C栋裙房1层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中标（成交）金额：218300</w:t>
      </w:r>
      <w:r>
        <w:rPr>
          <w:rFonts w:ascii="宋体" w:hAnsi="宋体" w:cs="宋体"/>
          <w:sz w:val="24"/>
          <w:szCs w:val="24"/>
        </w:rPr>
        <w:t>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供应商名称：北京宝茂律师事务所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供应商地址：北京市房山区政通路23号凯利门商务楼底商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中标（成交）金额：75000元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第三包：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供应商名称：北京兴展律师事务所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供应商地址：北京市大兴区金星路24号2幢1层132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中标（成交）金额：79000 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第四包：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供应商名称：北京市博友律师事务所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供应商地址：北京市朝阳区建国路88号SOHO现代城A座326室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中标（成交）金额：132000元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第五包：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供应商名称：北京安太律师事务所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供应商地址：北京市房山区北京市房山区良乡地区佳世苑30号楼1层1-16、1-15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中标（成交）金额：309000元 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第六包：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供应商名称：北京市时代九和律师事务所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供应商地址：北京市东城区东长安街1号东方广场东方经贸城西二办公楼6层</w:t>
      </w:r>
      <w:r>
        <w:rPr>
          <w:rFonts w:ascii="宋体" w:hAnsi="宋体" w:cs="宋体" w:hint="eastAsia"/>
          <w:sz w:val="24"/>
          <w:szCs w:val="24"/>
        </w:rPr>
        <w:lastRenderedPageBreak/>
        <w:t xml:space="preserve">1,2,10,11,12室 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中标（成交）金额：135250元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第七包：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供应商名称：北京康林律师事务所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供应商地址：北京市房山区卓秀北街2号院3号楼5层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中标（成交）金额：200000元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第八包：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供应商名称：北京谱辩律师事务所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供应商地址：北京市通州区观音庵南街4号院1号楼5层503、504室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中标（成交）金额：194480元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第九包：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供应商名称：北京市中淇律师事务所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供应商地址：北京市朝阳区光华路15号院4号楼1707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中标（成交）金额：128180元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第十包：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供应商名称：北京市博维律师事务所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供应商地址：北京市房山区良乡镇政通路13号2号楼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中标（成交）金额：248040元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第十一包：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供应商名称：北京缘信律师事务所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供应商地址：北京市房山区拱辰街道政通路12号（拱辰楼宇招商基地大厦）1号楼506室 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中标（成交）金额：60000元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第十二包：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</w:t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>北京万圣律师事务所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供应商地址：北京市房山区拱辰街道政通路12号办公楼5层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中标（成交）金额：101000元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第十三包：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供应商名称：北京隗有宝律师事务所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供应商地址：北京市房山区政通路8号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中标（成交）金额：132559元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第十四包：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供应商名称：北京京顾律师事务所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供应商地址：北京市房山区良乡拱辰北大街甲11号楼1层9-101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中标（成交）金额：90000元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第十五包：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供应商名称：北京市佳诺律师事务所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供应商地址：北京市房山区良乡政通路西里1号楼1层1-107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中标（成交）金额：95000元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第十六包：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</w:t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>广东德法理（北京）律师事务所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供应商地址：北京市房山区长阳镇长阳路长阳创业大厦B座5层5A5B 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中标（成交）金额：130000元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第十七包：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供应商名称：北京市智远律师事务所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供应商地址：北京市房山区政通西路1号楼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中标（成交）金额：44000元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第十八包：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供应商名称：广东德法理（北京）律师事务所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供应商地址：北京市房山区长阳镇长阳路长阳创业大厦B座5层5A5B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中标（成交）金额：86000元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第十九包：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供应商名称：北京杨祎律师事务所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供应商地址：北京市房山区良乡拱辰北大街甲11号楼8-101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中标（成交）金额：57780元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第二十包：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供应商名称：北京鼎世律师事务所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供应商地址：北京市朝阳区青年路7号院3号楼12层31203室-31208室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中标（成交）金额：85000元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第二十二包：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供应商名称：北京市京和律师事务所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供应商地址：北京市海淀区清河安宁庄东路18号4号楼406室 </w:t>
      </w:r>
    </w:p>
    <w:p w:rsidR="00D633AB" w:rsidRDefault="00000000">
      <w:pPr>
        <w:pStyle w:val="Style3"/>
        <w:adjustRightInd w:val="0"/>
        <w:snapToGrid w:val="0"/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中标（成交）金额：139000元</w:t>
      </w:r>
    </w:p>
    <w:p w:rsidR="00D633AB" w:rsidRDefault="00000000">
      <w:pPr>
        <w:spacing w:after="0" w:line="36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四、主要标的信息</w:t>
      </w:r>
    </w:p>
    <w:tbl>
      <w:tblPr>
        <w:tblW w:w="8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86"/>
      </w:tblGrid>
      <w:tr w:rsidR="00D633AB">
        <w:tc>
          <w:tcPr>
            <w:tcW w:w="8686" w:type="dxa"/>
          </w:tcPr>
          <w:p w:rsidR="00D633AB" w:rsidRDefault="00000000">
            <w:pPr>
              <w:spacing w:after="0" w:line="360" w:lineRule="auto"/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服务类</w:t>
            </w:r>
          </w:p>
        </w:tc>
      </w:tr>
      <w:tr w:rsidR="00D633AB">
        <w:tc>
          <w:tcPr>
            <w:tcW w:w="8686" w:type="dxa"/>
          </w:tcPr>
          <w:p w:rsidR="00D633AB" w:rsidRDefault="00000000">
            <w:pPr>
              <w:spacing w:after="0" w:line="360" w:lineRule="auto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名称：北京市房山区司法局2025年村居公益法律服务项目</w:t>
            </w:r>
          </w:p>
          <w:p w:rsidR="00D633AB" w:rsidRDefault="00000000">
            <w:pPr>
              <w:tabs>
                <w:tab w:val="left" w:pos="916"/>
              </w:tabs>
              <w:spacing w:after="0" w:line="360" w:lineRule="auto"/>
              <w:contextualSpacing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服务范围：为区县内各乡镇、社区居民提供公益法律服务。</w:t>
            </w:r>
          </w:p>
          <w:p w:rsidR="00D633AB" w:rsidRDefault="00000000">
            <w:pPr>
              <w:spacing w:after="0" w:line="360" w:lineRule="auto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服务要求：符合竞争性磋商文件的服务要求</w:t>
            </w:r>
          </w:p>
          <w:p w:rsidR="00D633AB" w:rsidRDefault="00000000">
            <w:pPr>
              <w:spacing w:after="0" w:line="360" w:lineRule="auto"/>
              <w:rPr>
                <w:rFonts w:ascii="宋体" w:eastAsia="宋体" w:hAnsi="宋体" w:cs="宋体" w:hint="eastAsia"/>
                <w:sz w:val="24"/>
                <w:szCs w:val="24"/>
                <w:u w:val="single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服务时间：1年，含试用期1个月。</w:t>
            </w:r>
          </w:p>
          <w:p w:rsidR="00D633AB" w:rsidRDefault="00000000">
            <w:pPr>
              <w:spacing w:after="0" w:line="360" w:lineRule="auto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服务标准：详见竞争性磋商文件</w:t>
            </w:r>
          </w:p>
        </w:tc>
      </w:tr>
    </w:tbl>
    <w:p w:rsidR="00D633AB" w:rsidRDefault="00000000">
      <w:pPr>
        <w:widowControl w:val="0"/>
        <w:numPr>
          <w:ilvl w:val="0"/>
          <w:numId w:val="2"/>
        </w:numPr>
        <w:adjustRightInd/>
        <w:spacing w:after="0" w:line="360" w:lineRule="auto"/>
        <w:jc w:val="both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评审专家名单：杜树云、许建丽、吴晓莉。</w:t>
      </w:r>
    </w:p>
    <w:p w:rsidR="00D633AB" w:rsidRDefault="00000000">
      <w:pPr>
        <w:widowControl w:val="0"/>
        <w:numPr>
          <w:ilvl w:val="0"/>
          <w:numId w:val="2"/>
        </w:numPr>
        <w:adjustRightInd/>
        <w:spacing w:after="0" w:line="360" w:lineRule="auto"/>
        <w:jc w:val="both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代理服务收费标准及金额：详见磋商文件各分包规定。代理服务费：</w:t>
      </w:r>
      <w:r w:rsidR="00F009D9">
        <w:rPr>
          <w:rFonts w:ascii="宋体" w:eastAsia="宋体" w:hAnsi="宋体" w:cs="宋体" w:hint="eastAsia"/>
          <w:sz w:val="24"/>
          <w:szCs w:val="24"/>
        </w:rPr>
        <w:t>以各分包磋商文件规定为准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D633AB" w:rsidRDefault="00000000">
      <w:pPr>
        <w:spacing w:after="0" w:line="36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七、公告期限</w:t>
      </w:r>
    </w:p>
    <w:p w:rsidR="00D633AB" w:rsidRDefault="00000000">
      <w:pPr>
        <w:spacing w:after="0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自本公告发布之日起1个工作日。</w:t>
      </w:r>
    </w:p>
    <w:p w:rsidR="00D633AB" w:rsidRDefault="00000000">
      <w:pPr>
        <w:spacing w:after="0" w:line="36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八、其他补充事宜</w:t>
      </w:r>
    </w:p>
    <w:p w:rsidR="00D633AB" w:rsidRDefault="00000000">
      <w:pPr>
        <w:pStyle w:val="Style3"/>
        <w:snapToGrid w:val="0"/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成交单位第一包、第三包、第四包、第五包、第六包、第九包、第十三包、第十六包、第十七包、第十八包、第二十包、第二十二包为小型企业，第二包、第七包、第八包、第十包、第十一包、第十二包、第十四包、第十五包、第十九包为微型企业。</w:t>
      </w:r>
    </w:p>
    <w:p w:rsidR="00D633AB" w:rsidRDefault="00000000">
      <w:pPr>
        <w:pStyle w:val="Style3"/>
        <w:snapToGrid w:val="0"/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采购批复文号：房财采购核[2025]161号</w:t>
      </w:r>
    </w:p>
    <w:p w:rsidR="00D633AB" w:rsidRDefault="00000000">
      <w:pPr>
        <w:pStyle w:val="Style3"/>
        <w:snapToGrid w:val="0"/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详细成交分包详见附件</w:t>
      </w:r>
    </w:p>
    <w:p w:rsidR="00D633AB" w:rsidRDefault="00000000">
      <w:pPr>
        <w:spacing w:after="0" w:line="36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九、凡对本次公告内容提出询问，请按以下方式联系。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1.采购人信息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名    称：北京市房山区司法局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地    址：北京市房山区拱辰北大街甲29号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联系方式：王思学010-81387352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2.采购代理机构信息 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名 称：　北京泓通工程咨询有限公司　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地　址：　北京市房山区阎村镇炒米店村多福居阎村店后红色小楼三层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联系方式：　杜娟17326856846、13260256579　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3.项目联系方式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项目联系人：杜娟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电　话：17326856846、13260256579 </w:t>
      </w:r>
    </w:p>
    <w:p w:rsidR="00D633AB" w:rsidRDefault="00000000">
      <w:pPr>
        <w:spacing w:after="0" w:line="360" w:lineRule="auto"/>
        <w:ind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D633AB" w:rsidRDefault="00D633AB">
      <w:pPr>
        <w:spacing w:line="360" w:lineRule="auto"/>
        <w:ind w:firstLineChars="878" w:firstLine="2107"/>
        <w:rPr>
          <w:rFonts w:ascii="仿宋" w:eastAsia="仿宋" w:hAnsi="仿宋" w:hint="eastAsia"/>
          <w:sz w:val="24"/>
          <w:szCs w:val="24"/>
        </w:rPr>
      </w:pPr>
    </w:p>
    <w:p w:rsidR="00D633AB" w:rsidRDefault="00000000">
      <w:pPr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br w:type="page"/>
      </w:r>
    </w:p>
    <w:p w:rsidR="00D633AB" w:rsidRDefault="00000000">
      <w:pPr>
        <w:pStyle w:val="Style3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591175" cy="7296150"/>
            <wp:effectExtent l="0" t="0" r="952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72150" cy="7813040"/>
            <wp:effectExtent l="0" t="0" r="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8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72125" cy="7591425"/>
            <wp:effectExtent l="0" t="0" r="9525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14975" cy="7315200"/>
            <wp:effectExtent l="0" t="0" r="952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70245" cy="7918450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74690" cy="7779385"/>
            <wp:effectExtent l="0" t="0" r="1651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34025" cy="7515225"/>
            <wp:effectExtent l="0" t="0" r="9525" b="952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43550" cy="7886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73420" cy="7830820"/>
            <wp:effectExtent l="0" t="0" r="1778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53075" cy="7610475"/>
            <wp:effectExtent l="0" t="0" r="9525" b="952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6010275" cy="7772400"/>
            <wp:effectExtent l="0" t="0" r="9525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74055" cy="7821930"/>
            <wp:effectExtent l="0" t="0" r="1714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68975" cy="7719695"/>
            <wp:effectExtent l="0" t="0" r="317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74055" cy="6800850"/>
            <wp:effectExtent l="0" t="0" r="171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70880" cy="7378065"/>
            <wp:effectExtent l="0" t="0" r="127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7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486400" cy="6819900"/>
            <wp:effectExtent l="0" t="0" r="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68340" cy="6856730"/>
            <wp:effectExtent l="0" t="0" r="381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486400" cy="6819900"/>
            <wp:effectExtent l="0" t="0" r="0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34025" cy="64674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62600" cy="7362825"/>
            <wp:effectExtent l="0" t="0" r="0" b="952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857875" cy="7648575"/>
            <wp:effectExtent l="0" t="0" r="9525" b="952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3AB" w:rsidRDefault="00D633AB"/>
    <w:sectPr w:rsidR="00D633AB">
      <w:pgSz w:w="11906" w:h="16838"/>
      <w:pgMar w:top="1440" w:right="1179" w:bottom="1440" w:left="123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E0661" w:rsidRDefault="001E0661">
      <w:r>
        <w:separator/>
      </w:r>
    </w:p>
  </w:endnote>
  <w:endnote w:type="continuationSeparator" w:id="0">
    <w:p w:rsidR="001E0661" w:rsidRDefault="001E0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E0661" w:rsidRDefault="001E0661">
      <w:pPr>
        <w:spacing w:after="0"/>
      </w:pPr>
      <w:r>
        <w:separator/>
      </w:r>
    </w:p>
  </w:footnote>
  <w:footnote w:type="continuationSeparator" w:id="0">
    <w:p w:rsidR="001E0661" w:rsidRDefault="001E06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5B84E35"/>
    <w:multiLevelType w:val="singleLevel"/>
    <w:tmpl w:val="C5B84E35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27EDC5A"/>
    <w:multiLevelType w:val="singleLevel"/>
    <w:tmpl w:val="427EDC5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327489760">
    <w:abstractNumId w:val="1"/>
  </w:num>
  <w:num w:numId="2" w16cid:durableId="140730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1894BAE"/>
    <w:rsid w:val="00032139"/>
    <w:rsid w:val="001E0661"/>
    <w:rsid w:val="009635EB"/>
    <w:rsid w:val="00D633AB"/>
    <w:rsid w:val="00F009D9"/>
    <w:rsid w:val="01894BAE"/>
    <w:rsid w:val="0A381A3F"/>
    <w:rsid w:val="0DDE0D0C"/>
    <w:rsid w:val="13B438EB"/>
    <w:rsid w:val="1D9852D1"/>
    <w:rsid w:val="450B59A8"/>
    <w:rsid w:val="583D0BD5"/>
    <w:rsid w:val="5B4B2CD1"/>
    <w:rsid w:val="6E5C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216629"/>
  <w15:docId w15:val="{F1298CEC-25BA-4FAC-985F-58FDA4DBC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Style3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_Style 3"/>
    <w:uiPriority w:val="99"/>
    <w:qFormat/>
    <w:pPr>
      <w:widowControl w:val="0"/>
      <w:jc w:val="both"/>
    </w:pPr>
    <w:rPr>
      <w:rFonts w:ascii="Times New Roman" w:eastAsia="宋体" w:hAnsi="Times New Roman" w:cs="Calibri"/>
      <w:kern w:val="2"/>
      <w:sz w:val="21"/>
      <w:szCs w:val="21"/>
    </w:rPr>
  </w:style>
  <w:style w:type="paragraph" w:styleId="a3">
    <w:name w:val="header"/>
    <w:basedOn w:val="a"/>
    <w:link w:val="a4"/>
    <w:rsid w:val="00F009D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009D9"/>
    <w:rPr>
      <w:rFonts w:ascii="Tahoma" w:eastAsia="微软雅黑" w:hAnsi="Tahoma"/>
      <w:sz w:val="18"/>
      <w:szCs w:val="18"/>
    </w:rPr>
  </w:style>
  <w:style w:type="paragraph" w:styleId="a5">
    <w:name w:val="footer"/>
    <w:basedOn w:val="a"/>
    <w:link w:val="a6"/>
    <w:rsid w:val="00F009D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009D9"/>
    <w:rPr>
      <w:rFonts w:ascii="Tahoma" w:eastAsia="微软雅黑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219.232.204.193:8080/frontend/plan/project_detail.html?projectUuid=121e7c8e-5392-464f-8c43-8a42b5c2ee3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26</Pages>
  <Words>351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水月</dc:creator>
  <cp:lastModifiedBy>Administrator</cp:lastModifiedBy>
  <cp:revision>2</cp:revision>
  <dcterms:created xsi:type="dcterms:W3CDTF">2025-09-12T06:36:00Z</dcterms:created>
  <dcterms:modified xsi:type="dcterms:W3CDTF">2025-09-16T07:37:00Z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41F312E60B86436892DCE7D722DD159C_11</vt:lpwstr>
  </property>
  <property fmtid="{D5CDD505-2E9C-101B-9397-08002B2CF9AE}" pid="4" name="KSOTemplateDocerSaveRecord">
    <vt:lpwstr>eyJoZGlkIjoiN2E4YTQ2MDhiNGVjNDhiMGRjYzFkOGZhYjk0M2EyMTIiLCJ1c2VySWQiOiI2MzgyMjc3MDYifQ==</vt:lpwstr>
  </property>
</Properties>
</file>