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6E9D8C">
      <w:pPr>
        <w:spacing w:line="360" w:lineRule="auto"/>
        <w:ind w:firstLine="300" w:firstLineChars="50"/>
        <w:rPr>
          <w:sz w:val="60"/>
          <w:szCs w:val="60"/>
        </w:rPr>
      </w:pPr>
      <w:bookmarkStart w:id="947" w:name="_GoBack"/>
      <w:bookmarkEnd w:id="947"/>
    </w:p>
    <w:p w14:paraId="749EFD04">
      <w:pPr>
        <w:spacing w:line="360" w:lineRule="auto"/>
        <w:ind w:firstLine="300" w:firstLineChars="50"/>
        <w:rPr>
          <w:sz w:val="60"/>
          <w:szCs w:val="60"/>
        </w:rPr>
      </w:pPr>
    </w:p>
    <w:p w14:paraId="125D77B8">
      <w:pPr>
        <w:snapToGrid w:val="0"/>
        <w:spacing w:line="360" w:lineRule="auto"/>
        <w:jc w:val="center"/>
        <w:rPr>
          <w:b/>
          <w:bCs/>
          <w:sz w:val="60"/>
          <w:szCs w:val="60"/>
        </w:rPr>
      </w:pPr>
      <w:r>
        <w:rPr>
          <w:b/>
          <w:bCs/>
          <w:sz w:val="60"/>
          <w:szCs w:val="60"/>
        </w:rPr>
        <w:t>北京市政府采购项目</w:t>
      </w:r>
    </w:p>
    <w:p w14:paraId="26C68BA9">
      <w:pPr>
        <w:snapToGrid w:val="0"/>
        <w:spacing w:line="360" w:lineRule="auto"/>
        <w:jc w:val="center"/>
        <w:rPr>
          <w:b/>
          <w:bCs/>
          <w:sz w:val="60"/>
          <w:szCs w:val="60"/>
        </w:rPr>
      </w:pPr>
      <w:r>
        <w:rPr>
          <w:b/>
          <w:bCs/>
          <w:sz w:val="60"/>
          <w:szCs w:val="60"/>
        </w:rPr>
        <w:t>公开招标文件</w:t>
      </w:r>
    </w:p>
    <w:p w14:paraId="29E8A69E">
      <w:pPr>
        <w:jc w:val="center"/>
        <w:rPr>
          <w:b/>
          <w:bCs/>
          <w:sz w:val="60"/>
          <w:szCs w:val="60"/>
        </w:rPr>
      </w:pPr>
    </w:p>
    <w:p w14:paraId="5D4CB52B">
      <w:pPr>
        <w:spacing w:line="360" w:lineRule="auto"/>
        <w:jc w:val="center"/>
        <w:rPr>
          <w:sz w:val="60"/>
          <w:szCs w:val="60"/>
        </w:rPr>
      </w:pPr>
    </w:p>
    <w:p w14:paraId="62CF0E2F">
      <w:pPr>
        <w:spacing w:line="360" w:lineRule="auto"/>
        <w:ind w:left="2732" w:leftChars="444" w:hanging="1800" w:hangingChars="500"/>
        <w:jc w:val="left"/>
        <w:rPr>
          <w:bCs/>
          <w:sz w:val="36"/>
          <w:szCs w:val="36"/>
        </w:rPr>
      </w:pPr>
      <w:r>
        <w:rPr>
          <w:bCs/>
          <w:sz w:val="36"/>
          <w:szCs w:val="36"/>
        </w:rPr>
        <w:t>项目名称：</w:t>
      </w:r>
      <w:r>
        <w:rPr>
          <w:rFonts w:hint="eastAsia"/>
          <w:bCs/>
          <w:sz w:val="36"/>
          <w:szCs w:val="36"/>
          <w:lang w:val="zh-CN"/>
        </w:rPr>
        <w:t>2025年朝阳教育系统正版软件采购</w:t>
      </w:r>
    </w:p>
    <w:p w14:paraId="3C5FF991">
      <w:pPr>
        <w:tabs>
          <w:tab w:val="left" w:pos="3240"/>
          <w:tab w:val="left" w:pos="3420"/>
        </w:tabs>
        <w:spacing w:line="360" w:lineRule="auto"/>
        <w:ind w:left="2832" w:leftChars="444" w:hanging="1900" w:hangingChars="528"/>
        <w:jc w:val="left"/>
        <w:rPr>
          <w:bCs/>
          <w:sz w:val="36"/>
          <w:szCs w:val="36"/>
        </w:rPr>
      </w:pPr>
      <w:r>
        <w:rPr>
          <w:bCs/>
          <w:sz w:val="36"/>
          <w:szCs w:val="36"/>
        </w:rPr>
        <w:t>项目编号/包号：</w:t>
      </w:r>
      <w:r>
        <w:rPr>
          <w:rFonts w:hint="eastAsia"/>
          <w:sz w:val="36"/>
          <w:szCs w:val="36"/>
        </w:rPr>
        <w:t>11010525210200022281-XM001</w:t>
      </w:r>
    </w:p>
    <w:p w14:paraId="48F5F702">
      <w:pPr>
        <w:tabs>
          <w:tab w:val="left" w:pos="3240"/>
          <w:tab w:val="left" w:pos="3420"/>
        </w:tabs>
        <w:spacing w:line="360" w:lineRule="auto"/>
        <w:ind w:left="2832" w:leftChars="444" w:hanging="1900" w:hangingChars="528"/>
        <w:jc w:val="left"/>
        <w:rPr>
          <w:bCs/>
          <w:sz w:val="36"/>
          <w:szCs w:val="36"/>
        </w:rPr>
      </w:pPr>
      <w:r>
        <w:rPr>
          <w:bCs/>
          <w:sz w:val="36"/>
          <w:szCs w:val="36"/>
        </w:rPr>
        <w:t>采购人：北京市朝阳区教育项目发展指导中心</w:t>
      </w:r>
    </w:p>
    <w:p w14:paraId="1F11DE92">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华诚博远工程咨询有限公司</w:t>
      </w:r>
      <w:r>
        <w:rPr>
          <w:bCs/>
          <w:sz w:val="36"/>
          <w:szCs w:val="36"/>
        </w:rPr>
        <w:t xml:space="preserve"> </w:t>
      </w:r>
    </w:p>
    <w:p w14:paraId="0B944E86">
      <w:pPr>
        <w:widowControl/>
        <w:jc w:val="left"/>
        <w:rPr>
          <w:b/>
          <w:bCs/>
          <w:sz w:val="44"/>
        </w:rPr>
      </w:pPr>
      <w:r>
        <w:rPr>
          <w:b/>
          <w:bCs/>
          <w:sz w:val="44"/>
        </w:rPr>
        <w:br w:type="page"/>
      </w:r>
    </w:p>
    <w:p w14:paraId="53952918">
      <w:pPr>
        <w:pStyle w:val="157"/>
        <w:spacing w:line="360" w:lineRule="auto"/>
        <w:ind w:firstLine="723" w:firstLineChars="200"/>
        <w:rPr>
          <w:rFonts w:ascii="Times New Roman" w:hAnsi="Times New Roman" w:cs="Times New Roman"/>
          <w:b/>
          <w:sz w:val="36"/>
          <w:szCs w:val="36"/>
        </w:rPr>
      </w:pPr>
      <w:bookmarkStart w:id="0" w:name="_Toc74227630"/>
      <w:bookmarkStart w:id="1" w:name="_Toc99301417"/>
    </w:p>
    <w:bookmarkEnd w:id="0"/>
    <w:bookmarkEnd w:id="1"/>
    <w:p w14:paraId="1C566353">
      <w:pPr>
        <w:spacing w:line="360" w:lineRule="auto"/>
        <w:jc w:val="center"/>
        <w:outlineLvl w:val="0"/>
        <w:rPr>
          <w:b/>
          <w:sz w:val="36"/>
          <w:szCs w:val="36"/>
        </w:rPr>
      </w:pPr>
      <w:bookmarkStart w:id="2" w:name="_Toc99301418"/>
      <w:r>
        <w:rPr>
          <w:b/>
          <w:sz w:val="36"/>
          <w:szCs w:val="36"/>
        </w:rPr>
        <w:t>目      录</w:t>
      </w:r>
      <w:bookmarkEnd w:id="2"/>
    </w:p>
    <w:p w14:paraId="392D2651">
      <w:pPr>
        <w:pStyle w:val="31"/>
        <w:jc w:val="center"/>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"_Toc99301419" </w:instrText>
      </w:r>
      <w:r>
        <w:fldChar w:fldCharType="separate"/>
      </w:r>
      <w:r>
        <w:rPr>
          <w:rStyle w:val="50"/>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423CFFD">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0"/>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CEED93A">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0"/>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32106861">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0"/>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3A8110B4">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0"/>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fldChar w:fldCharType="end"/>
      </w:r>
    </w:p>
    <w:p w14:paraId="046A9D77">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0"/>
          <w:rFonts w:ascii="Times New Roman" w:hAnsi="Times New Roman"/>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_Toc99301425 \h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14:paraId="09278A11">
      <w:pPr>
        <w:pStyle w:val="31"/>
        <w:spacing w:line="360" w:lineRule="auto"/>
        <w:jc w:val="center"/>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0"/>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14:paraId="4CE86B9E">
      <w:pPr>
        <w:pStyle w:val="31"/>
        <w:spacing w:line="480" w:lineRule="auto"/>
        <w:jc w:val="center"/>
        <w:rPr>
          <w:rFonts w:ascii="Times New Roman" w:hAnsi="Times New Roman" w:eastAsiaTheme="minorEastAsia"/>
          <w:b w:val="0"/>
        </w:rPr>
      </w:pPr>
      <w:r>
        <w:rPr>
          <w:rFonts w:ascii="Times New Roman" w:hAnsi="Times New Roman"/>
          <w:b w:val="0"/>
        </w:rPr>
        <w:fldChar w:fldCharType="end"/>
      </w:r>
    </w:p>
    <w:p w14:paraId="0B756425"/>
    <w:p w14:paraId="318F8774">
      <w:pPr>
        <w:pStyle w:val="31"/>
        <w:spacing w:line="360" w:lineRule="auto"/>
        <w:rPr>
          <w:rFonts w:ascii="Times New Roman" w:hAnsi="Times New Roman"/>
          <w:b w:val="0"/>
        </w:rPr>
      </w:pPr>
    </w:p>
    <w:p w14:paraId="6A4C46D4">
      <w:pPr>
        <w:spacing w:line="360" w:lineRule="auto"/>
        <w:jc w:val="center"/>
        <w:outlineLvl w:val="0"/>
        <w:rPr>
          <w:b/>
          <w:sz w:val="36"/>
          <w:szCs w:val="36"/>
        </w:rPr>
      </w:pPr>
      <w:r>
        <w:rPr>
          <w:sz w:val="24"/>
        </w:rPr>
        <w:br w:type="page"/>
      </w:r>
      <w:bookmarkStart w:id="3" w:name="_Toc99301419"/>
      <w:r>
        <w:rPr>
          <w:b/>
          <w:sz w:val="36"/>
          <w:szCs w:val="36"/>
        </w:rPr>
        <w:t>第一章   投标邀请</w:t>
      </w:r>
      <w:bookmarkEnd w:id="3"/>
    </w:p>
    <w:p w14:paraId="0B461D1E">
      <w:pPr>
        <w:spacing w:line="360" w:lineRule="auto"/>
        <w:ind w:firstLine="640" w:firstLineChars="200"/>
        <w:rPr>
          <w:sz w:val="32"/>
          <w:szCs w:val="32"/>
        </w:rPr>
      </w:pPr>
    </w:p>
    <w:p w14:paraId="1BD7C32B">
      <w:pPr>
        <w:pStyle w:val="5"/>
        <w:spacing w:before="0" w:line="360" w:lineRule="auto"/>
        <w:jc w:val="left"/>
        <w:rPr>
          <w:rFonts w:ascii="Times New Roman" w:hAnsi="Times New Roman" w:eastAsia="宋体"/>
          <w:sz w:val="24"/>
          <w:szCs w:val="24"/>
        </w:rPr>
      </w:pPr>
      <w:bookmarkStart w:id="4" w:name="_Toc35393621"/>
      <w:bookmarkStart w:id="5" w:name="_Toc35393790"/>
      <w:bookmarkStart w:id="6" w:name="_Toc28359002"/>
      <w:bookmarkStart w:id="7" w:name="_Toc28359079"/>
      <w:bookmarkStart w:id="8" w:name="_Hlk24379207"/>
      <w:r>
        <w:rPr>
          <w:rFonts w:ascii="Times New Roman" w:hAnsi="Times New Roman" w:eastAsia="宋体"/>
          <w:sz w:val="24"/>
          <w:szCs w:val="24"/>
        </w:rPr>
        <w:t>一、项目基本情况</w:t>
      </w:r>
      <w:bookmarkEnd w:id="4"/>
      <w:bookmarkEnd w:id="5"/>
      <w:bookmarkEnd w:id="6"/>
      <w:bookmarkEnd w:id="7"/>
    </w:p>
    <w:p w14:paraId="3F671619">
      <w:pPr>
        <w:spacing w:line="360" w:lineRule="auto"/>
        <w:ind w:firstLine="480" w:firstLineChars="200"/>
        <w:rPr>
          <w:sz w:val="24"/>
        </w:rPr>
      </w:pPr>
      <w:r>
        <w:rPr>
          <w:sz w:val="24"/>
        </w:rPr>
        <w:t>1.项目编号：</w:t>
      </w:r>
      <w:r>
        <w:rPr>
          <w:rFonts w:hint="eastAsia"/>
          <w:sz w:val="24"/>
        </w:rPr>
        <w:t>11010525210200022281-XM001</w:t>
      </w:r>
    </w:p>
    <w:p w14:paraId="70C78FE0">
      <w:pPr>
        <w:spacing w:line="360" w:lineRule="auto"/>
        <w:ind w:firstLine="480" w:firstLineChars="200"/>
        <w:rPr>
          <w:sz w:val="24"/>
        </w:rPr>
      </w:pPr>
      <w:r>
        <w:rPr>
          <w:sz w:val="24"/>
        </w:rPr>
        <w:t>2.项目名称：2025年朝阳教育系统正版软件采购</w:t>
      </w:r>
    </w:p>
    <w:bookmarkEnd w:id="8"/>
    <w:p w14:paraId="32E77990">
      <w:pPr>
        <w:spacing w:line="360" w:lineRule="auto"/>
        <w:ind w:firstLine="480" w:firstLineChars="200"/>
        <w:rPr>
          <w:sz w:val="24"/>
        </w:rPr>
      </w:pPr>
      <w:r>
        <w:rPr>
          <w:sz w:val="24"/>
        </w:rPr>
        <w:t>3.项目预算金额：</w:t>
      </w:r>
      <w:r>
        <w:rPr>
          <w:rFonts w:hint="eastAsia"/>
          <w:sz w:val="24"/>
        </w:rPr>
        <w:t>223.65</w:t>
      </w:r>
      <w:r>
        <w:rPr>
          <w:sz w:val="24"/>
        </w:rPr>
        <w:t>万元</w:t>
      </w:r>
      <w:r>
        <w:rPr>
          <w:rFonts w:hint="eastAsia"/>
          <w:sz w:val="24"/>
        </w:rPr>
        <w:t xml:space="preserve">   </w:t>
      </w:r>
      <w:r>
        <w:rPr>
          <w:sz w:val="24"/>
        </w:rPr>
        <w:t>项目最高限价（如有）：</w:t>
      </w:r>
      <w:r>
        <w:rPr>
          <w:rFonts w:hint="eastAsia"/>
          <w:sz w:val="24"/>
        </w:rPr>
        <w:t>223.65</w:t>
      </w:r>
      <w:r>
        <w:rPr>
          <w:sz w:val="24"/>
        </w:rPr>
        <w:t>万元</w:t>
      </w:r>
    </w:p>
    <w:p w14:paraId="752F6672">
      <w:pPr>
        <w:spacing w:line="360" w:lineRule="auto"/>
        <w:ind w:firstLine="480" w:firstLineChars="200"/>
        <w:rPr>
          <w:sz w:val="24"/>
        </w:rPr>
      </w:pPr>
      <w:r>
        <w:rPr>
          <w:sz w:val="24"/>
        </w:rPr>
        <w:t>4.采购需求：</w:t>
      </w:r>
    </w:p>
    <w:tbl>
      <w:tblPr>
        <w:tblStyle w:val="42"/>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556"/>
        <w:gridCol w:w="1702"/>
        <w:gridCol w:w="998"/>
        <w:gridCol w:w="4276"/>
      </w:tblGrid>
      <w:tr w14:paraId="7431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367A1B27">
            <w:pPr>
              <w:jc w:val="center"/>
              <w:rPr>
                <w:bCs/>
                <w:szCs w:val="21"/>
              </w:rPr>
            </w:pPr>
            <w:r>
              <w:rPr>
                <w:bCs/>
                <w:szCs w:val="21"/>
              </w:rPr>
              <w:t>包号</w:t>
            </w:r>
          </w:p>
        </w:tc>
        <w:tc>
          <w:tcPr>
            <w:tcW w:w="842" w:type="pct"/>
            <w:vAlign w:val="center"/>
          </w:tcPr>
          <w:p w14:paraId="057064D6">
            <w:pPr>
              <w:jc w:val="center"/>
              <w:rPr>
                <w:bCs/>
                <w:szCs w:val="21"/>
              </w:rPr>
            </w:pPr>
            <w:r>
              <w:rPr>
                <w:bCs/>
                <w:szCs w:val="21"/>
              </w:rPr>
              <w:t>标的名称</w:t>
            </w:r>
          </w:p>
        </w:tc>
        <w:tc>
          <w:tcPr>
            <w:tcW w:w="921" w:type="pct"/>
            <w:vAlign w:val="center"/>
          </w:tcPr>
          <w:p w14:paraId="43D92C06">
            <w:pPr>
              <w:jc w:val="center"/>
              <w:rPr>
                <w:bCs/>
                <w:szCs w:val="21"/>
              </w:rPr>
            </w:pPr>
            <w:r>
              <w:rPr>
                <w:bCs/>
                <w:szCs w:val="21"/>
              </w:rPr>
              <w:t>采购包</w:t>
            </w:r>
          </w:p>
          <w:p w14:paraId="7D7ACA8D">
            <w:pPr>
              <w:jc w:val="center"/>
              <w:rPr>
                <w:bCs/>
                <w:szCs w:val="21"/>
              </w:rPr>
            </w:pPr>
            <w:r>
              <w:rPr>
                <w:bCs/>
                <w:szCs w:val="21"/>
              </w:rPr>
              <w:t>预算金额</w:t>
            </w:r>
          </w:p>
          <w:p w14:paraId="6AB98466">
            <w:pPr>
              <w:jc w:val="center"/>
              <w:rPr>
                <w:bCs/>
                <w:szCs w:val="21"/>
              </w:rPr>
            </w:pPr>
            <w:r>
              <w:rPr>
                <w:bCs/>
                <w:szCs w:val="21"/>
              </w:rPr>
              <w:t>（万元）</w:t>
            </w:r>
          </w:p>
        </w:tc>
        <w:tc>
          <w:tcPr>
            <w:tcW w:w="540" w:type="pct"/>
            <w:vAlign w:val="center"/>
          </w:tcPr>
          <w:p w14:paraId="6A191C96">
            <w:pPr>
              <w:jc w:val="center"/>
              <w:rPr>
                <w:bCs/>
                <w:szCs w:val="21"/>
              </w:rPr>
            </w:pPr>
            <w:r>
              <w:rPr>
                <w:bCs/>
                <w:szCs w:val="21"/>
              </w:rPr>
              <w:t>数量</w:t>
            </w:r>
          </w:p>
        </w:tc>
        <w:tc>
          <w:tcPr>
            <w:tcW w:w="2314" w:type="pct"/>
            <w:vAlign w:val="center"/>
          </w:tcPr>
          <w:p w14:paraId="606A9708">
            <w:pPr>
              <w:jc w:val="center"/>
              <w:rPr>
                <w:szCs w:val="21"/>
              </w:rPr>
            </w:pPr>
            <w:r>
              <w:rPr>
                <w:szCs w:val="21"/>
              </w:rPr>
              <w:t>简要技术需求或服务要求</w:t>
            </w:r>
          </w:p>
        </w:tc>
      </w:tr>
      <w:tr w14:paraId="3F54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7F4657C">
            <w:pPr>
              <w:jc w:val="center"/>
              <w:rPr>
                <w:bCs/>
                <w:szCs w:val="21"/>
              </w:rPr>
            </w:pPr>
            <w:r>
              <w:rPr>
                <w:bCs/>
                <w:szCs w:val="21"/>
              </w:rPr>
              <w:t>0</w:t>
            </w:r>
            <w:r>
              <w:rPr>
                <w:rFonts w:hint="eastAsia"/>
                <w:bCs/>
                <w:szCs w:val="21"/>
              </w:rPr>
              <w:t>1</w:t>
            </w:r>
          </w:p>
        </w:tc>
        <w:tc>
          <w:tcPr>
            <w:tcW w:w="842" w:type="pct"/>
            <w:vAlign w:val="center"/>
          </w:tcPr>
          <w:p w14:paraId="15E612B4">
            <w:pPr>
              <w:jc w:val="center"/>
              <w:rPr>
                <w:bCs/>
                <w:szCs w:val="21"/>
              </w:rPr>
            </w:pPr>
            <w:r>
              <w:rPr>
                <w:bCs/>
                <w:szCs w:val="21"/>
              </w:rPr>
              <w:t>正版软件采购</w:t>
            </w:r>
          </w:p>
        </w:tc>
        <w:tc>
          <w:tcPr>
            <w:tcW w:w="921" w:type="pct"/>
            <w:vAlign w:val="center"/>
          </w:tcPr>
          <w:p w14:paraId="36682FE6">
            <w:pPr>
              <w:jc w:val="center"/>
              <w:rPr>
                <w:bCs/>
                <w:szCs w:val="21"/>
              </w:rPr>
            </w:pPr>
            <w:r>
              <w:rPr>
                <w:rFonts w:hint="eastAsia"/>
                <w:bCs/>
                <w:szCs w:val="21"/>
              </w:rPr>
              <w:t>223.65</w:t>
            </w:r>
          </w:p>
        </w:tc>
        <w:tc>
          <w:tcPr>
            <w:tcW w:w="540" w:type="pct"/>
            <w:vAlign w:val="center"/>
          </w:tcPr>
          <w:p w14:paraId="56026059">
            <w:pPr>
              <w:jc w:val="center"/>
              <w:rPr>
                <w:bCs/>
                <w:szCs w:val="21"/>
              </w:rPr>
            </w:pPr>
            <w:r>
              <w:rPr>
                <w:rFonts w:hint="eastAsia"/>
                <w:bCs/>
                <w:szCs w:val="21"/>
              </w:rPr>
              <w:t>1</w:t>
            </w:r>
          </w:p>
        </w:tc>
        <w:tc>
          <w:tcPr>
            <w:tcW w:w="2314" w:type="pct"/>
            <w:vAlign w:val="center"/>
          </w:tcPr>
          <w:p w14:paraId="34370F59">
            <w:pPr>
              <w:jc w:val="left"/>
              <w:rPr>
                <w:kern w:val="0"/>
                <w:szCs w:val="21"/>
              </w:rPr>
            </w:pPr>
            <w:r>
              <w:rPr>
                <w:rFonts w:hint="eastAsia"/>
                <w:kern w:val="0"/>
                <w:szCs w:val="21"/>
              </w:rPr>
              <w:t>提供能够在计算机操作系统上运行的正版办公软件场地授权服务，并能提供上述服务的原厂授权文件，办公软件产品应包含但不限于文字处理、表格计算、幻灯片演示三个组件，同时应满足兼容能力强，稳定性高，安全性高，可更新迭代等要求；服务期内向甲方提供产品使用相关问题的咨询解答，提供5×8小时的技术支持服务，提供技术支持专线，以电话、即时消息、电子邮件、现场服务等方式提供用户支持服务，同时提供涉及产品使用、安装、调试等内容的培训服务。正版办公软件场地授权服务涵盖范围包括北京市朝阳区教育委员会下属各公办中小学、幼儿园、职业高中、直属单位。</w:t>
            </w:r>
          </w:p>
        </w:tc>
      </w:tr>
    </w:tbl>
    <w:p w14:paraId="2BCE2EA0">
      <w:pPr>
        <w:spacing w:line="360" w:lineRule="auto"/>
        <w:ind w:firstLine="480" w:firstLineChars="200"/>
        <w:rPr>
          <w:sz w:val="24"/>
          <w:u w:val="single"/>
        </w:rPr>
      </w:pPr>
      <w:r>
        <w:rPr>
          <w:sz w:val="24"/>
        </w:rPr>
        <w:t>5.合同履行期限：</w:t>
      </w:r>
      <w:r>
        <w:rPr>
          <w:rFonts w:hint="eastAsia"/>
          <w:sz w:val="24"/>
        </w:rPr>
        <w:t>自2025年9月24日至2026年6月23日</w:t>
      </w:r>
      <w:r>
        <w:rPr>
          <w:rFonts w:hint="eastAsia" w:ascii="宋体"/>
          <w:bCs/>
          <w:kern w:val="44"/>
          <w:sz w:val="24"/>
          <w:szCs w:val="20"/>
        </w:rPr>
        <w:t>，其中，软件安装交货时间：20个日历日内。</w:t>
      </w:r>
    </w:p>
    <w:p w14:paraId="1FDF7A3B">
      <w:pPr>
        <w:spacing w:line="360" w:lineRule="auto"/>
        <w:ind w:firstLine="480" w:firstLineChars="200"/>
        <w:rPr>
          <w:sz w:val="24"/>
        </w:rPr>
      </w:pPr>
      <w:r>
        <w:rPr>
          <w:sz w:val="24"/>
        </w:rPr>
        <w:t xml:space="preserve">6.本项目是否接受联合体投标：□是  </w:t>
      </w:r>
      <w:r>
        <w:rPr>
          <w:rFonts w:eastAsiaTheme="minorEastAsia"/>
          <w:sz w:val="32"/>
          <w:szCs w:val="32"/>
        </w:rPr>
        <w:t>■</w:t>
      </w:r>
      <w:r>
        <w:rPr>
          <w:sz w:val="24"/>
        </w:rPr>
        <w:t>否。</w:t>
      </w:r>
    </w:p>
    <w:p w14:paraId="5B60F58F">
      <w:pPr>
        <w:spacing w:line="360" w:lineRule="auto"/>
        <w:ind w:firstLine="480" w:firstLineChars="200"/>
        <w:rPr>
          <w:sz w:val="24"/>
        </w:rPr>
      </w:pPr>
    </w:p>
    <w:p w14:paraId="31B95DC5">
      <w:pPr>
        <w:pStyle w:val="5"/>
        <w:spacing w:before="0" w:line="360" w:lineRule="auto"/>
        <w:jc w:val="left"/>
        <w:rPr>
          <w:rFonts w:ascii="Times New Roman" w:hAnsi="Times New Roman" w:eastAsia="宋体"/>
          <w:sz w:val="24"/>
          <w:szCs w:val="24"/>
        </w:rPr>
      </w:pPr>
      <w:bookmarkStart w:id="9" w:name="_Toc35393622"/>
      <w:bookmarkStart w:id="10" w:name="_Toc35393791"/>
      <w:bookmarkStart w:id="11" w:name="_Toc28359080"/>
      <w:bookmarkStart w:id="12" w:name="_Toc28359003"/>
      <w:r>
        <w:rPr>
          <w:rFonts w:ascii="Times New Roman" w:hAnsi="Times New Roman" w:eastAsia="宋体"/>
          <w:sz w:val="24"/>
          <w:szCs w:val="24"/>
        </w:rPr>
        <w:t>二、申请人的资格要求（须同时满足）</w:t>
      </w:r>
      <w:bookmarkEnd w:id="9"/>
      <w:bookmarkEnd w:id="10"/>
      <w:bookmarkEnd w:id="11"/>
      <w:bookmarkEnd w:id="12"/>
    </w:p>
    <w:p w14:paraId="2F4F1AD8">
      <w:pPr>
        <w:spacing w:line="360" w:lineRule="auto"/>
        <w:ind w:firstLine="480" w:firstLineChars="200"/>
        <w:rPr>
          <w:sz w:val="24"/>
        </w:rPr>
      </w:pPr>
      <w:r>
        <w:rPr>
          <w:sz w:val="24"/>
        </w:rPr>
        <w:t>1.满足《中华人民共和国政府采购法》第二十二条规定；</w:t>
      </w:r>
    </w:p>
    <w:p w14:paraId="08C5A6DD">
      <w:pPr>
        <w:spacing w:line="360" w:lineRule="auto"/>
        <w:ind w:firstLine="480" w:firstLineChars="200"/>
        <w:rPr>
          <w:sz w:val="24"/>
        </w:rPr>
      </w:pPr>
      <w:bookmarkStart w:id="13" w:name="_Toc28359004"/>
      <w:bookmarkStart w:id="14" w:name="_Toc28359081"/>
      <w:r>
        <w:rPr>
          <w:sz w:val="24"/>
        </w:rPr>
        <w:t>2.落实政府采购政策需满足的资格要求：</w:t>
      </w:r>
    </w:p>
    <w:p w14:paraId="219F3052">
      <w:pPr>
        <w:spacing w:line="360" w:lineRule="auto"/>
        <w:ind w:firstLine="480" w:firstLineChars="200"/>
        <w:rPr>
          <w:sz w:val="24"/>
        </w:rPr>
      </w:pPr>
      <w:r>
        <w:rPr>
          <w:sz w:val="24"/>
        </w:rPr>
        <w:t>2.1 中小企业政策</w:t>
      </w:r>
    </w:p>
    <w:p w14:paraId="730D90EE">
      <w:pPr>
        <w:spacing w:line="360" w:lineRule="auto"/>
        <w:ind w:firstLine="480" w:firstLineChars="200"/>
        <w:rPr>
          <w:sz w:val="24"/>
        </w:rPr>
      </w:pPr>
      <w:r>
        <w:rPr>
          <w:sz w:val="24"/>
        </w:rPr>
        <w:t>□本项目不专门面向中小企业预留采购份额。</w:t>
      </w:r>
    </w:p>
    <w:p w14:paraId="6A7DDDD0">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79B36F5E">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w:t>
      </w:r>
      <w:r>
        <w:rPr>
          <w:sz w:val="24"/>
        </w:rPr>
        <w:t>。</w:t>
      </w:r>
    </w:p>
    <w:p w14:paraId="73C45E2F">
      <w:pPr>
        <w:spacing w:line="360" w:lineRule="auto"/>
        <w:ind w:firstLine="480" w:firstLineChars="200"/>
        <w:rPr>
          <w:sz w:val="24"/>
        </w:rPr>
      </w:pPr>
      <w:r>
        <w:rPr>
          <w:sz w:val="24"/>
        </w:rPr>
        <w:t>2.2 其它落实政府采购政策的资格要求（如有）：</w:t>
      </w:r>
      <w:r>
        <w:rPr>
          <w:rFonts w:hint="eastAsia"/>
          <w:sz w:val="24"/>
          <w:u w:val="single"/>
        </w:rPr>
        <w:t>/</w:t>
      </w:r>
      <w:r>
        <w:rPr>
          <w:sz w:val="24"/>
        </w:rPr>
        <w:t>。</w:t>
      </w:r>
    </w:p>
    <w:p w14:paraId="4F5E26C9">
      <w:pPr>
        <w:spacing w:line="360" w:lineRule="auto"/>
        <w:ind w:firstLine="480" w:firstLineChars="200"/>
        <w:rPr>
          <w:i/>
          <w:iCs/>
          <w:sz w:val="24"/>
          <w:u w:val="single"/>
        </w:rPr>
      </w:pPr>
      <w:r>
        <w:rPr>
          <w:sz w:val="24"/>
        </w:rPr>
        <w:t>3.本项目的特定资格要求：</w:t>
      </w:r>
    </w:p>
    <w:p w14:paraId="6A02D4A5">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09A49FCD">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0B93377E">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29C4A335">
      <w:pPr>
        <w:spacing w:line="560" w:lineRule="exact"/>
        <w:ind w:firstLine="480" w:firstLineChars="200"/>
        <w:rPr>
          <w:sz w:val="24"/>
        </w:rPr>
      </w:pPr>
      <w:r>
        <w:rPr>
          <w:sz w:val="24"/>
        </w:rPr>
        <w:t>3.2其他特定资格要求</w:t>
      </w:r>
      <w:r>
        <w:rPr>
          <w:rFonts w:eastAsiaTheme="minorEastAsia"/>
          <w:sz w:val="24"/>
        </w:rPr>
        <w:t>：</w:t>
      </w:r>
      <w:r>
        <w:rPr>
          <w:rFonts w:hint="eastAsia"/>
          <w:sz w:val="24"/>
          <w:u w:val="single"/>
        </w:rPr>
        <w:t>投标人不得被列入失信被执行人、重大税收违法案件当事人名单、政府采购严重违法失信行为记录名单。投标人须根据朝纪发【2011】2号令提供廉洁准入证明（截图并加盖投标人公章）。</w:t>
      </w:r>
    </w:p>
    <w:p w14:paraId="77B5F833">
      <w:pPr>
        <w:tabs>
          <w:tab w:val="left" w:pos="900"/>
          <w:tab w:val="left" w:pos="1134"/>
          <w:tab w:val="left" w:pos="1589"/>
          <w:tab w:val="left" w:pos="5521"/>
        </w:tabs>
        <w:snapToGrid w:val="0"/>
        <w:spacing w:line="360" w:lineRule="auto"/>
        <w:ind w:firstLine="480" w:firstLineChars="200"/>
        <w:rPr>
          <w:sz w:val="24"/>
        </w:rPr>
      </w:pPr>
    </w:p>
    <w:bookmarkEnd w:id="13"/>
    <w:bookmarkEnd w:id="14"/>
    <w:p w14:paraId="1AFFB577">
      <w:pPr>
        <w:pStyle w:val="5"/>
        <w:widowControl/>
        <w:spacing w:before="0" w:line="360" w:lineRule="auto"/>
        <w:jc w:val="left"/>
        <w:rPr>
          <w:rFonts w:ascii="Times New Roman" w:hAnsi="Times New Roman" w:eastAsia="宋体"/>
          <w:sz w:val="24"/>
          <w:szCs w:val="24"/>
        </w:rPr>
      </w:pPr>
      <w:bookmarkStart w:id="15" w:name="_Toc35393623"/>
      <w:bookmarkStart w:id="16" w:name="_Toc35393792"/>
      <w:r>
        <w:rPr>
          <w:rFonts w:ascii="Times New Roman" w:hAnsi="Times New Roman" w:eastAsia="宋体"/>
          <w:sz w:val="24"/>
          <w:szCs w:val="24"/>
        </w:rPr>
        <w:t>三、获取招标文件</w:t>
      </w:r>
      <w:bookmarkEnd w:id="15"/>
      <w:bookmarkEnd w:id="16"/>
    </w:p>
    <w:p w14:paraId="5EE1504C">
      <w:pPr>
        <w:adjustRightInd w:val="0"/>
        <w:snapToGrid w:val="0"/>
        <w:spacing w:line="360" w:lineRule="auto"/>
        <w:ind w:firstLine="480" w:firstLineChars="200"/>
        <w:rPr>
          <w:sz w:val="24"/>
          <w:lang w:bidi="ar"/>
        </w:rPr>
      </w:pPr>
      <w:r>
        <w:rPr>
          <w:sz w:val="24"/>
          <w:lang w:bidi="ar"/>
        </w:rPr>
        <w:t>1.时间：</w:t>
      </w:r>
      <w:r>
        <w:rPr>
          <w:rFonts w:hint="eastAsia"/>
          <w:sz w:val="24"/>
          <w:u w:val="single"/>
          <w:lang w:bidi="ar"/>
        </w:rPr>
        <w:t>2025</w:t>
      </w:r>
      <w:r>
        <w:rPr>
          <w:sz w:val="24"/>
          <w:lang w:bidi="ar"/>
        </w:rPr>
        <w:t>年</w:t>
      </w:r>
      <w:r>
        <w:rPr>
          <w:rFonts w:hint="eastAsia"/>
          <w:sz w:val="24"/>
          <w:u w:val="single"/>
          <w:lang w:bidi="ar"/>
        </w:rPr>
        <w:t>8</w:t>
      </w:r>
      <w:r>
        <w:rPr>
          <w:sz w:val="24"/>
          <w:lang w:bidi="ar"/>
        </w:rPr>
        <w:t>月</w:t>
      </w:r>
      <w:r>
        <w:rPr>
          <w:rFonts w:hint="eastAsia"/>
          <w:sz w:val="24"/>
          <w:u w:val="single"/>
          <w:lang w:bidi="ar"/>
        </w:rPr>
        <w:t>7</w:t>
      </w:r>
      <w:r>
        <w:rPr>
          <w:sz w:val="24"/>
          <w:lang w:bidi="ar"/>
        </w:rPr>
        <w:t>日至</w:t>
      </w:r>
      <w:r>
        <w:rPr>
          <w:rFonts w:hint="eastAsia"/>
          <w:sz w:val="24"/>
          <w:u w:val="single"/>
          <w:lang w:bidi="ar"/>
        </w:rPr>
        <w:t>2025</w:t>
      </w:r>
      <w:r>
        <w:rPr>
          <w:sz w:val="24"/>
          <w:lang w:bidi="ar"/>
        </w:rPr>
        <w:t>年</w:t>
      </w:r>
      <w:r>
        <w:rPr>
          <w:rFonts w:hint="eastAsia"/>
          <w:sz w:val="24"/>
          <w:u w:val="single"/>
          <w:lang w:bidi="ar"/>
        </w:rPr>
        <w:t>8</w:t>
      </w:r>
      <w:r>
        <w:rPr>
          <w:sz w:val="24"/>
          <w:lang w:bidi="ar"/>
        </w:rPr>
        <w:t>月</w:t>
      </w:r>
      <w:r>
        <w:rPr>
          <w:rFonts w:hint="eastAsia"/>
          <w:sz w:val="24"/>
          <w:u w:val="single"/>
          <w:lang w:bidi="ar"/>
        </w:rPr>
        <w:t>13</w:t>
      </w:r>
      <w:r>
        <w:rPr>
          <w:sz w:val="24"/>
          <w:lang w:bidi="ar"/>
        </w:rPr>
        <w:t>日，每天上午09:00至12:00，下午12:00至17:00（北京时间，法定节假日除外）。</w:t>
      </w:r>
    </w:p>
    <w:p w14:paraId="04D26B0D">
      <w:pPr>
        <w:adjustRightInd w:val="0"/>
        <w:snapToGrid w:val="0"/>
        <w:spacing w:line="360" w:lineRule="auto"/>
        <w:ind w:firstLine="480" w:firstLineChars="200"/>
        <w:rPr>
          <w:sz w:val="24"/>
        </w:rPr>
      </w:pPr>
      <w:r>
        <w:rPr>
          <w:sz w:val="24"/>
          <w:lang w:bidi="ar"/>
        </w:rPr>
        <w:t>2.地点：北京市政府采购电子交易平台</w:t>
      </w:r>
    </w:p>
    <w:p w14:paraId="1761735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1093A5FB">
      <w:pPr>
        <w:widowControl/>
        <w:adjustRightInd w:val="0"/>
        <w:snapToGrid w:val="0"/>
        <w:spacing w:line="360" w:lineRule="auto"/>
        <w:ind w:firstLine="480" w:firstLineChars="200"/>
        <w:jc w:val="left"/>
        <w:rPr>
          <w:sz w:val="24"/>
        </w:rPr>
      </w:pPr>
      <w:r>
        <w:rPr>
          <w:sz w:val="24"/>
          <w:lang w:bidi="ar"/>
        </w:rPr>
        <w:t>4.售价：0元。</w:t>
      </w:r>
    </w:p>
    <w:p w14:paraId="0B5356F1">
      <w:pPr>
        <w:tabs>
          <w:tab w:val="left" w:pos="900"/>
          <w:tab w:val="left" w:pos="1980"/>
        </w:tabs>
        <w:snapToGrid w:val="0"/>
        <w:spacing w:line="360" w:lineRule="auto"/>
        <w:ind w:left="840"/>
        <w:rPr>
          <w:sz w:val="24"/>
        </w:rPr>
      </w:pPr>
    </w:p>
    <w:p w14:paraId="173B1D57">
      <w:pPr>
        <w:pStyle w:val="5"/>
        <w:widowControl/>
        <w:spacing w:before="0" w:line="360" w:lineRule="auto"/>
        <w:jc w:val="left"/>
        <w:rPr>
          <w:rFonts w:ascii="Times New Roman" w:hAnsi="Times New Roman" w:eastAsia="宋体"/>
          <w:sz w:val="24"/>
          <w:szCs w:val="24"/>
        </w:rPr>
      </w:pPr>
      <w:bookmarkStart w:id="17" w:name="_Toc28359005"/>
      <w:bookmarkStart w:id="18" w:name="_Toc28359082"/>
      <w:bookmarkStart w:id="19" w:name="_Toc35393624"/>
      <w:bookmarkStart w:id="20" w:name="_Toc35393793"/>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14:paraId="51E15883">
      <w:pPr>
        <w:spacing w:line="360" w:lineRule="auto"/>
        <w:ind w:firstLine="480" w:firstLineChars="20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9</w:t>
      </w:r>
      <w:r>
        <w:rPr>
          <w:sz w:val="24"/>
          <w:lang w:bidi="ar"/>
        </w:rPr>
        <w:t>月</w:t>
      </w:r>
      <w:r>
        <w:rPr>
          <w:rFonts w:hint="eastAsia"/>
          <w:sz w:val="24"/>
          <w:lang w:bidi="ar"/>
        </w:rPr>
        <w:t>4</w:t>
      </w:r>
      <w:r>
        <w:rPr>
          <w:sz w:val="24"/>
          <w:lang w:bidi="ar"/>
        </w:rPr>
        <w:t>日</w:t>
      </w:r>
      <w:r>
        <w:rPr>
          <w:rFonts w:hint="eastAsia"/>
          <w:sz w:val="24"/>
          <w:lang w:bidi="ar"/>
        </w:rPr>
        <w:t>9</w:t>
      </w:r>
      <w:r>
        <w:rPr>
          <w:sz w:val="24"/>
          <w:lang w:bidi="ar"/>
        </w:rPr>
        <w:t>点</w:t>
      </w:r>
      <w:r>
        <w:rPr>
          <w:rFonts w:hint="eastAsia"/>
          <w:sz w:val="24"/>
          <w:lang w:bidi="ar"/>
        </w:rPr>
        <w:t>30</w:t>
      </w:r>
      <w:r>
        <w:rPr>
          <w:sz w:val="24"/>
          <w:lang w:bidi="ar"/>
        </w:rPr>
        <w:t>分</w:t>
      </w:r>
      <w:r>
        <w:rPr>
          <w:bCs/>
          <w:sz w:val="24"/>
          <w:lang w:bidi="ar"/>
        </w:rPr>
        <w:t>（北京时间）</w:t>
      </w:r>
      <w:r>
        <w:rPr>
          <w:iCs/>
          <w:sz w:val="24"/>
          <w:lang w:bidi="ar"/>
        </w:rPr>
        <w:t>。</w:t>
      </w:r>
    </w:p>
    <w:p w14:paraId="4D0D857C">
      <w:pPr>
        <w:spacing w:line="360" w:lineRule="auto"/>
        <w:ind w:firstLine="480" w:firstLineChars="200"/>
        <w:rPr>
          <w:sz w:val="24"/>
          <w:lang w:val="zh-TW" w:bidi="ar"/>
        </w:rPr>
      </w:pPr>
      <w:r>
        <w:rPr>
          <w:sz w:val="24"/>
          <w:lang w:bidi="ar"/>
        </w:rPr>
        <w:t>地点：</w:t>
      </w:r>
      <w:r>
        <w:rPr>
          <w:sz w:val="24"/>
          <w:lang w:val="zh-CN" w:bidi="ar"/>
        </w:rPr>
        <w:t>北京市丰台区吴家村路57号华诚博远工程咨询有限公司一层</w:t>
      </w:r>
      <w:r>
        <w:rPr>
          <w:sz w:val="24"/>
          <w:lang w:val="zh-TW" w:bidi="ar"/>
        </w:rPr>
        <w:t>。</w:t>
      </w:r>
    </w:p>
    <w:p w14:paraId="1AC6D578">
      <w:pPr>
        <w:spacing w:line="360" w:lineRule="auto"/>
        <w:ind w:firstLine="480" w:firstLineChars="200"/>
        <w:rPr>
          <w:bCs/>
          <w:sz w:val="24"/>
          <w:u w:val="single"/>
        </w:rPr>
      </w:pPr>
    </w:p>
    <w:p w14:paraId="58F813E4">
      <w:pPr>
        <w:pStyle w:val="5"/>
        <w:spacing w:before="0" w:line="360" w:lineRule="auto"/>
        <w:jc w:val="left"/>
        <w:rPr>
          <w:rFonts w:ascii="Times New Roman" w:hAnsi="Times New Roman" w:eastAsia="宋体"/>
          <w:sz w:val="24"/>
          <w:szCs w:val="24"/>
        </w:rPr>
      </w:pPr>
      <w:bookmarkStart w:id="21" w:name="_Toc28359007"/>
      <w:bookmarkStart w:id="22" w:name="_Toc35393625"/>
      <w:bookmarkStart w:id="23" w:name="_Toc28359084"/>
      <w:bookmarkStart w:id="24" w:name="_Toc35393794"/>
      <w:r>
        <w:rPr>
          <w:rFonts w:ascii="Times New Roman" w:hAnsi="Times New Roman" w:eastAsia="宋体"/>
          <w:sz w:val="24"/>
          <w:szCs w:val="24"/>
        </w:rPr>
        <w:t>五、公告期限</w:t>
      </w:r>
      <w:bookmarkEnd w:id="21"/>
      <w:bookmarkEnd w:id="22"/>
      <w:bookmarkEnd w:id="23"/>
      <w:bookmarkEnd w:id="24"/>
    </w:p>
    <w:p w14:paraId="401FED9E">
      <w:pPr>
        <w:spacing w:line="360" w:lineRule="auto"/>
        <w:ind w:firstLine="480" w:firstLineChars="200"/>
        <w:rPr>
          <w:kern w:val="0"/>
          <w:sz w:val="24"/>
        </w:rPr>
      </w:pPr>
      <w:r>
        <w:rPr>
          <w:kern w:val="0"/>
          <w:sz w:val="24"/>
        </w:rPr>
        <w:t>自本公告发布之日起5个工作日。</w:t>
      </w:r>
    </w:p>
    <w:p w14:paraId="23EB8D6F">
      <w:pPr>
        <w:spacing w:line="360" w:lineRule="auto"/>
        <w:ind w:firstLine="480" w:firstLineChars="200"/>
        <w:rPr>
          <w:kern w:val="0"/>
          <w:sz w:val="24"/>
        </w:rPr>
      </w:pPr>
    </w:p>
    <w:p w14:paraId="1E9D964C">
      <w:pPr>
        <w:pStyle w:val="5"/>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六、其他补充事宜</w:t>
      </w:r>
      <w:bookmarkEnd w:id="25"/>
      <w:bookmarkEnd w:id="26"/>
    </w:p>
    <w:p w14:paraId="1E9B9337">
      <w:pPr>
        <w:spacing w:line="360" w:lineRule="auto"/>
        <w:ind w:firstLine="480" w:firstLineChars="200"/>
        <w:rPr>
          <w:sz w:val="24"/>
        </w:rPr>
      </w:pPr>
      <w:r>
        <w:rPr>
          <w:sz w:val="24"/>
        </w:rPr>
        <w:t>1.本项目需要落实的政府采购政策：</w:t>
      </w:r>
    </w:p>
    <w:p w14:paraId="516B61E5">
      <w:pPr>
        <w:widowControl/>
        <w:adjustRightInd w:val="0"/>
        <w:snapToGrid w:val="0"/>
        <w:spacing w:line="360" w:lineRule="auto"/>
        <w:ind w:firstLine="480" w:firstLineChars="200"/>
        <w:jc w:val="left"/>
        <w:rPr>
          <w:sz w:val="24"/>
          <w:lang w:bidi="ar"/>
        </w:rPr>
      </w:pPr>
      <w:r>
        <w:rPr>
          <w:sz w:val="24"/>
          <w:lang w:bidi="ar"/>
        </w:rPr>
        <w:t>（1）节能产品强制采购</w:t>
      </w:r>
    </w:p>
    <w:p w14:paraId="1F9781E2">
      <w:pPr>
        <w:widowControl/>
        <w:adjustRightInd w:val="0"/>
        <w:snapToGrid w:val="0"/>
        <w:spacing w:line="360" w:lineRule="auto"/>
        <w:ind w:firstLine="480" w:firstLineChars="200"/>
        <w:jc w:val="left"/>
        <w:rPr>
          <w:sz w:val="24"/>
          <w:lang w:bidi="ar"/>
        </w:rPr>
      </w:pPr>
      <w:r>
        <w:rPr>
          <w:sz w:val="24"/>
          <w:lang w:bidi="ar"/>
        </w:rPr>
        <w:t>（2）节能产品、环境标志产品优先采购</w:t>
      </w:r>
    </w:p>
    <w:p w14:paraId="125E7FF7">
      <w:pPr>
        <w:widowControl/>
        <w:adjustRightInd w:val="0"/>
        <w:snapToGrid w:val="0"/>
        <w:spacing w:line="360" w:lineRule="auto"/>
        <w:ind w:firstLine="480" w:firstLineChars="200"/>
        <w:jc w:val="left"/>
        <w:rPr>
          <w:sz w:val="24"/>
          <w:lang w:bidi="ar"/>
        </w:rPr>
      </w:pPr>
      <w:r>
        <w:rPr>
          <w:sz w:val="24"/>
          <w:lang w:bidi="ar"/>
        </w:rPr>
        <w:t>（3）政府采购促进中小企业发展</w:t>
      </w:r>
    </w:p>
    <w:p w14:paraId="4E5FD76F">
      <w:pPr>
        <w:widowControl/>
        <w:adjustRightInd w:val="0"/>
        <w:snapToGrid w:val="0"/>
        <w:spacing w:line="360" w:lineRule="auto"/>
        <w:ind w:firstLine="480" w:firstLineChars="200"/>
        <w:jc w:val="left"/>
        <w:rPr>
          <w:sz w:val="24"/>
          <w:lang w:bidi="ar"/>
        </w:rPr>
      </w:pPr>
      <w:r>
        <w:rPr>
          <w:sz w:val="24"/>
          <w:lang w:bidi="ar"/>
        </w:rPr>
        <w:t>（4）政府采购支持监狱企业发展</w:t>
      </w:r>
    </w:p>
    <w:p w14:paraId="4DD899B6">
      <w:pPr>
        <w:widowControl/>
        <w:adjustRightInd w:val="0"/>
        <w:snapToGrid w:val="0"/>
        <w:spacing w:line="360" w:lineRule="auto"/>
        <w:ind w:firstLine="480" w:firstLineChars="200"/>
        <w:jc w:val="left"/>
        <w:rPr>
          <w:sz w:val="24"/>
          <w:lang w:bidi="ar"/>
        </w:rPr>
      </w:pPr>
      <w:r>
        <w:rPr>
          <w:sz w:val="24"/>
          <w:lang w:bidi="ar"/>
        </w:rPr>
        <w:t>（5）政府采购促进残疾人就业</w:t>
      </w:r>
    </w:p>
    <w:p w14:paraId="098DB389">
      <w:pPr>
        <w:widowControl/>
        <w:adjustRightInd w:val="0"/>
        <w:snapToGrid w:val="0"/>
        <w:spacing w:line="360" w:lineRule="auto"/>
        <w:ind w:firstLine="480" w:firstLineChars="200"/>
        <w:jc w:val="left"/>
        <w:rPr>
          <w:sz w:val="24"/>
          <w:lang w:bidi="ar"/>
        </w:rPr>
      </w:pPr>
      <w:r>
        <w:rPr>
          <w:sz w:val="24"/>
          <w:lang w:bidi="ar"/>
        </w:rPr>
        <w:t>（6）进口产品管理</w:t>
      </w:r>
    </w:p>
    <w:p w14:paraId="1C2D4F23">
      <w:pPr>
        <w:widowControl/>
        <w:adjustRightInd w:val="0"/>
        <w:snapToGrid w:val="0"/>
        <w:spacing w:line="360" w:lineRule="auto"/>
        <w:ind w:firstLine="480" w:firstLineChars="200"/>
        <w:jc w:val="left"/>
        <w:rPr>
          <w:sz w:val="24"/>
          <w:lang w:bidi="ar"/>
        </w:rPr>
      </w:pPr>
      <w:r>
        <w:rPr>
          <w:sz w:val="24"/>
          <w:lang w:bidi="ar"/>
        </w:rPr>
        <w:t>（7）节约能源、保护环境、扶持不发达地区和少数民族地区、落实支持创新、绿色发展</w:t>
      </w:r>
    </w:p>
    <w:p w14:paraId="1141A651">
      <w:pPr>
        <w:spacing w:line="360" w:lineRule="auto"/>
        <w:ind w:firstLine="480" w:firstLineChars="200"/>
        <w:rPr>
          <w:bCs/>
          <w:sz w:val="24"/>
          <w:lang w:bidi="ar"/>
        </w:rPr>
      </w:pPr>
      <w:r>
        <w:rPr>
          <w:sz w:val="24"/>
        </w:rPr>
        <w:t xml:space="preserve"> </w:t>
      </w: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E963889">
      <w:pPr>
        <w:adjustRightInd w:val="0"/>
        <w:snapToGrid w:val="0"/>
        <w:spacing w:line="360" w:lineRule="auto"/>
        <w:ind w:firstLine="480" w:firstLineChars="200"/>
        <w:rPr>
          <w:sz w:val="24"/>
          <w:lang w:bidi="ar"/>
        </w:rPr>
      </w:pPr>
      <w:r>
        <w:rPr>
          <w:sz w:val="24"/>
          <w:lang w:bidi="ar"/>
        </w:rPr>
        <w:t>CA数字证书服务热线 010-58511086</w:t>
      </w:r>
    </w:p>
    <w:p w14:paraId="0403A1B6">
      <w:pPr>
        <w:adjustRightInd w:val="0"/>
        <w:snapToGrid w:val="0"/>
        <w:spacing w:line="360" w:lineRule="auto"/>
        <w:ind w:firstLine="480" w:firstLineChars="200"/>
        <w:rPr>
          <w:sz w:val="24"/>
        </w:rPr>
      </w:pPr>
      <w:r>
        <w:rPr>
          <w:sz w:val="24"/>
          <w:lang w:bidi="ar"/>
        </w:rPr>
        <w:t>电子营业执照服务热线 400-699-7000</w:t>
      </w:r>
    </w:p>
    <w:p w14:paraId="1A5F709A">
      <w:pPr>
        <w:adjustRightInd w:val="0"/>
        <w:snapToGrid w:val="0"/>
        <w:spacing w:line="360" w:lineRule="auto"/>
        <w:ind w:firstLine="480" w:firstLineChars="200"/>
        <w:rPr>
          <w:sz w:val="24"/>
        </w:rPr>
      </w:pPr>
      <w:r>
        <w:rPr>
          <w:sz w:val="24"/>
          <w:lang w:bidi="ar"/>
        </w:rPr>
        <w:t>技术支持服务热线    010-86483801</w:t>
      </w:r>
    </w:p>
    <w:p w14:paraId="5A6F813C">
      <w:pPr>
        <w:widowControl/>
        <w:adjustRightInd w:val="0"/>
        <w:snapToGrid w:val="0"/>
        <w:spacing w:line="360" w:lineRule="auto"/>
        <w:ind w:firstLine="480" w:firstLineChars="200"/>
        <w:jc w:val="left"/>
        <w:rPr>
          <w:sz w:val="24"/>
          <w:lang w:bidi="ar"/>
        </w:rPr>
      </w:pPr>
      <w:r>
        <w:rPr>
          <w:sz w:val="24"/>
          <w:lang w:bidi="ar"/>
        </w:rPr>
        <w:t>3.1办理CA数字证书或电子营业执照</w:t>
      </w:r>
    </w:p>
    <w:p w14:paraId="02BDCAF8">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46203C59">
      <w:pPr>
        <w:adjustRightInd w:val="0"/>
        <w:snapToGrid w:val="0"/>
        <w:spacing w:line="360" w:lineRule="auto"/>
        <w:ind w:firstLine="480" w:firstLineChars="200"/>
        <w:rPr>
          <w:sz w:val="24"/>
          <w:lang w:bidi="ar"/>
        </w:rPr>
      </w:pPr>
      <w:r>
        <w:rPr>
          <w:sz w:val="24"/>
          <w:lang w:bidi="ar"/>
        </w:rPr>
        <w:t>3.2注册</w:t>
      </w:r>
    </w:p>
    <w:p w14:paraId="5DB7FB46">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762F8E35">
      <w:pPr>
        <w:widowControl/>
        <w:adjustRightInd w:val="0"/>
        <w:snapToGrid w:val="0"/>
        <w:spacing w:line="360" w:lineRule="auto"/>
        <w:ind w:firstLine="480" w:firstLineChars="200"/>
        <w:jc w:val="left"/>
        <w:rPr>
          <w:sz w:val="24"/>
          <w:lang w:bidi="ar"/>
        </w:rPr>
      </w:pPr>
      <w:r>
        <w:rPr>
          <w:sz w:val="24"/>
          <w:lang w:bidi="ar"/>
        </w:rPr>
        <w:t>3.3驱动、客户端下载</w:t>
      </w:r>
    </w:p>
    <w:p w14:paraId="196F8908">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66E8C275">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A78F872">
      <w:pPr>
        <w:adjustRightInd w:val="0"/>
        <w:snapToGrid w:val="0"/>
        <w:spacing w:line="360" w:lineRule="auto"/>
        <w:ind w:firstLine="480" w:firstLineChars="200"/>
        <w:rPr>
          <w:sz w:val="24"/>
          <w:lang w:bidi="ar"/>
        </w:rPr>
      </w:pPr>
      <w:r>
        <w:rPr>
          <w:sz w:val="24"/>
          <w:lang w:bidi="ar"/>
        </w:rPr>
        <w:t>3.4 获取电子招标文件</w:t>
      </w:r>
    </w:p>
    <w:p w14:paraId="5DDFDD24">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7033A2F7">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7FFC55C">
      <w:pPr>
        <w:adjustRightInd w:val="0"/>
        <w:snapToGrid w:val="0"/>
        <w:spacing w:line="360" w:lineRule="auto"/>
        <w:ind w:firstLine="480" w:firstLineChars="200"/>
        <w:rPr>
          <w:sz w:val="24"/>
          <w:lang w:bidi="ar"/>
        </w:rPr>
      </w:pPr>
      <w:r>
        <w:rPr>
          <w:sz w:val="24"/>
          <w:lang w:bidi="ar"/>
        </w:rPr>
        <w:t>3.5编制电子投标文件</w:t>
      </w:r>
    </w:p>
    <w:p w14:paraId="7A4315FD">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AAF7442">
      <w:pPr>
        <w:widowControl/>
        <w:spacing w:line="360" w:lineRule="auto"/>
        <w:ind w:firstLine="480" w:firstLineChars="200"/>
        <w:jc w:val="left"/>
        <w:rPr>
          <w:sz w:val="24"/>
          <w:lang w:val="zh-TW" w:bidi="ar"/>
        </w:rPr>
      </w:pPr>
      <w:r>
        <w:rPr>
          <w:sz w:val="24"/>
          <w:lang w:val="zh-TW" w:eastAsia="zh-TW" w:bidi="ar"/>
        </w:rPr>
        <w:t>3.6</w:t>
      </w:r>
      <w:r>
        <w:rPr>
          <w:sz w:val="24"/>
          <w:lang w:val="zh-TW" w:bidi="ar"/>
        </w:rPr>
        <w:t>提交电子投标文件</w:t>
      </w:r>
    </w:p>
    <w:p w14:paraId="380BF0CD">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D21C6CF">
      <w:pPr>
        <w:widowControl/>
        <w:spacing w:line="360" w:lineRule="auto"/>
        <w:ind w:firstLine="480" w:firstLineChars="200"/>
        <w:jc w:val="left"/>
        <w:rPr>
          <w:sz w:val="24"/>
          <w:lang w:eastAsia="zh-TW" w:bidi="ar"/>
        </w:rPr>
      </w:pPr>
      <w:r>
        <w:rPr>
          <w:sz w:val="24"/>
          <w:lang w:val="zh-TW" w:bidi="ar"/>
        </w:rPr>
        <w:t>3.</w:t>
      </w:r>
      <w:r>
        <w:rPr>
          <w:sz w:val="24"/>
          <w:lang w:val="zh-TW" w:eastAsia="zh-TW" w:bidi="ar"/>
        </w:rPr>
        <w:t>7</w:t>
      </w:r>
      <w:r>
        <w:rPr>
          <w:sz w:val="24"/>
          <w:lang w:val="zh-TW" w:bidi="ar"/>
        </w:rPr>
        <w:t>电子开标</w:t>
      </w:r>
    </w:p>
    <w:p w14:paraId="53D4C0F9">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23FBFF21">
      <w:pPr>
        <w:spacing w:line="360" w:lineRule="auto"/>
        <w:ind w:firstLine="480" w:firstLineChars="200"/>
        <w:rPr>
          <w:sz w:val="24"/>
        </w:rPr>
      </w:pPr>
    </w:p>
    <w:p w14:paraId="15775355">
      <w:pPr>
        <w:pStyle w:val="5"/>
        <w:spacing w:before="0" w:line="360" w:lineRule="auto"/>
        <w:jc w:val="left"/>
        <w:rPr>
          <w:rFonts w:ascii="Times New Roman" w:hAnsi="Times New Roman" w:eastAsia="宋体"/>
          <w:sz w:val="24"/>
          <w:szCs w:val="24"/>
        </w:rPr>
      </w:pPr>
      <w:bookmarkStart w:id="27" w:name="_Toc35393627"/>
      <w:bookmarkStart w:id="28" w:name="_Toc28359008"/>
      <w:bookmarkStart w:id="29" w:name="_Toc35393796"/>
      <w:bookmarkStart w:id="30" w:name="_Toc28359085"/>
      <w:r>
        <w:rPr>
          <w:rFonts w:ascii="Times New Roman" w:hAnsi="Times New Roman" w:eastAsia="宋体"/>
          <w:sz w:val="24"/>
          <w:szCs w:val="24"/>
        </w:rPr>
        <w:t>七、对本次招标提出询问，请按以下方式联系。</w:t>
      </w:r>
      <w:bookmarkEnd w:id="27"/>
      <w:bookmarkEnd w:id="28"/>
      <w:bookmarkEnd w:id="29"/>
      <w:bookmarkEnd w:id="30"/>
    </w:p>
    <w:p w14:paraId="1DC49C27">
      <w:pPr>
        <w:spacing w:line="360" w:lineRule="auto"/>
        <w:ind w:left="1080" w:leftChars="371" w:hanging="301" w:hangingChars="125"/>
        <w:jc w:val="left"/>
        <w:rPr>
          <w:b/>
          <w:sz w:val="24"/>
        </w:rPr>
      </w:pPr>
      <w:r>
        <w:rPr>
          <w:b/>
          <w:sz w:val="24"/>
        </w:rPr>
        <w:t>1.采购人信息</w:t>
      </w:r>
    </w:p>
    <w:p w14:paraId="1AA74775">
      <w:pPr>
        <w:spacing w:line="360" w:lineRule="auto"/>
        <w:ind w:left="1079" w:leftChars="371" w:hanging="300" w:hangingChars="125"/>
        <w:jc w:val="left"/>
        <w:rPr>
          <w:sz w:val="24"/>
        </w:rPr>
      </w:pPr>
      <w:bookmarkStart w:id="31" w:name="_Toc28359086"/>
      <w:bookmarkStart w:id="32" w:name="_Toc28359009"/>
      <w:r>
        <w:rPr>
          <w:sz w:val="24"/>
        </w:rPr>
        <w:t>名    称：北京市朝阳区教育项目发展指导中心</w:t>
      </w:r>
    </w:p>
    <w:p w14:paraId="1E6D0B54">
      <w:pPr>
        <w:spacing w:line="360" w:lineRule="auto"/>
        <w:ind w:left="1079" w:leftChars="371" w:hanging="300" w:hangingChars="125"/>
        <w:jc w:val="left"/>
        <w:rPr>
          <w:sz w:val="24"/>
        </w:rPr>
      </w:pPr>
      <w:r>
        <w:rPr>
          <w:sz w:val="24"/>
        </w:rPr>
        <w:t>地    址：北京市朝阳区水碓子北里14号楼</w:t>
      </w:r>
    </w:p>
    <w:p w14:paraId="5858555A">
      <w:pPr>
        <w:spacing w:line="360" w:lineRule="auto"/>
        <w:ind w:left="1079" w:leftChars="371" w:hanging="300" w:hangingChars="125"/>
        <w:jc w:val="left"/>
        <w:rPr>
          <w:sz w:val="24"/>
          <w:u w:val="single"/>
        </w:rPr>
      </w:pPr>
      <w:r>
        <w:rPr>
          <w:sz w:val="24"/>
        </w:rPr>
        <w:t>联系方式：</w:t>
      </w:r>
      <w:r>
        <w:rPr>
          <w:rFonts w:hint="eastAsia"/>
          <w:sz w:val="24"/>
        </w:rPr>
        <w:t>张帅</w:t>
      </w:r>
      <w:r>
        <w:rPr>
          <w:sz w:val="24"/>
        </w:rPr>
        <w:t>，</w:t>
      </w:r>
      <w:r>
        <w:rPr>
          <w:sz w:val="24"/>
          <w:lang w:val="zh-CN"/>
        </w:rPr>
        <w:t>010-85979246</w:t>
      </w:r>
    </w:p>
    <w:p w14:paraId="4FCF549B">
      <w:pPr>
        <w:spacing w:line="360" w:lineRule="auto"/>
        <w:ind w:left="1080" w:leftChars="371" w:hanging="301" w:hangingChars="125"/>
        <w:jc w:val="left"/>
        <w:rPr>
          <w:b/>
          <w:sz w:val="24"/>
        </w:rPr>
      </w:pPr>
      <w:r>
        <w:rPr>
          <w:b/>
          <w:sz w:val="24"/>
        </w:rPr>
        <w:t>2.采购代理机构信息</w:t>
      </w:r>
      <w:bookmarkEnd w:id="31"/>
      <w:bookmarkEnd w:id="32"/>
    </w:p>
    <w:p w14:paraId="5FEDA243">
      <w:pPr>
        <w:spacing w:line="360" w:lineRule="auto"/>
        <w:ind w:left="1079" w:leftChars="371" w:hanging="300" w:hangingChars="125"/>
        <w:jc w:val="left"/>
        <w:rPr>
          <w:sz w:val="24"/>
        </w:rPr>
      </w:pPr>
      <w:bookmarkStart w:id="33" w:name="_Toc28359010"/>
      <w:bookmarkStart w:id="34" w:name="_Toc28359087"/>
      <w:r>
        <w:rPr>
          <w:sz w:val="24"/>
        </w:rPr>
        <w:t>名    称：华诚博远工程咨询有限公司</w:t>
      </w:r>
      <w:r>
        <w:rPr>
          <w:rFonts w:hint="eastAsia"/>
          <w:sz w:val="24"/>
        </w:rPr>
        <w:t xml:space="preserve"> </w:t>
      </w:r>
    </w:p>
    <w:p w14:paraId="3A76CA05">
      <w:pPr>
        <w:spacing w:line="360" w:lineRule="auto"/>
        <w:ind w:left="1079" w:leftChars="371" w:hanging="300" w:hangingChars="125"/>
        <w:jc w:val="left"/>
        <w:rPr>
          <w:sz w:val="24"/>
        </w:rPr>
      </w:pPr>
      <w:r>
        <w:rPr>
          <w:sz w:val="24"/>
        </w:rPr>
        <w:t>地    址：</w:t>
      </w:r>
      <w:r>
        <w:rPr>
          <w:sz w:val="24"/>
          <w:lang w:val="zh-TW"/>
        </w:rPr>
        <w:t>北京市丰台区吴家村路57号</w:t>
      </w:r>
    </w:p>
    <w:p w14:paraId="7A30E7F2">
      <w:pPr>
        <w:spacing w:line="360" w:lineRule="auto"/>
        <w:ind w:left="1079" w:leftChars="371" w:hanging="300" w:hangingChars="125"/>
        <w:jc w:val="left"/>
        <w:rPr>
          <w:sz w:val="24"/>
        </w:rPr>
      </w:pPr>
      <w:r>
        <w:rPr>
          <w:sz w:val="24"/>
        </w:rPr>
        <w:t>联系方式：</w:t>
      </w:r>
      <w:r>
        <w:rPr>
          <w:rFonts w:hint="eastAsia"/>
          <w:sz w:val="24"/>
        </w:rPr>
        <w:t>刘先生，13581875882</w:t>
      </w:r>
    </w:p>
    <w:p w14:paraId="413F2FB7">
      <w:pPr>
        <w:spacing w:line="360" w:lineRule="auto"/>
        <w:ind w:left="1080" w:leftChars="371" w:hanging="301" w:hangingChars="125"/>
        <w:jc w:val="left"/>
        <w:rPr>
          <w:b/>
          <w:sz w:val="24"/>
          <w:u w:val="single"/>
        </w:rPr>
      </w:pPr>
      <w:r>
        <w:rPr>
          <w:b/>
          <w:sz w:val="24"/>
        </w:rPr>
        <w:t>3.项目联系方式</w:t>
      </w:r>
      <w:bookmarkEnd w:id="33"/>
      <w:bookmarkEnd w:id="34"/>
    </w:p>
    <w:p w14:paraId="3016629D">
      <w:pPr>
        <w:spacing w:line="360" w:lineRule="auto"/>
        <w:ind w:left="1079" w:leftChars="371" w:hanging="300" w:hangingChars="125"/>
        <w:jc w:val="left"/>
        <w:rPr>
          <w:sz w:val="24"/>
        </w:rPr>
      </w:pPr>
      <w:r>
        <w:rPr>
          <w:sz w:val="24"/>
        </w:rPr>
        <w:t>项目联系人：</w:t>
      </w:r>
      <w:r>
        <w:rPr>
          <w:rFonts w:hint="eastAsia"/>
          <w:sz w:val="24"/>
        </w:rPr>
        <w:t>刘先生</w:t>
      </w:r>
    </w:p>
    <w:p w14:paraId="65D1E06C">
      <w:pPr>
        <w:spacing w:line="360" w:lineRule="auto"/>
        <w:ind w:left="1079" w:leftChars="371" w:hanging="300" w:hangingChars="125"/>
        <w:jc w:val="left"/>
        <w:rPr>
          <w:sz w:val="24"/>
        </w:rPr>
      </w:pPr>
      <w:r>
        <w:rPr>
          <w:sz w:val="24"/>
        </w:rPr>
        <w:t>电      话：</w:t>
      </w:r>
      <w:r>
        <w:rPr>
          <w:rFonts w:hint="eastAsia"/>
          <w:sz w:val="24"/>
        </w:rPr>
        <w:t>13581875882</w:t>
      </w:r>
    </w:p>
    <w:p w14:paraId="3F9B82B3">
      <w:pPr>
        <w:spacing w:line="360" w:lineRule="auto"/>
        <w:ind w:firstLine="5880" w:firstLineChars="2450"/>
        <w:jc w:val="right"/>
        <w:rPr>
          <w:sz w:val="24"/>
        </w:rPr>
      </w:pPr>
    </w:p>
    <w:p w14:paraId="4BF1E358">
      <w:pPr>
        <w:spacing w:line="360" w:lineRule="auto"/>
        <w:jc w:val="center"/>
        <w:outlineLvl w:val="0"/>
        <w:rPr>
          <w:b/>
          <w:sz w:val="32"/>
          <w:szCs w:val="32"/>
        </w:rPr>
      </w:pPr>
      <w:r>
        <w:rPr>
          <w:sz w:val="24"/>
        </w:rPr>
        <w:br w:type="page"/>
      </w:r>
      <w:bookmarkStart w:id="35" w:name="_Toc195842950"/>
      <w:bookmarkStart w:id="36" w:name="_Toc305158928"/>
      <w:bookmarkStart w:id="37" w:name="_Toc305158854"/>
      <w:bookmarkStart w:id="38" w:name="_Toc150774783"/>
      <w:bookmarkStart w:id="39" w:name="_Toc265228423"/>
      <w:bookmarkStart w:id="40" w:name="_Toc353873938"/>
      <w:bookmarkStart w:id="41" w:name="_Toc353825548"/>
      <w:bookmarkStart w:id="42" w:name="_Toc99301420"/>
      <w:bookmarkStart w:id="43" w:name="_Toc127161488"/>
      <w:bookmarkStart w:id="44" w:name="_Toc264969275"/>
      <w:bookmarkStart w:id="45" w:name="_Toc512937850"/>
      <w:bookmarkStart w:id="46" w:name="_Toc226965856"/>
      <w:bookmarkStart w:id="47" w:name="_Toc127151777"/>
      <w:r>
        <w:rPr>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19AB8A67">
      <w:pPr>
        <w:pStyle w:val="5"/>
        <w:tabs>
          <w:tab w:val="center" w:pos="4592"/>
          <w:tab w:val="left" w:pos="7860"/>
        </w:tabs>
        <w:spacing w:before="0" w:line="360" w:lineRule="auto"/>
        <w:rPr>
          <w:rFonts w:ascii="Times New Roman" w:hAnsi="Times New Roman" w:eastAsia="宋体"/>
          <w:sz w:val="28"/>
        </w:rPr>
      </w:pPr>
      <w:bookmarkStart w:id="48" w:name="_Toc142311021"/>
      <w:bookmarkStart w:id="49" w:name="_Toc150509270"/>
      <w:bookmarkStart w:id="50" w:name="_Toc226337215"/>
      <w:bookmarkStart w:id="51" w:name="_Toc127151720"/>
      <w:bookmarkStart w:id="52" w:name="_Toc151193617"/>
      <w:bookmarkStart w:id="53" w:name="_Toc127151519"/>
      <w:bookmarkStart w:id="54" w:name="_Toc151193907"/>
      <w:bookmarkStart w:id="55" w:name="_Toc151190146"/>
      <w:bookmarkStart w:id="56" w:name="_Toc520356144"/>
      <w:bookmarkStart w:id="57" w:name="_Toc164229214"/>
      <w:bookmarkStart w:id="58" w:name="_Toc164229360"/>
      <w:bookmarkStart w:id="59" w:name="_Toc195842884"/>
      <w:bookmarkStart w:id="60" w:name="_Toc149720812"/>
      <w:bookmarkStart w:id="61" w:name="_Toc150774724"/>
      <w:bookmarkStart w:id="62" w:name="_Toc151193761"/>
      <w:bookmarkStart w:id="63" w:name="_Toc164351613"/>
      <w:bookmarkStart w:id="64" w:name="_Toc127161433"/>
      <w:bookmarkStart w:id="65" w:name="_Toc150774619"/>
      <w:bookmarkStart w:id="66" w:name="_Toc164608788"/>
      <w:bookmarkStart w:id="67" w:name="_Toc150480757"/>
      <w:bookmarkStart w:id="68" w:name="_Toc226309763"/>
      <w:bookmarkStart w:id="69" w:name="_Toc151193689"/>
      <w:bookmarkStart w:id="70" w:name="_Toc164608633"/>
      <w:bookmarkStart w:id="71" w:name="_Toc226965709"/>
      <w:bookmarkStart w:id="72" w:name="_Toc151193833"/>
      <w:bookmarkStart w:id="73" w:name="_Toc226965792"/>
      <w:r>
        <w:rPr>
          <w:rFonts w:ascii="Times New Roman" w:hAnsi="Times New Roman" w:eastAsia="宋体"/>
          <w:sz w:val="28"/>
        </w:rPr>
        <w:t>投标人须知资料表</w:t>
      </w:r>
    </w:p>
    <w:p w14:paraId="64E94651">
      <w:pPr>
        <w:jc w:val="center"/>
        <w:rPr>
          <w:b/>
          <w:sz w:val="28"/>
          <w:szCs w:val="28"/>
        </w:rPr>
      </w:pPr>
    </w:p>
    <w:p w14:paraId="643B7467">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025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7ED9199">
            <w:pPr>
              <w:jc w:val="center"/>
              <w:rPr>
                <w:b/>
                <w:bCs/>
                <w:sz w:val="24"/>
              </w:rPr>
            </w:pPr>
            <w:r>
              <w:rPr>
                <w:b/>
                <w:sz w:val="24"/>
              </w:rPr>
              <w:t>条款号</w:t>
            </w:r>
          </w:p>
        </w:tc>
        <w:tc>
          <w:tcPr>
            <w:tcW w:w="1701" w:type="dxa"/>
            <w:vAlign w:val="center"/>
          </w:tcPr>
          <w:p w14:paraId="4FF76FED">
            <w:pPr>
              <w:jc w:val="center"/>
              <w:rPr>
                <w:b/>
                <w:bCs/>
                <w:sz w:val="24"/>
              </w:rPr>
            </w:pPr>
            <w:r>
              <w:rPr>
                <w:b/>
                <w:bCs/>
                <w:sz w:val="24"/>
              </w:rPr>
              <w:t>条目</w:t>
            </w:r>
          </w:p>
        </w:tc>
        <w:tc>
          <w:tcPr>
            <w:tcW w:w="7540" w:type="dxa"/>
            <w:vAlign w:val="center"/>
          </w:tcPr>
          <w:p w14:paraId="628DACAA">
            <w:pPr>
              <w:jc w:val="center"/>
              <w:rPr>
                <w:b/>
                <w:bCs/>
                <w:sz w:val="24"/>
              </w:rPr>
            </w:pPr>
            <w:r>
              <w:rPr>
                <w:b/>
                <w:bCs/>
                <w:sz w:val="24"/>
              </w:rPr>
              <w:t>内容</w:t>
            </w:r>
          </w:p>
        </w:tc>
      </w:tr>
      <w:tr w14:paraId="5DF8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818158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EFF54BB">
            <w:pPr>
              <w:jc w:val="center"/>
              <w:rPr>
                <w:sz w:val="24"/>
              </w:rPr>
            </w:pPr>
            <w:r>
              <w:rPr>
                <w:sz w:val="24"/>
              </w:rPr>
              <w:t>项目属性</w:t>
            </w:r>
          </w:p>
        </w:tc>
        <w:tc>
          <w:tcPr>
            <w:tcW w:w="7540" w:type="dxa"/>
            <w:vAlign w:val="center"/>
          </w:tcPr>
          <w:p w14:paraId="34625EAE">
            <w:pPr>
              <w:jc w:val="left"/>
              <w:rPr>
                <w:sz w:val="24"/>
              </w:rPr>
            </w:pPr>
            <w:r>
              <w:rPr>
                <w:sz w:val="24"/>
              </w:rPr>
              <w:t>项目属性：</w:t>
            </w:r>
          </w:p>
          <w:p w14:paraId="3CD6FD65">
            <w:pPr>
              <w:jc w:val="left"/>
              <w:rPr>
                <w:sz w:val="24"/>
              </w:rPr>
            </w:pPr>
            <w:r>
              <w:rPr>
                <w:b/>
                <w:color w:val="000000"/>
                <w:sz w:val="24"/>
              </w:rPr>
              <w:t>■</w:t>
            </w:r>
            <w:r>
              <w:rPr>
                <w:sz w:val="24"/>
              </w:rPr>
              <w:t>服务</w:t>
            </w:r>
          </w:p>
          <w:p w14:paraId="1EC3F0C6">
            <w:pPr>
              <w:jc w:val="left"/>
              <w:rPr>
                <w:sz w:val="24"/>
              </w:rPr>
            </w:pPr>
            <w:r>
              <w:rPr>
                <w:sz w:val="24"/>
              </w:rPr>
              <w:t>□货物</w:t>
            </w:r>
          </w:p>
        </w:tc>
      </w:tr>
      <w:tr w14:paraId="494C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88" w:type="dxa"/>
            <w:vAlign w:val="center"/>
          </w:tcPr>
          <w:p w14:paraId="23D33842">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921F5AB">
            <w:pPr>
              <w:jc w:val="center"/>
              <w:rPr>
                <w:sz w:val="24"/>
              </w:rPr>
            </w:pPr>
            <w:r>
              <w:rPr>
                <w:sz w:val="24"/>
              </w:rPr>
              <w:t>科研仪器设备</w:t>
            </w:r>
          </w:p>
        </w:tc>
        <w:tc>
          <w:tcPr>
            <w:tcW w:w="7540" w:type="dxa"/>
            <w:vAlign w:val="center"/>
          </w:tcPr>
          <w:p w14:paraId="26DA9C15">
            <w:pPr>
              <w:jc w:val="left"/>
              <w:rPr>
                <w:sz w:val="24"/>
              </w:rPr>
            </w:pPr>
            <w:r>
              <w:rPr>
                <w:sz w:val="24"/>
              </w:rPr>
              <w:t>是否属于科研仪器设备采购项目：</w:t>
            </w:r>
          </w:p>
          <w:p w14:paraId="2BA287F4">
            <w:pPr>
              <w:jc w:val="left"/>
              <w:rPr>
                <w:sz w:val="24"/>
              </w:rPr>
            </w:pPr>
            <w:r>
              <w:rPr>
                <w:sz w:val="24"/>
              </w:rPr>
              <w:t>□是</w:t>
            </w:r>
          </w:p>
          <w:p w14:paraId="15466992">
            <w:pPr>
              <w:jc w:val="left"/>
              <w:rPr>
                <w:sz w:val="24"/>
              </w:rPr>
            </w:pPr>
            <w:r>
              <w:rPr>
                <w:b/>
                <w:color w:val="000000"/>
                <w:sz w:val="24"/>
              </w:rPr>
              <w:t>■</w:t>
            </w:r>
            <w:r>
              <w:rPr>
                <w:sz w:val="24"/>
              </w:rPr>
              <w:t>否</w:t>
            </w:r>
          </w:p>
        </w:tc>
      </w:tr>
      <w:tr w14:paraId="28BC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EBD4D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5850CEC3">
            <w:pPr>
              <w:jc w:val="center"/>
              <w:rPr>
                <w:sz w:val="24"/>
              </w:rPr>
            </w:pPr>
            <w:r>
              <w:rPr>
                <w:sz w:val="24"/>
              </w:rPr>
              <w:t>核心产品</w:t>
            </w:r>
          </w:p>
        </w:tc>
        <w:tc>
          <w:tcPr>
            <w:tcW w:w="7540" w:type="dxa"/>
            <w:vAlign w:val="center"/>
          </w:tcPr>
          <w:p w14:paraId="2F18F172">
            <w:pPr>
              <w:pStyle w:val="24"/>
              <w:adjustRightInd w:val="0"/>
              <w:snapToGrid w:val="0"/>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关于核心产品本项目不适用。</w:t>
            </w:r>
          </w:p>
          <w:p w14:paraId="6AF37DC0">
            <w:pPr>
              <w:pStyle w:val="24"/>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1A2C18B4">
            <w:pPr>
              <w:jc w:val="left"/>
              <w:rPr>
                <w:sz w:val="24"/>
              </w:rPr>
            </w:pPr>
            <w:r>
              <w:rPr>
                <w:sz w:val="24"/>
              </w:rPr>
              <w:t>□本项目__包为非单一产品采购项目，核心产品为：____。</w:t>
            </w:r>
          </w:p>
        </w:tc>
      </w:tr>
      <w:tr w14:paraId="1107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D9074A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09D88DEE">
            <w:pPr>
              <w:jc w:val="center"/>
              <w:rPr>
                <w:sz w:val="24"/>
              </w:rPr>
            </w:pPr>
            <w:r>
              <w:rPr>
                <w:sz w:val="24"/>
              </w:rPr>
              <w:t>现场考察</w:t>
            </w:r>
          </w:p>
        </w:tc>
        <w:tc>
          <w:tcPr>
            <w:tcW w:w="7540" w:type="dxa"/>
            <w:vAlign w:val="center"/>
          </w:tcPr>
          <w:p w14:paraId="53C993B7">
            <w:pPr>
              <w:jc w:val="left"/>
              <w:rPr>
                <w:sz w:val="24"/>
              </w:rPr>
            </w:pPr>
            <w:r>
              <w:rPr>
                <w:b/>
                <w:color w:val="000000"/>
                <w:sz w:val="24"/>
              </w:rPr>
              <w:t>■</w:t>
            </w:r>
            <w:r>
              <w:rPr>
                <w:sz w:val="24"/>
              </w:rPr>
              <w:t>不组织</w:t>
            </w:r>
          </w:p>
          <w:p w14:paraId="7734AC6B">
            <w:pPr>
              <w:jc w:val="left"/>
              <w:rPr>
                <w:bCs/>
                <w:sz w:val="24"/>
              </w:rPr>
            </w:pPr>
            <w:r>
              <w:rPr>
                <w:sz w:val="24"/>
              </w:rPr>
              <w:t>□组织，考察时间：__年_月_日_</w:t>
            </w:r>
            <w:r>
              <w:rPr>
                <w:bCs/>
                <w:sz w:val="24"/>
              </w:rPr>
              <w:t>点</w:t>
            </w:r>
            <w:r>
              <w:rPr>
                <w:sz w:val="24"/>
              </w:rPr>
              <w:t>_</w:t>
            </w:r>
            <w:r>
              <w:rPr>
                <w:bCs/>
                <w:sz w:val="24"/>
              </w:rPr>
              <w:t>分</w:t>
            </w:r>
          </w:p>
          <w:p w14:paraId="3AC77603">
            <w:pPr>
              <w:pStyle w:val="24"/>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59B9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CA4AB82">
            <w:pPr>
              <w:pStyle w:val="24"/>
              <w:adjustRightInd w:val="0"/>
              <w:snapToGrid w:val="0"/>
              <w:jc w:val="center"/>
              <w:rPr>
                <w:rFonts w:hint="default" w:ascii="Times New Roman" w:hAnsi="Times New Roman"/>
                <w:sz w:val="24"/>
                <w:szCs w:val="24"/>
              </w:rPr>
            </w:pPr>
          </w:p>
        </w:tc>
        <w:tc>
          <w:tcPr>
            <w:tcW w:w="1701" w:type="dxa"/>
            <w:vAlign w:val="center"/>
          </w:tcPr>
          <w:p w14:paraId="345487FF">
            <w:pPr>
              <w:jc w:val="center"/>
              <w:rPr>
                <w:sz w:val="24"/>
              </w:rPr>
            </w:pPr>
            <w:r>
              <w:rPr>
                <w:sz w:val="24"/>
              </w:rPr>
              <w:t>开标前答疑会</w:t>
            </w:r>
          </w:p>
        </w:tc>
        <w:tc>
          <w:tcPr>
            <w:tcW w:w="7540" w:type="dxa"/>
            <w:vAlign w:val="center"/>
          </w:tcPr>
          <w:p w14:paraId="29F21F73">
            <w:pPr>
              <w:jc w:val="left"/>
              <w:rPr>
                <w:sz w:val="24"/>
              </w:rPr>
            </w:pPr>
            <w:r>
              <w:rPr>
                <w:b/>
                <w:color w:val="000000"/>
                <w:sz w:val="24"/>
              </w:rPr>
              <w:t>■</w:t>
            </w:r>
            <w:r>
              <w:rPr>
                <w:sz w:val="24"/>
              </w:rPr>
              <w:t>不召开</w:t>
            </w:r>
          </w:p>
          <w:p w14:paraId="48AD4223">
            <w:pPr>
              <w:jc w:val="left"/>
              <w:rPr>
                <w:sz w:val="24"/>
              </w:rPr>
            </w:pPr>
            <w:r>
              <w:rPr>
                <w:sz w:val="24"/>
              </w:rPr>
              <w:t>□召开，召开时间：__年_月_日_</w:t>
            </w:r>
            <w:r>
              <w:rPr>
                <w:bCs/>
                <w:sz w:val="24"/>
              </w:rPr>
              <w:t>点</w:t>
            </w:r>
            <w:r>
              <w:rPr>
                <w:sz w:val="24"/>
              </w:rPr>
              <w:t>_</w:t>
            </w:r>
            <w:r>
              <w:rPr>
                <w:bCs/>
                <w:sz w:val="24"/>
              </w:rPr>
              <w:t>分</w:t>
            </w:r>
          </w:p>
          <w:p w14:paraId="39CF1DDE">
            <w:pPr>
              <w:jc w:val="left"/>
              <w:rPr>
                <w:sz w:val="24"/>
              </w:rPr>
            </w:pPr>
            <w:r>
              <w:rPr>
                <w:sz w:val="24"/>
              </w:rPr>
              <w:t>召开地点：____________。</w:t>
            </w:r>
          </w:p>
        </w:tc>
      </w:tr>
      <w:tr w14:paraId="7472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9769D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22C4D6FE">
            <w:pPr>
              <w:jc w:val="center"/>
              <w:rPr>
                <w:sz w:val="24"/>
              </w:rPr>
            </w:pPr>
            <w:r>
              <w:rPr>
                <w:sz w:val="24"/>
              </w:rPr>
              <w:t>样品</w:t>
            </w:r>
          </w:p>
        </w:tc>
        <w:tc>
          <w:tcPr>
            <w:tcW w:w="7540" w:type="dxa"/>
            <w:vAlign w:val="center"/>
          </w:tcPr>
          <w:p w14:paraId="74789F58">
            <w:pPr>
              <w:jc w:val="left"/>
              <w:rPr>
                <w:sz w:val="24"/>
              </w:rPr>
            </w:pPr>
            <w:r>
              <w:rPr>
                <w:sz w:val="24"/>
              </w:rPr>
              <w:t>投标样品递交：</w:t>
            </w:r>
          </w:p>
          <w:p w14:paraId="5285E156">
            <w:pPr>
              <w:jc w:val="left"/>
              <w:rPr>
                <w:sz w:val="24"/>
              </w:rPr>
            </w:pPr>
            <w:r>
              <w:rPr>
                <w:b/>
                <w:color w:val="000000"/>
                <w:sz w:val="24"/>
              </w:rPr>
              <w:t>■</w:t>
            </w:r>
            <w:r>
              <w:rPr>
                <w:sz w:val="24"/>
              </w:rPr>
              <w:t>不需要</w:t>
            </w:r>
          </w:p>
          <w:p w14:paraId="75228F82">
            <w:pPr>
              <w:jc w:val="left"/>
              <w:rPr>
                <w:sz w:val="24"/>
              </w:rPr>
            </w:pPr>
            <w:r>
              <w:rPr>
                <w:sz w:val="24"/>
              </w:rPr>
              <w:t>□需要，具体要求如下：</w:t>
            </w:r>
          </w:p>
          <w:p w14:paraId="49E86450">
            <w:pPr>
              <w:jc w:val="left"/>
              <w:rPr>
                <w:sz w:val="24"/>
                <w:u w:val="single"/>
              </w:rPr>
            </w:pPr>
            <w:r>
              <w:rPr>
                <w:sz w:val="24"/>
              </w:rPr>
              <w:t>（1）样品制作的标准和要求：_________；</w:t>
            </w:r>
          </w:p>
          <w:p w14:paraId="735D3517">
            <w:pPr>
              <w:jc w:val="left"/>
              <w:rPr>
                <w:sz w:val="24"/>
              </w:rPr>
            </w:pPr>
            <w:r>
              <w:rPr>
                <w:sz w:val="24"/>
              </w:rPr>
              <w:t>（2）是否需要随样品提交相关检测报告：</w:t>
            </w:r>
          </w:p>
          <w:p w14:paraId="59CAA000">
            <w:pPr>
              <w:ind w:firstLine="600" w:firstLineChars="250"/>
              <w:jc w:val="left"/>
              <w:rPr>
                <w:sz w:val="24"/>
              </w:rPr>
            </w:pPr>
            <w:r>
              <w:rPr>
                <w:sz w:val="24"/>
              </w:rPr>
              <w:t>□不需要</w:t>
            </w:r>
          </w:p>
          <w:p w14:paraId="4D690886">
            <w:pPr>
              <w:ind w:firstLine="600" w:firstLineChars="250"/>
              <w:jc w:val="left"/>
              <w:rPr>
                <w:sz w:val="24"/>
              </w:rPr>
            </w:pPr>
            <w:r>
              <w:rPr>
                <w:sz w:val="24"/>
              </w:rPr>
              <w:t>□需要</w:t>
            </w:r>
          </w:p>
          <w:p w14:paraId="5178E56E">
            <w:pPr>
              <w:jc w:val="left"/>
              <w:rPr>
                <w:sz w:val="24"/>
              </w:rPr>
            </w:pPr>
            <w:r>
              <w:rPr>
                <w:sz w:val="24"/>
              </w:rPr>
              <w:t>（3）样品递交要求：_________；</w:t>
            </w:r>
          </w:p>
          <w:p w14:paraId="26068441">
            <w:pPr>
              <w:jc w:val="left"/>
              <w:rPr>
                <w:sz w:val="24"/>
              </w:rPr>
            </w:pPr>
            <w:r>
              <w:rPr>
                <w:sz w:val="24"/>
              </w:rPr>
              <w:t>（4）未中标人样品退还：_________；</w:t>
            </w:r>
          </w:p>
          <w:p w14:paraId="630C7C8A">
            <w:pPr>
              <w:jc w:val="left"/>
              <w:rPr>
                <w:sz w:val="24"/>
                <w:u w:val="single"/>
              </w:rPr>
            </w:pPr>
            <w:r>
              <w:rPr>
                <w:sz w:val="24"/>
              </w:rPr>
              <w:t>（5）中标人样品保管、封存及退还：_________；</w:t>
            </w:r>
          </w:p>
          <w:p w14:paraId="7112AC8C">
            <w:pPr>
              <w:jc w:val="left"/>
              <w:rPr>
                <w:sz w:val="24"/>
              </w:rPr>
            </w:pPr>
            <w:r>
              <w:rPr>
                <w:sz w:val="24"/>
              </w:rPr>
              <w:t>（6）其他要求（如有）：_________。</w:t>
            </w:r>
          </w:p>
        </w:tc>
      </w:tr>
      <w:tr w14:paraId="0EC3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2A83CA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6B2C29C9">
            <w:pPr>
              <w:jc w:val="center"/>
              <w:rPr>
                <w:sz w:val="24"/>
              </w:rPr>
            </w:pPr>
            <w:r>
              <w:rPr>
                <w:sz w:val="24"/>
              </w:rPr>
              <w:t>标的所属行业</w:t>
            </w:r>
          </w:p>
        </w:tc>
        <w:tc>
          <w:tcPr>
            <w:tcW w:w="7540" w:type="dxa"/>
            <w:vAlign w:val="center"/>
          </w:tcPr>
          <w:p w14:paraId="184BF0AB">
            <w:pPr>
              <w:jc w:val="left"/>
              <w:rPr>
                <w:sz w:val="24"/>
              </w:rPr>
            </w:pPr>
            <w:r>
              <w:rPr>
                <w:sz w:val="24"/>
              </w:rPr>
              <w:t>本项目采购标的对应的中小企业划分标准所属行业：</w:t>
            </w:r>
          </w:p>
          <w:tbl>
            <w:tblPr>
              <w:tblStyle w:val="42"/>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4C53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345C9249">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5E64BCE8">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14:paraId="59AFE792">
                  <w:pPr>
                    <w:jc w:val="center"/>
                    <w:rPr>
                      <w:rFonts w:eastAsiaTheme="minorEastAsia"/>
                      <w:sz w:val="24"/>
                    </w:rPr>
                  </w:pPr>
                  <w:r>
                    <w:rPr>
                      <w:rFonts w:eastAsiaTheme="minorEastAsia"/>
                      <w:sz w:val="24"/>
                    </w:rPr>
                    <w:t>中小企业划分标准所属行业</w:t>
                  </w:r>
                </w:p>
              </w:tc>
            </w:tr>
            <w:tr w14:paraId="77A3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439331EE">
                  <w:pPr>
                    <w:jc w:val="center"/>
                    <w:rPr>
                      <w:rFonts w:eastAsiaTheme="minorEastAsia"/>
                      <w:bCs/>
                      <w:sz w:val="24"/>
                    </w:rPr>
                  </w:pPr>
                  <w:r>
                    <w:rPr>
                      <w:rFonts w:hint="eastAsia" w:eastAsiaTheme="minorEastAsia"/>
                      <w:bCs/>
                      <w:sz w:val="24"/>
                    </w:rPr>
                    <w:t>01</w:t>
                  </w:r>
                </w:p>
              </w:tc>
              <w:tc>
                <w:tcPr>
                  <w:tcW w:w="2058" w:type="pct"/>
                  <w:tcBorders>
                    <w:top w:val="single" w:color="auto" w:sz="4" w:space="0"/>
                    <w:left w:val="single" w:color="auto" w:sz="4" w:space="0"/>
                    <w:bottom w:val="single" w:color="auto" w:sz="4" w:space="0"/>
                    <w:right w:val="single" w:color="auto" w:sz="4" w:space="0"/>
                  </w:tcBorders>
                  <w:vAlign w:val="center"/>
                </w:tcPr>
                <w:p w14:paraId="00EF5F51">
                  <w:pPr>
                    <w:jc w:val="center"/>
                    <w:rPr>
                      <w:rFonts w:eastAsiaTheme="minorEastAsia"/>
                      <w:bCs/>
                      <w:sz w:val="24"/>
                    </w:rPr>
                  </w:pPr>
                  <w:r>
                    <w:rPr>
                      <w:rFonts w:hint="eastAsia" w:eastAsiaTheme="minorEastAsia"/>
                      <w:bCs/>
                      <w:sz w:val="24"/>
                    </w:rPr>
                    <w:t>正版软件采购</w:t>
                  </w:r>
                </w:p>
              </w:tc>
              <w:tc>
                <w:tcPr>
                  <w:tcW w:w="2382" w:type="pct"/>
                  <w:tcBorders>
                    <w:top w:val="single" w:color="auto" w:sz="4" w:space="0"/>
                    <w:left w:val="single" w:color="auto" w:sz="4" w:space="0"/>
                    <w:bottom w:val="single" w:color="auto" w:sz="4" w:space="0"/>
                    <w:right w:val="single" w:color="auto" w:sz="4" w:space="0"/>
                  </w:tcBorders>
                  <w:vAlign w:val="center"/>
                </w:tcPr>
                <w:p w14:paraId="7A285075">
                  <w:pPr>
                    <w:jc w:val="center"/>
                    <w:rPr>
                      <w:rFonts w:eastAsiaTheme="minorEastAsia"/>
                      <w:bCs/>
                      <w:kern w:val="0"/>
                      <w:sz w:val="24"/>
                    </w:rPr>
                  </w:pPr>
                  <w:r>
                    <w:rPr>
                      <w:rFonts w:hint="eastAsia" w:ascii="宋体" w:hAnsi="宋体" w:cs="宋体"/>
                      <w:bCs/>
                      <w:spacing w:val="6"/>
                      <w:sz w:val="24"/>
                    </w:rPr>
                    <w:t>软件和信息技术服务业</w:t>
                  </w:r>
                </w:p>
              </w:tc>
            </w:tr>
          </w:tbl>
          <w:p w14:paraId="59939B8F">
            <w:pPr>
              <w:jc w:val="left"/>
              <w:rPr>
                <w:sz w:val="24"/>
              </w:rPr>
            </w:pPr>
          </w:p>
        </w:tc>
      </w:tr>
      <w:tr w14:paraId="3D25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030637D5">
            <w:pPr>
              <w:pStyle w:val="24"/>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20988EC4">
            <w:pPr>
              <w:jc w:val="center"/>
              <w:rPr>
                <w:sz w:val="24"/>
              </w:rPr>
            </w:pPr>
            <w:r>
              <w:rPr>
                <w:sz w:val="24"/>
              </w:rPr>
              <w:t>投标报价</w:t>
            </w:r>
          </w:p>
        </w:tc>
        <w:tc>
          <w:tcPr>
            <w:tcW w:w="7540" w:type="dxa"/>
            <w:vAlign w:val="center"/>
          </w:tcPr>
          <w:p w14:paraId="17A9CB60">
            <w:pPr>
              <w:jc w:val="left"/>
              <w:rPr>
                <w:sz w:val="24"/>
              </w:rPr>
            </w:pPr>
            <w:r>
              <w:rPr>
                <w:sz w:val="24"/>
              </w:rPr>
              <w:t>投标报价的特殊规定：</w:t>
            </w:r>
          </w:p>
          <w:p w14:paraId="67EBE801">
            <w:pPr>
              <w:jc w:val="left"/>
              <w:rPr>
                <w:sz w:val="24"/>
              </w:rPr>
            </w:pPr>
            <w:r>
              <w:rPr>
                <w:sz w:val="24"/>
              </w:rPr>
              <w:t>■无</w:t>
            </w:r>
          </w:p>
          <w:p w14:paraId="60306F2A">
            <w:pPr>
              <w:jc w:val="left"/>
              <w:rPr>
                <w:sz w:val="24"/>
              </w:rPr>
            </w:pPr>
            <w:r>
              <w:rPr>
                <w:sz w:val="24"/>
              </w:rPr>
              <w:t>□有，具体情形：_____。</w:t>
            </w:r>
          </w:p>
        </w:tc>
      </w:tr>
      <w:tr w14:paraId="7C43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62DEB8D8">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15662E0F">
            <w:pPr>
              <w:jc w:val="center"/>
              <w:rPr>
                <w:sz w:val="24"/>
              </w:rPr>
            </w:pPr>
            <w:r>
              <w:rPr>
                <w:sz w:val="24"/>
              </w:rPr>
              <w:t>投标保证金</w:t>
            </w:r>
          </w:p>
        </w:tc>
        <w:tc>
          <w:tcPr>
            <w:tcW w:w="7540" w:type="dxa"/>
            <w:vAlign w:val="center"/>
          </w:tcPr>
          <w:p w14:paraId="0C01A508">
            <w:pPr>
              <w:pStyle w:val="24"/>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rPr>
              <w:t>3</w:t>
            </w:r>
            <w:r>
              <w:rPr>
                <w:rFonts w:ascii="Times New Roman" w:hAnsi="Times New Roman"/>
                <w:sz w:val="24"/>
              </w:rPr>
              <w:t>0000元</w:t>
            </w:r>
            <w:r>
              <w:rPr>
                <w:rFonts w:hint="default" w:ascii="Times New Roman" w:hAnsi="Times New Roman"/>
                <w:sz w:val="24"/>
                <w:szCs w:val="24"/>
              </w:rPr>
              <w:t>；</w:t>
            </w:r>
          </w:p>
          <w:p w14:paraId="3624E47F">
            <w:pPr>
              <w:adjustRightInd w:val="0"/>
              <w:snapToGrid w:val="0"/>
              <w:rPr>
                <w:sz w:val="24"/>
              </w:rPr>
            </w:pPr>
            <w:r>
              <w:rPr>
                <w:sz w:val="24"/>
              </w:rPr>
              <w:t>投标保证金收受人信息：</w:t>
            </w:r>
          </w:p>
          <w:p w14:paraId="405EA5A4">
            <w:pPr>
              <w:adjustRightInd w:val="0"/>
              <w:snapToGrid w:val="0"/>
              <w:rPr>
                <w:sz w:val="24"/>
              </w:rPr>
            </w:pPr>
            <w:r>
              <w:rPr>
                <w:rFonts w:hint="eastAsia"/>
                <w:sz w:val="24"/>
              </w:rPr>
              <w:t>开户名：</w:t>
            </w:r>
            <w:r>
              <w:rPr>
                <w:sz w:val="24"/>
                <w:szCs w:val="20"/>
              </w:rPr>
              <w:t>华诚博远工程咨询有限公司</w:t>
            </w:r>
          </w:p>
          <w:p w14:paraId="0A0565B0">
            <w:pPr>
              <w:adjustRightInd w:val="0"/>
              <w:snapToGrid w:val="0"/>
              <w:rPr>
                <w:sz w:val="24"/>
                <w:szCs w:val="20"/>
              </w:rPr>
            </w:pPr>
            <w:r>
              <w:rPr>
                <w:rFonts w:hint="eastAsia"/>
                <w:sz w:val="24"/>
              </w:rPr>
              <w:t>开户行</w:t>
            </w:r>
            <w:r>
              <w:rPr>
                <w:rFonts w:hint="eastAsia"/>
                <w:sz w:val="24"/>
                <w:szCs w:val="20"/>
              </w:rPr>
              <w:t>：浙商银行北京分行</w:t>
            </w:r>
          </w:p>
          <w:p w14:paraId="0C1AD400">
            <w:pPr>
              <w:adjustRightInd w:val="0"/>
              <w:snapToGrid w:val="0"/>
              <w:rPr>
                <w:sz w:val="24"/>
              </w:rPr>
            </w:pPr>
            <w:r>
              <w:rPr>
                <w:rFonts w:hint="eastAsia"/>
                <w:sz w:val="24"/>
                <w:szCs w:val="20"/>
              </w:rPr>
              <w:t>账号：10000010163234</w:t>
            </w:r>
          </w:p>
        </w:tc>
      </w:tr>
      <w:tr w14:paraId="4D1C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270F5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05850BED">
            <w:pPr>
              <w:jc w:val="center"/>
              <w:rPr>
                <w:sz w:val="24"/>
              </w:rPr>
            </w:pPr>
          </w:p>
        </w:tc>
        <w:tc>
          <w:tcPr>
            <w:tcW w:w="7540" w:type="dxa"/>
            <w:vAlign w:val="center"/>
          </w:tcPr>
          <w:p w14:paraId="5C272BDB">
            <w:pPr>
              <w:jc w:val="left"/>
              <w:rPr>
                <w:sz w:val="24"/>
              </w:rPr>
            </w:pPr>
            <w:r>
              <w:rPr>
                <w:sz w:val="24"/>
              </w:rPr>
              <w:t>投标保证金可以不予退还的其他情形：</w:t>
            </w:r>
          </w:p>
          <w:p w14:paraId="65CA6991">
            <w:pPr>
              <w:jc w:val="left"/>
              <w:rPr>
                <w:sz w:val="24"/>
              </w:rPr>
            </w:pPr>
            <w:r>
              <w:rPr>
                <w:sz w:val="24"/>
              </w:rPr>
              <w:t>□无</w:t>
            </w:r>
          </w:p>
          <w:p w14:paraId="2140C6EE">
            <w:pPr>
              <w:pStyle w:val="24"/>
              <w:adjustRightInd w:val="0"/>
              <w:snapToGrid w:val="0"/>
              <w:rPr>
                <w:rFonts w:hint="default" w:ascii="Times New Roman" w:hAnsi="Times New Roman"/>
                <w:sz w:val="24"/>
                <w:szCs w:val="24"/>
              </w:rPr>
            </w:pPr>
            <w:r>
              <w:rPr>
                <w:rFonts w:hint="default" w:ascii="Times New Roman" w:hAnsi="Times New Roman"/>
                <w:sz w:val="24"/>
              </w:rPr>
              <w:t>■有，具体情形：中标人不按本须知第25条的规定签订合同的。</w:t>
            </w:r>
          </w:p>
        </w:tc>
      </w:tr>
      <w:tr w14:paraId="69BD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54B3F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73880F78">
            <w:pPr>
              <w:jc w:val="center"/>
              <w:rPr>
                <w:sz w:val="24"/>
              </w:rPr>
            </w:pPr>
            <w:r>
              <w:rPr>
                <w:sz w:val="24"/>
              </w:rPr>
              <w:t>投标有效期</w:t>
            </w:r>
          </w:p>
        </w:tc>
        <w:tc>
          <w:tcPr>
            <w:tcW w:w="7540" w:type="dxa"/>
            <w:vAlign w:val="center"/>
          </w:tcPr>
          <w:p w14:paraId="45C67683">
            <w:pPr>
              <w:jc w:val="left"/>
              <w:rPr>
                <w:sz w:val="24"/>
              </w:rPr>
            </w:pPr>
            <w:r>
              <w:rPr>
                <w:sz w:val="24"/>
              </w:rPr>
              <w:t>自提交投标文件的截止之日起算</w:t>
            </w:r>
            <w:r>
              <w:rPr>
                <w:rFonts w:hint="eastAsia"/>
                <w:sz w:val="24"/>
              </w:rPr>
              <w:t>90</w:t>
            </w:r>
            <w:r>
              <w:rPr>
                <w:sz w:val="24"/>
              </w:rPr>
              <w:t>日历天。</w:t>
            </w:r>
          </w:p>
        </w:tc>
      </w:tr>
      <w:tr w14:paraId="6C5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FC8187">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15</w:t>
            </w:r>
            <w:r>
              <w:rPr>
                <w:rFonts w:ascii="Times New Roman" w:hAnsi="Times New Roman"/>
                <w:sz w:val="24"/>
                <w:szCs w:val="24"/>
              </w:rPr>
              <w:t>.3</w:t>
            </w:r>
          </w:p>
        </w:tc>
        <w:tc>
          <w:tcPr>
            <w:tcW w:w="1701" w:type="dxa"/>
            <w:vAlign w:val="center"/>
          </w:tcPr>
          <w:p w14:paraId="4C01DE40">
            <w:pPr>
              <w:snapToGrid w:val="0"/>
              <w:spacing w:line="360" w:lineRule="auto"/>
              <w:jc w:val="center"/>
              <w:rPr>
                <w:sz w:val="24"/>
              </w:rPr>
            </w:pPr>
            <w:r>
              <w:rPr>
                <w:sz w:val="24"/>
              </w:rPr>
              <w:t>投标文件的提交</w:t>
            </w:r>
          </w:p>
        </w:tc>
        <w:tc>
          <w:tcPr>
            <w:tcW w:w="7540" w:type="dxa"/>
            <w:vAlign w:val="center"/>
          </w:tcPr>
          <w:p w14:paraId="7EB81EA7">
            <w:pPr>
              <w:adjustRightInd w:val="0"/>
              <w:snapToGrid w:val="0"/>
              <w:jc w:val="left"/>
              <w:rPr>
                <w:b/>
                <w:bCs/>
                <w:sz w:val="24"/>
              </w:rPr>
            </w:pPr>
            <w:r>
              <w:rPr>
                <w:b/>
                <w:bCs/>
                <w:sz w:val="24"/>
              </w:rPr>
              <w:t>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w:t>
            </w:r>
          </w:p>
          <w:p w14:paraId="787CF1F6">
            <w:pPr>
              <w:adjustRightInd w:val="0"/>
              <w:snapToGrid w:val="0"/>
              <w:jc w:val="left"/>
              <w:rPr>
                <w:sz w:val="24"/>
              </w:rPr>
            </w:pPr>
            <w:r>
              <w:rPr>
                <w:b/>
                <w:bCs/>
                <w:sz w:val="24"/>
              </w:rPr>
              <w:t>注：投标人所递交纸质投标文件应与电子投标文件应保持一致，如出现不一致以电子投标文件为准。</w:t>
            </w:r>
          </w:p>
        </w:tc>
      </w:tr>
      <w:tr w14:paraId="78E6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E32B7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4807AB94">
            <w:pPr>
              <w:jc w:val="center"/>
              <w:rPr>
                <w:sz w:val="24"/>
              </w:rPr>
            </w:pPr>
            <w:r>
              <w:rPr>
                <w:sz w:val="24"/>
              </w:rPr>
              <w:t>解密时间</w:t>
            </w:r>
          </w:p>
        </w:tc>
        <w:tc>
          <w:tcPr>
            <w:tcW w:w="7540" w:type="dxa"/>
            <w:vAlign w:val="center"/>
          </w:tcPr>
          <w:p w14:paraId="694E38CF">
            <w:pPr>
              <w:jc w:val="left"/>
              <w:rPr>
                <w:sz w:val="24"/>
                <w:u w:val="single"/>
              </w:rPr>
            </w:pPr>
            <w:r>
              <w:rPr>
                <w:sz w:val="24"/>
              </w:rPr>
              <w:t>解密时间：</w:t>
            </w:r>
            <w:r>
              <w:rPr>
                <w:rFonts w:hint="eastAsia"/>
                <w:sz w:val="24"/>
                <w:u w:val="single"/>
              </w:rPr>
              <w:t>15</w:t>
            </w:r>
            <w:r>
              <w:rPr>
                <w:sz w:val="24"/>
              </w:rPr>
              <w:t>分钟</w:t>
            </w:r>
          </w:p>
        </w:tc>
      </w:tr>
      <w:tr w14:paraId="31BF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2CCF0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2A0E35E7">
            <w:pPr>
              <w:jc w:val="center"/>
              <w:rPr>
                <w:sz w:val="24"/>
              </w:rPr>
            </w:pPr>
            <w:r>
              <w:rPr>
                <w:sz w:val="24"/>
              </w:rPr>
              <w:t>确定中标人</w:t>
            </w:r>
          </w:p>
        </w:tc>
        <w:tc>
          <w:tcPr>
            <w:tcW w:w="7540" w:type="dxa"/>
            <w:vAlign w:val="center"/>
          </w:tcPr>
          <w:p w14:paraId="7E369EE7">
            <w:pPr>
              <w:pStyle w:val="24"/>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107B08C5">
            <w:pPr>
              <w:pStyle w:val="24"/>
              <w:adjustRightInd w:val="0"/>
              <w:snapToGrid w:val="0"/>
              <w:rPr>
                <w:rFonts w:hint="default" w:ascii="Times New Roman" w:hAnsi="Times New Roman"/>
                <w:sz w:val="24"/>
              </w:rPr>
            </w:pPr>
            <w:r>
              <w:rPr>
                <w:rFonts w:hint="default" w:ascii="Times New Roman" w:hAnsi="Times New Roman"/>
                <w:sz w:val="24"/>
              </w:rPr>
              <w:t>■否</w:t>
            </w:r>
          </w:p>
          <w:p w14:paraId="5B0C22FD">
            <w:pPr>
              <w:pStyle w:val="24"/>
              <w:adjustRightInd w:val="0"/>
              <w:snapToGrid w:val="0"/>
              <w:rPr>
                <w:rFonts w:hint="default" w:ascii="Times New Roman" w:hAnsi="Times New Roman"/>
                <w:sz w:val="24"/>
              </w:rPr>
            </w:pPr>
            <w:r>
              <w:rPr>
                <w:rFonts w:hint="default" w:ascii="Times New Roman" w:hAnsi="Times New Roman"/>
                <w:sz w:val="24"/>
              </w:rPr>
              <w:t>□是</w:t>
            </w:r>
          </w:p>
          <w:p w14:paraId="7BA7314D">
            <w:pPr>
              <w:pStyle w:val="24"/>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581B5EAB">
            <w:pPr>
              <w:pStyle w:val="24"/>
              <w:adjustRightInd w:val="0"/>
              <w:snapToGrid w:val="0"/>
              <w:rPr>
                <w:rFonts w:hint="default" w:ascii="Times New Roman" w:hAnsi="Times New Roman"/>
                <w:sz w:val="24"/>
              </w:rPr>
            </w:pPr>
            <w:r>
              <w:rPr>
                <w:rFonts w:hint="default" w:ascii="Times New Roman" w:hAnsi="Times New Roman"/>
                <w:sz w:val="24"/>
              </w:rPr>
              <w:t>■得分且投标报价均相同的，以</w:t>
            </w:r>
            <w:r>
              <w:rPr>
                <w:rFonts w:ascii="Times New Roman" w:hAnsi="Times New Roman"/>
                <w:sz w:val="24"/>
              </w:rPr>
              <w:t>投标文件技术</w:t>
            </w:r>
            <w:r>
              <w:rPr>
                <w:rFonts w:hint="default" w:ascii="Times New Roman" w:hAnsi="Times New Roman"/>
                <w:sz w:val="24"/>
              </w:rPr>
              <w:t>部分得分高者为中标人；得分、投标报价、</w:t>
            </w:r>
            <w:r>
              <w:rPr>
                <w:rFonts w:ascii="Times New Roman" w:hAnsi="Times New Roman"/>
                <w:sz w:val="24"/>
              </w:rPr>
              <w:t>技术</w:t>
            </w:r>
            <w:r>
              <w:rPr>
                <w:rFonts w:hint="default" w:ascii="Times New Roman" w:hAnsi="Times New Roman"/>
                <w:sz w:val="24"/>
              </w:rPr>
              <w:t>部分得分均相同的，随机抽取</w:t>
            </w:r>
            <w:r>
              <w:rPr>
                <w:rFonts w:ascii="Times New Roman" w:hAnsi="Times New Roman"/>
                <w:sz w:val="24"/>
              </w:rPr>
              <w:t>。</w:t>
            </w:r>
          </w:p>
          <w:p w14:paraId="2D0B9E2A">
            <w:pPr>
              <w:jc w:val="left"/>
              <w:rPr>
                <w:sz w:val="24"/>
                <w:u w:val="single"/>
              </w:rPr>
            </w:pPr>
            <w:r>
              <w:rPr>
                <w:sz w:val="24"/>
              </w:rPr>
              <w:t>□随机抽取</w:t>
            </w:r>
          </w:p>
        </w:tc>
      </w:tr>
      <w:tr w14:paraId="4892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FDD5A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5CFA0689">
            <w:pPr>
              <w:jc w:val="center"/>
              <w:rPr>
                <w:sz w:val="24"/>
              </w:rPr>
            </w:pPr>
            <w:r>
              <w:rPr>
                <w:sz w:val="24"/>
              </w:rPr>
              <w:t>分包</w:t>
            </w:r>
          </w:p>
        </w:tc>
        <w:tc>
          <w:tcPr>
            <w:tcW w:w="7540" w:type="dxa"/>
            <w:vAlign w:val="center"/>
          </w:tcPr>
          <w:p w14:paraId="7ED9AFAD">
            <w:pPr>
              <w:jc w:val="left"/>
              <w:rPr>
                <w:sz w:val="24"/>
              </w:rPr>
            </w:pPr>
            <w:r>
              <w:rPr>
                <w:sz w:val="24"/>
              </w:rPr>
              <w:t xml:space="preserve">本项目的非主体、非关键性工作是否允许分包： </w:t>
            </w:r>
          </w:p>
          <w:p w14:paraId="00356DFF">
            <w:pPr>
              <w:jc w:val="left"/>
              <w:rPr>
                <w:sz w:val="24"/>
              </w:rPr>
            </w:pPr>
            <w:r>
              <w:rPr>
                <w:sz w:val="24"/>
              </w:rPr>
              <w:t>■不允许</w:t>
            </w:r>
          </w:p>
          <w:p w14:paraId="1CC983B7">
            <w:pPr>
              <w:jc w:val="left"/>
              <w:rPr>
                <w:sz w:val="24"/>
              </w:rPr>
            </w:pPr>
            <w:r>
              <w:rPr>
                <w:sz w:val="24"/>
              </w:rPr>
              <w:t>□允许，具体要求：</w:t>
            </w:r>
          </w:p>
          <w:p w14:paraId="79CEC02C">
            <w:pPr>
              <w:jc w:val="left"/>
              <w:rPr>
                <w:sz w:val="24"/>
              </w:rPr>
            </w:pPr>
            <w:r>
              <w:rPr>
                <w:sz w:val="24"/>
              </w:rPr>
              <w:t>（1）可以分包履行的具体内容：_____；</w:t>
            </w:r>
          </w:p>
          <w:p w14:paraId="0BAF4529">
            <w:pPr>
              <w:jc w:val="left"/>
              <w:rPr>
                <w:sz w:val="24"/>
              </w:rPr>
            </w:pPr>
            <w:r>
              <w:rPr>
                <w:sz w:val="24"/>
              </w:rPr>
              <w:t>（2）允许分包的金额或者比例：_____；</w:t>
            </w:r>
          </w:p>
          <w:p w14:paraId="5DFCDC08">
            <w:pPr>
              <w:jc w:val="left"/>
              <w:rPr>
                <w:sz w:val="24"/>
                <w:u w:val="single"/>
              </w:rPr>
            </w:pPr>
            <w:r>
              <w:rPr>
                <w:sz w:val="24"/>
              </w:rPr>
              <w:t>（3）其他要求：_____。</w:t>
            </w:r>
          </w:p>
        </w:tc>
      </w:tr>
      <w:tr w14:paraId="0259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9E4AE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44AD3E5D">
            <w:pPr>
              <w:jc w:val="center"/>
              <w:rPr>
                <w:sz w:val="24"/>
              </w:rPr>
            </w:pPr>
            <w:r>
              <w:rPr>
                <w:sz w:val="24"/>
              </w:rPr>
              <w:t>政采贷</w:t>
            </w:r>
          </w:p>
        </w:tc>
        <w:tc>
          <w:tcPr>
            <w:tcW w:w="7540" w:type="dxa"/>
            <w:vAlign w:val="center"/>
          </w:tcPr>
          <w:p w14:paraId="453E4E93">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071F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106708">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514D66E3">
            <w:pPr>
              <w:jc w:val="center"/>
              <w:rPr>
                <w:sz w:val="24"/>
              </w:rPr>
            </w:pPr>
            <w:r>
              <w:rPr>
                <w:sz w:val="24"/>
              </w:rPr>
              <w:t>询问</w:t>
            </w:r>
          </w:p>
        </w:tc>
        <w:tc>
          <w:tcPr>
            <w:tcW w:w="7540" w:type="dxa"/>
            <w:vAlign w:val="center"/>
          </w:tcPr>
          <w:p w14:paraId="21710029">
            <w:pPr>
              <w:jc w:val="left"/>
              <w:rPr>
                <w:sz w:val="24"/>
              </w:rPr>
            </w:pPr>
            <w:r>
              <w:rPr>
                <w:sz w:val="24"/>
              </w:rPr>
              <w:t>询问</w:t>
            </w:r>
            <w:r>
              <w:rPr>
                <w:rFonts w:hint="eastAsia"/>
                <w:sz w:val="24"/>
              </w:rPr>
              <w:t>提出</w:t>
            </w:r>
            <w:r>
              <w:rPr>
                <w:sz w:val="24"/>
              </w:rPr>
              <w:t>形式：直接或以邮寄方式提交书面询问函</w:t>
            </w:r>
            <w:r>
              <w:rPr>
                <w:rFonts w:hint="eastAsia"/>
                <w:sz w:val="24"/>
              </w:rPr>
              <w:t>。</w:t>
            </w:r>
          </w:p>
        </w:tc>
      </w:tr>
      <w:tr w14:paraId="1559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094924">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0C47CEDC">
            <w:pPr>
              <w:jc w:val="center"/>
              <w:rPr>
                <w:sz w:val="24"/>
              </w:rPr>
            </w:pPr>
            <w:r>
              <w:rPr>
                <w:sz w:val="24"/>
              </w:rPr>
              <w:t>联系方式</w:t>
            </w:r>
          </w:p>
        </w:tc>
        <w:tc>
          <w:tcPr>
            <w:tcW w:w="7540" w:type="dxa"/>
            <w:vAlign w:val="center"/>
          </w:tcPr>
          <w:p w14:paraId="39D78D3D">
            <w:pPr>
              <w:jc w:val="left"/>
              <w:rPr>
                <w:sz w:val="24"/>
              </w:rPr>
            </w:pPr>
            <w:r>
              <w:rPr>
                <w:sz w:val="24"/>
              </w:rPr>
              <w:t>接收询问和质疑的联系方式</w:t>
            </w:r>
          </w:p>
          <w:p w14:paraId="1D52234C">
            <w:pPr>
              <w:jc w:val="left"/>
              <w:rPr>
                <w:sz w:val="24"/>
              </w:rPr>
            </w:pPr>
            <w:r>
              <w:rPr>
                <w:sz w:val="24"/>
              </w:rPr>
              <w:t>联系部门：</w:t>
            </w:r>
            <w:r>
              <w:rPr>
                <w:rFonts w:hint="eastAsia"/>
                <w:sz w:val="24"/>
              </w:rPr>
              <w:t>华诚博远工程咨询有限公司综合部</w:t>
            </w:r>
            <w:r>
              <w:rPr>
                <w:sz w:val="24"/>
              </w:rPr>
              <w:t>；</w:t>
            </w:r>
          </w:p>
          <w:p w14:paraId="7320CEAF">
            <w:pPr>
              <w:jc w:val="left"/>
              <w:rPr>
                <w:sz w:val="24"/>
              </w:rPr>
            </w:pPr>
            <w:r>
              <w:rPr>
                <w:sz w:val="24"/>
              </w:rPr>
              <w:t>联系电话：17831121652；</w:t>
            </w:r>
          </w:p>
          <w:p w14:paraId="4CA5F2A1">
            <w:pPr>
              <w:jc w:val="left"/>
              <w:rPr>
                <w:sz w:val="24"/>
              </w:rPr>
            </w:pPr>
            <w:r>
              <w:rPr>
                <w:sz w:val="24"/>
              </w:rPr>
              <w:t>通讯地址：北京市丰台区吴家村路57号。</w:t>
            </w:r>
          </w:p>
        </w:tc>
      </w:tr>
      <w:tr w14:paraId="38DA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55CB36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05AF764">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CD19F07">
            <w:pPr>
              <w:jc w:val="left"/>
              <w:rPr>
                <w:sz w:val="24"/>
              </w:rPr>
            </w:pPr>
            <w:r>
              <w:rPr>
                <w:sz w:val="24"/>
              </w:rPr>
              <w:t>收费对象：</w:t>
            </w:r>
          </w:p>
          <w:p w14:paraId="10CEB85F">
            <w:pPr>
              <w:jc w:val="left"/>
              <w:rPr>
                <w:sz w:val="24"/>
              </w:rPr>
            </w:pPr>
            <w:r>
              <w:rPr>
                <w:sz w:val="24"/>
              </w:rPr>
              <w:t>□采购人</w:t>
            </w:r>
          </w:p>
          <w:p w14:paraId="6583CC7B">
            <w:pPr>
              <w:jc w:val="left"/>
              <w:rPr>
                <w:sz w:val="24"/>
              </w:rPr>
            </w:pPr>
            <w:r>
              <w:rPr>
                <w:sz w:val="24"/>
              </w:rPr>
              <w:t>■中标人</w:t>
            </w:r>
          </w:p>
          <w:p w14:paraId="0C487ED3">
            <w:pPr>
              <w:adjustRightInd w:val="0"/>
              <w:snapToGrid w:val="0"/>
              <w:jc w:val="left"/>
              <w:rPr>
                <w:sz w:val="24"/>
              </w:rPr>
            </w:pPr>
            <w:r>
              <w:rPr>
                <w:sz w:val="24"/>
              </w:rPr>
              <w:t>收费标准：招标代理服务收费按差额定率累进法计</w:t>
            </w:r>
            <w:r>
              <w:rPr>
                <w:rFonts w:hint="eastAsia"/>
                <w:sz w:val="24"/>
              </w:rPr>
              <w:t>（下浮20%）</w:t>
            </w:r>
            <w:r>
              <w:rPr>
                <w:sz w:val="24"/>
              </w:rPr>
              <w:t>。</w:t>
            </w:r>
          </w:p>
          <w:tbl>
            <w:tblPr>
              <w:tblStyle w:val="42"/>
              <w:tblpPr w:leftFromText="180" w:rightFromText="180" w:vertAnchor="text" w:horzAnchor="page" w:tblpX="96"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1191"/>
              <w:gridCol w:w="1191"/>
              <w:gridCol w:w="1902"/>
            </w:tblGrid>
            <w:tr w14:paraId="44FD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614" w:type="dxa"/>
                </w:tcPr>
                <w:p w14:paraId="54362CF5">
                  <w:pPr>
                    <w:ind w:firstLine="1275"/>
                    <w:rPr>
                      <w:rFonts w:eastAsia="仿宋"/>
                      <w:b/>
                    </w:rPr>
                  </w:pP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45720</wp:posOffset>
                            </wp:positionV>
                            <wp:extent cx="1355725" cy="951865"/>
                            <wp:effectExtent l="3810" t="5080" r="12065" b="8255"/>
                            <wp:wrapNone/>
                            <wp:docPr id="11" name="直接连接符 11"/>
                            <wp:cNvGraphicFramePr/>
                            <a:graphic xmlns:a="http://schemas.openxmlformats.org/drawingml/2006/main">
                              <a:graphicData uri="http://schemas.microsoft.com/office/word/2010/wordprocessingShape">
                                <wps:wsp>
                                  <wps:cNvCnPr/>
                                  <wps:spPr>
                                    <a:xfrm>
                                      <a:off x="2162810" y="3863975"/>
                                      <a:ext cx="1355725" cy="951865"/>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5pt;margin-top:3.6pt;height:74.95pt;width:106.75pt;z-index:251660288;mso-width-relative:page;mso-height-relative:page;" filled="f" stroked="t" coordsize="21600,21600" o:gfxdata="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RC&#10;uBfWAAAABwEAAA8AAAAAAAAAAQAgAAAAIgAAAGRycy9kb3ducmV2LnhtbFBLAQIUABQAAAAIAIdO&#10;4kDNq0s87AEAAK4DAAAOAAAAAAAAAAEAIAAAACUBAABkcnMvZTJvRG9jLnhtbFBLBQYAAAAABgAG&#10;AFkBAACDBQAAAAA=&#10;">
                            <v:fill on="f" focussize="0,0"/>
                            <v:stroke weight="1pt" color="#000000 [3213]" joinstyle="round"/>
                            <v:imagedata o:title=""/>
                            <o:lock v:ext="edit" aspectratio="f"/>
                          </v:line>
                        </w:pict>
                      </mc:Fallback>
                    </mc:AlternateContent>
                  </w:r>
                  <w:r>
                    <w:rPr>
                      <w:rFonts w:eastAsia="仿宋"/>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P8P4KOIBAAC0&#10;AwAADgAAAAAAAAABACAAAAAkAQAAZHJzL2Uyb0RvYy54bWxQSwUGAAAAAAYABgBZAQAAeAUAAAAA&#10;">
                            <v:fill on="f" focussize="0,0"/>
                            <v:stroke color="#000000" joinstyle="round"/>
                            <v:imagedata o:title=""/>
                            <o:lock v:ext="edit" aspectratio="f"/>
                          </v:line>
                        </w:pict>
                      </mc:Fallback>
                    </mc:AlternateContent>
                  </w:r>
                  <w:r>
                    <w:rPr>
                      <w:rFonts w:eastAsia="仿宋"/>
                      <w:b/>
                    </w:rPr>
                    <w:t>服</w:t>
                  </w:r>
                </w:p>
                <w:p w14:paraId="3D6797B5">
                  <w:pPr>
                    <w:ind w:firstLine="211"/>
                    <w:rPr>
                      <w:rFonts w:eastAsia="仿宋"/>
                      <w:b/>
                    </w:rPr>
                  </w:pPr>
                  <w:r>
                    <w:rPr>
                      <w:rFonts w:eastAsia="仿宋"/>
                      <w:b/>
                    </w:rPr>
                    <w:t>费　　　　　务</w:t>
                  </w:r>
                </w:p>
                <w:p w14:paraId="4A33D963">
                  <w:pPr>
                    <w:ind w:firstLine="1004"/>
                    <w:rPr>
                      <w:rFonts w:eastAsia="仿宋"/>
                      <w:b/>
                    </w:rPr>
                  </w:pPr>
                  <w:r>
                    <w:rPr>
                      <w:rFonts w:eastAsia="仿宋"/>
                      <w:b/>
                    </w:rPr>
                    <w:t>　　　类</w:t>
                  </w:r>
                </w:p>
                <w:p w14:paraId="4227949D">
                  <w:pPr>
                    <w:ind w:firstLine="1054"/>
                    <w:rPr>
                      <w:rFonts w:eastAsia="仿宋"/>
                      <w:b/>
                    </w:rPr>
                  </w:pPr>
                  <w:r>
                    <w:rPr>
                      <w:rFonts w:eastAsia="仿宋"/>
                      <w:b/>
                    </w:rPr>
                    <w:t>率　　　型</w:t>
                  </w:r>
                </w:p>
                <w:p w14:paraId="037D2939">
                  <w:pPr>
                    <w:ind w:firstLine="1054"/>
                    <w:rPr>
                      <w:rFonts w:eastAsia="仿宋"/>
                      <w:b/>
                    </w:rPr>
                  </w:pPr>
                  <w:r>
                    <w:rPr>
                      <w:rFonts w:eastAsia="仿宋"/>
                      <w:b/>
                    </w:rPr>
                    <w:t>　　　　</w:t>
                  </w:r>
                </w:p>
                <w:p w14:paraId="73A32F8B">
                  <w:pPr>
                    <w:rPr>
                      <w:rFonts w:eastAsia="仿宋"/>
                      <w:b/>
                    </w:rPr>
                  </w:pPr>
                  <w:r>
                    <w:rPr>
                      <w:rFonts w:eastAsia="仿宋"/>
                      <w:b/>
                    </w:rPr>
                    <w:t>中标金额（万元）</w:t>
                  </w:r>
                </w:p>
              </w:tc>
              <w:tc>
                <w:tcPr>
                  <w:tcW w:w="1191" w:type="dxa"/>
                  <w:vAlign w:val="center"/>
                </w:tcPr>
                <w:p w14:paraId="5663DE68">
                  <w:pPr>
                    <w:jc w:val="center"/>
                    <w:rPr>
                      <w:rFonts w:eastAsia="仿宋"/>
                      <w:b/>
                    </w:rPr>
                  </w:pPr>
                  <w:r>
                    <w:rPr>
                      <w:rFonts w:eastAsia="仿宋"/>
                      <w:b/>
                    </w:rPr>
                    <w:t>货物招标</w:t>
                  </w:r>
                </w:p>
              </w:tc>
              <w:tc>
                <w:tcPr>
                  <w:tcW w:w="1191" w:type="dxa"/>
                  <w:vAlign w:val="center"/>
                </w:tcPr>
                <w:p w14:paraId="50581FCF">
                  <w:pPr>
                    <w:jc w:val="center"/>
                    <w:rPr>
                      <w:rFonts w:eastAsia="仿宋"/>
                      <w:b/>
                    </w:rPr>
                  </w:pPr>
                  <w:r>
                    <w:rPr>
                      <w:rFonts w:eastAsia="仿宋"/>
                      <w:b/>
                    </w:rPr>
                    <w:t>服务招标</w:t>
                  </w:r>
                </w:p>
              </w:tc>
              <w:tc>
                <w:tcPr>
                  <w:tcW w:w="1902" w:type="dxa"/>
                  <w:vAlign w:val="center"/>
                </w:tcPr>
                <w:p w14:paraId="5FC934D8">
                  <w:pPr>
                    <w:jc w:val="center"/>
                    <w:rPr>
                      <w:rFonts w:eastAsia="仿宋"/>
                      <w:b/>
                    </w:rPr>
                  </w:pPr>
                  <w:r>
                    <w:rPr>
                      <w:rFonts w:eastAsia="仿宋"/>
                      <w:b/>
                    </w:rPr>
                    <w:t>货物＋服务招标</w:t>
                  </w:r>
                </w:p>
              </w:tc>
            </w:tr>
            <w:tr w14:paraId="46A9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14" w:type="dxa"/>
                </w:tcPr>
                <w:p w14:paraId="3F617B48">
                  <w:pPr>
                    <w:jc w:val="center"/>
                    <w:rPr>
                      <w:rFonts w:eastAsia="仿宋"/>
                    </w:rPr>
                  </w:pPr>
                  <w:r>
                    <w:rPr>
                      <w:rFonts w:eastAsia="仿宋"/>
                    </w:rPr>
                    <w:t>100以下</w:t>
                  </w:r>
                </w:p>
              </w:tc>
              <w:tc>
                <w:tcPr>
                  <w:tcW w:w="1191" w:type="dxa"/>
                </w:tcPr>
                <w:p w14:paraId="19C358B1">
                  <w:pPr>
                    <w:jc w:val="center"/>
                    <w:rPr>
                      <w:rFonts w:eastAsia="仿宋"/>
                    </w:rPr>
                  </w:pPr>
                  <w:r>
                    <w:rPr>
                      <w:rFonts w:eastAsia="仿宋"/>
                    </w:rPr>
                    <w:t>1.5%</w:t>
                  </w:r>
                </w:p>
              </w:tc>
              <w:tc>
                <w:tcPr>
                  <w:tcW w:w="1191" w:type="dxa"/>
                </w:tcPr>
                <w:p w14:paraId="762E487A">
                  <w:pPr>
                    <w:jc w:val="center"/>
                    <w:rPr>
                      <w:rFonts w:eastAsia="仿宋"/>
                    </w:rPr>
                  </w:pPr>
                  <w:r>
                    <w:rPr>
                      <w:rFonts w:eastAsia="仿宋"/>
                    </w:rPr>
                    <w:t>1.5%</w:t>
                  </w:r>
                </w:p>
              </w:tc>
              <w:tc>
                <w:tcPr>
                  <w:tcW w:w="1902" w:type="dxa"/>
                </w:tcPr>
                <w:p w14:paraId="689F69C7">
                  <w:pPr>
                    <w:jc w:val="center"/>
                    <w:rPr>
                      <w:rFonts w:eastAsia="仿宋"/>
                    </w:rPr>
                  </w:pPr>
                  <w:r>
                    <w:rPr>
                      <w:rFonts w:eastAsia="仿宋"/>
                    </w:rPr>
                    <w:t>1.5%</w:t>
                  </w:r>
                </w:p>
              </w:tc>
            </w:tr>
            <w:tr w14:paraId="1DD1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14" w:type="dxa"/>
                </w:tcPr>
                <w:p w14:paraId="7E5279CB">
                  <w:pPr>
                    <w:jc w:val="center"/>
                    <w:rPr>
                      <w:rFonts w:eastAsia="仿宋"/>
                    </w:rPr>
                  </w:pPr>
                  <w:r>
                    <w:rPr>
                      <w:rFonts w:eastAsia="仿宋"/>
                    </w:rPr>
                    <w:t>100-500</w:t>
                  </w:r>
                </w:p>
              </w:tc>
              <w:tc>
                <w:tcPr>
                  <w:tcW w:w="1191" w:type="dxa"/>
                </w:tcPr>
                <w:p w14:paraId="3D1755DC">
                  <w:pPr>
                    <w:jc w:val="center"/>
                    <w:rPr>
                      <w:rFonts w:eastAsia="仿宋"/>
                    </w:rPr>
                  </w:pPr>
                  <w:r>
                    <w:rPr>
                      <w:rFonts w:eastAsia="仿宋"/>
                    </w:rPr>
                    <w:t>1.1%</w:t>
                  </w:r>
                </w:p>
              </w:tc>
              <w:tc>
                <w:tcPr>
                  <w:tcW w:w="1191" w:type="dxa"/>
                </w:tcPr>
                <w:p w14:paraId="4345AF2A">
                  <w:pPr>
                    <w:jc w:val="center"/>
                    <w:rPr>
                      <w:rFonts w:eastAsia="仿宋"/>
                    </w:rPr>
                  </w:pPr>
                  <w:r>
                    <w:rPr>
                      <w:rFonts w:eastAsia="仿宋"/>
                    </w:rPr>
                    <w:t>0.8%</w:t>
                  </w:r>
                </w:p>
              </w:tc>
              <w:tc>
                <w:tcPr>
                  <w:tcW w:w="1902" w:type="dxa"/>
                </w:tcPr>
                <w:p w14:paraId="635DBAB8">
                  <w:pPr>
                    <w:jc w:val="center"/>
                    <w:rPr>
                      <w:rFonts w:eastAsia="仿宋"/>
                    </w:rPr>
                  </w:pPr>
                  <w:r>
                    <w:rPr>
                      <w:rFonts w:eastAsia="仿宋"/>
                    </w:rPr>
                    <w:t>0.95%</w:t>
                  </w:r>
                </w:p>
              </w:tc>
            </w:tr>
            <w:tr w14:paraId="58A8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14" w:type="dxa"/>
                </w:tcPr>
                <w:p w14:paraId="769C07AC">
                  <w:pPr>
                    <w:jc w:val="center"/>
                    <w:rPr>
                      <w:rFonts w:eastAsia="仿宋"/>
                    </w:rPr>
                  </w:pPr>
                  <w:r>
                    <w:rPr>
                      <w:rFonts w:eastAsia="仿宋"/>
                    </w:rPr>
                    <w:t>500-1000</w:t>
                  </w:r>
                </w:p>
              </w:tc>
              <w:tc>
                <w:tcPr>
                  <w:tcW w:w="1191" w:type="dxa"/>
                </w:tcPr>
                <w:p w14:paraId="5ADF532F">
                  <w:pPr>
                    <w:jc w:val="center"/>
                    <w:rPr>
                      <w:rFonts w:eastAsia="仿宋"/>
                    </w:rPr>
                  </w:pPr>
                  <w:r>
                    <w:rPr>
                      <w:rFonts w:eastAsia="仿宋"/>
                    </w:rPr>
                    <w:t>0.8%</w:t>
                  </w:r>
                </w:p>
              </w:tc>
              <w:tc>
                <w:tcPr>
                  <w:tcW w:w="1191" w:type="dxa"/>
                </w:tcPr>
                <w:p w14:paraId="44871C19">
                  <w:pPr>
                    <w:jc w:val="center"/>
                    <w:rPr>
                      <w:rFonts w:eastAsia="仿宋"/>
                    </w:rPr>
                  </w:pPr>
                  <w:r>
                    <w:rPr>
                      <w:rFonts w:eastAsia="仿宋"/>
                    </w:rPr>
                    <w:t>0.45%</w:t>
                  </w:r>
                </w:p>
              </w:tc>
              <w:tc>
                <w:tcPr>
                  <w:tcW w:w="1902" w:type="dxa"/>
                </w:tcPr>
                <w:p w14:paraId="0E4DC5C0">
                  <w:pPr>
                    <w:jc w:val="center"/>
                    <w:rPr>
                      <w:rFonts w:eastAsia="仿宋"/>
                    </w:rPr>
                  </w:pPr>
                  <w:r>
                    <w:rPr>
                      <w:rFonts w:eastAsia="仿宋"/>
                    </w:rPr>
                    <w:t>0.625%</w:t>
                  </w:r>
                </w:p>
              </w:tc>
            </w:tr>
            <w:tr w14:paraId="69EB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14" w:type="dxa"/>
                </w:tcPr>
                <w:p w14:paraId="4060F2F8">
                  <w:pPr>
                    <w:jc w:val="center"/>
                    <w:rPr>
                      <w:rFonts w:eastAsia="仿宋"/>
                    </w:rPr>
                  </w:pPr>
                  <w:r>
                    <w:rPr>
                      <w:rFonts w:eastAsia="仿宋"/>
                    </w:rPr>
                    <w:t>1000-5000</w:t>
                  </w:r>
                </w:p>
              </w:tc>
              <w:tc>
                <w:tcPr>
                  <w:tcW w:w="1191" w:type="dxa"/>
                </w:tcPr>
                <w:p w14:paraId="6255E670">
                  <w:pPr>
                    <w:jc w:val="center"/>
                    <w:rPr>
                      <w:rFonts w:eastAsia="仿宋"/>
                    </w:rPr>
                  </w:pPr>
                  <w:r>
                    <w:rPr>
                      <w:rFonts w:eastAsia="仿宋"/>
                    </w:rPr>
                    <w:t>0.5%</w:t>
                  </w:r>
                </w:p>
              </w:tc>
              <w:tc>
                <w:tcPr>
                  <w:tcW w:w="1191" w:type="dxa"/>
                </w:tcPr>
                <w:p w14:paraId="1476486E">
                  <w:pPr>
                    <w:jc w:val="center"/>
                    <w:rPr>
                      <w:rFonts w:eastAsia="仿宋"/>
                    </w:rPr>
                  </w:pPr>
                  <w:r>
                    <w:rPr>
                      <w:rFonts w:eastAsia="仿宋"/>
                    </w:rPr>
                    <w:t>0.25%</w:t>
                  </w:r>
                </w:p>
              </w:tc>
              <w:tc>
                <w:tcPr>
                  <w:tcW w:w="1902" w:type="dxa"/>
                </w:tcPr>
                <w:p w14:paraId="18C57376">
                  <w:pPr>
                    <w:jc w:val="center"/>
                    <w:rPr>
                      <w:rFonts w:eastAsia="仿宋"/>
                    </w:rPr>
                  </w:pPr>
                  <w:r>
                    <w:rPr>
                      <w:rFonts w:eastAsia="仿宋"/>
                    </w:rPr>
                    <w:t>0.375%</w:t>
                  </w:r>
                </w:p>
              </w:tc>
            </w:tr>
            <w:tr w14:paraId="6F1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14" w:type="dxa"/>
                </w:tcPr>
                <w:p w14:paraId="01C296EC">
                  <w:pPr>
                    <w:jc w:val="center"/>
                    <w:rPr>
                      <w:rFonts w:eastAsia="仿宋"/>
                    </w:rPr>
                  </w:pPr>
                  <w:r>
                    <w:rPr>
                      <w:rFonts w:eastAsia="仿宋"/>
                    </w:rPr>
                    <w:t>5000-10000</w:t>
                  </w:r>
                </w:p>
              </w:tc>
              <w:tc>
                <w:tcPr>
                  <w:tcW w:w="1191" w:type="dxa"/>
                </w:tcPr>
                <w:p w14:paraId="21249CA0">
                  <w:pPr>
                    <w:jc w:val="center"/>
                    <w:rPr>
                      <w:rFonts w:eastAsia="仿宋"/>
                    </w:rPr>
                  </w:pPr>
                  <w:r>
                    <w:rPr>
                      <w:rFonts w:eastAsia="仿宋"/>
                    </w:rPr>
                    <w:t>0.25%</w:t>
                  </w:r>
                </w:p>
              </w:tc>
              <w:tc>
                <w:tcPr>
                  <w:tcW w:w="1191" w:type="dxa"/>
                </w:tcPr>
                <w:p w14:paraId="14996525">
                  <w:pPr>
                    <w:jc w:val="center"/>
                    <w:rPr>
                      <w:rFonts w:eastAsia="仿宋"/>
                    </w:rPr>
                  </w:pPr>
                  <w:r>
                    <w:rPr>
                      <w:rFonts w:eastAsia="仿宋"/>
                    </w:rPr>
                    <w:t>0.1%</w:t>
                  </w:r>
                </w:p>
              </w:tc>
              <w:tc>
                <w:tcPr>
                  <w:tcW w:w="1902" w:type="dxa"/>
                </w:tcPr>
                <w:p w14:paraId="5BC9FDB4">
                  <w:pPr>
                    <w:jc w:val="center"/>
                    <w:rPr>
                      <w:rFonts w:eastAsia="仿宋"/>
                    </w:rPr>
                  </w:pPr>
                  <w:r>
                    <w:rPr>
                      <w:rFonts w:eastAsia="仿宋"/>
                    </w:rPr>
                    <w:t>0.175%</w:t>
                  </w:r>
                </w:p>
              </w:tc>
            </w:tr>
            <w:tr w14:paraId="18C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14" w:type="dxa"/>
                </w:tcPr>
                <w:p w14:paraId="57738744">
                  <w:pPr>
                    <w:jc w:val="center"/>
                    <w:rPr>
                      <w:rFonts w:eastAsia="仿宋"/>
                    </w:rPr>
                  </w:pPr>
                  <w:r>
                    <w:rPr>
                      <w:rFonts w:eastAsia="仿宋"/>
                    </w:rPr>
                    <w:t>10000-100000</w:t>
                  </w:r>
                </w:p>
              </w:tc>
              <w:tc>
                <w:tcPr>
                  <w:tcW w:w="1191" w:type="dxa"/>
                </w:tcPr>
                <w:p w14:paraId="06192894">
                  <w:pPr>
                    <w:jc w:val="center"/>
                    <w:rPr>
                      <w:rFonts w:eastAsia="仿宋"/>
                    </w:rPr>
                  </w:pPr>
                  <w:r>
                    <w:rPr>
                      <w:rFonts w:eastAsia="仿宋"/>
                    </w:rPr>
                    <w:t>0.05%</w:t>
                  </w:r>
                </w:p>
              </w:tc>
              <w:tc>
                <w:tcPr>
                  <w:tcW w:w="1191" w:type="dxa"/>
                </w:tcPr>
                <w:p w14:paraId="0E366653">
                  <w:pPr>
                    <w:jc w:val="center"/>
                    <w:rPr>
                      <w:rFonts w:eastAsia="仿宋"/>
                    </w:rPr>
                  </w:pPr>
                  <w:r>
                    <w:rPr>
                      <w:rFonts w:eastAsia="仿宋"/>
                    </w:rPr>
                    <w:t>0.05%</w:t>
                  </w:r>
                </w:p>
              </w:tc>
              <w:tc>
                <w:tcPr>
                  <w:tcW w:w="1902" w:type="dxa"/>
                </w:tcPr>
                <w:p w14:paraId="5800263D">
                  <w:pPr>
                    <w:jc w:val="center"/>
                    <w:rPr>
                      <w:rFonts w:eastAsia="仿宋"/>
                    </w:rPr>
                  </w:pPr>
                  <w:r>
                    <w:rPr>
                      <w:rFonts w:eastAsia="仿宋"/>
                    </w:rPr>
                    <w:t>0.05%</w:t>
                  </w:r>
                </w:p>
              </w:tc>
            </w:tr>
            <w:tr w14:paraId="6C7D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614" w:type="dxa"/>
                </w:tcPr>
                <w:p w14:paraId="44EF81E7">
                  <w:pPr>
                    <w:jc w:val="center"/>
                    <w:rPr>
                      <w:rFonts w:eastAsia="仿宋"/>
                    </w:rPr>
                  </w:pPr>
                  <w:r>
                    <w:rPr>
                      <w:rFonts w:eastAsia="仿宋"/>
                    </w:rPr>
                    <w:t>1000000以上</w:t>
                  </w:r>
                </w:p>
              </w:tc>
              <w:tc>
                <w:tcPr>
                  <w:tcW w:w="1191" w:type="dxa"/>
                </w:tcPr>
                <w:p w14:paraId="33575CED">
                  <w:pPr>
                    <w:jc w:val="center"/>
                    <w:rPr>
                      <w:rFonts w:eastAsia="仿宋"/>
                    </w:rPr>
                  </w:pPr>
                  <w:r>
                    <w:rPr>
                      <w:rFonts w:eastAsia="仿宋"/>
                    </w:rPr>
                    <w:t>0.01%</w:t>
                  </w:r>
                </w:p>
              </w:tc>
              <w:tc>
                <w:tcPr>
                  <w:tcW w:w="1191" w:type="dxa"/>
                </w:tcPr>
                <w:p w14:paraId="3994BA0D">
                  <w:pPr>
                    <w:jc w:val="center"/>
                    <w:rPr>
                      <w:rFonts w:eastAsia="仿宋"/>
                    </w:rPr>
                  </w:pPr>
                  <w:r>
                    <w:rPr>
                      <w:rFonts w:eastAsia="仿宋"/>
                    </w:rPr>
                    <w:t>0.01%</w:t>
                  </w:r>
                </w:p>
              </w:tc>
              <w:tc>
                <w:tcPr>
                  <w:tcW w:w="1902" w:type="dxa"/>
                </w:tcPr>
                <w:p w14:paraId="19B26947">
                  <w:pPr>
                    <w:jc w:val="center"/>
                    <w:rPr>
                      <w:rFonts w:eastAsia="仿宋"/>
                    </w:rPr>
                  </w:pPr>
                  <w:r>
                    <w:rPr>
                      <w:rFonts w:eastAsia="仿宋"/>
                    </w:rPr>
                    <w:t>0.01%</w:t>
                  </w:r>
                </w:p>
              </w:tc>
            </w:tr>
          </w:tbl>
          <w:p w14:paraId="2976424E">
            <w:pPr>
              <w:jc w:val="left"/>
              <w:rPr>
                <w:sz w:val="24"/>
              </w:rPr>
            </w:pPr>
            <w:r>
              <w:rPr>
                <w:sz w:val="24"/>
              </w:rPr>
              <w:t>缴纳时间：</w:t>
            </w:r>
            <w:r>
              <w:rPr>
                <w:rFonts w:hint="eastAsia"/>
                <w:sz w:val="24"/>
              </w:rPr>
              <w:t>中标人收到中标通知书后5个工作日内，向采购代理机构缴纳中标服务费</w:t>
            </w:r>
            <w:r>
              <w:rPr>
                <w:sz w:val="24"/>
              </w:rPr>
              <w:t>。</w:t>
            </w:r>
          </w:p>
        </w:tc>
      </w:tr>
      <w:tr w14:paraId="3653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CD7C007">
            <w:pPr>
              <w:pStyle w:val="24"/>
              <w:adjustRightInd w:val="0"/>
              <w:snapToGrid w:val="0"/>
              <w:jc w:val="center"/>
              <w:rPr>
                <w:rFonts w:hint="default" w:ascii="Times New Roman" w:hAnsi="Times New Roman"/>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BEE9FF0">
            <w:pPr>
              <w:jc w:val="center"/>
              <w:rPr>
                <w:sz w:val="24"/>
              </w:rPr>
            </w:pPr>
            <w:r>
              <w:rPr>
                <w:rFonts w:hint="eastAsia"/>
                <w:sz w:val="24"/>
              </w:rPr>
              <w:t>付款方式</w:t>
            </w:r>
          </w:p>
        </w:tc>
        <w:tc>
          <w:tcPr>
            <w:tcW w:w="7540" w:type="dxa"/>
            <w:tcBorders>
              <w:top w:val="single" w:color="auto" w:sz="4" w:space="0"/>
              <w:left w:val="single" w:color="auto" w:sz="4" w:space="0"/>
              <w:bottom w:val="single" w:color="auto" w:sz="4" w:space="0"/>
              <w:right w:val="single" w:color="auto" w:sz="4" w:space="0"/>
            </w:tcBorders>
            <w:vAlign w:val="center"/>
          </w:tcPr>
          <w:p w14:paraId="3C7A9A65">
            <w:pPr>
              <w:jc w:val="left"/>
              <w:rPr>
                <w:sz w:val="24"/>
                <w:lang w:eastAsia="zh-Hans"/>
              </w:rPr>
            </w:pPr>
            <w:r>
              <w:rPr>
                <w:rFonts w:hint="eastAsia"/>
                <w:sz w:val="24"/>
                <w:lang w:eastAsia="zh-Hans"/>
              </w:rPr>
              <w:t>（</w:t>
            </w:r>
            <w:r>
              <w:rPr>
                <w:rFonts w:hint="eastAsia"/>
                <w:sz w:val="24"/>
              </w:rPr>
              <w:t>1</w:t>
            </w:r>
            <w:r>
              <w:rPr>
                <w:rFonts w:hint="eastAsia"/>
                <w:sz w:val="24"/>
                <w:lang w:eastAsia="zh-Hans"/>
              </w:rPr>
              <w:t>）合同生效后七个工作日内，甲方启动政府采购支付流程向乙方支付合同款，为合同总金额的70%，即：</w:t>
            </w:r>
            <w:r>
              <w:rPr>
                <w:rFonts w:hint="eastAsia"/>
                <w:sz w:val="24"/>
                <w:u w:val="single"/>
                <w:lang w:eastAsia="zh-Hans"/>
              </w:rPr>
              <w:t>¥</w:t>
            </w:r>
            <w:r>
              <w:rPr>
                <w:sz w:val="24"/>
                <w:u w:val="single"/>
                <w:lang w:eastAsia="zh-Hans"/>
              </w:rPr>
              <w:t xml:space="preserve">           </w:t>
            </w:r>
            <w:r>
              <w:rPr>
                <w:rFonts w:hint="eastAsia"/>
                <w:sz w:val="24"/>
                <w:lang w:eastAsia="zh-Hans"/>
              </w:rPr>
              <w:t xml:space="preserve"> （人民币大写：      ），乙方提供相应等额的增值税发票；</w:t>
            </w:r>
          </w:p>
          <w:p w14:paraId="4681F739">
            <w:pPr>
              <w:jc w:val="left"/>
              <w:rPr>
                <w:sz w:val="24"/>
                <w:lang w:eastAsia="zh-Hans"/>
              </w:rPr>
            </w:pPr>
            <w:r>
              <w:rPr>
                <w:rFonts w:hint="eastAsia"/>
                <w:sz w:val="24"/>
                <w:lang w:eastAsia="zh-Hans"/>
              </w:rPr>
              <w:t>（</w:t>
            </w:r>
            <w:r>
              <w:rPr>
                <w:rFonts w:hint="eastAsia"/>
                <w:sz w:val="24"/>
              </w:rPr>
              <w:t>2</w:t>
            </w:r>
            <w:r>
              <w:rPr>
                <w:rFonts w:hint="eastAsia"/>
                <w:sz w:val="24"/>
                <w:lang w:eastAsia="zh-Hans"/>
              </w:rPr>
              <w:t>）阶段验收合格并且财政预算资金拨付后七个工作日内，甲方启动政府采购支付流程向乙方支付合同款，付至合同总金额的100%，即：</w:t>
            </w:r>
            <w:r>
              <w:rPr>
                <w:rFonts w:hint="eastAsia"/>
                <w:sz w:val="24"/>
                <w:u w:val="single"/>
                <w:lang w:eastAsia="zh-Hans"/>
              </w:rPr>
              <w:t>¥</w:t>
            </w:r>
            <w:r>
              <w:rPr>
                <w:sz w:val="24"/>
                <w:u w:val="single"/>
                <w:lang w:eastAsia="zh-Hans"/>
              </w:rPr>
              <w:t xml:space="preserve">           </w:t>
            </w:r>
            <w:r>
              <w:rPr>
                <w:rFonts w:hint="eastAsia"/>
                <w:sz w:val="24"/>
                <w:lang w:eastAsia="zh-Hans"/>
              </w:rPr>
              <w:t>（人民币大写：      ），乙方提供相应等额的增值税发票；</w:t>
            </w:r>
          </w:p>
          <w:p w14:paraId="02F61A15">
            <w:pPr>
              <w:jc w:val="left"/>
              <w:rPr>
                <w:sz w:val="24"/>
              </w:rPr>
            </w:pPr>
            <w:r>
              <w:rPr>
                <w:rFonts w:hint="eastAsia"/>
                <w:sz w:val="24"/>
                <w:lang w:eastAsia="zh-Hans"/>
              </w:rPr>
              <w:t>（</w:t>
            </w:r>
            <w:r>
              <w:rPr>
                <w:rFonts w:hint="eastAsia"/>
                <w:sz w:val="24"/>
              </w:rPr>
              <w:t>3</w:t>
            </w:r>
            <w:r>
              <w:rPr>
                <w:rFonts w:hint="eastAsia"/>
                <w:sz w:val="24"/>
                <w:lang w:eastAsia="zh-Hans"/>
              </w:rPr>
              <w:t>）项目终验合格、审计结束且完成资产调拨（如有）并取得财务入账单之后，乙方履行了全部合同义务、在履行合同过程中无重大合同违约、无重大质量事故的情况下，乙方向甲方提出履约保证退还申请，向乙方全额无息退还履约保证。</w:t>
            </w:r>
          </w:p>
        </w:tc>
      </w:tr>
    </w:tbl>
    <w:p w14:paraId="31BD7BC8">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type w:val="nextColumn"/>
          <w:pgSz w:w="11907" w:h="16840"/>
          <w:pgMar w:top="1418" w:right="1417" w:bottom="1418" w:left="1417" w:header="851" w:footer="851" w:gutter="0"/>
          <w:pgNumType w:start="0"/>
          <w:cols w:space="720" w:num="1"/>
          <w:titlePg/>
          <w:docGrid w:linePitch="462" w:charSpace="0"/>
        </w:sectPr>
      </w:pPr>
    </w:p>
    <w:p w14:paraId="4D427189">
      <w:pPr>
        <w:spacing w:before="240" w:beforeLines="100" w:after="240" w:afterLines="100"/>
        <w:jc w:val="center"/>
        <w:rPr>
          <w:b/>
          <w:sz w:val="28"/>
          <w:szCs w:val="28"/>
        </w:rPr>
      </w:pPr>
      <w:bookmarkStart w:id="74" w:name="_Toc226337213"/>
      <w:bookmarkStart w:id="75" w:name="_Toc226965790"/>
      <w:bookmarkStart w:id="76" w:name="_Toc264969207"/>
      <w:bookmarkStart w:id="77" w:name="_Toc353873662"/>
      <w:bookmarkStart w:id="78" w:name="_Toc142311019"/>
      <w:bookmarkStart w:id="79" w:name="_Toc195842882"/>
      <w:bookmarkStart w:id="80" w:name="_Toc353825542"/>
      <w:bookmarkStart w:id="81" w:name="_Toc305158785"/>
      <w:bookmarkStart w:id="82" w:name="_Toc305158859"/>
      <w:bookmarkStart w:id="83" w:name="_Toc150480755"/>
      <w:bookmarkStart w:id="84" w:name="_Toc127151517"/>
      <w:bookmarkStart w:id="85" w:name="_Toc265228355"/>
      <w:bookmarkStart w:id="86" w:name="_Toc353873932"/>
      <w:bookmarkStart w:id="87" w:name="_Toc150774722"/>
      <w:r>
        <w:rPr>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90A725C">
      <w:pPr>
        <w:pStyle w:val="5"/>
        <w:tabs>
          <w:tab w:val="center" w:pos="4592"/>
          <w:tab w:val="left" w:pos="7860"/>
        </w:tabs>
        <w:spacing w:before="0" w:line="360" w:lineRule="auto"/>
        <w:jc w:val="left"/>
        <w:rPr>
          <w:rFonts w:ascii="Times New Roman" w:hAnsi="Times New Roman" w:eastAsia="宋体"/>
          <w:sz w:val="28"/>
        </w:rPr>
      </w:pPr>
      <w:bookmarkStart w:id="88" w:name="_Toc520356143"/>
      <w:bookmarkStart w:id="89" w:name="_Toc127151518"/>
      <w:r>
        <w:rPr>
          <w:rFonts w:ascii="Times New Roman" w:hAnsi="Times New Roman" w:eastAsia="宋体"/>
          <w:sz w:val="28"/>
        </w:rPr>
        <w:tab/>
      </w:r>
      <w:bookmarkStart w:id="90" w:name="_Toc150774618"/>
      <w:bookmarkStart w:id="91" w:name="_Toc150774723"/>
      <w:bookmarkStart w:id="92" w:name="_Toc305158786"/>
      <w:bookmarkStart w:id="93" w:name="_Toc150509269"/>
      <w:bookmarkStart w:id="94" w:name="_Toc226337214"/>
      <w:bookmarkStart w:id="95" w:name="_Toc151193832"/>
      <w:bookmarkStart w:id="96" w:name="_Toc151193906"/>
      <w:bookmarkStart w:id="97" w:name="_Toc195842883"/>
      <w:bookmarkStart w:id="98" w:name="_Toc264969208"/>
      <w:bookmarkStart w:id="99" w:name="_Toc151193616"/>
      <w:bookmarkStart w:id="100" w:name="_Toc226965708"/>
      <w:bookmarkStart w:id="101" w:name="_Toc226965791"/>
      <w:bookmarkStart w:id="102" w:name="_Toc151190145"/>
      <w:bookmarkStart w:id="103" w:name="_Toc265228356"/>
      <w:bookmarkStart w:id="104" w:name="_Toc142311020"/>
      <w:bookmarkStart w:id="105" w:name="_Toc151193760"/>
      <w:bookmarkStart w:id="106" w:name="_Toc150480756"/>
      <w:bookmarkStart w:id="107" w:name="_Toc305158860"/>
      <w:bookmarkStart w:id="108" w:name="_Toc151193688"/>
      <w:bookmarkStart w:id="109" w:name="_Toc226309762"/>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14:paraId="70D1E1E0">
      <w:pPr>
        <w:numPr>
          <w:ilvl w:val="0"/>
          <w:numId w:val="9"/>
        </w:numPr>
        <w:tabs>
          <w:tab w:val="left" w:pos="360"/>
          <w:tab w:val="clear" w:pos="900"/>
        </w:tabs>
        <w:snapToGrid w:val="0"/>
        <w:spacing w:line="360" w:lineRule="auto"/>
        <w:ind w:left="357" w:hanging="357"/>
        <w:outlineLvl w:val="1"/>
        <w:rPr>
          <w:sz w:val="24"/>
        </w:rPr>
      </w:pPr>
      <w:bookmarkStart w:id="110" w:name="_Toc305158861"/>
      <w:bookmarkStart w:id="111" w:name="_Toc305158787"/>
      <w:bookmarkStart w:id="112" w:name="_Toc264969209"/>
      <w:bookmarkStart w:id="113" w:name="_Toc265228357"/>
      <w:r>
        <w:rPr>
          <w:sz w:val="24"/>
        </w:rPr>
        <w:t>采购人、采购代理机构、投标人</w:t>
      </w:r>
      <w:bookmarkEnd w:id="110"/>
      <w:bookmarkEnd w:id="111"/>
      <w:bookmarkEnd w:id="112"/>
      <w:bookmarkEnd w:id="113"/>
      <w:r>
        <w:rPr>
          <w:sz w:val="24"/>
        </w:rPr>
        <w:t>、联合体</w:t>
      </w:r>
    </w:p>
    <w:p w14:paraId="3ED33FE4">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4946EEDC">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41465061">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418666A4">
      <w:pPr>
        <w:numPr>
          <w:ilvl w:val="0"/>
          <w:numId w:val="9"/>
        </w:numPr>
        <w:tabs>
          <w:tab w:val="left" w:pos="360"/>
          <w:tab w:val="clear" w:pos="900"/>
        </w:tabs>
        <w:snapToGrid w:val="0"/>
        <w:spacing w:line="360" w:lineRule="auto"/>
        <w:ind w:left="357" w:hanging="357"/>
        <w:outlineLvl w:val="1"/>
        <w:rPr>
          <w:sz w:val="24"/>
        </w:rPr>
      </w:pPr>
      <w:bookmarkStart w:id="114" w:name="_Toc149720813"/>
      <w:bookmarkStart w:id="115" w:name="_Toc305158862"/>
      <w:bookmarkStart w:id="116" w:name="_Toc150774620"/>
      <w:bookmarkStart w:id="117" w:name="_Toc195842885"/>
      <w:bookmarkStart w:id="118" w:name="_Toc226965793"/>
      <w:bookmarkStart w:id="119" w:name="_Toc164351614"/>
      <w:bookmarkStart w:id="120" w:name="_Toc151193690"/>
      <w:bookmarkStart w:id="121" w:name="_Toc305158788"/>
      <w:bookmarkStart w:id="122" w:name="_Toc265228358"/>
      <w:bookmarkStart w:id="123" w:name="_Toc151190147"/>
      <w:bookmarkStart w:id="124" w:name="_Toc150509271"/>
      <w:bookmarkStart w:id="125" w:name="_Toc151193762"/>
      <w:bookmarkStart w:id="126" w:name="_Toc127161434"/>
      <w:bookmarkStart w:id="127" w:name="_Toc150480758"/>
      <w:bookmarkStart w:id="128" w:name="_Toc164229361"/>
      <w:bookmarkStart w:id="129" w:name="_Toc151193834"/>
      <w:bookmarkStart w:id="130" w:name="_Toc226309764"/>
      <w:bookmarkStart w:id="131" w:name="_Toc164229215"/>
      <w:bookmarkStart w:id="132" w:name="_Toc127151721"/>
      <w:bookmarkStart w:id="133" w:name="_Toc164608634"/>
      <w:bookmarkStart w:id="134" w:name="_Toc226965710"/>
      <w:bookmarkStart w:id="135" w:name="_Toc164608789"/>
      <w:bookmarkStart w:id="136" w:name="_Toc226337216"/>
      <w:bookmarkStart w:id="137" w:name="_Toc127151520"/>
      <w:bookmarkStart w:id="138" w:name="_Toc151193908"/>
      <w:bookmarkStart w:id="139" w:name="_Toc151193618"/>
      <w:bookmarkStart w:id="140" w:name="_Toc264969210"/>
      <w:bookmarkStart w:id="141" w:name="_Toc142311022"/>
      <w:bookmarkStart w:id="142" w:name="_Toc150774725"/>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5C1C6D67">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499E01BA">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14:paraId="4DB51955">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14:paraId="3799A6C6">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14:paraId="1C9FCC0E">
      <w:pPr>
        <w:numPr>
          <w:ilvl w:val="0"/>
          <w:numId w:val="9"/>
        </w:numPr>
        <w:tabs>
          <w:tab w:val="left" w:pos="360"/>
        </w:tabs>
        <w:snapToGrid w:val="0"/>
        <w:spacing w:line="360" w:lineRule="auto"/>
        <w:ind w:left="357" w:hanging="357"/>
        <w:outlineLvl w:val="1"/>
        <w:rPr>
          <w:sz w:val="24"/>
        </w:rPr>
      </w:pPr>
      <w:r>
        <w:rPr>
          <w:sz w:val="24"/>
        </w:rPr>
        <w:t>现场考察、开标前答疑会</w:t>
      </w:r>
    </w:p>
    <w:p w14:paraId="3963EB8F">
      <w:pPr>
        <w:numPr>
          <w:ilvl w:val="1"/>
          <w:numId w:val="9"/>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305158790"/>
      <w:bookmarkStart w:id="144" w:name="_Toc226309766"/>
      <w:bookmarkStart w:id="145" w:name="_Toc226965795"/>
      <w:bookmarkStart w:id="146" w:name="_Toc151190149"/>
      <w:bookmarkStart w:id="147" w:name="_Toc150480760"/>
      <w:bookmarkStart w:id="148" w:name="_Toc520356146"/>
      <w:bookmarkStart w:id="149" w:name="_Toc195842887"/>
      <w:bookmarkStart w:id="150" w:name="_Toc305158864"/>
      <w:bookmarkStart w:id="151" w:name="_Toc142311024"/>
      <w:bookmarkStart w:id="152" w:name="_Toc226965712"/>
      <w:bookmarkStart w:id="153" w:name="_Toc151193836"/>
      <w:bookmarkStart w:id="154" w:name="_Toc127151522"/>
      <w:bookmarkStart w:id="155" w:name="_Toc151193764"/>
      <w:bookmarkStart w:id="156" w:name="_Toc150774622"/>
      <w:bookmarkStart w:id="157" w:name="_Toc150774727"/>
      <w:bookmarkStart w:id="158" w:name="_Toc265228360"/>
      <w:bookmarkStart w:id="159" w:name="_Toc151193620"/>
      <w:bookmarkStart w:id="160" w:name="_Toc151193910"/>
      <w:bookmarkStart w:id="161" w:name="_Toc150509273"/>
      <w:bookmarkStart w:id="162" w:name="_Toc264969212"/>
      <w:bookmarkStart w:id="163" w:name="_Toc226337218"/>
      <w:bookmarkStart w:id="164" w:name="_Toc151193692"/>
    </w:p>
    <w:p w14:paraId="4950A8D0">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6690190">
      <w:pPr>
        <w:numPr>
          <w:ilvl w:val="0"/>
          <w:numId w:val="9"/>
        </w:numPr>
        <w:tabs>
          <w:tab w:val="left" w:pos="360"/>
        </w:tabs>
        <w:snapToGrid w:val="0"/>
        <w:spacing w:line="360" w:lineRule="auto"/>
        <w:ind w:left="357" w:hanging="357"/>
        <w:outlineLvl w:val="1"/>
        <w:rPr>
          <w:sz w:val="24"/>
        </w:rPr>
      </w:pPr>
      <w:r>
        <w:rPr>
          <w:sz w:val="24"/>
        </w:rPr>
        <w:t>样品</w:t>
      </w:r>
    </w:p>
    <w:p w14:paraId="756DCE85">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1098C306">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4F7E76A6">
      <w:pPr>
        <w:numPr>
          <w:ilvl w:val="0"/>
          <w:numId w:val="9"/>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419AA45B">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64A02008">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6DF9BF1A">
      <w:pPr>
        <w:numPr>
          <w:ilvl w:val="2"/>
          <w:numId w:val="9"/>
        </w:numPr>
        <w:tabs>
          <w:tab w:val="left" w:pos="2014"/>
        </w:tabs>
        <w:snapToGrid w:val="0"/>
        <w:spacing w:line="360" w:lineRule="auto"/>
        <w:rPr>
          <w:sz w:val="24"/>
        </w:rPr>
      </w:pPr>
      <w:r>
        <w:rPr>
          <w:sz w:val="24"/>
        </w:rPr>
        <w:t>本项目如接受非本国货物、工程、服务参与投标，则具体要求见第五章《采购需求》。</w:t>
      </w:r>
    </w:p>
    <w:p w14:paraId="21252D60">
      <w:pPr>
        <w:numPr>
          <w:ilvl w:val="2"/>
          <w:numId w:val="9"/>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4A8921">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087B74E2">
      <w:pPr>
        <w:numPr>
          <w:ilvl w:val="2"/>
          <w:numId w:val="9"/>
        </w:numPr>
        <w:snapToGrid w:val="0"/>
        <w:spacing w:line="360" w:lineRule="auto"/>
        <w:rPr>
          <w:sz w:val="24"/>
        </w:rPr>
      </w:pPr>
      <w:r>
        <w:rPr>
          <w:sz w:val="24"/>
        </w:rPr>
        <w:t>中小企业定义：</w:t>
      </w:r>
    </w:p>
    <w:p w14:paraId="033FB6EE">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E597E1C">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A47D41D">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0A12226">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0A7B577">
      <w:pPr>
        <w:pStyle w:val="72"/>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CE96FC4">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271C032">
      <w:pPr>
        <w:pStyle w:val="72"/>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0E6F9BC">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8076449">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bookmarkStart w:id="165" w:name="_Hlk184394035"/>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bookmarkEnd w:id="165"/>
      <w:r>
        <w:rPr>
          <w:color w:val="000000" w:themeColor="text1"/>
          <w:sz w:val="24"/>
          <w14:textFill>
            <w14:solidFill>
              <w14:schemeClr w14:val="tx1"/>
            </w14:solidFill>
          </w14:textFill>
        </w:rPr>
        <w:t>。</w:t>
      </w:r>
    </w:p>
    <w:p w14:paraId="0E9F06D6">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05D5F52C">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7C2B39A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214F9D01">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646E10B">
      <w:pPr>
        <w:numPr>
          <w:ilvl w:val="3"/>
          <w:numId w:val="10"/>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683426E1">
      <w:pPr>
        <w:numPr>
          <w:ilvl w:val="3"/>
          <w:numId w:val="10"/>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3C4754F">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D51CF0">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4C3D05F">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71D944B">
      <w:pPr>
        <w:pStyle w:val="72"/>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4CEDB8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0EC8EBE4">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4D0E4A7E">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384C943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6CE011D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6B1A81C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2F2CE51">
      <w:pPr>
        <w:numPr>
          <w:ilvl w:val="2"/>
          <w:numId w:val="9"/>
        </w:numPr>
        <w:snapToGrid w:val="0"/>
        <w:spacing w:line="360" w:lineRule="auto"/>
        <w:rPr>
          <w:sz w:val="24"/>
        </w:rPr>
      </w:pPr>
      <w:r>
        <w:rPr>
          <w:sz w:val="24"/>
        </w:rPr>
        <w:t>本项目是否专门面向中小企业预留采购份额见第一章《投标邀请》。</w:t>
      </w:r>
    </w:p>
    <w:p w14:paraId="67E1FDD2">
      <w:pPr>
        <w:numPr>
          <w:ilvl w:val="2"/>
          <w:numId w:val="9"/>
        </w:numPr>
        <w:snapToGrid w:val="0"/>
        <w:spacing w:line="360" w:lineRule="auto"/>
        <w:rPr>
          <w:sz w:val="24"/>
        </w:rPr>
      </w:pPr>
      <w:r>
        <w:rPr>
          <w:sz w:val="24"/>
        </w:rPr>
        <w:t>采购标的对应的中小企业划分标准所属行业见《投标人须知资料表》。</w:t>
      </w:r>
    </w:p>
    <w:p w14:paraId="63D35FFE">
      <w:pPr>
        <w:numPr>
          <w:ilvl w:val="2"/>
          <w:numId w:val="9"/>
        </w:numPr>
        <w:snapToGrid w:val="0"/>
        <w:spacing w:line="360" w:lineRule="auto"/>
        <w:rPr>
          <w:sz w:val="24"/>
        </w:rPr>
      </w:pPr>
      <w:r>
        <w:rPr>
          <w:sz w:val="24"/>
        </w:rPr>
        <w:t>小微企业价格评审优惠的政策调整：见第四章《评标程序、评标方法和评标标准》。</w:t>
      </w:r>
    </w:p>
    <w:p w14:paraId="3F167308">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5B47D8FD">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E5C4F01">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64FC52F">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D4C849A">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1B87CA56">
      <w:pPr>
        <w:numPr>
          <w:ilvl w:val="1"/>
          <w:numId w:val="9"/>
        </w:numPr>
        <w:tabs>
          <w:tab w:val="left" w:pos="1080"/>
          <w:tab w:val="left" w:pos="2014"/>
        </w:tabs>
        <w:snapToGrid w:val="0"/>
        <w:spacing w:line="360" w:lineRule="auto"/>
        <w:ind w:left="1080" w:hanging="720"/>
        <w:rPr>
          <w:sz w:val="24"/>
        </w:rPr>
      </w:pPr>
      <w:r>
        <w:rPr>
          <w:sz w:val="24"/>
        </w:rPr>
        <w:t>正版软件</w:t>
      </w:r>
    </w:p>
    <w:p w14:paraId="4369F62C">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315C0E9">
      <w:pPr>
        <w:numPr>
          <w:ilvl w:val="1"/>
          <w:numId w:val="9"/>
        </w:numPr>
        <w:tabs>
          <w:tab w:val="left" w:pos="1080"/>
          <w:tab w:val="left" w:pos="2014"/>
        </w:tabs>
        <w:snapToGrid w:val="0"/>
        <w:spacing w:line="360" w:lineRule="auto"/>
        <w:ind w:left="1080" w:hanging="720"/>
        <w:rPr>
          <w:sz w:val="24"/>
        </w:rPr>
      </w:pPr>
      <w:r>
        <w:rPr>
          <w:rFonts w:eastAsiaTheme="minorEastAsia"/>
          <w:sz w:val="24"/>
        </w:rPr>
        <w:t>网络安全专用产品</w:t>
      </w:r>
    </w:p>
    <w:p w14:paraId="04969D10">
      <w:pPr>
        <w:numPr>
          <w:ilvl w:val="2"/>
          <w:numId w:val="9"/>
        </w:numPr>
        <w:tabs>
          <w:tab w:val="left" w:pos="900"/>
          <w:tab w:val="left" w:pos="2014"/>
        </w:tabs>
        <w:snapToGrid w:val="0"/>
        <w:spacing w:line="360" w:lineRule="auto"/>
        <w:rPr>
          <w:sz w:val="24"/>
        </w:rPr>
      </w:pPr>
      <w:bookmarkStart w:id="166" w:name="_Hlk184394101"/>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bookmarkEnd w:id="166"/>
    </w:p>
    <w:p w14:paraId="2114304D">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1E8DCA60">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40997488">
      <w:pPr>
        <w:numPr>
          <w:ilvl w:val="1"/>
          <w:numId w:val="9"/>
        </w:numPr>
        <w:tabs>
          <w:tab w:val="left" w:pos="1080"/>
          <w:tab w:val="left" w:pos="2014"/>
        </w:tabs>
        <w:snapToGrid w:val="0"/>
        <w:spacing w:line="360" w:lineRule="auto"/>
        <w:ind w:left="1080" w:hanging="720"/>
        <w:rPr>
          <w:sz w:val="24"/>
        </w:rPr>
      </w:pPr>
      <w:r>
        <w:rPr>
          <w:sz w:val="24"/>
        </w:rPr>
        <w:t>采购需求标准</w:t>
      </w:r>
    </w:p>
    <w:p w14:paraId="5A184CF6">
      <w:pPr>
        <w:numPr>
          <w:ilvl w:val="2"/>
          <w:numId w:val="9"/>
        </w:numPr>
        <w:tabs>
          <w:tab w:val="left" w:pos="2014"/>
        </w:tabs>
        <w:snapToGrid w:val="0"/>
        <w:spacing w:line="360" w:lineRule="auto"/>
        <w:rPr>
          <w:sz w:val="24"/>
        </w:rPr>
      </w:pPr>
      <w:r>
        <w:rPr>
          <w:sz w:val="24"/>
        </w:rPr>
        <w:t>商品包装、快递包装政府采购需求标准（试行）</w:t>
      </w:r>
    </w:p>
    <w:p w14:paraId="714D651D">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12CEB04">
      <w:pPr>
        <w:numPr>
          <w:ilvl w:val="2"/>
          <w:numId w:val="9"/>
        </w:numPr>
        <w:tabs>
          <w:tab w:val="left" w:pos="2014"/>
        </w:tabs>
        <w:snapToGrid w:val="0"/>
        <w:spacing w:line="360" w:lineRule="auto"/>
        <w:rPr>
          <w:sz w:val="24"/>
        </w:rPr>
      </w:pPr>
      <w:bookmarkStart w:id="167" w:name="_Hlk184394168"/>
      <w:bookmarkStart w:id="168" w:name="_Hlk164953935"/>
      <w:r>
        <w:rPr>
          <w:sz w:val="24"/>
        </w:rPr>
        <w:t>其他政府采购需求标准</w:t>
      </w:r>
      <w:bookmarkEnd w:id="167"/>
      <w:r>
        <w:rPr>
          <w:sz w:val="24"/>
        </w:rPr>
        <w:t xml:space="preserve"> </w:t>
      </w:r>
    </w:p>
    <w:bookmarkEnd w:id="168"/>
    <w:p w14:paraId="7340DE6D">
      <w:pPr>
        <w:tabs>
          <w:tab w:val="left" w:pos="900"/>
          <w:tab w:val="left" w:pos="1980"/>
        </w:tabs>
        <w:snapToGrid w:val="0"/>
        <w:spacing w:line="360" w:lineRule="auto"/>
        <w:ind w:left="1980"/>
        <w:rPr>
          <w:sz w:val="24"/>
        </w:rPr>
      </w:pPr>
      <w:bookmarkStart w:id="169" w:name="_Hlk164955325"/>
      <w:bookmarkStart w:id="170" w:name="_Hlk184394184"/>
      <w:r>
        <w:rPr>
          <w:sz w:val="24"/>
        </w:rPr>
        <w:t>为贯彻落实《深化政府采购制度改革方案》有关要求，推动政府采购需求标准建设</w:t>
      </w:r>
      <w:bookmarkEnd w:id="169"/>
      <w:r>
        <w:rPr>
          <w:sz w:val="24"/>
        </w:rPr>
        <w:t>，财政部门会同有关部门制定发布的其他政府采购需求标准，本项目如涉及，则具体要求见第五章《采购需求》。</w:t>
      </w:r>
      <w:bookmarkEnd w:id="170"/>
    </w:p>
    <w:p w14:paraId="1AA203F8">
      <w:pPr>
        <w:numPr>
          <w:ilvl w:val="0"/>
          <w:numId w:val="9"/>
        </w:numPr>
        <w:tabs>
          <w:tab w:val="left" w:pos="360"/>
        </w:tabs>
        <w:snapToGrid w:val="0"/>
        <w:spacing w:line="360" w:lineRule="auto"/>
        <w:ind w:left="357" w:hanging="357"/>
        <w:outlineLvl w:val="1"/>
        <w:rPr>
          <w:sz w:val="24"/>
        </w:rPr>
      </w:pPr>
      <w:r>
        <w:rPr>
          <w:sz w:val="24"/>
        </w:rPr>
        <w:t>投标费用</w:t>
      </w:r>
    </w:p>
    <w:p w14:paraId="547F0B0C">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28D7AFEA">
      <w:pPr>
        <w:tabs>
          <w:tab w:val="left" w:pos="1080"/>
        </w:tabs>
        <w:snapToGrid w:val="0"/>
        <w:spacing w:line="360" w:lineRule="auto"/>
        <w:ind w:left="1080"/>
        <w:rPr>
          <w:sz w:val="28"/>
        </w:rPr>
      </w:pPr>
      <w:bookmarkStart w:id="171" w:name="_1.8_计量单位"/>
      <w:bookmarkEnd w:id="171"/>
    </w:p>
    <w:p w14:paraId="758474B4">
      <w:pPr>
        <w:pStyle w:val="5"/>
        <w:spacing w:before="0" w:line="360" w:lineRule="auto"/>
        <w:rPr>
          <w:rFonts w:ascii="Times New Roman" w:hAnsi="Times New Roman" w:eastAsia="宋体"/>
          <w:sz w:val="28"/>
        </w:rPr>
      </w:pPr>
      <w:r>
        <w:rPr>
          <w:rFonts w:ascii="Times New Roman" w:hAnsi="Times New Roman" w:eastAsia="宋体"/>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57E0F47">
      <w:pPr>
        <w:numPr>
          <w:ilvl w:val="0"/>
          <w:numId w:val="9"/>
        </w:numPr>
        <w:tabs>
          <w:tab w:val="left" w:pos="360"/>
        </w:tabs>
        <w:snapToGrid w:val="0"/>
        <w:spacing w:line="360" w:lineRule="auto"/>
        <w:ind w:left="357" w:hanging="357"/>
        <w:outlineLvl w:val="1"/>
        <w:rPr>
          <w:sz w:val="24"/>
        </w:rPr>
      </w:pPr>
      <w:bookmarkStart w:id="172" w:name="_Toc151193693"/>
      <w:bookmarkStart w:id="173" w:name="_Toc226965796"/>
      <w:bookmarkStart w:id="174" w:name="_Toc150774728"/>
      <w:bookmarkStart w:id="175" w:name="_Toc520356147"/>
      <w:bookmarkStart w:id="176" w:name="_Toc305158791"/>
      <w:bookmarkStart w:id="177" w:name="_Toc164351617"/>
      <w:bookmarkStart w:id="178" w:name="_Toc151193621"/>
      <w:bookmarkStart w:id="179" w:name="_Toc265228361"/>
      <w:bookmarkStart w:id="180" w:name="_Toc264969213"/>
      <w:bookmarkStart w:id="181" w:name="_Toc164229364"/>
      <w:bookmarkStart w:id="182" w:name="_Toc142311025"/>
      <w:bookmarkStart w:id="183" w:name="_Toc226309767"/>
      <w:bookmarkStart w:id="184" w:name="_Toc127161437"/>
      <w:bookmarkStart w:id="185" w:name="_Toc226965713"/>
      <w:bookmarkStart w:id="186" w:name="_Toc149720816"/>
      <w:bookmarkStart w:id="187" w:name="_Toc127151724"/>
      <w:bookmarkStart w:id="188" w:name="_Toc226337219"/>
      <w:bookmarkStart w:id="189" w:name="_Toc164229218"/>
      <w:bookmarkStart w:id="190" w:name="_Toc195842888"/>
      <w:bookmarkStart w:id="191" w:name="_Toc127151523"/>
      <w:bookmarkStart w:id="192" w:name="_Toc150774623"/>
      <w:bookmarkStart w:id="193" w:name="_Toc150509274"/>
      <w:bookmarkStart w:id="194" w:name="_Toc150480761"/>
      <w:bookmarkStart w:id="195" w:name="_Toc164608792"/>
      <w:bookmarkStart w:id="196" w:name="_Toc151193765"/>
      <w:bookmarkStart w:id="197" w:name="_Toc151193837"/>
      <w:bookmarkStart w:id="198" w:name="_Toc164608637"/>
      <w:bookmarkStart w:id="199" w:name="_Toc151193911"/>
      <w:bookmarkStart w:id="200" w:name="_Toc151190150"/>
      <w:bookmarkStart w:id="201" w:name="_Toc305158865"/>
      <w:r>
        <w:rPr>
          <w:sz w:val="24"/>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sz w:val="24"/>
        </w:rPr>
        <w:t>成</w:t>
      </w:r>
    </w:p>
    <w:p w14:paraId="001D1A99">
      <w:pPr>
        <w:numPr>
          <w:ilvl w:val="1"/>
          <w:numId w:val="9"/>
        </w:numPr>
        <w:tabs>
          <w:tab w:val="left" w:pos="1080"/>
          <w:tab w:val="left" w:pos="2014"/>
        </w:tabs>
        <w:snapToGrid w:val="0"/>
        <w:spacing w:line="360" w:lineRule="auto"/>
        <w:ind w:left="1080" w:hanging="720"/>
        <w:rPr>
          <w:sz w:val="24"/>
        </w:rPr>
      </w:pPr>
      <w:r>
        <w:rPr>
          <w:sz w:val="24"/>
        </w:rPr>
        <w:t>招标文件包括以下部分：</w:t>
      </w:r>
    </w:p>
    <w:p w14:paraId="7792002C">
      <w:pPr>
        <w:numPr>
          <w:ilvl w:val="0"/>
          <w:numId w:val="11"/>
        </w:numPr>
        <w:tabs>
          <w:tab w:val="left" w:pos="1980"/>
          <w:tab w:val="left" w:pos="2520"/>
        </w:tabs>
        <w:snapToGrid w:val="0"/>
        <w:spacing w:line="360" w:lineRule="auto"/>
        <w:ind w:left="1440" w:firstLine="5"/>
        <w:rPr>
          <w:sz w:val="24"/>
        </w:rPr>
      </w:pPr>
      <w:r>
        <w:rPr>
          <w:sz w:val="24"/>
        </w:rPr>
        <w:t>投标邀请</w:t>
      </w:r>
    </w:p>
    <w:p w14:paraId="371D98B7">
      <w:pPr>
        <w:numPr>
          <w:ilvl w:val="0"/>
          <w:numId w:val="11"/>
        </w:numPr>
        <w:tabs>
          <w:tab w:val="left" w:pos="1980"/>
          <w:tab w:val="left" w:pos="2520"/>
        </w:tabs>
        <w:snapToGrid w:val="0"/>
        <w:spacing w:line="360" w:lineRule="auto"/>
        <w:ind w:left="1440" w:firstLine="5"/>
        <w:rPr>
          <w:sz w:val="24"/>
        </w:rPr>
      </w:pPr>
      <w:r>
        <w:rPr>
          <w:sz w:val="24"/>
        </w:rPr>
        <w:t>投标人须知</w:t>
      </w:r>
    </w:p>
    <w:p w14:paraId="05786898">
      <w:pPr>
        <w:numPr>
          <w:ilvl w:val="0"/>
          <w:numId w:val="11"/>
        </w:numPr>
        <w:tabs>
          <w:tab w:val="left" w:pos="1980"/>
          <w:tab w:val="left" w:pos="2520"/>
        </w:tabs>
        <w:snapToGrid w:val="0"/>
        <w:spacing w:line="360" w:lineRule="auto"/>
        <w:ind w:left="1440" w:firstLine="5"/>
        <w:rPr>
          <w:sz w:val="24"/>
        </w:rPr>
      </w:pPr>
      <w:r>
        <w:rPr>
          <w:sz w:val="24"/>
        </w:rPr>
        <w:t>资格审查</w:t>
      </w:r>
    </w:p>
    <w:p w14:paraId="775146F6">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14:paraId="041C50F8">
      <w:pPr>
        <w:numPr>
          <w:ilvl w:val="0"/>
          <w:numId w:val="11"/>
        </w:numPr>
        <w:tabs>
          <w:tab w:val="left" w:pos="1980"/>
          <w:tab w:val="left" w:pos="2520"/>
        </w:tabs>
        <w:snapToGrid w:val="0"/>
        <w:spacing w:line="360" w:lineRule="auto"/>
        <w:ind w:left="1440" w:firstLine="5"/>
        <w:rPr>
          <w:sz w:val="24"/>
        </w:rPr>
      </w:pPr>
      <w:r>
        <w:rPr>
          <w:sz w:val="24"/>
        </w:rPr>
        <w:t>采购需求</w:t>
      </w:r>
    </w:p>
    <w:p w14:paraId="4D5AE879">
      <w:pPr>
        <w:numPr>
          <w:ilvl w:val="0"/>
          <w:numId w:val="11"/>
        </w:numPr>
        <w:tabs>
          <w:tab w:val="left" w:pos="1980"/>
          <w:tab w:val="left" w:pos="2520"/>
        </w:tabs>
        <w:snapToGrid w:val="0"/>
        <w:spacing w:line="360" w:lineRule="auto"/>
        <w:ind w:left="1440" w:firstLine="5"/>
        <w:rPr>
          <w:sz w:val="24"/>
        </w:rPr>
      </w:pPr>
      <w:r>
        <w:rPr>
          <w:sz w:val="24"/>
        </w:rPr>
        <w:t>拟签订的合同文本</w:t>
      </w:r>
    </w:p>
    <w:p w14:paraId="33955482">
      <w:pPr>
        <w:numPr>
          <w:ilvl w:val="0"/>
          <w:numId w:val="11"/>
        </w:numPr>
        <w:tabs>
          <w:tab w:val="left" w:pos="1980"/>
          <w:tab w:val="left" w:pos="2520"/>
        </w:tabs>
        <w:snapToGrid w:val="0"/>
        <w:spacing w:line="360" w:lineRule="auto"/>
        <w:ind w:left="1440" w:firstLine="5"/>
        <w:rPr>
          <w:sz w:val="24"/>
        </w:rPr>
      </w:pPr>
      <w:r>
        <w:rPr>
          <w:sz w:val="24"/>
        </w:rPr>
        <w:t>投标文件格式</w:t>
      </w:r>
    </w:p>
    <w:p w14:paraId="02D7BDF2">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299EA1AA">
      <w:pPr>
        <w:numPr>
          <w:ilvl w:val="0"/>
          <w:numId w:val="9"/>
        </w:numPr>
        <w:tabs>
          <w:tab w:val="left" w:pos="1080"/>
          <w:tab w:val="left" w:pos="2014"/>
        </w:tabs>
        <w:snapToGrid w:val="0"/>
        <w:spacing w:line="360" w:lineRule="auto"/>
        <w:ind w:left="357" w:hanging="357"/>
        <w:outlineLvl w:val="1"/>
        <w:rPr>
          <w:sz w:val="24"/>
        </w:rPr>
      </w:pPr>
      <w:r>
        <w:rPr>
          <w:sz w:val="24"/>
        </w:rPr>
        <w:t>对招标文件的澄清或修改</w:t>
      </w:r>
    </w:p>
    <w:p w14:paraId="45ACCBCE">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1136E89">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3184494C">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AFCC60C">
      <w:pPr>
        <w:tabs>
          <w:tab w:val="left" w:pos="1080"/>
          <w:tab w:val="left" w:pos="1561"/>
        </w:tabs>
        <w:snapToGrid w:val="0"/>
        <w:spacing w:line="360" w:lineRule="auto"/>
        <w:ind w:left="1080"/>
        <w:rPr>
          <w:sz w:val="28"/>
        </w:rPr>
      </w:pPr>
      <w:bookmarkStart w:id="202" w:name="_Toc516367020"/>
      <w:bookmarkStart w:id="203" w:name="_Toc520356150"/>
      <w:bookmarkStart w:id="204" w:name="_Toc150774731"/>
      <w:bookmarkStart w:id="205" w:name="_Toc265228364"/>
      <w:bookmarkStart w:id="206" w:name="_Toc226965799"/>
      <w:bookmarkStart w:id="207" w:name="_Toc150774626"/>
      <w:bookmarkStart w:id="208" w:name="_Toc305158794"/>
      <w:bookmarkStart w:id="209" w:name="_Toc195842891"/>
      <w:bookmarkStart w:id="210" w:name="_Toc151193696"/>
      <w:bookmarkStart w:id="211" w:name="_Toc150509277"/>
      <w:bookmarkStart w:id="212" w:name="_Toc151193840"/>
      <w:bookmarkStart w:id="213" w:name="_Toc226309770"/>
      <w:bookmarkStart w:id="214" w:name="_Toc151193914"/>
      <w:bookmarkStart w:id="215" w:name="_Toc264969216"/>
      <w:bookmarkStart w:id="216" w:name="_Toc151190153"/>
      <w:bookmarkStart w:id="217" w:name="_Toc226337222"/>
      <w:bookmarkStart w:id="218" w:name="_Toc151193624"/>
      <w:bookmarkStart w:id="219" w:name="_Toc150480764"/>
      <w:bookmarkStart w:id="220" w:name="_Toc127151526"/>
      <w:bookmarkStart w:id="221" w:name="_Toc151193768"/>
      <w:bookmarkStart w:id="222" w:name="_Toc226965716"/>
      <w:bookmarkStart w:id="223" w:name="_Toc142311028"/>
      <w:bookmarkStart w:id="224" w:name="_Toc305158868"/>
    </w:p>
    <w:p w14:paraId="0E46813F">
      <w:pPr>
        <w:pStyle w:val="5"/>
        <w:spacing w:before="0" w:line="360" w:lineRule="auto"/>
        <w:rPr>
          <w:rFonts w:ascii="Times New Roman" w:hAnsi="Times New Roman" w:eastAsia="宋体"/>
          <w:sz w:val="28"/>
        </w:rPr>
      </w:pPr>
      <w:r>
        <w:rPr>
          <w:rFonts w:ascii="Times New Roman" w:hAnsi="Times New Roman" w:eastAsia="宋体"/>
          <w:sz w:val="28"/>
        </w:rPr>
        <w:t>三   投标文件</w:t>
      </w:r>
      <w:bookmarkEnd w:id="202"/>
      <w:r>
        <w:rPr>
          <w:rFonts w:ascii="Times New Roman" w:hAnsi="Times New Roman" w:eastAsia="宋体"/>
          <w:sz w:val="28"/>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1D8FAEB">
      <w:pPr>
        <w:numPr>
          <w:ilvl w:val="0"/>
          <w:numId w:val="9"/>
        </w:numPr>
        <w:tabs>
          <w:tab w:val="left" w:pos="360"/>
        </w:tabs>
        <w:snapToGrid w:val="0"/>
        <w:spacing w:line="360" w:lineRule="auto"/>
        <w:ind w:left="357" w:hanging="357"/>
        <w:outlineLvl w:val="1"/>
        <w:rPr>
          <w:sz w:val="24"/>
        </w:rPr>
      </w:pPr>
      <w:bookmarkStart w:id="225" w:name="_Toc150480765"/>
      <w:bookmarkStart w:id="226" w:name="_Toc164229368"/>
      <w:bookmarkStart w:id="227" w:name="_Toc520356151"/>
      <w:bookmarkStart w:id="228" w:name="_Toc226965800"/>
      <w:bookmarkStart w:id="229" w:name="_Toc151190154"/>
      <w:bookmarkStart w:id="230" w:name="_Toc195842892"/>
      <w:bookmarkStart w:id="231" w:name="_Toc127151527"/>
      <w:bookmarkStart w:id="232" w:name="_Toc151193841"/>
      <w:bookmarkStart w:id="233" w:name="_Toc127161441"/>
      <w:bookmarkStart w:id="234" w:name="_Toc264969217"/>
      <w:bookmarkStart w:id="235" w:name="_Toc150774732"/>
      <w:bookmarkStart w:id="236" w:name="_Toc265228365"/>
      <w:bookmarkStart w:id="237" w:name="_Toc164608796"/>
      <w:bookmarkStart w:id="238" w:name="_Toc151193915"/>
      <w:bookmarkStart w:id="239" w:name="_Toc226337223"/>
      <w:bookmarkStart w:id="240" w:name="_Toc516367021"/>
      <w:bookmarkStart w:id="241" w:name="_Toc150774627"/>
      <w:bookmarkStart w:id="242" w:name="_Toc226965717"/>
      <w:bookmarkStart w:id="243" w:name="_Toc151193625"/>
      <w:bookmarkStart w:id="244" w:name="_Toc151193697"/>
      <w:bookmarkStart w:id="245" w:name="_Toc151193769"/>
      <w:bookmarkStart w:id="246" w:name="_Toc305158795"/>
      <w:bookmarkStart w:id="247" w:name="_Toc164229222"/>
      <w:bookmarkStart w:id="248" w:name="_Toc150509278"/>
      <w:bookmarkStart w:id="249" w:name="_Toc142311029"/>
      <w:bookmarkStart w:id="250" w:name="_Toc149720820"/>
      <w:bookmarkStart w:id="251" w:name="_Toc127151728"/>
      <w:bookmarkStart w:id="252" w:name="_Toc164608641"/>
      <w:bookmarkStart w:id="253" w:name="_Toc164351621"/>
      <w:bookmarkStart w:id="254" w:name="_Toc226309771"/>
      <w:bookmarkStart w:id="255" w:name="_Toc305158869"/>
      <w:r>
        <w:rPr>
          <w:sz w:val="24"/>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sz w:val="24"/>
        </w:rPr>
        <w:t>及投标语言</w:t>
      </w:r>
    </w:p>
    <w:p w14:paraId="3C1EE994">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08F3B54D">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087EF8FB">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A227CE5">
      <w:pPr>
        <w:numPr>
          <w:ilvl w:val="0"/>
          <w:numId w:val="9"/>
        </w:numPr>
        <w:tabs>
          <w:tab w:val="left" w:pos="360"/>
        </w:tabs>
        <w:snapToGrid w:val="0"/>
        <w:spacing w:line="360" w:lineRule="auto"/>
        <w:ind w:left="357" w:hanging="357"/>
        <w:outlineLvl w:val="1"/>
        <w:rPr>
          <w:sz w:val="24"/>
        </w:rPr>
      </w:pPr>
      <w:bookmarkStart w:id="256" w:name="_Ref467306676"/>
      <w:bookmarkStart w:id="257" w:name="_Toc516367022"/>
      <w:bookmarkStart w:id="258" w:name="_Ref467306195"/>
      <w:bookmarkStart w:id="259" w:name="_Toc149720821"/>
      <w:bookmarkStart w:id="260" w:name="_Toc150480766"/>
      <w:bookmarkStart w:id="261" w:name="_Toc520356152"/>
      <w:bookmarkStart w:id="262" w:name="_Toc164229223"/>
      <w:bookmarkStart w:id="263" w:name="_Toc226965801"/>
      <w:bookmarkStart w:id="264" w:name="_Toc305158870"/>
      <w:bookmarkStart w:id="265" w:name="_Toc265228366"/>
      <w:bookmarkStart w:id="266" w:name="_Toc151193626"/>
      <w:bookmarkStart w:id="267" w:name="_Toc164351622"/>
      <w:bookmarkStart w:id="268" w:name="_Toc305158796"/>
      <w:bookmarkStart w:id="269" w:name="_Toc127151528"/>
      <w:bookmarkStart w:id="270" w:name="_Toc264969218"/>
      <w:bookmarkStart w:id="271" w:name="_Toc150509279"/>
      <w:bookmarkStart w:id="272" w:name="_Toc151193770"/>
      <w:bookmarkStart w:id="273" w:name="_Toc151193842"/>
      <w:bookmarkStart w:id="274" w:name="_Toc226309772"/>
      <w:bookmarkStart w:id="275" w:name="_Toc164608642"/>
      <w:bookmarkStart w:id="276" w:name="_Toc127161442"/>
      <w:bookmarkStart w:id="277" w:name="_Toc195842893"/>
      <w:bookmarkStart w:id="278" w:name="_Toc142311030"/>
      <w:bookmarkStart w:id="279" w:name="_Toc226965718"/>
      <w:bookmarkStart w:id="280" w:name="_Toc150774733"/>
      <w:bookmarkStart w:id="281" w:name="_Toc226337224"/>
      <w:bookmarkStart w:id="282" w:name="_Toc164229369"/>
      <w:bookmarkStart w:id="283" w:name="_Toc151193916"/>
      <w:bookmarkStart w:id="284" w:name="_Toc151190155"/>
      <w:bookmarkStart w:id="285" w:name="_Toc164608797"/>
      <w:bookmarkStart w:id="286" w:name="_Toc150774628"/>
      <w:bookmarkStart w:id="287" w:name="_Toc151193698"/>
      <w:bookmarkStart w:id="288" w:name="_Toc127151729"/>
      <w:r>
        <w:rPr>
          <w:sz w:val="24"/>
        </w:rPr>
        <w:t>投标文件</w:t>
      </w:r>
      <w:bookmarkEnd w:id="256"/>
      <w:bookmarkEnd w:id="257"/>
      <w:bookmarkEnd w:id="258"/>
      <w:r>
        <w:rPr>
          <w:sz w:val="24"/>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81E0A25">
      <w:pPr>
        <w:numPr>
          <w:ilvl w:val="1"/>
          <w:numId w:val="9"/>
        </w:numPr>
        <w:tabs>
          <w:tab w:val="left" w:pos="1080"/>
          <w:tab w:val="left" w:pos="2014"/>
        </w:tabs>
        <w:snapToGrid w:val="0"/>
        <w:spacing w:line="360" w:lineRule="auto"/>
        <w:ind w:left="1077" w:hanging="720"/>
        <w:rPr>
          <w:sz w:val="24"/>
        </w:rPr>
      </w:pPr>
      <w:bookmarkStart w:id="289" w:name="_Ref467052588"/>
      <w:r>
        <w:rPr>
          <w:sz w:val="24"/>
        </w:rPr>
        <w:t>投标人应当按照招标文件的要求编制投标文件。投标文件应由《资格证明文件》、《商务技术文件》两部分构成。投标文件的部分格式要求，见第七章《投标文件格式》。</w:t>
      </w:r>
    </w:p>
    <w:p w14:paraId="63782D0B">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1464E5A7">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7DCAE54C">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CB8633">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9"/>
    </w:p>
    <w:p w14:paraId="79E83A73">
      <w:pPr>
        <w:numPr>
          <w:ilvl w:val="0"/>
          <w:numId w:val="9"/>
        </w:numPr>
        <w:tabs>
          <w:tab w:val="left" w:pos="360"/>
        </w:tabs>
        <w:snapToGrid w:val="0"/>
        <w:spacing w:line="360" w:lineRule="auto"/>
        <w:ind w:left="357" w:hanging="357"/>
        <w:outlineLvl w:val="1"/>
        <w:rPr>
          <w:sz w:val="24"/>
        </w:rPr>
      </w:pPr>
      <w:bookmarkStart w:id="290" w:name="_Toc149720823"/>
      <w:bookmarkStart w:id="291" w:name="_Toc164608644"/>
      <w:bookmarkStart w:id="292" w:name="_Toc142311032"/>
      <w:bookmarkStart w:id="293" w:name="_Toc150480768"/>
      <w:bookmarkStart w:id="294" w:name="_Toc151193628"/>
      <w:bookmarkStart w:id="295" w:name="_Toc127151731"/>
      <w:bookmarkStart w:id="296" w:name="_Toc151193772"/>
      <w:bookmarkStart w:id="297" w:name="_Toc127151530"/>
      <w:bookmarkStart w:id="298" w:name="_Toc164229371"/>
      <w:bookmarkStart w:id="299" w:name="_Toc195842895"/>
      <w:bookmarkStart w:id="300" w:name="_Toc151190157"/>
      <w:bookmarkStart w:id="301" w:name="_Toc151193700"/>
      <w:bookmarkStart w:id="302" w:name="_Toc151193844"/>
      <w:bookmarkStart w:id="303" w:name="_Toc520356155"/>
      <w:bookmarkStart w:id="304" w:name="_Toc164608799"/>
      <w:bookmarkStart w:id="305" w:name="_Toc150509281"/>
      <w:bookmarkStart w:id="306" w:name="_Toc164229225"/>
      <w:bookmarkStart w:id="307" w:name="_Toc164351624"/>
      <w:bookmarkStart w:id="308" w:name="_Toc151193918"/>
      <w:bookmarkStart w:id="309" w:name="_Toc150774630"/>
      <w:bookmarkStart w:id="310" w:name="_Toc127161444"/>
      <w:bookmarkStart w:id="311" w:name="_Toc150774735"/>
      <w:r>
        <w:rPr>
          <w:sz w:val="24"/>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D174B95">
      <w:pPr>
        <w:numPr>
          <w:ilvl w:val="1"/>
          <w:numId w:val="9"/>
        </w:numPr>
        <w:tabs>
          <w:tab w:val="left" w:pos="1080"/>
          <w:tab w:val="left" w:pos="2014"/>
        </w:tabs>
        <w:snapToGrid w:val="0"/>
        <w:spacing w:line="360" w:lineRule="auto"/>
        <w:ind w:left="1077" w:hanging="720"/>
        <w:rPr>
          <w:sz w:val="24"/>
        </w:rPr>
      </w:pPr>
      <w:r>
        <w:rPr>
          <w:sz w:val="24"/>
        </w:rPr>
        <w:t>所有投标均以人民币</w:t>
      </w:r>
      <w:bookmarkStart w:id="312" w:name="_Hlk184394237"/>
      <w:r>
        <w:rPr>
          <w:rFonts w:hint="eastAsia" w:eastAsiaTheme="minorEastAsia"/>
          <w:sz w:val="24"/>
        </w:rPr>
        <w:t>为计价货币</w:t>
      </w:r>
      <w:bookmarkEnd w:id="312"/>
      <w:r>
        <w:rPr>
          <w:sz w:val="24"/>
        </w:rPr>
        <w:t>。</w:t>
      </w:r>
    </w:p>
    <w:p w14:paraId="61BB6C11">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6E2DB951">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2B3CE7">
      <w:pPr>
        <w:numPr>
          <w:ilvl w:val="2"/>
          <w:numId w:val="9"/>
        </w:numPr>
        <w:snapToGrid w:val="0"/>
        <w:spacing w:line="360" w:lineRule="auto"/>
        <w:rPr>
          <w:sz w:val="24"/>
        </w:rPr>
      </w:pPr>
      <w:r>
        <w:rPr>
          <w:sz w:val="24"/>
        </w:rPr>
        <w:t xml:space="preserve">按照招标文件要求完成本项目的全部相关费用。 </w:t>
      </w:r>
    </w:p>
    <w:p w14:paraId="74CC5A15">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EA8D4AF">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0DF41D90">
      <w:pPr>
        <w:numPr>
          <w:ilvl w:val="0"/>
          <w:numId w:val="9"/>
        </w:numPr>
        <w:tabs>
          <w:tab w:val="left" w:pos="360"/>
        </w:tabs>
        <w:snapToGrid w:val="0"/>
        <w:spacing w:line="360" w:lineRule="auto"/>
        <w:ind w:left="357" w:hanging="357"/>
        <w:outlineLvl w:val="1"/>
        <w:rPr>
          <w:sz w:val="24"/>
        </w:rPr>
      </w:pPr>
      <w:bookmarkStart w:id="313" w:name="_Toc195842896"/>
      <w:bookmarkStart w:id="314" w:name="_Toc127161445"/>
      <w:bookmarkStart w:id="315" w:name="_Toc149720824"/>
      <w:bookmarkStart w:id="316" w:name="_Toc150509282"/>
      <w:bookmarkStart w:id="317" w:name="_Toc127151531"/>
      <w:bookmarkStart w:id="318" w:name="_Toc151193919"/>
      <w:bookmarkStart w:id="319" w:name="_Toc520356156"/>
      <w:bookmarkStart w:id="320" w:name="_Toc151193773"/>
      <w:bookmarkStart w:id="321" w:name="_Toc226337227"/>
      <w:bookmarkStart w:id="322" w:name="_Toc150480769"/>
      <w:bookmarkStart w:id="323" w:name="_Toc226309775"/>
      <w:bookmarkStart w:id="324" w:name="_Toc151193701"/>
      <w:bookmarkStart w:id="325" w:name="_Toc164608645"/>
      <w:bookmarkStart w:id="326" w:name="_Toc265228369"/>
      <w:bookmarkStart w:id="327" w:name="_Toc151193629"/>
      <w:bookmarkStart w:id="328" w:name="_Toc151190158"/>
      <w:bookmarkStart w:id="329" w:name="_Toc164229372"/>
      <w:bookmarkStart w:id="330" w:name="_Toc264969221"/>
      <w:bookmarkStart w:id="331" w:name="_Toc305158799"/>
      <w:bookmarkStart w:id="332" w:name="_Toc164608800"/>
      <w:bookmarkStart w:id="333" w:name="_Toc150774631"/>
      <w:bookmarkStart w:id="334" w:name="_Toc151193845"/>
      <w:bookmarkStart w:id="335" w:name="_Toc142311033"/>
      <w:bookmarkStart w:id="336" w:name="_Toc226965721"/>
      <w:bookmarkStart w:id="337" w:name="_Toc164351625"/>
      <w:bookmarkStart w:id="338" w:name="_Toc305158873"/>
      <w:bookmarkStart w:id="339" w:name="_Toc164229226"/>
      <w:bookmarkStart w:id="340" w:name="_Toc226965804"/>
      <w:bookmarkStart w:id="341" w:name="_Toc127151732"/>
      <w:bookmarkStart w:id="342" w:name="_Ref467306513"/>
      <w:bookmarkStart w:id="343" w:name="_Toc150774736"/>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91EC493">
      <w:pPr>
        <w:numPr>
          <w:ilvl w:val="1"/>
          <w:numId w:val="9"/>
        </w:numPr>
        <w:tabs>
          <w:tab w:val="left" w:pos="1080"/>
          <w:tab w:val="left" w:pos="2014"/>
        </w:tabs>
        <w:snapToGrid w:val="0"/>
        <w:spacing w:line="360" w:lineRule="auto"/>
        <w:ind w:left="1077" w:hanging="720"/>
        <w:rPr>
          <w:sz w:val="24"/>
        </w:rPr>
      </w:pPr>
      <w:bookmarkStart w:id="344" w:name="_Ref467306302"/>
      <w:r>
        <w:rPr>
          <w:sz w:val="24"/>
        </w:rPr>
        <w:t>投标人应按《投标人须知资料表》中规定的金额及要求交纳投标保证金</w:t>
      </w:r>
      <w:bookmarkEnd w:id="344"/>
      <w:r>
        <w:rPr>
          <w:sz w:val="24"/>
        </w:rPr>
        <w:t>。投标人自愿超额缴纳投标保证金的，投标文件不做无效处理。</w:t>
      </w:r>
    </w:p>
    <w:p w14:paraId="5C681C22">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210C314D">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w:t>
      </w:r>
      <w:bookmarkStart w:id="345" w:name="_Hlk184394299"/>
      <w:r>
        <w:rPr>
          <w:sz w:val="24"/>
        </w:rPr>
        <w:t>纸质</w:t>
      </w:r>
      <w:bookmarkEnd w:id="345"/>
      <w:r>
        <w:rPr>
          <w:sz w:val="24"/>
        </w:rPr>
        <w:t>保函等形式提交投标保证金的，应在投标截止时间前将原件提交至采购代理机构</w:t>
      </w:r>
      <w:bookmarkStart w:id="346" w:name="_Hlk184394311"/>
      <w:r>
        <w:rPr>
          <w:sz w:val="24"/>
        </w:rPr>
        <w:t>；</w:t>
      </w:r>
      <w:bookmarkStart w:id="347" w:name="_Hlk164959831"/>
      <w:r>
        <w:rPr>
          <w:sz w:val="24"/>
        </w:rPr>
        <w:t>以电子保函形式提交投标保证金的，应在投标截止时间前通过</w:t>
      </w:r>
      <w:r>
        <w:rPr>
          <w:sz w:val="24"/>
          <w:lang w:bidi="ar"/>
        </w:rPr>
        <w:t>北京市政府采购电子交易平台完成电子保函在线办理。</w:t>
      </w:r>
      <w:bookmarkEnd w:id="346"/>
      <w:bookmarkEnd w:id="347"/>
      <w:bookmarkStart w:id="348" w:name="_Hlk184394327"/>
      <w:r>
        <w:rPr>
          <w:rFonts w:hint="eastAsia"/>
          <w:sz w:val="24"/>
        </w:rPr>
        <w:t>未按上述要求缴纳投标保证金</w:t>
      </w:r>
      <w:bookmarkEnd w:id="348"/>
      <w:r>
        <w:rPr>
          <w:sz w:val="24"/>
        </w:rPr>
        <w:t>的，其</w:t>
      </w:r>
      <w:r>
        <w:rPr>
          <w:b/>
          <w:sz w:val="24"/>
        </w:rPr>
        <w:t>投标无效</w:t>
      </w:r>
      <w:r>
        <w:rPr>
          <w:sz w:val="24"/>
        </w:rPr>
        <w:t>。</w:t>
      </w:r>
    </w:p>
    <w:p w14:paraId="6BCC0E7E">
      <w:pPr>
        <w:numPr>
          <w:ilvl w:val="1"/>
          <w:numId w:val="9"/>
        </w:numPr>
        <w:tabs>
          <w:tab w:val="left" w:pos="1080"/>
          <w:tab w:val="left" w:pos="2014"/>
        </w:tabs>
        <w:snapToGrid w:val="0"/>
        <w:spacing w:line="360" w:lineRule="auto"/>
        <w:ind w:left="1077" w:hanging="720"/>
        <w:rPr>
          <w:sz w:val="24"/>
        </w:rPr>
      </w:pPr>
      <w:bookmarkStart w:id="349" w:name="_Hlk184394347"/>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bookmarkEnd w:id="349"/>
    </w:p>
    <w:p w14:paraId="0E54E878">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14:paraId="6A66FE43">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0C3532CD">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6FEA8982">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13AA326C">
      <w:pPr>
        <w:numPr>
          <w:ilvl w:val="2"/>
          <w:numId w:val="9"/>
        </w:numPr>
        <w:snapToGrid w:val="0"/>
        <w:spacing w:line="360" w:lineRule="auto"/>
        <w:rPr>
          <w:sz w:val="24"/>
        </w:rPr>
      </w:pPr>
      <w:r>
        <w:rPr>
          <w:sz w:val="24"/>
        </w:rPr>
        <w:t>中标人的投标保证金，自采购合同签订之日起5个工作日内退还中标人；</w:t>
      </w:r>
    </w:p>
    <w:p w14:paraId="035D05D2">
      <w:pPr>
        <w:numPr>
          <w:ilvl w:val="2"/>
          <w:numId w:val="9"/>
        </w:numPr>
        <w:snapToGrid w:val="0"/>
        <w:spacing w:line="360" w:lineRule="auto"/>
        <w:rPr>
          <w:sz w:val="24"/>
        </w:rPr>
      </w:pPr>
      <w:r>
        <w:rPr>
          <w:sz w:val="24"/>
        </w:rPr>
        <w:t>未中标投标人的投标保证金，自中标通知书发出之日起5个工作日内退还未中标人；</w:t>
      </w:r>
    </w:p>
    <w:p w14:paraId="22B4FFB0">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14C1D7D6">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6B81D87F">
      <w:pPr>
        <w:numPr>
          <w:ilvl w:val="2"/>
          <w:numId w:val="9"/>
        </w:numPr>
        <w:snapToGrid w:val="0"/>
        <w:spacing w:line="360" w:lineRule="auto"/>
        <w:rPr>
          <w:sz w:val="24"/>
        </w:rPr>
      </w:pPr>
      <w:r>
        <w:rPr>
          <w:sz w:val="24"/>
        </w:rPr>
        <w:t>投标有效期内投标人撤销投标文件的；</w:t>
      </w:r>
    </w:p>
    <w:p w14:paraId="6F5B8355">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14:paraId="24CA562E">
      <w:pPr>
        <w:numPr>
          <w:ilvl w:val="0"/>
          <w:numId w:val="9"/>
        </w:numPr>
        <w:tabs>
          <w:tab w:val="left" w:pos="360"/>
        </w:tabs>
        <w:snapToGrid w:val="0"/>
        <w:spacing w:line="360" w:lineRule="auto"/>
        <w:ind w:left="357" w:hanging="357"/>
        <w:outlineLvl w:val="1"/>
        <w:rPr>
          <w:sz w:val="24"/>
        </w:rPr>
      </w:pPr>
      <w:bookmarkStart w:id="350" w:name="_Toc151193630"/>
      <w:bookmarkStart w:id="351" w:name="_Toc149720825"/>
      <w:bookmarkStart w:id="352" w:name="_Toc151193846"/>
      <w:bookmarkStart w:id="353" w:name="_Toc164351626"/>
      <w:bookmarkStart w:id="354" w:name="_Toc127151532"/>
      <w:bookmarkStart w:id="355" w:name="_Toc305158800"/>
      <w:bookmarkStart w:id="356" w:name="_Toc127151733"/>
      <w:bookmarkStart w:id="357" w:name="_Toc150774632"/>
      <w:bookmarkStart w:id="358" w:name="_Toc226337228"/>
      <w:bookmarkStart w:id="359" w:name="_Toc151193774"/>
      <w:bookmarkStart w:id="360" w:name="_Toc195842897"/>
      <w:bookmarkStart w:id="361" w:name="_Toc151193920"/>
      <w:bookmarkStart w:id="362" w:name="_Toc150480770"/>
      <w:bookmarkStart w:id="363" w:name="_Toc265228370"/>
      <w:bookmarkStart w:id="364" w:name="_Toc226965805"/>
      <w:bookmarkStart w:id="365" w:name="_Toc151190159"/>
      <w:bookmarkStart w:id="366" w:name="_Toc150509283"/>
      <w:bookmarkStart w:id="367" w:name="_Toc127161446"/>
      <w:bookmarkStart w:id="368" w:name="_Toc164229373"/>
      <w:bookmarkStart w:id="369" w:name="_Toc264969222"/>
      <w:bookmarkStart w:id="370" w:name="_Toc164608801"/>
      <w:bookmarkStart w:id="371" w:name="_Toc226965722"/>
      <w:bookmarkStart w:id="372" w:name="_Toc150774737"/>
      <w:bookmarkStart w:id="373" w:name="_Toc164608646"/>
      <w:bookmarkStart w:id="374" w:name="_Toc226309776"/>
      <w:bookmarkStart w:id="375" w:name="_Toc142311034"/>
      <w:bookmarkStart w:id="376" w:name="_Toc151193702"/>
      <w:bookmarkStart w:id="377" w:name="_Toc305158874"/>
      <w:bookmarkStart w:id="378" w:name="_Toc520356157"/>
      <w:bookmarkStart w:id="379" w:name="_Toc164229227"/>
      <w:r>
        <w:rPr>
          <w:sz w:val="24"/>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158F7C2">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4D25872C">
      <w:pPr>
        <w:numPr>
          <w:ilvl w:val="0"/>
          <w:numId w:val="9"/>
        </w:numPr>
        <w:tabs>
          <w:tab w:val="left" w:pos="360"/>
        </w:tabs>
        <w:snapToGrid w:val="0"/>
        <w:spacing w:line="360" w:lineRule="auto"/>
        <w:ind w:left="357" w:hanging="357"/>
        <w:outlineLvl w:val="1"/>
        <w:rPr>
          <w:sz w:val="24"/>
        </w:rPr>
      </w:pPr>
      <w:bookmarkStart w:id="380" w:name="_Toc164229228"/>
      <w:bookmarkStart w:id="381" w:name="_Toc195842898"/>
      <w:bookmarkStart w:id="382" w:name="_Toc226309777"/>
      <w:bookmarkStart w:id="383" w:name="_Toc151193703"/>
      <w:bookmarkStart w:id="384" w:name="_Toc150774633"/>
      <w:bookmarkStart w:id="385" w:name="_Toc127151533"/>
      <w:bookmarkStart w:id="386" w:name="_Toc151193775"/>
      <w:bookmarkStart w:id="387" w:name="_Toc226337229"/>
      <w:bookmarkStart w:id="388" w:name="_Toc150774738"/>
      <w:bookmarkStart w:id="389" w:name="_Toc264969223"/>
      <w:bookmarkStart w:id="390" w:name="_Toc150509284"/>
      <w:bookmarkStart w:id="391" w:name="_Toc305158801"/>
      <w:bookmarkStart w:id="392" w:name="_Toc265228371"/>
      <w:bookmarkStart w:id="393" w:name="_Toc151193847"/>
      <w:bookmarkStart w:id="394" w:name="_Toc151190160"/>
      <w:bookmarkStart w:id="395" w:name="_Toc164229374"/>
      <w:bookmarkStart w:id="396" w:name="_Toc151193631"/>
      <w:bookmarkStart w:id="397" w:name="_Toc520356158"/>
      <w:bookmarkStart w:id="398" w:name="_Toc142311035"/>
      <w:bookmarkStart w:id="399" w:name="_Toc164608802"/>
      <w:bookmarkStart w:id="400" w:name="_Toc305158875"/>
      <w:bookmarkStart w:id="401" w:name="_Toc150480771"/>
      <w:bookmarkStart w:id="402" w:name="_Toc151193921"/>
      <w:bookmarkStart w:id="403" w:name="_Toc226965806"/>
      <w:bookmarkStart w:id="404" w:name="_Toc226965723"/>
      <w:bookmarkStart w:id="405" w:name="_Toc164351627"/>
      <w:bookmarkStart w:id="406" w:name="_Toc127161447"/>
      <w:bookmarkStart w:id="407" w:name="_Toc164608647"/>
      <w:bookmarkStart w:id="408" w:name="_Toc149720826"/>
      <w:bookmarkStart w:id="409" w:name="_Toc127151734"/>
      <w:r>
        <w:rPr>
          <w:sz w:val="24"/>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sz w:val="24"/>
        </w:rPr>
        <w:t>、盖章</w:t>
      </w:r>
    </w:p>
    <w:p w14:paraId="33BF7795">
      <w:pPr>
        <w:numPr>
          <w:ilvl w:val="1"/>
          <w:numId w:val="9"/>
        </w:numPr>
        <w:tabs>
          <w:tab w:val="left" w:pos="1080"/>
          <w:tab w:val="left" w:pos="2014"/>
        </w:tabs>
        <w:snapToGrid w:val="0"/>
        <w:spacing w:line="360" w:lineRule="auto"/>
        <w:ind w:left="1077" w:hanging="720"/>
        <w:rPr>
          <w:sz w:val="24"/>
        </w:rPr>
      </w:pPr>
      <w:bookmarkStart w:id="410" w:name="_Toc151190161"/>
      <w:bookmarkStart w:id="411" w:name="_Toc150509285"/>
      <w:bookmarkStart w:id="412" w:name="_Toc150774739"/>
      <w:bookmarkStart w:id="413" w:name="_Toc305158802"/>
      <w:bookmarkStart w:id="414" w:name="_Toc226309778"/>
      <w:bookmarkStart w:id="415" w:name="_Toc226965807"/>
      <w:bookmarkStart w:id="416" w:name="_Toc305158876"/>
      <w:bookmarkStart w:id="417" w:name="_Toc520356159"/>
      <w:bookmarkStart w:id="418" w:name="_Toc265228372"/>
      <w:bookmarkStart w:id="419" w:name="_Toc226337230"/>
      <w:bookmarkStart w:id="420" w:name="_Toc150480772"/>
      <w:bookmarkStart w:id="421" w:name="_Toc226965724"/>
      <w:bookmarkStart w:id="422" w:name="_Toc151193704"/>
      <w:bookmarkStart w:id="423" w:name="_Toc151193922"/>
      <w:bookmarkStart w:id="424" w:name="_Toc151193632"/>
      <w:bookmarkStart w:id="425" w:name="_Toc151193848"/>
      <w:bookmarkStart w:id="426" w:name="_Toc195842899"/>
      <w:bookmarkStart w:id="427" w:name="_Toc127151534"/>
      <w:bookmarkStart w:id="428" w:name="_Toc142311036"/>
      <w:bookmarkStart w:id="429" w:name="_Toc150774634"/>
      <w:bookmarkStart w:id="430" w:name="_Toc264969224"/>
      <w:bookmarkStart w:id="431" w:name="_Toc151193776"/>
      <w:r>
        <w:rPr>
          <w:sz w:val="24"/>
        </w:rPr>
        <w:t>招标文件要求签字的内容（如授权委托书等），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535B50D7">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71392D68">
      <w:pPr>
        <w:tabs>
          <w:tab w:val="left" w:pos="900"/>
          <w:tab w:val="left" w:pos="1080"/>
        </w:tabs>
        <w:snapToGrid w:val="0"/>
        <w:spacing w:line="360" w:lineRule="auto"/>
        <w:ind w:left="357"/>
      </w:pPr>
    </w:p>
    <w:p w14:paraId="398FDECD">
      <w:pPr>
        <w:pStyle w:val="5"/>
        <w:spacing w:before="0" w:line="360" w:lineRule="auto"/>
        <w:rPr>
          <w:rFonts w:ascii="Times New Roman" w:hAnsi="Times New Roman" w:eastAsia="宋体"/>
          <w:sz w:val="28"/>
        </w:rPr>
      </w:pPr>
      <w:r>
        <w:rPr>
          <w:rFonts w:ascii="Times New Roman" w:hAnsi="Times New Roman" w:eastAsia="宋体"/>
          <w:sz w:val="28"/>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F63273A">
      <w:pPr>
        <w:numPr>
          <w:ilvl w:val="0"/>
          <w:numId w:val="9"/>
        </w:numPr>
        <w:tabs>
          <w:tab w:val="left" w:pos="360"/>
        </w:tabs>
        <w:snapToGrid w:val="0"/>
        <w:spacing w:line="360" w:lineRule="auto"/>
        <w:ind w:left="357" w:hanging="357"/>
        <w:outlineLvl w:val="1"/>
        <w:rPr>
          <w:sz w:val="24"/>
        </w:rPr>
      </w:pPr>
      <w:bookmarkStart w:id="432" w:name="_Toc226965725"/>
      <w:bookmarkStart w:id="433" w:name="_Toc226337231"/>
      <w:bookmarkStart w:id="434" w:name="_Toc151190162"/>
      <w:bookmarkStart w:id="435" w:name="_Toc151193777"/>
      <w:bookmarkStart w:id="436" w:name="_Toc305158877"/>
      <w:bookmarkStart w:id="437" w:name="_Toc151193849"/>
      <w:bookmarkStart w:id="438" w:name="_Toc164608804"/>
      <w:bookmarkStart w:id="439" w:name="_Toc151193923"/>
      <w:bookmarkStart w:id="440" w:name="_Toc264969225"/>
      <w:bookmarkStart w:id="441" w:name="_Toc149720828"/>
      <w:bookmarkStart w:id="442" w:name="_Toc195842900"/>
      <w:bookmarkStart w:id="443" w:name="_Toc127161449"/>
      <w:bookmarkStart w:id="444" w:name="_Toc150480773"/>
      <w:bookmarkStart w:id="445" w:name="_Toc226309779"/>
      <w:bookmarkStart w:id="446" w:name="_Toc150774635"/>
      <w:bookmarkStart w:id="447" w:name="_Toc142311037"/>
      <w:bookmarkStart w:id="448" w:name="_Toc226965808"/>
      <w:bookmarkStart w:id="449" w:name="_Toc150774740"/>
      <w:bookmarkStart w:id="450" w:name="_Toc127151535"/>
      <w:bookmarkStart w:id="451" w:name="_Toc127151736"/>
      <w:bookmarkStart w:id="452" w:name="_Toc151193633"/>
      <w:bookmarkStart w:id="453" w:name="_Toc151193705"/>
      <w:bookmarkStart w:id="454" w:name="_Toc164229376"/>
      <w:bookmarkStart w:id="455" w:name="_Toc164608649"/>
      <w:bookmarkStart w:id="456" w:name="_Toc150509286"/>
      <w:bookmarkStart w:id="457" w:name="_Toc164229230"/>
      <w:bookmarkStart w:id="458" w:name="_Toc520356160"/>
      <w:bookmarkStart w:id="459" w:name="_Toc164351629"/>
      <w:bookmarkStart w:id="460" w:name="_Toc305158803"/>
      <w:bookmarkStart w:id="461" w:name="_Toc265228373"/>
      <w:r>
        <w:rPr>
          <w:sz w:val="24"/>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sz w:val="24"/>
        </w:rPr>
        <w:t>提交</w:t>
      </w:r>
    </w:p>
    <w:p w14:paraId="79E4C438">
      <w:pPr>
        <w:numPr>
          <w:ilvl w:val="1"/>
          <w:numId w:val="9"/>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5848849D">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71146701">
      <w:pPr>
        <w:numPr>
          <w:ilvl w:val="1"/>
          <w:numId w:val="9"/>
        </w:numPr>
        <w:tabs>
          <w:tab w:val="left" w:pos="1080"/>
          <w:tab w:val="left" w:pos="2014"/>
        </w:tabs>
        <w:snapToGrid w:val="0"/>
        <w:spacing w:line="360" w:lineRule="auto"/>
        <w:ind w:left="1077" w:hanging="720"/>
        <w:rPr>
          <w:sz w:val="24"/>
        </w:rPr>
      </w:pPr>
      <w:r>
        <w:rPr>
          <w:sz w:val="24"/>
        </w:rPr>
        <w:t>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注：投标人所递交纸质投标文件应与电子投标文件应保持一致，如出现不一致以电子投标文件为准。</w:t>
      </w:r>
    </w:p>
    <w:p w14:paraId="36C087C0">
      <w:pPr>
        <w:numPr>
          <w:ilvl w:val="0"/>
          <w:numId w:val="9"/>
        </w:numPr>
        <w:tabs>
          <w:tab w:val="left" w:pos="360"/>
        </w:tabs>
        <w:snapToGrid w:val="0"/>
        <w:spacing w:line="360" w:lineRule="auto"/>
        <w:ind w:left="357" w:hanging="357"/>
        <w:outlineLvl w:val="1"/>
        <w:rPr>
          <w:sz w:val="24"/>
        </w:rPr>
      </w:pPr>
      <w:bookmarkStart w:id="462" w:name="_Toc195842901"/>
      <w:bookmarkStart w:id="463" w:name="_Toc305158878"/>
      <w:bookmarkStart w:id="464" w:name="_Toc226965726"/>
      <w:bookmarkStart w:id="465" w:name="_Toc151190163"/>
      <w:bookmarkStart w:id="466" w:name="_Toc149720829"/>
      <w:bookmarkStart w:id="467" w:name="_Toc127151737"/>
      <w:bookmarkStart w:id="468" w:name="_Toc151193850"/>
      <w:bookmarkStart w:id="469" w:name="_Toc164608805"/>
      <w:bookmarkStart w:id="470" w:name="_Toc150774741"/>
      <w:bookmarkStart w:id="471" w:name="_Toc164351630"/>
      <w:bookmarkStart w:id="472" w:name="_Toc265228374"/>
      <w:bookmarkStart w:id="473" w:name="_Toc305158804"/>
      <w:bookmarkStart w:id="474" w:name="_Toc226337232"/>
      <w:bookmarkStart w:id="475" w:name="_Toc264969226"/>
      <w:bookmarkStart w:id="476" w:name="_Toc142311038"/>
      <w:bookmarkStart w:id="477" w:name="_Toc150774636"/>
      <w:bookmarkStart w:id="478" w:name="_Toc150509287"/>
      <w:bookmarkStart w:id="479" w:name="_Toc151193706"/>
      <w:bookmarkStart w:id="480" w:name="_Toc520356161"/>
      <w:bookmarkStart w:id="481" w:name="_Toc150480774"/>
      <w:bookmarkStart w:id="482" w:name="_Toc151193778"/>
      <w:bookmarkStart w:id="483" w:name="_Toc226965809"/>
      <w:bookmarkStart w:id="484" w:name="_Toc151193634"/>
      <w:bookmarkStart w:id="485" w:name="_Toc164608650"/>
      <w:bookmarkStart w:id="486" w:name="_Toc151193924"/>
      <w:bookmarkStart w:id="487" w:name="_Toc226309780"/>
      <w:bookmarkStart w:id="488" w:name="_Toc164229231"/>
      <w:bookmarkStart w:id="489" w:name="_Toc164229377"/>
      <w:bookmarkStart w:id="490" w:name="_Toc127161450"/>
      <w:bookmarkStart w:id="491" w:name="_Toc127151536"/>
      <w:r>
        <w:rPr>
          <w:sz w:val="24"/>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sz w:val="24"/>
        </w:rPr>
        <w:t>时间</w:t>
      </w:r>
    </w:p>
    <w:p w14:paraId="1324AA4B">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00A5B50C">
      <w:pPr>
        <w:numPr>
          <w:ilvl w:val="0"/>
          <w:numId w:val="9"/>
        </w:numPr>
        <w:tabs>
          <w:tab w:val="left" w:pos="360"/>
        </w:tabs>
        <w:snapToGrid w:val="0"/>
        <w:spacing w:line="360" w:lineRule="auto"/>
        <w:ind w:left="357" w:hanging="357"/>
        <w:outlineLvl w:val="1"/>
        <w:rPr>
          <w:sz w:val="24"/>
        </w:rPr>
      </w:pPr>
      <w:bookmarkStart w:id="492" w:name="_Toc127161451"/>
      <w:bookmarkStart w:id="493" w:name="_Toc150774742"/>
      <w:bookmarkStart w:id="494" w:name="_Toc149720830"/>
      <w:bookmarkStart w:id="495" w:name="_Toc164608806"/>
      <w:bookmarkStart w:id="496" w:name="_Toc151193851"/>
      <w:bookmarkStart w:id="497" w:name="_Toc305158879"/>
      <w:bookmarkStart w:id="498" w:name="_Toc151193779"/>
      <w:bookmarkStart w:id="499" w:name="_Toc226337233"/>
      <w:bookmarkStart w:id="500" w:name="_Toc305158805"/>
      <w:bookmarkStart w:id="501" w:name="_Toc150774637"/>
      <w:bookmarkStart w:id="502" w:name="_Toc226965727"/>
      <w:bookmarkStart w:id="503" w:name="_Toc127151537"/>
      <w:bookmarkStart w:id="504" w:name="_Toc151193925"/>
      <w:bookmarkStart w:id="505" w:name="_Toc150480775"/>
      <w:bookmarkStart w:id="506" w:name="_Toc151190164"/>
      <w:bookmarkStart w:id="507" w:name="_Toc164229378"/>
      <w:bookmarkStart w:id="508" w:name="_Toc142311039"/>
      <w:bookmarkStart w:id="509" w:name="_Toc264969227"/>
      <w:bookmarkStart w:id="510" w:name="_Toc164229232"/>
      <w:bookmarkStart w:id="511" w:name="_Toc151193707"/>
      <w:bookmarkStart w:id="512" w:name="_Toc226309781"/>
      <w:bookmarkStart w:id="513" w:name="_Toc520356162"/>
      <w:bookmarkStart w:id="514" w:name="_Toc164608651"/>
      <w:bookmarkStart w:id="515" w:name="_Toc127151738"/>
      <w:bookmarkStart w:id="516" w:name="_Toc226965810"/>
      <w:bookmarkStart w:id="517" w:name="_Toc150509288"/>
      <w:bookmarkStart w:id="518" w:name="_Toc151193635"/>
      <w:bookmarkStart w:id="519" w:name="_Toc265228375"/>
      <w:bookmarkStart w:id="520" w:name="_Toc195842902"/>
      <w:bookmarkStart w:id="521" w:name="_Toc164351631"/>
      <w:r>
        <w:rPr>
          <w:sz w:val="24"/>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01F50DE">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7C6E47BC">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DC3030A">
      <w:pPr>
        <w:spacing w:line="360" w:lineRule="auto"/>
        <w:rPr>
          <w:sz w:val="24"/>
        </w:rPr>
      </w:pPr>
    </w:p>
    <w:p w14:paraId="2D586755">
      <w:pPr>
        <w:pStyle w:val="5"/>
        <w:spacing w:before="0" w:line="360" w:lineRule="auto"/>
        <w:rPr>
          <w:rFonts w:ascii="Times New Roman" w:hAnsi="Times New Roman" w:eastAsia="宋体"/>
          <w:sz w:val="28"/>
        </w:rPr>
      </w:pPr>
      <w:bookmarkStart w:id="522" w:name="_Toc264969228"/>
      <w:bookmarkStart w:id="523" w:name="_Toc150774638"/>
      <w:bookmarkStart w:id="524" w:name="_Toc151193636"/>
      <w:bookmarkStart w:id="525" w:name="_Toc195842903"/>
      <w:bookmarkStart w:id="526" w:name="_Toc150509289"/>
      <w:bookmarkStart w:id="527" w:name="_Toc305158806"/>
      <w:bookmarkStart w:id="528" w:name="_Toc150480776"/>
      <w:bookmarkStart w:id="529" w:name="_Toc151193708"/>
      <w:bookmarkStart w:id="530" w:name="_Toc226965728"/>
      <w:bookmarkStart w:id="531" w:name="_Toc520356163"/>
      <w:bookmarkStart w:id="532" w:name="_Toc265228376"/>
      <w:bookmarkStart w:id="533" w:name="_Toc226337234"/>
      <w:bookmarkStart w:id="534" w:name="_Toc226965811"/>
      <w:bookmarkStart w:id="535" w:name="_Toc151193780"/>
      <w:bookmarkStart w:id="536" w:name="_Toc226309782"/>
      <w:bookmarkStart w:id="537" w:name="_Toc305158880"/>
      <w:bookmarkStart w:id="538" w:name="_Toc151193852"/>
      <w:bookmarkStart w:id="539" w:name="_Toc150774743"/>
      <w:bookmarkStart w:id="540" w:name="_Toc127151538"/>
      <w:bookmarkStart w:id="541" w:name="_Toc151190165"/>
      <w:bookmarkStart w:id="542" w:name="_Toc151193926"/>
      <w:bookmarkStart w:id="543" w:name="_Toc142311040"/>
      <w:r>
        <w:rPr>
          <w:rFonts w:ascii="Times New Roman" w:hAnsi="Times New Roman" w:eastAsia="宋体"/>
          <w:sz w:val="28"/>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380F368">
      <w:pPr>
        <w:numPr>
          <w:ilvl w:val="0"/>
          <w:numId w:val="9"/>
        </w:numPr>
        <w:tabs>
          <w:tab w:val="left" w:pos="360"/>
        </w:tabs>
        <w:snapToGrid w:val="0"/>
        <w:spacing w:line="360" w:lineRule="auto"/>
        <w:ind w:left="357" w:hanging="357"/>
        <w:outlineLvl w:val="1"/>
        <w:rPr>
          <w:sz w:val="24"/>
        </w:rPr>
      </w:pPr>
      <w:bookmarkStart w:id="544" w:name="_Toc226965812"/>
      <w:bookmarkStart w:id="545" w:name="_Toc150480777"/>
      <w:bookmarkStart w:id="546" w:name="_Toc226965729"/>
      <w:bookmarkStart w:id="547" w:name="_Toc226309783"/>
      <w:bookmarkStart w:id="548" w:name="_Toc127161453"/>
      <w:bookmarkStart w:id="549" w:name="_Toc150774639"/>
      <w:bookmarkStart w:id="550" w:name="_Toc265228377"/>
      <w:bookmarkStart w:id="551" w:name="_Toc164229380"/>
      <w:bookmarkStart w:id="552" w:name="_Toc150509290"/>
      <w:bookmarkStart w:id="553" w:name="_Toc151193781"/>
      <w:bookmarkStart w:id="554" w:name="_Toc151193709"/>
      <w:bookmarkStart w:id="555" w:name="_Toc151193853"/>
      <w:bookmarkStart w:id="556" w:name="_Toc195842904"/>
      <w:bookmarkStart w:id="557" w:name="_Toc164229234"/>
      <w:bookmarkStart w:id="558" w:name="_Toc150774744"/>
      <w:bookmarkStart w:id="559" w:name="_Toc149720832"/>
      <w:bookmarkStart w:id="560" w:name="_Toc264969229"/>
      <w:bookmarkStart w:id="561" w:name="_Toc164351633"/>
      <w:bookmarkStart w:id="562" w:name="_Toc142311041"/>
      <w:bookmarkStart w:id="563" w:name="_Toc226337235"/>
      <w:bookmarkStart w:id="564" w:name="_Toc127151740"/>
      <w:bookmarkStart w:id="565" w:name="_Toc305158807"/>
      <w:bookmarkStart w:id="566" w:name="_Toc151190166"/>
      <w:bookmarkStart w:id="567" w:name="_Toc127151539"/>
      <w:bookmarkStart w:id="568" w:name="_Toc151193637"/>
      <w:bookmarkStart w:id="569" w:name="_Toc164608808"/>
      <w:bookmarkStart w:id="570" w:name="_Toc151193927"/>
      <w:bookmarkStart w:id="571" w:name="_Toc305158881"/>
      <w:bookmarkStart w:id="572" w:name="_Toc164608653"/>
      <w:bookmarkStart w:id="573" w:name="_Toc520356164"/>
      <w:r>
        <w:rPr>
          <w:sz w:val="24"/>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506BA37">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1E22BD3A">
      <w:pPr>
        <w:numPr>
          <w:ilvl w:val="1"/>
          <w:numId w:val="9"/>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74" w:name="_Hlk167284562"/>
      <w:r>
        <w:rPr>
          <w:sz w:val="24"/>
        </w:rPr>
        <w:t>《投标人须知资料表》</w:t>
      </w:r>
      <w:bookmarkEnd w:id="574"/>
      <w:r>
        <w:rPr>
          <w:sz w:val="24"/>
        </w:rPr>
        <w:t>规定的时间内对投标文件进行解密，因非系统原因导致的解密失败，视为</w:t>
      </w:r>
      <w:r>
        <w:rPr>
          <w:b/>
          <w:sz w:val="24"/>
        </w:rPr>
        <w:t>投标无效</w:t>
      </w:r>
      <w:r>
        <w:rPr>
          <w:sz w:val="24"/>
        </w:rPr>
        <w:t>。</w:t>
      </w:r>
    </w:p>
    <w:p w14:paraId="35C22D9E">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5" w:name="_Toc520356165"/>
      <w:r>
        <w:rPr>
          <w:sz w:val="24"/>
        </w:rPr>
        <w:t>。</w:t>
      </w:r>
      <w:bookmarkStart w:id="576" w:name="_Hlk143533942"/>
      <w:r>
        <w:rPr>
          <w:sz w:val="24"/>
        </w:rPr>
        <w:t>投标人未在规定时间内提出疑义或确认一览表的，视同认可开标结果。</w:t>
      </w:r>
      <w:bookmarkEnd w:id="576"/>
    </w:p>
    <w:p w14:paraId="755CCE2D">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45E9501">
      <w:pPr>
        <w:numPr>
          <w:ilvl w:val="1"/>
          <w:numId w:val="9"/>
        </w:numPr>
        <w:tabs>
          <w:tab w:val="left" w:pos="1080"/>
          <w:tab w:val="left" w:pos="2014"/>
        </w:tabs>
        <w:snapToGrid w:val="0"/>
        <w:spacing w:line="360" w:lineRule="auto"/>
        <w:ind w:left="1077" w:hanging="720"/>
        <w:rPr>
          <w:sz w:val="24"/>
        </w:rPr>
      </w:pPr>
      <w:r>
        <w:rPr>
          <w:sz w:val="24"/>
        </w:rPr>
        <w:t>投标人不足3家的，不予开标。</w:t>
      </w:r>
    </w:p>
    <w:p w14:paraId="3B86F632">
      <w:pPr>
        <w:numPr>
          <w:ilvl w:val="0"/>
          <w:numId w:val="9"/>
        </w:numPr>
        <w:tabs>
          <w:tab w:val="left" w:pos="360"/>
        </w:tabs>
        <w:snapToGrid w:val="0"/>
        <w:spacing w:line="360" w:lineRule="auto"/>
        <w:ind w:left="357" w:hanging="357"/>
        <w:outlineLvl w:val="1"/>
        <w:rPr>
          <w:sz w:val="24"/>
        </w:rPr>
      </w:pPr>
      <w:r>
        <w:rPr>
          <w:sz w:val="24"/>
        </w:rPr>
        <w:t>资格审查</w:t>
      </w:r>
    </w:p>
    <w:p w14:paraId="439FA3CC">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75"/>
    <w:p w14:paraId="5E5B9576">
      <w:pPr>
        <w:numPr>
          <w:ilvl w:val="0"/>
          <w:numId w:val="9"/>
        </w:numPr>
        <w:tabs>
          <w:tab w:val="left" w:pos="360"/>
        </w:tabs>
        <w:snapToGrid w:val="0"/>
        <w:spacing w:line="360" w:lineRule="auto"/>
        <w:ind w:left="357" w:hanging="357"/>
        <w:outlineLvl w:val="1"/>
        <w:rPr>
          <w:sz w:val="24"/>
        </w:rPr>
      </w:pPr>
      <w:bookmarkStart w:id="577" w:name="_Toc149720833"/>
      <w:bookmarkStart w:id="578" w:name="_Toc127151540"/>
      <w:bookmarkStart w:id="579" w:name="_Toc164229235"/>
      <w:bookmarkStart w:id="580" w:name="_Toc127161454"/>
      <w:bookmarkStart w:id="581" w:name="_Toc150509291"/>
      <w:bookmarkStart w:id="582" w:name="_Toc150774640"/>
      <w:bookmarkStart w:id="583" w:name="_Toc151193928"/>
      <w:bookmarkStart w:id="584" w:name="_Toc195842905"/>
      <w:bookmarkStart w:id="585" w:name="_Toc151193854"/>
      <w:bookmarkStart w:id="586" w:name="_Toc150774745"/>
      <w:bookmarkStart w:id="587" w:name="_Toc151193782"/>
      <w:bookmarkStart w:id="588" w:name="_Toc226309784"/>
      <w:bookmarkStart w:id="589" w:name="_Toc151193710"/>
      <w:bookmarkStart w:id="590" w:name="_Toc164351634"/>
      <w:bookmarkStart w:id="591" w:name="_Toc150480778"/>
      <w:bookmarkStart w:id="592" w:name="_Toc226965813"/>
      <w:bookmarkStart w:id="593" w:name="_Toc226965730"/>
      <w:bookmarkStart w:id="594" w:name="_Toc142311042"/>
      <w:bookmarkStart w:id="595" w:name="_Toc305158882"/>
      <w:bookmarkStart w:id="596" w:name="_Toc305158808"/>
      <w:bookmarkStart w:id="597" w:name="_Toc164229381"/>
      <w:bookmarkStart w:id="598" w:name="_Toc226337236"/>
      <w:bookmarkStart w:id="599" w:name="_Toc151190167"/>
      <w:bookmarkStart w:id="600" w:name="_Toc164608654"/>
      <w:bookmarkStart w:id="601" w:name="_Toc164608809"/>
      <w:bookmarkStart w:id="602" w:name="_Toc265228378"/>
      <w:bookmarkStart w:id="603" w:name="_Toc151193638"/>
      <w:bookmarkStart w:id="604" w:name="_Toc127151741"/>
      <w:bookmarkStart w:id="605" w:name="_Toc264969230"/>
      <w:r>
        <w:rPr>
          <w:sz w:val="24"/>
        </w:rPr>
        <w:t>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7A81AD39">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6" w:name="_Toc520356166"/>
    </w:p>
    <w:p w14:paraId="5BDF7059">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6"/>
      <w:bookmarkStart w:id="607" w:name="_Toc520356169"/>
    </w:p>
    <w:p w14:paraId="25E5DDED">
      <w:pPr>
        <w:numPr>
          <w:ilvl w:val="0"/>
          <w:numId w:val="9"/>
        </w:numPr>
        <w:tabs>
          <w:tab w:val="left" w:pos="360"/>
        </w:tabs>
        <w:snapToGrid w:val="0"/>
        <w:spacing w:line="360" w:lineRule="auto"/>
        <w:ind w:left="357" w:hanging="357"/>
        <w:outlineLvl w:val="1"/>
        <w:rPr>
          <w:sz w:val="24"/>
        </w:rPr>
      </w:pPr>
      <w:r>
        <w:rPr>
          <w:sz w:val="24"/>
        </w:rPr>
        <w:t>评标程序、评标方法和评标标准</w:t>
      </w:r>
    </w:p>
    <w:p w14:paraId="7E7F8D88">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7E65A2B3">
      <w:pPr>
        <w:tabs>
          <w:tab w:val="left" w:pos="360"/>
          <w:tab w:val="left" w:pos="1080"/>
        </w:tabs>
        <w:snapToGrid w:val="0"/>
        <w:spacing w:line="360" w:lineRule="auto"/>
        <w:ind w:left="1080"/>
        <w:rPr>
          <w:sz w:val="24"/>
        </w:rPr>
      </w:pPr>
    </w:p>
    <w:p w14:paraId="1C1F9674">
      <w:pPr>
        <w:pStyle w:val="5"/>
        <w:spacing w:before="0" w:line="360" w:lineRule="auto"/>
        <w:rPr>
          <w:rFonts w:ascii="Times New Roman" w:hAnsi="Times New Roman" w:eastAsia="宋体"/>
          <w:sz w:val="28"/>
        </w:rPr>
      </w:pPr>
      <w:bookmarkStart w:id="608" w:name="_Toc151193859"/>
      <w:bookmarkStart w:id="609" w:name="_Toc150774750"/>
      <w:bookmarkStart w:id="610" w:name="_Toc226965735"/>
      <w:bookmarkStart w:id="611" w:name="_Toc150509296"/>
      <w:bookmarkStart w:id="612" w:name="_Toc150774645"/>
      <w:bookmarkStart w:id="613" w:name="_Toc151190172"/>
      <w:bookmarkStart w:id="614" w:name="_Toc264969235"/>
      <w:bookmarkStart w:id="615" w:name="_Toc151193715"/>
      <w:bookmarkStart w:id="616" w:name="_Toc226337241"/>
      <w:bookmarkStart w:id="617" w:name="_Toc226965818"/>
      <w:bookmarkStart w:id="618" w:name="_Toc151193643"/>
      <w:bookmarkStart w:id="619" w:name="_Toc305158887"/>
      <w:bookmarkStart w:id="620" w:name="_Toc127151545"/>
      <w:bookmarkStart w:id="621" w:name="_Toc142311047"/>
      <w:bookmarkStart w:id="622" w:name="_Toc195842910"/>
      <w:bookmarkStart w:id="623" w:name="_Toc151193787"/>
      <w:bookmarkStart w:id="624" w:name="_Toc226309789"/>
      <w:bookmarkStart w:id="625" w:name="_Toc265228383"/>
      <w:bookmarkStart w:id="626" w:name="_Toc151193933"/>
      <w:bookmarkStart w:id="627" w:name="_Toc150480783"/>
      <w:bookmarkStart w:id="628" w:name="_Toc305158813"/>
      <w:r>
        <w:rPr>
          <w:rFonts w:ascii="Times New Roman" w:hAnsi="Times New Roman" w:eastAsia="宋体"/>
          <w:sz w:val="28"/>
        </w:rPr>
        <w:t xml:space="preserve">六   </w:t>
      </w:r>
      <w:bookmarkEnd w:id="607"/>
      <w:r>
        <w:rPr>
          <w:rFonts w:ascii="Times New Roman" w:hAnsi="Times New Roman" w:eastAsia="宋体"/>
          <w:sz w:val="28"/>
        </w:rPr>
        <w:t>确定中标</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Start w:id="629" w:name="_Toc164229388"/>
      <w:bookmarkStart w:id="630" w:name="_Toc142311049"/>
      <w:bookmarkStart w:id="631" w:name="_Toc164608661"/>
      <w:bookmarkStart w:id="632" w:name="_Toc164351641"/>
      <w:bookmarkStart w:id="633" w:name="_Toc151193717"/>
      <w:bookmarkStart w:id="634" w:name="_Toc150774647"/>
      <w:bookmarkStart w:id="635" w:name="_Toc164608816"/>
      <w:bookmarkStart w:id="636" w:name="_Toc151193789"/>
      <w:bookmarkStart w:id="637" w:name="_Toc127161461"/>
      <w:bookmarkStart w:id="638" w:name="_Toc226965737"/>
      <w:bookmarkStart w:id="639" w:name="_Toc151193935"/>
      <w:bookmarkStart w:id="640" w:name="_Toc150480785"/>
      <w:bookmarkStart w:id="641" w:name="_Toc164229242"/>
      <w:bookmarkStart w:id="642" w:name="_Toc150774752"/>
      <w:bookmarkStart w:id="643" w:name="_Toc150509298"/>
      <w:bookmarkStart w:id="644" w:name="_Toc151193861"/>
      <w:bookmarkStart w:id="645" w:name="_Toc226309791"/>
      <w:bookmarkStart w:id="646" w:name="_Toc127151748"/>
      <w:bookmarkStart w:id="647" w:name="_Toc226965820"/>
      <w:bookmarkStart w:id="648" w:name="_Toc226337243"/>
      <w:bookmarkStart w:id="649" w:name="_Toc264969237"/>
      <w:bookmarkStart w:id="650" w:name="_Toc149720840"/>
      <w:bookmarkStart w:id="651" w:name="_Toc151193645"/>
      <w:bookmarkStart w:id="652" w:name="_Toc265228385"/>
      <w:bookmarkStart w:id="653" w:name="_Toc151190174"/>
      <w:bookmarkStart w:id="654" w:name="_Toc195842912"/>
      <w:bookmarkStart w:id="655" w:name="_Toc127151547"/>
      <w:bookmarkStart w:id="656" w:name="_Toc305158889"/>
      <w:bookmarkStart w:id="657" w:name="_Toc305158815"/>
    </w:p>
    <w:p w14:paraId="02DBA980">
      <w:pPr>
        <w:numPr>
          <w:ilvl w:val="0"/>
          <w:numId w:val="9"/>
        </w:numPr>
        <w:tabs>
          <w:tab w:val="left" w:pos="360"/>
        </w:tabs>
        <w:snapToGrid w:val="0"/>
        <w:spacing w:line="360" w:lineRule="auto"/>
        <w:ind w:left="357" w:hanging="357"/>
        <w:outlineLvl w:val="1"/>
        <w:rPr>
          <w:sz w:val="24"/>
        </w:rPr>
      </w:pPr>
      <w:r>
        <w:rPr>
          <w:sz w:val="24"/>
        </w:rPr>
        <w:t>确定中标人</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4002404F">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3169E201">
      <w:pPr>
        <w:numPr>
          <w:ilvl w:val="0"/>
          <w:numId w:val="9"/>
        </w:numPr>
        <w:tabs>
          <w:tab w:val="left" w:pos="360"/>
        </w:tabs>
        <w:snapToGrid w:val="0"/>
        <w:spacing w:line="360" w:lineRule="auto"/>
        <w:ind w:left="357" w:hanging="357"/>
        <w:outlineLvl w:val="1"/>
        <w:rPr>
          <w:sz w:val="24"/>
        </w:rPr>
      </w:pPr>
      <w:bookmarkStart w:id="658" w:name="_Toc305158891"/>
      <w:bookmarkStart w:id="659" w:name="_Toc305158817"/>
      <w:bookmarkStart w:id="660" w:name="_Toc151193647"/>
      <w:bookmarkStart w:id="661" w:name="_Toc264969239"/>
      <w:bookmarkStart w:id="662" w:name="_Toc164351643"/>
      <w:bookmarkStart w:id="663" w:name="_Toc151193791"/>
      <w:bookmarkStart w:id="664" w:name="_Toc127151549"/>
      <w:bookmarkStart w:id="665" w:name="_Toc164229390"/>
      <w:bookmarkStart w:id="666" w:name="_Toc142311051"/>
      <w:bookmarkStart w:id="667" w:name="_Toc226309793"/>
      <w:bookmarkStart w:id="668" w:name="_Toc164608818"/>
      <w:bookmarkStart w:id="669" w:name="_Toc149720842"/>
      <w:bookmarkStart w:id="670" w:name="_Toc150774754"/>
      <w:bookmarkStart w:id="671" w:name="_Toc150509300"/>
      <w:bookmarkStart w:id="672" w:name="_Toc265228387"/>
      <w:bookmarkStart w:id="673" w:name="_Toc151193863"/>
      <w:bookmarkStart w:id="674" w:name="_Toc151190176"/>
      <w:bookmarkStart w:id="675" w:name="_Toc151193937"/>
      <w:bookmarkStart w:id="676" w:name="_Toc164229244"/>
      <w:bookmarkStart w:id="677" w:name="_Toc226965822"/>
      <w:bookmarkStart w:id="678" w:name="_Toc127161463"/>
      <w:bookmarkStart w:id="679" w:name="_Toc150480787"/>
      <w:bookmarkStart w:id="680" w:name="_Toc226965739"/>
      <w:bookmarkStart w:id="681" w:name="_Toc164608663"/>
      <w:bookmarkStart w:id="682" w:name="_Toc195842914"/>
      <w:bookmarkStart w:id="683" w:name="_Toc226337245"/>
      <w:bookmarkStart w:id="684" w:name="_Toc127151750"/>
      <w:bookmarkStart w:id="685" w:name="_Toc150774649"/>
      <w:bookmarkStart w:id="686" w:name="_Toc151193719"/>
      <w:bookmarkStart w:id="687" w:name="_Toc520356176"/>
      <w:bookmarkStart w:id="688" w:name="_Ref467306425"/>
      <w:bookmarkStart w:id="689" w:name="_Ref467307090"/>
      <w:r>
        <w:rPr>
          <w:sz w:val="24"/>
        </w:rPr>
        <w:t>中标公告与中标通知书</w:t>
      </w:r>
      <w:bookmarkEnd w:id="658"/>
      <w:bookmarkEnd w:id="659"/>
    </w:p>
    <w:p w14:paraId="46101FE6">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73A484BB">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0984F365">
      <w:pPr>
        <w:numPr>
          <w:ilvl w:val="0"/>
          <w:numId w:val="9"/>
        </w:numPr>
        <w:tabs>
          <w:tab w:val="left" w:pos="360"/>
        </w:tabs>
        <w:snapToGrid w:val="0"/>
        <w:spacing w:line="360" w:lineRule="auto"/>
        <w:ind w:left="357" w:hanging="357"/>
        <w:outlineLvl w:val="1"/>
        <w:rPr>
          <w:sz w:val="24"/>
        </w:rPr>
      </w:pPr>
      <w:r>
        <w:rPr>
          <w:sz w:val="24"/>
        </w:rPr>
        <w:t>废标</w:t>
      </w:r>
    </w:p>
    <w:p w14:paraId="4C7A2E1A">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14:paraId="06476F12">
      <w:pPr>
        <w:numPr>
          <w:ilvl w:val="2"/>
          <w:numId w:val="9"/>
        </w:numPr>
        <w:snapToGrid w:val="0"/>
        <w:spacing w:line="360" w:lineRule="auto"/>
        <w:rPr>
          <w:sz w:val="24"/>
        </w:rPr>
      </w:pPr>
      <w:r>
        <w:rPr>
          <w:sz w:val="24"/>
        </w:rPr>
        <w:t>符合专业条件的供应商或者对招标文件作实质响应的供应商不足三家的；</w:t>
      </w:r>
    </w:p>
    <w:p w14:paraId="7D7CADEC">
      <w:pPr>
        <w:numPr>
          <w:ilvl w:val="2"/>
          <w:numId w:val="9"/>
        </w:numPr>
        <w:snapToGrid w:val="0"/>
        <w:spacing w:line="360" w:lineRule="auto"/>
        <w:rPr>
          <w:sz w:val="24"/>
        </w:rPr>
      </w:pPr>
      <w:r>
        <w:rPr>
          <w:sz w:val="24"/>
        </w:rPr>
        <w:t>出现影响采购公正的违法、违规行为的；</w:t>
      </w:r>
    </w:p>
    <w:p w14:paraId="33293344">
      <w:pPr>
        <w:numPr>
          <w:ilvl w:val="2"/>
          <w:numId w:val="9"/>
        </w:numPr>
        <w:snapToGrid w:val="0"/>
        <w:spacing w:line="360" w:lineRule="auto"/>
        <w:rPr>
          <w:sz w:val="24"/>
        </w:rPr>
      </w:pPr>
      <w:r>
        <w:rPr>
          <w:sz w:val="24"/>
        </w:rPr>
        <w:t>投标人的报价均超过了采购预算，采购人不能支付的；</w:t>
      </w:r>
    </w:p>
    <w:p w14:paraId="4EA08D58">
      <w:pPr>
        <w:numPr>
          <w:ilvl w:val="2"/>
          <w:numId w:val="9"/>
        </w:numPr>
        <w:snapToGrid w:val="0"/>
        <w:spacing w:line="360" w:lineRule="auto"/>
        <w:rPr>
          <w:sz w:val="24"/>
        </w:rPr>
      </w:pPr>
      <w:r>
        <w:rPr>
          <w:sz w:val="24"/>
        </w:rPr>
        <w:t>因重大变故，采购任务取消的。</w:t>
      </w:r>
    </w:p>
    <w:p w14:paraId="005B5A6A">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BA84822">
      <w:pPr>
        <w:numPr>
          <w:ilvl w:val="0"/>
          <w:numId w:val="9"/>
        </w:numPr>
        <w:tabs>
          <w:tab w:val="left" w:pos="360"/>
        </w:tabs>
        <w:snapToGrid w:val="0"/>
        <w:spacing w:line="360" w:lineRule="auto"/>
        <w:ind w:left="357" w:hanging="357"/>
        <w:outlineLvl w:val="1"/>
        <w:rPr>
          <w:sz w:val="24"/>
        </w:rPr>
      </w:pPr>
      <w:bookmarkStart w:id="690" w:name="_Toc142311052"/>
      <w:bookmarkStart w:id="691" w:name="_Toc164229391"/>
      <w:bookmarkStart w:id="692" w:name="_Toc127161464"/>
      <w:bookmarkStart w:id="693" w:name="_Toc151193648"/>
      <w:bookmarkStart w:id="694" w:name="_Toc305158818"/>
      <w:bookmarkStart w:id="695" w:name="_Toc264969240"/>
      <w:bookmarkStart w:id="696" w:name="_Toc226309794"/>
      <w:bookmarkStart w:id="697" w:name="_Ref467306377"/>
      <w:bookmarkStart w:id="698" w:name="_Toc164608819"/>
      <w:bookmarkStart w:id="699" w:name="_Toc127151550"/>
      <w:bookmarkStart w:id="700" w:name="_Toc164351644"/>
      <w:bookmarkStart w:id="701" w:name="_Ref467307204"/>
      <w:bookmarkStart w:id="702" w:name="_Toc226965740"/>
      <w:bookmarkStart w:id="703" w:name="_Toc151193792"/>
      <w:bookmarkStart w:id="704" w:name="_Toc149720843"/>
      <w:bookmarkStart w:id="705" w:name="_Ref467306978"/>
      <w:bookmarkStart w:id="706" w:name="_Toc127151751"/>
      <w:bookmarkStart w:id="707" w:name="_Toc226337246"/>
      <w:bookmarkStart w:id="708" w:name="_Toc265228388"/>
      <w:bookmarkStart w:id="709" w:name="_Toc150480788"/>
      <w:bookmarkStart w:id="710" w:name="_Toc164229245"/>
      <w:bookmarkStart w:id="711" w:name="_Toc150774650"/>
      <w:bookmarkStart w:id="712" w:name="_Toc305158892"/>
      <w:bookmarkStart w:id="713" w:name="_Toc151193720"/>
      <w:bookmarkStart w:id="714" w:name="_Toc151193864"/>
      <w:bookmarkStart w:id="715" w:name="_Toc150774755"/>
      <w:bookmarkStart w:id="716" w:name="_Toc151190177"/>
      <w:bookmarkStart w:id="717" w:name="_Toc151193938"/>
      <w:bookmarkStart w:id="718" w:name="_Toc195842915"/>
      <w:bookmarkStart w:id="719" w:name="_Toc164608664"/>
      <w:bookmarkStart w:id="720" w:name="_Toc226965823"/>
      <w:bookmarkStart w:id="721" w:name="_Ref467307062"/>
      <w:bookmarkStart w:id="722" w:name="_Toc520356175"/>
      <w:bookmarkStart w:id="723" w:name="_Toc150509301"/>
      <w:r>
        <w:rPr>
          <w:sz w:val="24"/>
        </w:rPr>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11E41FF7">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7AAFFE6">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76280B18">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793E9153">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705A15DC">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4B058ABD">
      <w:pPr>
        <w:numPr>
          <w:ilvl w:val="1"/>
          <w:numId w:val="9"/>
        </w:numPr>
        <w:tabs>
          <w:tab w:val="left" w:pos="1080"/>
          <w:tab w:val="left" w:pos="2014"/>
        </w:tabs>
        <w:snapToGrid w:val="0"/>
        <w:spacing w:line="360" w:lineRule="auto"/>
        <w:ind w:left="1077" w:hanging="720"/>
        <w:rPr>
          <w:sz w:val="24"/>
        </w:rPr>
      </w:pPr>
      <w:bookmarkStart w:id="724" w:name="_Hlk184394906"/>
      <w:r>
        <w:rPr>
          <w:sz w:val="24"/>
        </w:rPr>
        <w:t>“政采贷”融资指引：详见</w:t>
      </w:r>
      <w:r>
        <w:rPr>
          <w:rFonts w:eastAsiaTheme="minorEastAsia"/>
          <w:sz w:val="24"/>
        </w:rPr>
        <w:t>《投标人须知资料表》。</w:t>
      </w:r>
    </w:p>
    <w:bookmarkEnd w:id="687"/>
    <w:bookmarkEnd w:id="688"/>
    <w:bookmarkEnd w:id="689"/>
    <w:bookmarkEnd w:id="724"/>
    <w:p w14:paraId="2EA84B34">
      <w:pPr>
        <w:numPr>
          <w:ilvl w:val="0"/>
          <w:numId w:val="9"/>
        </w:numPr>
        <w:tabs>
          <w:tab w:val="left" w:pos="360"/>
        </w:tabs>
        <w:snapToGrid w:val="0"/>
        <w:spacing w:line="360" w:lineRule="auto"/>
        <w:ind w:left="357" w:hanging="357"/>
        <w:outlineLvl w:val="1"/>
        <w:rPr>
          <w:sz w:val="24"/>
        </w:rPr>
      </w:pPr>
      <w:r>
        <w:rPr>
          <w:sz w:val="24"/>
        </w:rPr>
        <w:t>询问与质疑</w:t>
      </w:r>
    </w:p>
    <w:p w14:paraId="0959DBDE">
      <w:pPr>
        <w:numPr>
          <w:ilvl w:val="1"/>
          <w:numId w:val="9"/>
        </w:numPr>
        <w:tabs>
          <w:tab w:val="left" w:pos="1080"/>
          <w:tab w:val="left" w:pos="2014"/>
        </w:tabs>
        <w:snapToGrid w:val="0"/>
        <w:spacing w:line="360" w:lineRule="auto"/>
        <w:ind w:left="1077" w:hanging="720"/>
        <w:rPr>
          <w:sz w:val="24"/>
        </w:rPr>
      </w:pPr>
      <w:r>
        <w:rPr>
          <w:sz w:val="24"/>
        </w:rPr>
        <w:t>询问</w:t>
      </w:r>
    </w:p>
    <w:p w14:paraId="57547C2F">
      <w:pPr>
        <w:numPr>
          <w:ilvl w:val="2"/>
          <w:numId w:val="9"/>
        </w:numPr>
        <w:snapToGrid w:val="0"/>
        <w:spacing w:line="360" w:lineRule="auto"/>
        <w:rPr>
          <w:sz w:val="24"/>
        </w:rPr>
      </w:pPr>
      <w:bookmarkStart w:id="725" w:name="_Hlk179293370"/>
      <w:r>
        <w:rPr>
          <w:sz w:val="24"/>
        </w:rPr>
        <w:t>投标人对政府采购活动事项有疑问的，可依法</w:t>
      </w:r>
      <w:bookmarkStart w:id="726" w:name="_Hlk184394939"/>
      <w:r>
        <w:rPr>
          <w:rFonts w:hint="eastAsia"/>
          <w:sz w:val="24"/>
        </w:rPr>
        <w:t>向采购人或采购代理机构</w:t>
      </w:r>
      <w:bookmarkEnd w:id="726"/>
      <w:r>
        <w:rPr>
          <w:sz w:val="24"/>
        </w:rPr>
        <w:t>提出询问，</w:t>
      </w:r>
      <w:bookmarkStart w:id="727" w:name="_Hlk184394990"/>
      <w:r>
        <w:rPr>
          <w:rFonts w:hint="eastAsia"/>
          <w:sz w:val="24"/>
        </w:rPr>
        <w:t>提出形式见</w:t>
      </w:r>
      <w:bookmarkEnd w:id="727"/>
      <w:r>
        <w:rPr>
          <w:sz w:val="24"/>
        </w:rPr>
        <w:t>《投标人须知资料表》。</w:t>
      </w:r>
      <w:bookmarkEnd w:id="725"/>
    </w:p>
    <w:p w14:paraId="5F2CFB2D">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5BACE0F6">
      <w:pPr>
        <w:numPr>
          <w:ilvl w:val="1"/>
          <w:numId w:val="9"/>
        </w:numPr>
        <w:tabs>
          <w:tab w:val="left" w:pos="1080"/>
          <w:tab w:val="left" w:pos="2014"/>
        </w:tabs>
        <w:snapToGrid w:val="0"/>
        <w:spacing w:line="360" w:lineRule="auto"/>
        <w:ind w:left="1077" w:hanging="720"/>
        <w:rPr>
          <w:sz w:val="24"/>
        </w:rPr>
      </w:pPr>
      <w:r>
        <w:rPr>
          <w:sz w:val="24"/>
        </w:rPr>
        <w:t>质疑</w:t>
      </w:r>
    </w:p>
    <w:p w14:paraId="123F21A0">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AF9ABF4">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7466549">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2A8A3D1">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7AA18454">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15E90F0">
      <w:pPr>
        <w:numPr>
          <w:ilvl w:val="0"/>
          <w:numId w:val="9"/>
        </w:numPr>
        <w:tabs>
          <w:tab w:val="left" w:pos="360"/>
        </w:tabs>
        <w:snapToGrid w:val="0"/>
        <w:spacing w:line="360" w:lineRule="auto"/>
        <w:ind w:left="357" w:hanging="357"/>
        <w:outlineLvl w:val="1"/>
        <w:rPr>
          <w:sz w:val="24"/>
        </w:rPr>
      </w:pPr>
      <w:r>
        <w:rPr>
          <w:sz w:val="24"/>
        </w:rPr>
        <w:t>代理费</w:t>
      </w:r>
    </w:p>
    <w:p w14:paraId="43EB1BEE">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2D9B6403">
      <w:pPr>
        <w:tabs>
          <w:tab w:val="left" w:pos="360"/>
          <w:tab w:val="left" w:pos="1080"/>
        </w:tabs>
        <w:snapToGrid w:val="0"/>
        <w:spacing w:line="360" w:lineRule="auto"/>
        <w:ind w:left="360"/>
        <w:rPr>
          <w:sz w:val="24"/>
        </w:rPr>
      </w:pPr>
    </w:p>
    <w:p w14:paraId="3D5885CE">
      <w:pPr>
        <w:spacing w:line="360" w:lineRule="auto"/>
        <w:jc w:val="center"/>
        <w:outlineLvl w:val="0"/>
        <w:rPr>
          <w:b/>
          <w:sz w:val="36"/>
          <w:szCs w:val="36"/>
        </w:rPr>
      </w:pPr>
      <w:bookmarkStart w:id="728" w:name="_Toc353873934"/>
      <w:bookmarkStart w:id="729" w:name="_Toc127151554"/>
      <w:bookmarkStart w:id="730" w:name="_Toc150774759"/>
      <w:bookmarkStart w:id="731" w:name="_Toc265228392"/>
      <w:bookmarkStart w:id="732" w:name="_Toc353825544"/>
      <w:bookmarkStart w:id="733" w:name="_Toc226965827"/>
      <w:bookmarkStart w:id="734" w:name="_Toc226337250"/>
      <w:bookmarkStart w:id="735" w:name="_Toc142311056"/>
      <w:bookmarkStart w:id="736" w:name="_Toc150480792"/>
      <w:bookmarkStart w:id="737" w:name="_Toc353873664"/>
      <w:bookmarkStart w:id="738" w:name="_Toc305158896"/>
      <w:bookmarkStart w:id="739" w:name="_Toc264969244"/>
      <w:bookmarkStart w:id="740" w:name="_Toc305158822"/>
      <w:r>
        <w:rPr>
          <w:sz w:val="24"/>
        </w:rPr>
        <w:br w:type="page"/>
      </w:r>
      <w:bookmarkStart w:id="741" w:name="_Toc99301421"/>
      <w:r>
        <w:rPr>
          <w:b/>
          <w:sz w:val="36"/>
          <w:szCs w:val="36"/>
        </w:rPr>
        <w:t xml:space="preserve">第三章   </w:t>
      </w:r>
      <w:bookmarkEnd w:id="728"/>
      <w:bookmarkEnd w:id="729"/>
      <w:bookmarkEnd w:id="730"/>
      <w:bookmarkEnd w:id="731"/>
      <w:bookmarkEnd w:id="732"/>
      <w:bookmarkEnd w:id="733"/>
      <w:bookmarkEnd w:id="734"/>
      <w:bookmarkEnd w:id="735"/>
      <w:bookmarkEnd w:id="736"/>
      <w:bookmarkEnd w:id="737"/>
      <w:bookmarkEnd w:id="738"/>
      <w:bookmarkEnd w:id="739"/>
      <w:bookmarkEnd w:id="740"/>
      <w:r>
        <w:rPr>
          <w:b/>
          <w:sz w:val="36"/>
          <w:szCs w:val="36"/>
        </w:rPr>
        <w:t>资格审查</w:t>
      </w:r>
      <w:bookmarkEnd w:id="741"/>
      <w:bookmarkStart w:id="742" w:name="_Toc487900382"/>
    </w:p>
    <w:p w14:paraId="08120AF4">
      <w:pPr>
        <w:tabs>
          <w:tab w:val="left" w:pos="360"/>
          <w:tab w:val="left" w:pos="900"/>
        </w:tabs>
        <w:snapToGrid w:val="0"/>
        <w:spacing w:line="360" w:lineRule="auto"/>
        <w:jc w:val="center"/>
        <w:outlineLvl w:val="1"/>
        <w:rPr>
          <w:b/>
          <w:sz w:val="24"/>
        </w:rPr>
      </w:pPr>
      <w:bookmarkStart w:id="743" w:name="_Toc99301422"/>
      <w:r>
        <w:rPr>
          <w:b/>
          <w:sz w:val="24"/>
        </w:rPr>
        <w:t>一、资格审查程序</w:t>
      </w:r>
      <w:bookmarkEnd w:id="743"/>
    </w:p>
    <w:p w14:paraId="373AE152">
      <w:pPr>
        <w:numPr>
          <w:ilvl w:val="0"/>
          <w:numId w:val="12"/>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8E2E6D8">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63BEE76D">
      <w:pPr>
        <w:numPr>
          <w:ilvl w:val="0"/>
          <w:numId w:val="12"/>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2DC11D36">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648A6793">
      <w:pPr>
        <w:widowControl/>
        <w:jc w:val="left"/>
        <w:rPr>
          <w:sz w:val="24"/>
        </w:rPr>
      </w:pPr>
    </w:p>
    <w:p w14:paraId="2CB44CC4">
      <w:pPr>
        <w:tabs>
          <w:tab w:val="left" w:pos="360"/>
          <w:tab w:val="left" w:pos="900"/>
        </w:tabs>
        <w:snapToGrid w:val="0"/>
        <w:spacing w:line="360" w:lineRule="auto"/>
        <w:jc w:val="center"/>
        <w:outlineLvl w:val="1"/>
        <w:rPr>
          <w:b/>
          <w:sz w:val="24"/>
        </w:rPr>
      </w:pPr>
      <w:bookmarkStart w:id="744" w:name="_Hlk143693557"/>
      <w:r>
        <w:rPr>
          <w:b/>
          <w:sz w:val="24"/>
        </w:rPr>
        <w:t>二、资格审查要求</w:t>
      </w:r>
      <w:bookmarkEnd w:id="744"/>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3"/>
        <w:gridCol w:w="1639"/>
      </w:tblGrid>
      <w:tr w14:paraId="3333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1BF1D74B">
            <w:pPr>
              <w:tabs>
                <w:tab w:val="left" w:pos="1080"/>
              </w:tabs>
              <w:snapToGrid w:val="0"/>
              <w:jc w:val="center"/>
              <w:rPr>
                <w:b/>
                <w:sz w:val="24"/>
              </w:rPr>
            </w:pPr>
            <w:bookmarkStart w:id="745" w:name="_Hlt487972895"/>
            <w:bookmarkEnd w:id="745"/>
            <w:bookmarkStart w:id="746" w:name="_Hlk143693460"/>
            <w:r>
              <w:rPr>
                <w:b/>
                <w:sz w:val="24"/>
              </w:rPr>
              <w:t>序号</w:t>
            </w:r>
          </w:p>
        </w:tc>
        <w:tc>
          <w:tcPr>
            <w:tcW w:w="1067" w:type="pct"/>
            <w:vAlign w:val="center"/>
          </w:tcPr>
          <w:p w14:paraId="27DD14CA">
            <w:pPr>
              <w:tabs>
                <w:tab w:val="left" w:pos="1080"/>
              </w:tabs>
              <w:snapToGrid w:val="0"/>
              <w:jc w:val="center"/>
              <w:rPr>
                <w:b/>
                <w:sz w:val="24"/>
              </w:rPr>
            </w:pPr>
            <w:r>
              <w:rPr>
                <w:b/>
                <w:sz w:val="24"/>
              </w:rPr>
              <w:t>审查因素</w:t>
            </w:r>
          </w:p>
        </w:tc>
        <w:tc>
          <w:tcPr>
            <w:tcW w:w="2596" w:type="pct"/>
            <w:vAlign w:val="center"/>
          </w:tcPr>
          <w:p w14:paraId="67735A3A">
            <w:pPr>
              <w:tabs>
                <w:tab w:val="left" w:pos="1080"/>
              </w:tabs>
              <w:snapToGrid w:val="0"/>
              <w:jc w:val="center"/>
              <w:rPr>
                <w:b/>
                <w:sz w:val="24"/>
              </w:rPr>
            </w:pPr>
            <w:r>
              <w:rPr>
                <w:b/>
                <w:sz w:val="24"/>
              </w:rPr>
              <w:t>审查内容</w:t>
            </w:r>
          </w:p>
        </w:tc>
        <w:tc>
          <w:tcPr>
            <w:tcW w:w="882" w:type="pct"/>
            <w:vAlign w:val="center"/>
          </w:tcPr>
          <w:p w14:paraId="4F5962E6">
            <w:pPr>
              <w:tabs>
                <w:tab w:val="left" w:pos="1080"/>
              </w:tabs>
              <w:snapToGrid w:val="0"/>
              <w:jc w:val="center"/>
              <w:rPr>
                <w:b/>
                <w:sz w:val="24"/>
              </w:rPr>
            </w:pPr>
            <w:r>
              <w:rPr>
                <w:b/>
                <w:sz w:val="24"/>
              </w:rPr>
              <w:t>格式要求</w:t>
            </w:r>
          </w:p>
        </w:tc>
      </w:tr>
      <w:tr w14:paraId="002CD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9281B61">
            <w:pPr>
              <w:tabs>
                <w:tab w:val="left" w:pos="1080"/>
              </w:tabs>
              <w:snapToGrid w:val="0"/>
              <w:jc w:val="center"/>
              <w:rPr>
                <w:sz w:val="24"/>
              </w:rPr>
            </w:pPr>
            <w:r>
              <w:rPr>
                <w:sz w:val="24"/>
              </w:rPr>
              <w:t>1</w:t>
            </w:r>
          </w:p>
        </w:tc>
        <w:tc>
          <w:tcPr>
            <w:tcW w:w="1067" w:type="pct"/>
            <w:vAlign w:val="center"/>
          </w:tcPr>
          <w:p w14:paraId="42AF4AF4">
            <w:pPr>
              <w:tabs>
                <w:tab w:val="left" w:pos="1080"/>
              </w:tabs>
              <w:snapToGrid w:val="0"/>
              <w:rPr>
                <w:sz w:val="24"/>
              </w:rPr>
            </w:pPr>
            <w:r>
              <w:rPr>
                <w:sz w:val="24"/>
              </w:rPr>
              <w:t>满足《中华人民共和国政府采购法》第二十二条规定</w:t>
            </w:r>
          </w:p>
        </w:tc>
        <w:tc>
          <w:tcPr>
            <w:tcW w:w="2596" w:type="pct"/>
            <w:vAlign w:val="center"/>
          </w:tcPr>
          <w:p w14:paraId="59DB5000">
            <w:pPr>
              <w:tabs>
                <w:tab w:val="left" w:pos="1080"/>
              </w:tabs>
              <w:snapToGrid w:val="0"/>
              <w:rPr>
                <w:sz w:val="24"/>
              </w:rPr>
            </w:pPr>
            <w:r>
              <w:rPr>
                <w:sz w:val="24"/>
              </w:rPr>
              <w:t>具体规定见第一章《投标邀请》</w:t>
            </w:r>
          </w:p>
        </w:tc>
        <w:tc>
          <w:tcPr>
            <w:tcW w:w="882" w:type="pct"/>
            <w:vAlign w:val="center"/>
          </w:tcPr>
          <w:p w14:paraId="4D98F647">
            <w:pPr>
              <w:tabs>
                <w:tab w:val="left" w:pos="1080"/>
              </w:tabs>
              <w:snapToGrid w:val="0"/>
              <w:rPr>
                <w:sz w:val="24"/>
              </w:rPr>
            </w:pPr>
          </w:p>
        </w:tc>
      </w:tr>
      <w:tr w14:paraId="4CDEE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3998B88">
            <w:pPr>
              <w:tabs>
                <w:tab w:val="left" w:pos="1080"/>
              </w:tabs>
              <w:snapToGrid w:val="0"/>
              <w:jc w:val="center"/>
              <w:rPr>
                <w:sz w:val="24"/>
              </w:rPr>
            </w:pPr>
            <w:r>
              <w:rPr>
                <w:sz w:val="24"/>
              </w:rPr>
              <w:t>1-1</w:t>
            </w:r>
          </w:p>
        </w:tc>
        <w:tc>
          <w:tcPr>
            <w:tcW w:w="1067" w:type="pct"/>
            <w:vAlign w:val="center"/>
          </w:tcPr>
          <w:p w14:paraId="448AC676">
            <w:pPr>
              <w:tabs>
                <w:tab w:val="left" w:pos="1080"/>
              </w:tabs>
              <w:snapToGrid w:val="0"/>
              <w:rPr>
                <w:sz w:val="24"/>
              </w:rPr>
            </w:pPr>
            <w:r>
              <w:rPr>
                <w:sz w:val="24"/>
              </w:rPr>
              <w:t>营业执照等证明文件</w:t>
            </w:r>
          </w:p>
        </w:tc>
        <w:tc>
          <w:tcPr>
            <w:tcW w:w="2596" w:type="pct"/>
            <w:vAlign w:val="center"/>
          </w:tcPr>
          <w:p w14:paraId="1AEC6DDE">
            <w:pPr>
              <w:tabs>
                <w:tab w:val="left" w:pos="1080"/>
              </w:tabs>
              <w:snapToGrid w:val="0"/>
              <w:rPr>
                <w:sz w:val="24"/>
              </w:rPr>
            </w:pPr>
            <w:r>
              <w:rPr>
                <w:sz w:val="24"/>
              </w:rPr>
              <w:t>投标人为企业（包括合伙企业）的，应提供有效的“营业执照”；</w:t>
            </w:r>
          </w:p>
          <w:p w14:paraId="7B3F9EAF">
            <w:pPr>
              <w:tabs>
                <w:tab w:val="left" w:pos="1080"/>
              </w:tabs>
              <w:snapToGrid w:val="0"/>
              <w:rPr>
                <w:sz w:val="24"/>
              </w:rPr>
            </w:pPr>
            <w:r>
              <w:rPr>
                <w:sz w:val="24"/>
              </w:rPr>
              <w:t>投标人为事业单位的，应提供有效的“事业单位法人证书”；</w:t>
            </w:r>
          </w:p>
          <w:p w14:paraId="52B792E3">
            <w:pPr>
              <w:tabs>
                <w:tab w:val="left" w:pos="1080"/>
              </w:tabs>
              <w:snapToGrid w:val="0"/>
              <w:rPr>
                <w:sz w:val="24"/>
              </w:rPr>
            </w:pPr>
            <w:r>
              <w:rPr>
                <w:sz w:val="24"/>
              </w:rPr>
              <w:t>投标人是非企业机构的，应提供有效的“执业许可证”、“登记证书”等证明文件；</w:t>
            </w:r>
          </w:p>
          <w:p w14:paraId="678AFD48">
            <w:pPr>
              <w:tabs>
                <w:tab w:val="left" w:pos="1080"/>
              </w:tabs>
              <w:snapToGrid w:val="0"/>
              <w:rPr>
                <w:sz w:val="24"/>
              </w:rPr>
            </w:pPr>
            <w:r>
              <w:rPr>
                <w:sz w:val="24"/>
              </w:rPr>
              <w:t>投标人是个体工商户的，应提供有效的“个体工商户营业执照”；</w:t>
            </w:r>
          </w:p>
          <w:p w14:paraId="5A23A5CC">
            <w:pPr>
              <w:tabs>
                <w:tab w:val="left" w:pos="1080"/>
              </w:tabs>
              <w:snapToGrid w:val="0"/>
              <w:rPr>
                <w:sz w:val="24"/>
              </w:rPr>
            </w:pPr>
            <w:r>
              <w:rPr>
                <w:sz w:val="24"/>
              </w:rPr>
              <w:t>投标人是自然人的，应提供有效的自然人身份证明。</w:t>
            </w:r>
          </w:p>
          <w:p w14:paraId="249C5981">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1D226DE7">
            <w:pPr>
              <w:tabs>
                <w:tab w:val="left" w:pos="1080"/>
              </w:tabs>
              <w:snapToGrid w:val="0"/>
              <w:rPr>
                <w:sz w:val="24"/>
              </w:rPr>
            </w:pPr>
            <w:r>
              <w:rPr>
                <w:sz w:val="24"/>
              </w:rPr>
              <w:t>提供证明文件的电子件或电子证照</w:t>
            </w:r>
          </w:p>
        </w:tc>
      </w:tr>
      <w:tr w14:paraId="0321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E6B7B05">
            <w:pPr>
              <w:tabs>
                <w:tab w:val="left" w:pos="1080"/>
              </w:tabs>
              <w:snapToGrid w:val="0"/>
              <w:jc w:val="center"/>
              <w:rPr>
                <w:sz w:val="24"/>
              </w:rPr>
            </w:pPr>
            <w:r>
              <w:rPr>
                <w:sz w:val="24"/>
              </w:rPr>
              <w:t>1-2</w:t>
            </w:r>
          </w:p>
        </w:tc>
        <w:tc>
          <w:tcPr>
            <w:tcW w:w="1067" w:type="pct"/>
            <w:vAlign w:val="center"/>
          </w:tcPr>
          <w:p w14:paraId="1C5B431D">
            <w:pPr>
              <w:tabs>
                <w:tab w:val="left" w:pos="1080"/>
              </w:tabs>
              <w:snapToGrid w:val="0"/>
              <w:rPr>
                <w:sz w:val="24"/>
              </w:rPr>
            </w:pPr>
            <w:r>
              <w:rPr>
                <w:sz w:val="24"/>
              </w:rPr>
              <w:t>投标人资格声明书</w:t>
            </w:r>
          </w:p>
        </w:tc>
        <w:tc>
          <w:tcPr>
            <w:tcW w:w="2596" w:type="pct"/>
            <w:vAlign w:val="center"/>
          </w:tcPr>
          <w:p w14:paraId="742A7045">
            <w:pPr>
              <w:tabs>
                <w:tab w:val="left" w:pos="1080"/>
              </w:tabs>
              <w:snapToGrid w:val="0"/>
              <w:rPr>
                <w:sz w:val="24"/>
              </w:rPr>
            </w:pPr>
            <w:r>
              <w:rPr>
                <w:sz w:val="24"/>
              </w:rPr>
              <w:t>提供了符合招标文件要求的《投标人资格声明书》。</w:t>
            </w:r>
          </w:p>
        </w:tc>
        <w:tc>
          <w:tcPr>
            <w:tcW w:w="882" w:type="pct"/>
            <w:vAlign w:val="center"/>
          </w:tcPr>
          <w:p w14:paraId="1B2204E0">
            <w:pPr>
              <w:tabs>
                <w:tab w:val="left" w:pos="1080"/>
              </w:tabs>
              <w:snapToGrid w:val="0"/>
              <w:rPr>
                <w:sz w:val="24"/>
              </w:rPr>
            </w:pPr>
            <w:r>
              <w:rPr>
                <w:sz w:val="24"/>
              </w:rPr>
              <w:t>格式见《投标文件格式》</w:t>
            </w:r>
          </w:p>
        </w:tc>
      </w:tr>
      <w:tr w14:paraId="208F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F9AD66B">
            <w:pPr>
              <w:tabs>
                <w:tab w:val="left" w:pos="1080"/>
              </w:tabs>
              <w:snapToGrid w:val="0"/>
              <w:jc w:val="center"/>
              <w:rPr>
                <w:sz w:val="24"/>
              </w:rPr>
            </w:pPr>
            <w:r>
              <w:rPr>
                <w:sz w:val="24"/>
              </w:rPr>
              <w:t>1-3</w:t>
            </w:r>
          </w:p>
        </w:tc>
        <w:tc>
          <w:tcPr>
            <w:tcW w:w="1067" w:type="pct"/>
            <w:vAlign w:val="center"/>
          </w:tcPr>
          <w:p w14:paraId="3220AB5A">
            <w:pPr>
              <w:tabs>
                <w:tab w:val="left" w:pos="1080"/>
              </w:tabs>
              <w:snapToGrid w:val="0"/>
              <w:rPr>
                <w:sz w:val="24"/>
              </w:rPr>
            </w:pPr>
            <w:r>
              <w:rPr>
                <w:sz w:val="24"/>
              </w:rPr>
              <w:t>投标人信用记录</w:t>
            </w:r>
          </w:p>
        </w:tc>
        <w:tc>
          <w:tcPr>
            <w:tcW w:w="2596" w:type="pct"/>
            <w:vAlign w:val="center"/>
          </w:tcPr>
          <w:p w14:paraId="2A5A7C6E">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C644E8A">
            <w:pPr>
              <w:tabs>
                <w:tab w:val="left" w:pos="900"/>
                <w:tab w:val="left" w:pos="1980"/>
              </w:tabs>
              <w:snapToGrid w:val="0"/>
              <w:rPr>
                <w:sz w:val="24"/>
              </w:rPr>
            </w:pPr>
            <w:r>
              <w:rPr>
                <w:sz w:val="24"/>
              </w:rPr>
              <w:t>截止时点：投标截止时间以后、资格审查阶段采购人或采购代理机构的实际查询时间；</w:t>
            </w:r>
          </w:p>
          <w:p w14:paraId="5F260861">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11C6201">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48E8A85D">
            <w:pPr>
              <w:tabs>
                <w:tab w:val="left" w:pos="1080"/>
              </w:tabs>
              <w:snapToGrid w:val="0"/>
              <w:rPr>
                <w:sz w:val="24"/>
              </w:rPr>
            </w:pPr>
            <w:r>
              <w:rPr>
                <w:sz w:val="24"/>
              </w:rPr>
              <w:t>无须投标人提供，由采购人或采购代理机构查询。</w:t>
            </w:r>
          </w:p>
        </w:tc>
      </w:tr>
      <w:tr w14:paraId="332A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163109">
            <w:pPr>
              <w:tabs>
                <w:tab w:val="left" w:pos="1080"/>
              </w:tabs>
              <w:snapToGrid w:val="0"/>
              <w:jc w:val="center"/>
              <w:rPr>
                <w:sz w:val="24"/>
              </w:rPr>
            </w:pPr>
            <w:r>
              <w:rPr>
                <w:sz w:val="24"/>
              </w:rPr>
              <w:t>1-4</w:t>
            </w:r>
          </w:p>
        </w:tc>
        <w:tc>
          <w:tcPr>
            <w:tcW w:w="1067" w:type="pct"/>
            <w:vAlign w:val="center"/>
          </w:tcPr>
          <w:p w14:paraId="736414F0">
            <w:pPr>
              <w:tabs>
                <w:tab w:val="left" w:pos="1080"/>
              </w:tabs>
              <w:snapToGrid w:val="0"/>
              <w:rPr>
                <w:sz w:val="24"/>
              </w:rPr>
            </w:pPr>
            <w:r>
              <w:rPr>
                <w:sz w:val="24"/>
              </w:rPr>
              <w:t>法律、行政法规规定的其他条件</w:t>
            </w:r>
          </w:p>
        </w:tc>
        <w:tc>
          <w:tcPr>
            <w:tcW w:w="2596" w:type="pct"/>
            <w:vAlign w:val="center"/>
          </w:tcPr>
          <w:p w14:paraId="61841FE4">
            <w:pPr>
              <w:tabs>
                <w:tab w:val="left" w:pos="1080"/>
              </w:tabs>
              <w:snapToGrid w:val="0"/>
              <w:rPr>
                <w:sz w:val="24"/>
              </w:rPr>
            </w:pPr>
            <w:r>
              <w:rPr>
                <w:sz w:val="24"/>
              </w:rPr>
              <w:t>法律、行政法规规定的其他条件</w:t>
            </w:r>
          </w:p>
        </w:tc>
        <w:tc>
          <w:tcPr>
            <w:tcW w:w="882" w:type="pct"/>
            <w:vAlign w:val="center"/>
          </w:tcPr>
          <w:p w14:paraId="24C84C77">
            <w:pPr>
              <w:tabs>
                <w:tab w:val="left" w:pos="1080"/>
              </w:tabs>
              <w:snapToGrid w:val="0"/>
              <w:jc w:val="center"/>
              <w:rPr>
                <w:sz w:val="24"/>
              </w:rPr>
            </w:pPr>
            <w:r>
              <w:rPr>
                <w:sz w:val="24"/>
              </w:rPr>
              <w:t>/</w:t>
            </w:r>
          </w:p>
        </w:tc>
      </w:tr>
      <w:tr w14:paraId="42A6E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D8A23">
            <w:pPr>
              <w:tabs>
                <w:tab w:val="left" w:pos="1080"/>
              </w:tabs>
              <w:snapToGrid w:val="0"/>
              <w:jc w:val="center"/>
              <w:rPr>
                <w:sz w:val="24"/>
              </w:rPr>
            </w:pPr>
            <w:r>
              <w:rPr>
                <w:sz w:val="24"/>
              </w:rPr>
              <w:t>2</w:t>
            </w:r>
          </w:p>
        </w:tc>
        <w:tc>
          <w:tcPr>
            <w:tcW w:w="1067" w:type="pct"/>
            <w:vAlign w:val="center"/>
          </w:tcPr>
          <w:p w14:paraId="6F1946EA">
            <w:pPr>
              <w:tabs>
                <w:tab w:val="left" w:pos="1080"/>
              </w:tabs>
              <w:snapToGrid w:val="0"/>
              <w:rPr>
                <w:sz w:val="24"/>
              </w:rPr>
            </w:pPr>
            <w:r>
              <w:rPr>
                <w:sz w:val="24"/>
              </w:rPr>
              <w:t>落实政府采购政策需满足的资格要求</w:t>
            </w:r>
          </w:p>
        </w:tc>
        <w:tc>
          <w:tcPr>
            <w:tcW w:w="2596" w:type="pct"/>
            <w:vAlign w:val="center"/>
          </w:tcPr>
          <w:p w14:paraId="37C275EB">
            <w:pPr>
              <w:tabs>
                <w:tab w:val="left" w:pos="1080"/>
              </w:tabs>
              <w:snapToGrid w:val="0"/>
              <w:rPr>
                <w:sz w:val="24"/>
              </w:rPr>
            </w:pPr>
            <w:r>
              <w:rPr>
                <w:sz w:val="24"/>
              </w:rPr>
              <w:t>具体要求见第一章《投标邀请》</w:t>
            </w:r>
          </w:p>
        </w:tc>
        <w:tc>
          <w:tcPr>
            <w:tcW w:w="882" w:type="pct"/>
            <w:vAlign w:val="center"/>
          </w:tcPr>
          <w:p w14:paraId="3A329C67">
            <w:pPr>
              <w:tabs>
                <w:tab w:val="left" w:pos="1080"/>
              </w:tabs>
              <w:snapToGrid w:val="0"/>
              <w:rPr>
                <w:sz w:val="24"/>
              </w:rPr>
            </w:pPr>
          </w:p>
        </w:tc>
      </w:tr>
      <w:tr w14:paraId="52A3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72D7868">
            <w:pPr>
              <w:tabs>
                <w:tab w:val="left" w:pos="1080"/>
              </w:tabs>
              <w:snapToGrid w:val="0"/>
              <w:jc w:val="center"/>
              <w:rPr>
                <w:sz w:val="24"/>
              </w:rPr>
            </w:pPr>
            <w:r>
              <w:rPr>
                <w:sz w:val="24"/>
              </w:rPr>
              <w:t>2-1</w:t>
            </w:r>
          </w:p>
        </w:tc>
        <w:tc>
          <w:tcPr>
            <w:tcW w:w="1067" w:type="pct"/>
            <w:vAlign w:val="center"/>
          </w:tcPr>
          <w:p w14:paraId="4670E23B">
            <w:pPr>
              <w:tabs>
                <w:tab w:val="left" w:pos="1080"/>
              </w:tabs>
              <w:snapToGrid w:val="0"/>
              <w:rPr>
                <w:sz w:val="24"/>
              </w:rPr>
            </w:pPr>
            <w:r>
              <w:rPr>
                <w:sz w:val="24"/>
              </w:rPr>
              <w:t>中小企业政策证明文件</w:t>
            </w:r>
          </w:p>
        </w:tc>
        <w:tc>
          <w:tcPr>
            <w:tcW w:w="2596" w:type="pct"/>
            <w:vAlign w:val="center"/>
          </w:tcPr>
          <w:p w14:paraId="73A3D0F7">
            <w:pPr>
              <w:tabs>
                <w:tab w:val="left" w:pos="1080"/>
              </w:tabs>
              <w:snapToGrid w:val="0"/>
              <w:rPr>
                <w:sz w:val="24"/>
              </w:rPr>
            </w:pPr>
            <w:r>
              <w:rPr>
                <w:sz w:val="24"/>
              </w:rPr>
              <w:t>具体要求见第一章《投标邀请》</w:t>
            </w:r>
          </w:p>
        </w:tc>
        <w:tc>
          <w:tcPr>
            <w:tcW w:w="882" w:type="pct"/>
            <w:vAlign w:val="center"/>
          </w:tcPr>
          <w:p w14:paraId="6E948445">
            <w:pPr>
              <w:tabs>
                <w:tab w:val="left" w:pos="1080"/>
              </w:tabs>
              <w:snapToGrid w:val="0"/>
              <w:rPr>
                <w:sz w:val="24"/>
              </w:rPr>
            </w:pPr>
          </w:p>
        </w:tc>
      </w:tr>
      <w:tr w14:paraId="62C0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C8E7331">
            <w:pPr>
              <w:tabs>
                <w:tab w:val="left" w:pos="1080"/>
              </w:tabs>
              <w:snapToGrid w:val="0"/>
              <w:jc w:val="center"/>
              <w:rPr>
                <w:sz w:val="24"/>
              </w:rPr>
            </w:pPr>
            <w:r>
              <w:rPr>
                <w:sz w:val="24"/>
              </w:rPr>
              <w:t>2-1-1</w:t>
            </w:r>
          </w:p>
        </w:tc>
        <w:tc>
          <w:tcPr>
            <w:tcW w:w="1067" w:type="pct"/>
            <w:vAlign w:val="center"/>
          </w:tcPr>
          <w:p w14:paraId="5FE6108A">
            <w:pPr>
              <w:tabs>
                <w:tab w:val="left" w:pos="1080"/>
              </w:tabs>
              <w:snapToGrid w:val="0"/>
              <w:rPr>
                <w:sz w:val="24"/>
              </w:rPr>
            </w:pPr>
            <w:r>
              <w:rPr>
                <w:sz w:val="24"/>
              </w:rPr>
              <w:t>中小企业证明文件</w:t>
            </w:r>
          </w:p>
        </w:tc>
        <w:tc>
          <w:tcPr>
            <w:tcW w:w="2596" w:type="pct"/>
            <w:vAlign w:val="center"/>
          </w:tcPr>
          <w:p w14:paraId="181573FF">
            <w:pPr>
              <w:tabs>
                <w:tab w:val="left" w:pos="1080"/>
              </w:tabs>
              <w:snapToGrid w:val="0"/>
              <w:rPr>
                <w:sz w:val="24"/>
              </w:rPr>
            </w:pPr>
            <w:r>
              <w:rPr>
                <w:sz w:val="24"/>
              </w:rPr>
              <w:t>当本项目（包）涉及预留份额专门面向中小企业采购，此时建议在《资格证明文件》中提供。</w:t>
            </w:r>
          </w:p>
          <w:p w14:paraId="0A0FCCC4">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1B2F277D">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7B0AA74B">
            <w:pPr>
              <w:tabs>
                <w:tab w:val="left" w:pos="1080"/>
              </w:tabs>
              <w:snapToGrid w:val="0"/>
              <w:rPr>
                <w:sz w:val="24"/>
              </w:rPr>
            </w:pPr>
            <w:r>
              <w:rPr>
                <w:sz w:val="24"/>
              </w:rPr>
              <w:t>格式见《投标文件格式》</w:t>
            </w:r>
          </w:p>
        </w:tc>
      </w:tr>
      <w:tr w14:paraId="4828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F5D019C">
            <w:pPr>
              <w:tabs>
                <w:tab w:val="left" w:pos="1080"/>
              </w:tabs>
              <w:snapToGrid w:val="0"/>
              <w:jc w:val="center"/>
              <w:rPr>
                <w:sz w:val="24"/>
              </w:rPr>
            </w:pPr>
            <w:r>
              <w:rPr>
                <w:sz w:val="24"/>
              </w:rPr>
              <w:t>2-1-2</w:t>
            </w:r>
          </w:p>
        </w:tc>
        <w:tc>
          <w:tcPr>
            <w:tcW w:w="1067" w:type="pct"/>
            <w:vAlign w:val="center"/>
          </w:tcPr>
          <w:p w14:paraId="4E138933">
            <w:pPr>
              <w:tabs>
                <w:tab w:val="left" w:pos="1080"/>
              </w:tabs>
              <w:snapToGrid w:val="0"/>
              <w:rPr>
                <w:sz w:val="24"/>
              </w:rPr>
            </w:pPr>
            <w:r>
              <w:rPr>
                <w:sz w:val="24"/>
              </w:rPr>
              <w:t>拟分包情况说明及分包意向协议</w:t>
            </w:r>
          </w:p>
        </w:tc>
        <w:tc>
          <w:tcPr>
            <w:tcW w:w="2596" w:type="pct"/>
            <w:vAlign w:val="center"/>
          </w:tcPr>
          <w:p w14:paraId="5E8346F6">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6D46389C">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39F6B26E">
            <w:pPr>
              <w:tabs>
                <w:tab w:val="left" w:pos="1080"/>
              </w:tabs>
              <w:snapToGrid w:val="0"/>
              <w:rPr>
                <w:sz w:val="24"/>
              </w:rPr>
            </w:pPr>
            <w:r>
              <w:rPr>
                <w:sz w:val="24"/>
              </w:rPr>
              <w:t>格式见《投标文件格式》</w:t>
            </w:r>
          </w:p>
        </w:tc>
      </w:tr>
      <w:tr w14:paraId="46F4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2846206">
            <w:pPr>
              <w:tabs>
                <w:tab w:val="left" w:pos="1080"/>
              </w:tabs>
              <w:snapToGrid w:val="0"/>
              <w:jc w:val="center"/>
              <w:rPr>
                <w:sz w:val="24"/>
              </w:rPr>
            </w:pPr>
            <w:r>
              <w:rPr>
                <w:sz w:val="24"/>
              </w:rPr>
              <w:t>2-2</w:t>
            </w:r>
          </w:p>
        </w:tc>
        <w:tc>
          <w:tcPr>
            <w:tcW w:w="1067" w:type="pct"/>
            <w:vAlign w:val="center"/>
          </w:tcPr>
          <w:p w14:paraId="6BB1506D">
            <w:pPr>
              <w:tabs>
                <w:tab w:val="left" w:pos="1080"/>
              </w:tabs>
              <w:snapToGrid w:val="0"/>
              <w:rPr>
                <w:sz w:val="24"/>
              </w:rPr>
            </w:pPr>
            <w:r>
              <w:rPr>
                <w:sz w:val="24"/>
              </w:rPr>
              <w:t>其它落实政府采购政策的资格要求</w:t>
            </w:r>
          </w:p>
        </w:tc>
        <w:tc>
          <w:tcPr>
            <w:tcW w:w="2596" w:type="pct"/>
            <w:vAlign w:val="center"/>
          </w:tcPr>
          <w:p w14:paraId="0C67540C">
            <w:pPr>
              <w:tabs>
                <w:tab w:val="left" w:pos="1080"/>
              </w:tabs>
              <w:snapToGrid w:val="0"/>
              <w:rPr>
                <w:sz w:val="24"/>
              </w:rPr>
            </w:pPr>
            <w:r>
              <w:rPr>
                <w:sz w:val="24"/>
              </w:rPr>
              <w:t>如有，见第一章《投标邀请》</w:t>
            </w:r>
          </w:p>
        </w:tc>
        <w:tc>
          <w:tcPr>
            <w:tcW w:w="882" w:type="pct"/>
            <w:vAlign w:val="center"/>
          </w:tcPr>
          <w:p w14:paraId="730FF9F1">
            <w:pPr>
              <w:tabs>
                <w:tab w:val="left" w:pos="1080"/>
              </w:tabs>
              <w:snapToGrid w:val="0"/>
              <w:rPr>
                <w:sz w:val="24"/>
              </w:rPr>
            </w:pPr>
            <w:r>
              <w:rPr>
                <w:sz w:val="24"/>
              </w:rPr>
              <w:t>提供证明文件的电子件或电子证照</w:t>
            </w:r>
          </w:p>
        </w:tc>
      </w:tr>
      <w:tr w14:paraId="083DE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E97F47B">
            <w:pPr>
              <w:tabs>
                <w:tab w:val="left" w:pos="1080"/>
              </w:tabs>
              <w:snapToGrid w:val="0"/>
              <w:jc w:val="center"/>
              <w:rPr>
                <w:sz w:val="24"/>
              </w:rPr>
            </w:pPr>
            <w:r>
              <w:rPr>
                <w:sz w:val="24"/>
              </w:rPr>
              <w:t>3</w:t>
            </w:r>
          </w:p>
        </w:tc>
        <w:tc>
          <w:tcPr>
            <w:tcW w:w="1067" w:type="pct"/>
            <w:vAlign w:val="center"/>
          </w:tcPr>
          <w:p w14:paraId="168AE3C2">
            <w:pPr>
              <w:tabs>
                <w:tab w:val="left" w:pos="1080"/>
              </w:tabs>
              <w:snapToGrid w:val="0"/>
              <w:rPr>
                <w:sz w:val="24"/>
              </w:rPr>
            </w:pPr>
            <w:r>
              <w:rPr>
                <w:sz w:val="24"/>
              </w:rPr>
              <w:t>本项目的特定资格要求</w:t>
            </w:r>
          </w:p>
        </w:tc>
        <w:tc>
          <w:tcPr>
            <w:tcW w:w="2596" w:type="pct"/>
            <w:vAlign w:val="center"/>
          </w:tcPr>
          <w:p w14:paraId="6950517B">
            <w:pPr>
              <w:tabs>
                <w:tab w:val="left" w:pos="1080"/>
              </w:tabs>
              <w:snapToGrid w:val="0"/>
              <w:rPr>
                <w:sz w:val="24"/>
              </w:rPr>
            </w:pPr>
            <w:r>
              <w:rPr>
                <w:sz w:val="24"/>
              </w:rPr>
              <w:t>如有，见第一章《投标邀请》</w:t>
            </w:r>
          </w:p>
        </w:tc>
        <w:tc>
          <w:tcPr>
            <w:tcW w:w="882" w:type="pct"/>
            <w:vAlign w:val="center"/>
          </w:tcPr>
          <w:p w14:paraId="4952CAE0">
            <w:pPr>
              <w:tabs>
                <w:tab w:val="left" w:pos="1080"/>
              </w:tabs>
              <w:snapToGrid w:val="0"/>
              <w:rPr>
                <w:sz w:val="24"/>
              </w:rPr>
            </w:pPr>
          </w:p>
        </w:tc>
      </w:tr>
      <w:tr w14:paraId="5B3B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26E3EC">
            <w:pPr>
              <w:tabs>
                <w:tab w:val="left" w:pos="1080"/>
              </w:tabs>
              <w:snapToGrid w:val="0"/>
              <w:jc w:val="center"/>
              <w:rPr>
                <w:sz w:val="24"/>
              </w:rPr>
            </w:pPr>
            <w:r>
              <w:rPr>
                <w:sz w:val="24"/>
              </w:rPr>
              <w:t>3-1</w:t>
            </w:r>
          </w:p>
        </w:tc>
        <w:tc>
          <w:tcPr>
            <w:tcW w:w="1067" w:type="pct"/>
            <w:vAlign w:val="center"/>
          </w:tcPr>
          <w:p w14:paraId="7402C101">
            <w:pPr>
              <w:tabs>
                <w:tab w:val="left" w:pos="1080"/>
              </w:tabs>
              <w:snapToGrid w:val="0"/>
              <w:rPr>
                <w:sz w:val="24"/>
              </w:rPr>
            </w:pPr>
            <w:r>
              <w:rPr>
                <w:sz w:val="24"/>
              </w:rPr>
              <w:t>本项目对于联合体的要求</w:t>
            </w:r>
          </w:p>
        </w:tc>
        <w:tc>
          <w:tcPr>
            <w:tcW w:w="2596" w:type="pct"/>
            <w:vAlign w:val="center"/>
          </w:tcPr>
          <w:p w14:paraId="28B32F43">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D28E664">
            <w:pPr>
              <w:tabs>
                <w:tab w:val="left" w:pos="1080"/>
              </w:tabs>
              <w:snapToGrid w:val="0"/>
              <w:rPr>
                <w:sz w:val="24"/>
              </w:rPr>
            </w:pPr>
            <w:r>
              <w:rPr>
                <w:sz w:val="24"/>
              </w:rPr>
              <w:t>2、联合体各成员单位均须提供本表中序号1-1、1-2的证明文件。联合体各成员单位均应满足本表3-2项规定。</w:t>
            </w:r>
          </w:p>
          <w:p w14:paraId="251B8E5B">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2D30EEA2">
            <w:pPr>
              <w:tabs>
                <w:tab w:val="left" w:pos="1080"/>
              </w:tabs>
              <w:snapToGrid w:val="0"/>
              <w:rPr>
                <w:sz w:val="24"/>
              </w:rPr>
            </w:pPr>
            <w:r>
              <w:rPr>
                <w:sz w:val="24"/>
              </w:rPr>
              <w:t>4、联合体中有同类资质的供应商按照联合体分工承担相同工作的，应当按照资质等级较低的供应商确定资质等级。</w:t>
            </w:r>
          </w:p>
          <w:p w14:paraId="493F91D2">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26C9FE61">
            <w:pPr>
              <w:tabs>
                <w:tab w:val="left" w:pos="1080"/>
              </w:tabs>
              <w:snapToGrid w:val="0"/>
              <w:rPr>
                <w:sz w:val="24"/>
              </w:rPr>
            </w:pPr>
            <w:r>
              <w:rPr>
                <w:sz w:val="24"/>
              </w:rPr>
              <w:t>6、若联合体中任一成员单位中途退出，则该联合体的</w:t>
            </w:r>
            <w:r>
              <w:rPr>
                <w:b/>
                <w:sz w:val="24"/>
              </w:rPr>
              <w:t>投标无效</w:t>
            </w:r>
            <w:r>
              <w:rPr>
                <w:sz w:val="24"/>
              </w:rPr>
              <w:t>。</w:t>
            </w:r>
          </w:p>
          <w:p w14:paraId="2E30A7F4">
            <w:pPr>
              <w:tabs>
                <w:tab w:val="left" w:pos="1080"/>
              </w:tabs>
              <w:snapToGrid w:val="0"/>
              <w:rPr>
                <w:sz w:val="24"/>
              </w:rPr>
            </w:pPr>
            <w:r>
              <w:rPr>
                <w:sz w:val="24"/>
              </w:rPr>
              <w:t>7、本项目不接受联合体投标时，投标人不得为联合体。</w:t>
            </w:r>
          </w:p>
        </w:tc>
        <w:tc>
          <w:tcPr>
            <w:tcW w:w="882" w:type="pct"/>
            <w:vAlign w:val="center"/>
          </w:tcPr>
          <w:p w14:paraId="1BA817E1">
            <w:pPr>
              <w:tabs>
                <w:tab w:val="left" w:pos="1080"/>
              </w:tabs>
              <w:snapToGrid w:val="0"/>
              <w:rPr>
                <w:sz w:val="24"/>
              </w:rPr>
            </w:pPr>
            <w:r>
              <w:rPr>
                <w:sz w:val="24"/>
              </w:rPr>
              <w:t>提供《联合协议》原件的电子件</w:t>
            </w:r>
          </w:p>
          <w:p w14:paraId="1AA8DD38">
            <w:pPr>
              <w:tabs>
                <w:tab w:val="left" w:pos="1080"/>
              </w:tabs>
              <w:snapToGrid w:val="0"/>
              <w:rPr>
                <w:sz w:val="24"/>
              </w:rPr>
            </w:pPr>
            <w:r>
              <w:rPr>
                <w:sz w:val="24"/>
              </w:rPr>
              <w:t>格式见《投标文件格式》</w:t>
            </w:r>
          </w:p>
        </w:tc>
      </w:tr>
      <w:tr w14:paraId="4FD0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28C57E">
            <w:pPr>
              <w:tabs>
                <w:tab w:val="left" w:pos="1080"/>
              </w:tabs>
              <w:snapToGrid w:val="0"/>
              <w:jc w:val="center"/>
              <w:rPr>
                <w:sz w:val="24"/>
              </w:rPr>
            </w:pPr>
            <w:r>
              <w:rPr>
                <w:sz w:val="24"/>
              </w:rPr>
              <w:t>3-2</w:t>
            </w:r>
          </w:p>
        </w:tc>
        <w:tc>
          <w:tcPr>
            <w:tcW w:w="1067" w:type="pct"/>
            <w:vAlign w:val="center"/>
          </w:tcPr>
          <w:p w14:paraId="1E2D40ED">
            <w:pPr>
              <w:tabs>
                <w:tab w:val="left" w:pos="1080"/>
              </w:tabs>
              <w:snapToGrid w:val="0"/>
              <w:rPr>
                <w:sz w:val="24"/>
              </w:rPr>
            </w:pPr>
            <w:r>
              <w:rPr>
                <w:sz w:val="24"/>
              </w:rPr>
              <w:t>政府购买服务承接主体的要求</w:t>
            </w:r>
          </w:p>
        </w:tc>
        <w:tc>
          <w:tcPr>
            <w:tcW w:w="2596" w:type="pct"/>
            <w:vAlign w:val="center"/>
          </w:tcPr>
          <w:p w14:paraId="492088E2">
            <w:pPr>
              <w:tabs>
                <w:tab w:val="left" w:pos="1080"/>
              </w:tabs>
              <w:snapToGrid w:val="0"/>
              <w:rPr>
                <w:sz w:val="24"/>
              </w:rPr>
            </w:pPr>
            <w:r>
              <w:rPr>
                <w:sz w:val="24"/>
              </w:rPr>
              <w:t>如本项目属于政府购买服务，投标人不属于公益一类事业单位、使用事业编制且由财政拨款保障的群团组织。</w:t>
            </w:r>
          </w:p>
        </w:tc>
        <w:tc>
          <w:tcPr>
            <w:tcW w:w="882" w:type="pct"/>
            <w:vAlign w:val="center"/>
          </w:tcPr>
          <w:p w14:paraId="00301634">
            <w:pPr>
              <w:tabs>
                <w:tab w:val="left" w:pos="1080"/>
              </w:tabs>
              <w:snapToGrid w:val="0"/>
              <w:jc w:val="center"/>
              <w:rPr>
                <w:sz w:val="24"/>
              </w:rPr>
            </w:pPr>
            <w:r>
              <w:rPr>
                <w:sz w:val="24"/>
              </w:rPr>
              <w:t>格式见《投标文件格式》</w:t>
            </w:r>
            <w:r>
              <w:rPr>
                <w:rFonts w:hint="eastAsia"/>
                <w:sz w:val="24"/>
              </w:rPr>
              <w:t>“1-2 投标人资格声明书”</w:t>
            </w:r>
          </w:p>
        </w:tc>
      </w:tr>
      <w:tr w14:paraId="23E9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0D3FC851">
            <w:pPr>
              <w:tabs>
                <w:tab w:val="left" w:pos="1080"/>
              </w:tabs>
              <w:snapToGrid w:val="0"/>
              <w:jc w:val="center"/>
              <w:rPr>
                <w:sz w:val="24"/>
              </w:rPr>
            </w:pPr>
            <w:r>
              <w:rPr>
                <w:sz w:val="24"/>
              </w:rPr>
              <w:t>3-3</w:t>
            </w:r>
          </w:p>
        </w:tc>
        <w:tc>
          <w:tcPr>
            <w:tcW w:w="1067" w:type="pct"/>
            <w:vAlign w:val="center"/>
          </w:tcPr>
          <w:p w14:paraId="62F47755">
            <w:pPr>
              <w:tabs>
                <w:tab w:val="left" w:pos="1080"/>
              </w:tabs>
              <w:snapToGrid w:val="0"/>
              <w:rPr>
                <w:sz w:val="24"/>
              </w:rPr>
            </w:pPr>
            <w:r>
              <w:rPr>
                <w:sz w:val="24"/>
              </w:rPr>
              <w:t>其他特定资格要求</w:t>
            </w:r>
          </w:p>
        </w:tc>
        <w:tc>
          <w:tcPr>
            <w:tcW w:w="2596" w:type="pct"/>
            <w:vAlign w:val="center"/>
          </w:tcPr>
          <w:p w14:paraId="5792E2A7">
            <w:pPr>
              <w:tabs>
                <w:tab w:val="left" w:pos="1080"/>
              </w:tabs>
              <w:snapToGrid w:val="0"/>
              <w:rPr>
                <w:sz w:val="24"/>
              </w:rPr>
            </w:pPr>
            <w:r>
              <w:rPr>
                <w:color w:val="000000"/>
                <w:sz w:val="24"/>
              </w:rPr>
              <w:t>如有，见</w:t>
            </w:r>
            <w:r>
              <w:rPr>
                <w:sz w:val="24"/>
              </w:rPr>
              <w:t>第一章《投标邀请》</w:t>
            </w:r>
          </w:p>
          <w:p w14:paraId="390DF44A">
            <w:pPr>
              <w:tabs>
                <w:tab w:val="left" w:pos="1080"/>
              </w:tabs>
              <w:snapToGrid w:val="0"/>
              <w:rPr>
                <w:sz w:val="24"/>
              </w:rPr>
            </w:pPr>
            <w:r>
              <w:rPr>
                <w:sz w:val="24"/>
              </w:rPr>
              <w:t>注：如联合体中有同类资质的供应商按照联合体分工承担相同工作的，均应当提供资质证书电子件或电子证照。</w:t>
            </w:r>
          </w:p>
        </w:tc>
        <w:tc>
          <w:tcPr>
            <w:tcW w:w="882" w:type="pct"/>
            <w:vAlign w:val="center"/>
          </w:tcPr>
          <w:p w14:paraId="676189A1">
            <w:pPr>
              <w:tabs>
                <w:tab w:val="left" w:pos="1080"/>
              </w:tabs>
              <w:snapToGrid w:val="0"/>
              <w:rPr>
                <w:sz w:val="24"/>
              </w:rPr>
            </w:pPr>
            <w:r>
              <w:rPr>
                <w:sz w:val="24"/>
              </w:rPr>
              <w:t>提供证明文件的电子件或电子证照</w:t>
            </w:r>
          </w:p>
        </w:tc>
      </w:tr>
      <w:tr w14:paraId="1551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E90AF4F">
            <w:pPr>
              <w:tabs>
                <w:tab w:val="left" w:pos="1080"/>
              </w:tabs>
              <w:snapToGrid w:val="0"/>
              <w:jc w:val="center"/>
              <w:rPr>
                <w:sz w:val="24"/>
              </w:rPr>
            </w:pPr>
            <w:r>
              <w:rPr>
                <w:sz w:val="24"/>
              </w:rPr>
              <w:t>4</w:t>
            </w:r>
          </w:p>
        </w:tc>
        <w:tc>
          <w:tcPr>
            <w:tcW w:w="1067" w:type="pct"/>
            <w:vAlign w:val="center"/>
          </w:tcPr>
          <w:p w14:paraId="6FA24D34">
            <w:pPr>
              <w:tabs>
                <w:tab w:val="left" w:pos="1080"/>
              </w:tabs>
              <w:snapToGrid w:val="0"/>
              <w:rPr>
                <w:sz w:val="24"/>
              </w:rPr>
            </w:pPr>
            <w:r>
              <w:rPr>
                <w:sz w:val="24"/>
              </w:rPr>
              <w:t>投标保证金</w:t>
            </w:r>
          </w:p>
        </w:tc>
        <w:tc>
          <w:tcPr>
            <w:tcW w:w="2596" w:type="pct"/>
            <w:vAlign w:val="center"/>
          </w:tcPr>
          <w:p w14:paraId="4078A61F">
            <w:pPr>
              <w:tabs>
                <w:tab w:val="left" w:pos="1080"/>
              </w:tabs>
              <w:snapToGrid w:val="0"/>
              <w:rPr>
                <w:sz w:val="24"/>
              </w:rPr>
            </w:pPr>
            <w:r>
              <w:rPr>
                <w:color w:val="000000"/>
                <w:kern w:val="0"/>
                <w:sz w:val="24"/>
              </w:rPr>
              <w:t>按照招标文件的规定提交投标保证金。</w:t>
            </w:r>
          </w:p>
        </w:tc>
        <w:tc>
          <w:tcPr>
            <w:tcW w:w="882" w:type="pct"/>
            <w:vAlign w:val="center"/>
          </w:tcPr>
          <w:p w14:paraId="6F89D231">
            <w:pPr>
              <w:tabs>
                <w:tab w:val="left" w:pos="1080"/>
              </w:tabs>
              <w:snapToGrid w:val="0"/>
              <w:rPr>
                <w:sz w:val="24"/>
              </w:rPr>
            </w:pPr>
          </w:p>
        </w:tc>
      </w:tr>
      <w:tr w14:paraId="4518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88CE900">
            <w:pPr>
              <w:tabs>
                <w:tab w:val="left" w:pos="1080"/>
              </w:tabs>
              <w:snapToGrid w:val="0"/>
              <w:jc w:val="center"/>
              <w:rPr>
                <w:sz w:val="24"/>
              </w:rPr>
            </w:pPr>
            <w:r>
              <w:rPr>
                <w:sz w:val="24"/>
              </w:rPr>
              <w:t>5</w:t>
            </w:r>
          </w:p>
        </w:tc>
        <w:tc>
          <w:tcPr>
            <w:tcW w:w="1067" w:type="pct"/>
            <w:vAlign w:val="center"/>
          </w:tcPr>
          <w:p w14:paraId="50D39AA3">
            <w:pPr>
              <w:tabs>
                <w:tab w:val="left" w:pos="1080"/>
              </w:tabs>
              <w:snapToGrid w:val="0"/>
              <w:rPr>
                <w:sz w:val="24"/>
              </w:rPr>
            </w:pPr>
            <w:r>
              <w:rPr>
                <w:sz w:val="24"/>
              </w:rPr>
              <w:t>获取招标文件</w:t>
            </w:r>
          </w:p>
        </w:tc>
        <w:tc>
          <w:tcPr>
            <w:tcW w:w="2596" w:type="pct"/>
            <w:vAlign w:val="center"/>
          </w:tcPr>
          <w:p w14:paraId="60E03FF2">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160213DD">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14:paraId="68C0BCCE">
            <w:pPr>
              <w:tabs>
                <w:tab w:val="left" w:pos="1080"/>
              </w:tabs>
              <w:snapToGrid w:val="0"/>
              <w:rPr>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2"/>
      <w:bookmarkEnd w:id="746"/>
    </w:tbl>
    <w:p w14:paraId="48E4EB13">
      <w:pPr>
        <w:widowControl/>
        <w:jc w:val="left"/>
        <w:rPr>
          <w:sz w:val="24"/>
        </w:rPr>
      </w:pPr>
      <w:bookmarkStart w:id="747" w:name="_Hlt487900425"/>
      <w:bookmarkEnd w:id="747"/>
      <w:bookmarkStart w:id="748" w:name="_Hlt522424701"/>
      <w:bookmarkEnd w:id="748"/>
      <w:bookmarkStart w:id="749" w:name="_Toc127151779"/>
      <w:bookmarkStart w:id="750" w:name="_Toc353873940"/>
      <w:bookmarkStart w:id="751" w:name="_Toc353825550"/>
      <w:bookmarkStart w:id="752" w:name="_Toc127161490"/>
      <w:bookmarkStart w:id="753" w:name="_Toc226965858"/>
      <w:r>
        <w:rPr>
          <w:sz w:val="24"/>
        </w:rPr>
        <w:br w:type="page"/>
      </w:r>
    </w:p>
    <w:p w14:paraId="111B1A5C">
      <w:pPr>
        <w:spacing w:line="360" w:lineRule="auto"/>
        <w:jc w:val="center"/>
        <w:outlineLvl w:val="0"/>
        <w:rPr>
          <w:b/>
          <w:sz w:val="36"/>
          <w:szCs w:val="36"/>
        </w:rPr>
      </w:pPr>
      <w:bookmarkStart w:id="754" w:name="_Toc99301423"/>
      <w:r>
        <w:rPr>
          <w:b/>
          <w:sz w:val="36"/>
          <w:szCs w:val="36"/>
        </w:rPr>
        <w:t xml:space="preserve">第四章   </w:t>
      </w:r>
      <w:bookmarkEnd w:id="749"/>
      <w:bookmarkEnd w:id="750"/>
      <w:bookmarkEnd w:id="751"/>
      <w:bookmarkEnd w:id="752"/>
      <w:bookmarkEnd w:id="753"/>
      <w:bookmarkStart w:id="755" w:name="_Hlt164229061"/>
      <w:bookmarkEnd w:id="755"/>
      <w:r>
        <w:rPr>
          <w:b/>
          <w:sz w:val="36"/>
          <w:szCs w:val="36"/>
        </w:rPr>
        <w:t>评标程序、评标方法和评标标准</w:t>
      </w:r>
      <w:bookmarkEnd w:id="754"/>
    </w:p>
    <w:p w14:paraId="57CF08D2">
      <w:pPr>
        <w:tabs>
          <w:tab w:val="left" w:pos="360"/>
          <w:tab w:val="left" w:pos="900"/>
        </w:tabs>
        <w:snapToGrid w:val="0"/>
        <w:spacing w:line="360" w:lineRule="auto"/>
        <w:jc w:val="center"/>
        <w:outlineLvl w:val="1"/>
        <w:rPr>
          <w:b/>
        </w:rPr>
      </w:pPr>
      <w:r>
        <w:rPr>
          <w:b/>
          <w:sz w:val="24"/>
        </w:rPr>
        <w:t>一、评标方法</w:t>
      </w:r>
    </w:p>
    <w:p w14:paraId="3C92527B">
      <w:pPr>
        <w:numPr>
          <w:ilvl w:val="0"/>
          <w:numId w:val="13"/>
        </w:numPr>
        <w:tabs>
          <w:tab w:val="left" w:pos="360"/>
        </w:tabs>
        <w:snapToGrid w:val="0"/>
        <w:spacing w:line="360" w:lineRule="auto"/>
        <w:outlineLvl w:val="1"/>
        <w:rPr>
          <w:sz w:val="24"/>
        </w:rPr>
      </w:pPr>
      <w:bookmarkStart w:id="756" w:name="_Toc226965814"/>
      <w:bookmarkStart w:id="757" w:name="_Toc127161455"/>
      <w:bookmarkStart w:id="758" w:name="_Toc151193783"/>
      <w:bookmarkStart w:id="759" w:name="_Toc226309785"/>
      <w:bookmarkStart w:id="760" w:name="_Toc151190168"/>
      <w:bookmarkStart w:id="761" w:name="_Toc164608655"/>
      <w:bookmarkStart w:id="762" w:name="_Toc151193639"/>
      <w:bookmarkStart w:id="763" w:name="_Toc164229236"/>
      <w:bookmarkStart w:id="764" w:name="_Toc127151541"/>
      <w:bookmarkStart w:id="765" w:name="_Toc149720834"/>
      <w:bookmarkStart w:id="766" w:name="_Toc226337237"/>
      <w:bookmarkStart w:id="767" w:name="_Toc151193929"/>
      <w:bookmarkStart w:id="768" w:name="_Toc151193855"/>
      <w:bookmarkStart w:id="769" w:name="_Toc305158883"/>
      <w:bookmarkStart w:id="770" w:name="_Toc142311043"/>
      <w:bookmarkStart w:id="771" w:name="_Toc127151742"/>
      <w:bookmarkStart w:id="772" w:name="_Toc164608810"/>
      <w:bookmarkStart w:id="773" w:name="_Toc264969231"/>
      <w:bookmarkStart w:id="774" w:name="_Toc151193711"/>
      <w:bookmarkStart w:id="775" w:name="_Toc164351635"/>
      <w:bookmarkStart w:id="776" w:name="_Toc226965731"/>
      <w:bookmarkStart w:id="777" w:name="_Toc150509292"/>
      <w:bookmarkStart w:id="778" w:name="_Toc150480779"/>
      <w:bookmarkStart w:id="779" w:name="_Toc150774641"/>
      <w:bookmarkStart w:id="780" w:name="_Toc195842906"/>
      <w:bookmarkStart w:id="781" w:name="_Toc164229382"/>
      <w:bookmarkStart w:id="782" w:name="_Toc265228379"/>
      <w:bookmarkStart w:id="783" w:name="_Toc305158809"/>
      <w:bookmarkStart w:id="784" w:name="_Toc150774746"/>
      <w:bookmarkStart w:id="785" w:name="_Toc353825551"/>
      <w:bookmarkStart w:id="786" w:name="_Toc353873941"/>
      <w:bookmarkStart w:id="787" w:name="_Toc226337251"/>
      <w:bookmarkStart w:id="788" w:name="_Toc150480793"/>
      <w:bookmarkStart w:id="789" w:name="_Toc127151555"/>
      <w:bookmarkStart w:id="790" w:name="_Toc353873935"/>
      <w:bookmarkStart w:id="791" w:name="_Toc305158897"/>
      <w:bookmarkStart w:id="792" w:name="_Toc142311057"/>
      <w:bookmarkStart w:id="793" w:name="_Toc264969245"/>
      <w:bookmarkStart w:id="794" w:name="_Toc226965828"/>
      <w:bookmarkStart w:id="795" w:name="_Toc353825545"/>
      <w:bookmarkStart w:id="796" w:name="_Toc265228393"/>
      <w:bookmarkStart w:id="797" w:name="_Toc305158823"/>
      <w:bookmarkStart w:id="798" w:name="_Toc195842920"/>
      <w:bookmarkStart w:id="799" w:name="_Toc353873665"/>
      <w:bookmarkStart w:id="800" w:name="_Toc150774760"/>
      <w:r>
        <w:rPr>
          <w:sz w:val="24"/>
        </w:rPr>
        <w:t>投标文件的符合性审查</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4730BA1">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1" w:name="_Toc520356167"/>
    </w:p>
    <w:p w14:paraId="5C91FC40">
      <w:pPr>
        <w:numPr>
          <w:ilvl w:val="1"/>
          <w:numId w:val="13"/>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01"/>
      <w:r>
        <w:rPr>
          <w:sz w:val="24"/>
        </w:rPr>
        <w:t>要求的，</w:t>
      </w:r>
      <w:r>
        <w:rPr>
          <w:b/>
          <w:sz w:val="24"/>
        </w:rPr>
        <w:t>投标无效</w:t>
      </w:r>
      <w:r>
        <w:rPr>
          <w:sz w:val="24"/>
        </w:rPr>
        <w:t>。</w:t>
      </w:r>
    </w:p>
    <w:p w14:paraId="6786F824">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13"/>
        <w:gridCol w:w="6725"/>
      </w:tblGrid>
      <w:tr w14:paraId="1645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3FEA7590">
            <w:pPr>
              <w:widowControl/>
              <w:jc w:val="center"/>
              <w:rPr>
                <w:b/>
                <w:color w:val="000000"/>
                <w:kern w:val="0"/>
                <w:sz w:val="24"/>
              </w:rPr>
            </w:pPr>
            <w:r>
              <w:rPr>
                <w:b/>
                <w:color w:val="000000"/>
                <w:kern w:val="0"/>
                <w:sz w:val="24"/>
              </w:rPr>
              <w:t>序号</w:t>
            </w:r>
          </w:p>
        </w:tc>
        <w:tc>
          <w:tcPr>
            <w:tcW w:w="976" w:type="pct"/>
            <w:vAlign w:val="center"/>
          </w:tcPr>
          <w:p w14:paraId="20ACF227">
            <w:pPr>
              <w:widowControl/>
              <w:jc w:val="center"/>
              <w:rPr>
                <w:b/>
                <w:color w:val="000000"/>
                <w:kern w:val="0"/>
                <w:sz w:val="24"/>
              </w:rPr>
            </w:pPr>
            <w:r>
              <w:rPr>
                <w:b/>
                <w:color w:val="000000"/>
                <w:kern w:val="0"/>
                <w:sz w:val="24"/>
              </w:rPr>
              <w:t>审查因素</w:t>
            </w:r>
          </w:p>
        </w:tc>
        <w:tc>
          <w:tcPr>
            <w:tcW w:w="3620" w:type="pct"/>
            <w:vAlign w:val="center"/>
          </w:tcPr>
          <w:p w14:paraId="25D277AB">
            <w:pPr>
              <w:widowControl/>
              <w:jc w:val="center"/>
              <w:rPr>
                <w:b/>
                <w:color w:val="000000"/>
                <w:kern w:val="0"/>
                <w:sz w:val="24"/>
              </w:rPr>
            </w:pPr>
            <w:r>
              <w:rPr>
                <w:b/>
                <w:color w:val="000000"/>
                <w:kern w:val="0"/>
                <w:sz w:val="24"/>
              </w:rPr>
              <w:t>审查内容</w:t>
            </w:r>
          </w:p>
        </w:tc>
      </w:tr>
      <w:tr w14:paraId="6D87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975E77A">
            <w:pPr>
              <w:widowControl/>
              <w:jc w:val="center"/>
              <w:rPr>
                <w:color w:val="000000"/>
                <w:kern w:val="0"/>
                <w:sz w:val="24"/>
              </w:rPr>
            </w:pPr>
            <w:r>
              <w:rPr>
                <w:color w:val="000000"/>
                <w:kern w:val="0"/>
                <w:sz w:val="24"/>
              </w:rPr>
              <w:t>1</w:t>
            </w:r>
          </w:p>
        </w:tc>
        <w:tc>
          <w:tcPr>
            <w:tcW w:w="976" w:type="pct"/>
            <w:vAlign w:val="center"/>
          </w:tcPr>
          <w:p w14:paraId="0B3DE54D">
            <w:pPr>
              <w:widowControl/>
              <w:jc w:val="left"/>
              <w:rPr>
                <w:color w:val="000000"/>
                <w:kern w:val="0"/>
                <w:sz w:val="24"/>
              </w:rPr>
            </w:pPr>
            <w:r>
              <w:rPr>
                <w:color w:val="000000"/>
                <w:kern w:val="0"/>
                <w:sz w:val="24"/>
              </w:rPr>
              <w:t>授权委托书</w:t>
            </w:r>
          </w:p>
        </w:tc>
        <w:tc>
          <w:tcPr>
            <w:tcW w:w="3620" w:type="pct"/>
            <w:vAlign w:val="center"/>
          </w:tcPr>
          <w:p w14:paraId="6092745E">
            <w:pPr>
              <w:widowControl/>
              <w:jc w:val="left"/>
              <w:rPr>
                <w:color w:val="000000"/>
                <w:kern w:val="0"/>
                <w:sz w:val="24"/>
              </w:rPr>
            </w:pPr>
            <w:r>
              <w:rPr>
                <w:color w:val="000000"/>
                <w:kern w:val="0"/>
                <w:sz w:val="24"/>
              </w:rPr>
              <w:t>按招标文件要求提供授权委托书；</w:t>
            </w:r>
          </w:p>
        </w:tc>
      </w:tr>
      <w:tr w14:paraId="6AC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DFD987">
            <w:pPr>
              <w:widowControl/>
              <w:jc w:val="center"/>
              <w:rPr>
                <w:color w:val="000000"/>
                <w:kern w:val="0"/>
                <w:sz w:val="24"/>
              </w:rPr>
            </w:pPr>
            <w:r>
              <w:rPr>
                <w:color w:val="000000"/>
                <w:kern w:val="0"/>
                <w:sz w:val="24"/>
              </w:rPr>
              <w:t>2</w:t>
            </w:r>
          </w:p>
        </w:tc>
        <w:tc>
          <w:tcPr>
            <w:tcW w:w="976" w:type="pct"/>
            <w:vAlign w:val="center"/>
          </w:tcPr>
          <w:p w14:paraId="10A8FBDE">
            <w:pPr>
              <w:widowControl/>
              <w:jc w:val="left"/>
              <w:rPr>
                <w:color w:val="000000"/>
                <w:kern w:val="0"/>
                <w:sz w:val="24"/>
              </w:rPr>
            </w:pPr>
            <w:r>
              <w:rPr>
                <w:color w:val="000000"/>
                <w:kern w:val="0"/>
                <w:sz w:val="24"/>
              </w:rPr>
              <w:t>投标完整性</w:t>
            </w:r>
          </w:p>
        </w:tc>
        <w:tc>
          <w:tcPr>
            <w:tcW w:w="3620" w:type="pct"/>
            <w:vAlign w:val="center"/>
          </w:tcPr>
          <w:p w14:paraId="3DD335D0">
            <w:pPr>
              <w:widowControl/>
              <w:jc w:val="left"/>
              <w:rPr>
                <w:color w:val="000000"/>
                <w:kern w:val="0"/>
                <w:sz w:val="24"/>
              </w:rPr>
            </w:pPr>
            <w:r>
              <w:rPr>
                <w:sz w:val="24"/>
              </w:rPr>
              <w:t>未将一个采购包中的内容拆分投标；</w:t>
            </w:r>
          </w:p>
        </w:tc>
      </w:tr>
      <w:tr w14:paraId="3EE4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349F793">
            <w:pPr>
              <w:widowControl/>
              <w:jc w:val="center"/>
              <w:rPr>
                <w:color w:val="000000"/>
                <w:kern w:val="0"/>
                <w:sz w:val="24"/>
              </w:rPr>
            </w:pPr>
            <w:r>
              <w:rPr>
                <w:color w:val="000000"/>
                <w:kern w:val="0"/>
                <w:sz w:val="24"/>
              </w:rPr>
              <w:t>3</w:t>
            </w:r>
          </w:p>
        </w:tc>
        <w:tc>
          <w:tcPr>
            <w:tcW w:w="976" w:type="pct"/>
            <w:vAlign w:val="center"/>
          </w:tcPr>
          <w:p w14:paraId="47AB670B">
            <w:pPr>
              <w:widowControl/>
              <w:jc w:val="left"/>
              <w:rPr>
                <w:color w:val="000000"/>
                <w:kern w:val="0"/>
                <w:sz w:val="24"/>
              </w:rPr>
            </w:pPr>
            <w:r>
              <w:rPr>
                <w:color w:val="000000"/>
                <w:kern w:val="0"/>
                <w:sz w:val="24"/>
              </w:rPr>
              <w:t>投标报价</w:t>
            </w:r>
          </w:p>
        </w:tc>
        <w:tc>
          <w:tcPr>
            <w:tcW w:w="3620" w:type="pct"/>
            <w:vAlign w:val="center"/>
          </w:tcPr>
          <w:p w14:paraId="159CE406">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461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B7DC124">
            <w:pPr>
              <w:widowControl/>
              <w:jc w:val="center"/>
              <w:rPr>
                <w:color w:val="000000"/>
                <w:kern w:val="0"/>
                <w:sz w:val="24"/>
              </w:rPr>
            </w:pPr>
            <w:r>
              <w:rPr>
                <w:color w:val="000000"/>
                <w:kern w:val="0"/>
                <w:sz w:val="24"/>
              </w:rPr>
              <w:t>4</w:t>
            </w:r>
          </w:p>
        </w:tc>
        <w:tc>
          <w:tcPr>
            <w:tcW w:w="976" w:type="pct"/>
            <w:vAlign w:val="center"/>
          </w:tcPr>
          <w:p w14:paraId="02677BC4">
            <w:pPr>
              <w:widowControl/>
              <w:jc w:val="left"/>
              <w:rPr>
                <w:color w:val="000000"/>
                <w:kern w:val="0"/>
                <w:sz w:val="24"/>
              </w:rPr>
            </w:pPr>
            <w:r>
              <w:rPr>
                <w:color w:val="000000"/>
                <w:kern w:val="0"/>
                <w:sz w:val="24"/>
              </w:rPr>
              <w:t>报价唯一性</w:t>
            </w:r>
          </w:p>
        </w:tc>
        <w:tc>
          <w:tcPr>
            <w:tcW w:w="3620" w:type="pct"/>
            <w:vAlign w:val="center"/>
          </w:tcPr>
          <w:p w14:paraId="5703C114">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31A8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263DC5E">
            <w:pPr>
              <w:widowControl/>
              <w:jc w:val="center"/>
              <w:rPr>
                <w:color w:val="000000"/>
                <w:kern w:val="0"/>
                <w:sz w:val="24"/>
              </w:rPr>
            </w:pPr>
            <w:r>
              <w:rPr>
                <w:color w:val="000000"/>
                <w:kern w:val="0"/>
                <w:sz w:val="24"/>
              </w:rPr>
              <w:t>5</w:t>
            </w:r>
          </w:p>
        </w:tc>
        <w:tc>
          <w:tcPr>
            <w:tcW w:w="976" w:type="pct"/>
            <w:vAlign w:val="center"/>
          </w:tcPr>
          <w:p w14:paraId="2C09EAAD">
            <w:pPr>
              <w:widowControl/>
              <w:jc w:val="left"/>
              <w:rPr>
                <w:color w:val="000000"/>
                <w:kern w:val="0"/>
                <w:sz w:val="24"/>
              </w:rPr>
            </w:pPr>
            <w:r>
              <w:rPr>
                <w:color w:val="000000"/>
                <w:kern w:val="0"/>
                <w:sz w:val="24"/>
              </w:rPr>
              <w:t>投标有效期</w:t>
            </w:r>
          </w:p>
        </w:tc>
        <w:tc>
          <w:tcPr>
            <w:tcW w:w="3620" w:type="pct"/>
            <w:vAlign w:val="center"/>
          </w:tcPr>
          <w:p w14:paraId="137CB13D">
            <w:pPr>
              <w:widowControl/>
              <w:jc w:val="left"/>
              <w:rPr>
                <w:color w:val="000000"/>
                <w:kern w:val="0"/>
                <w:sz w:val="24"/>
              </w:rPr>
            </w:pPr>
            <w:r>
              <w:rPr>
                <w:color w:val="000000"/>
                <w:kern w:val="0"/>
                <w:sz w:val="24"/>
              </w:rPr>
              <w:t>投标文件中承诺的投标有效期满足招标文件中载明的投标有效期的；</w:t>
            </w:r>
          </w:p>
        </w:tc>
      </w:tr>
      <w:tr w14:paraId="1DDB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A309749">
            <w:pPr>
              <w:widowControl/>
              <w:jc w:val="center"/>
              <w:rPr>
                <w:color w:val="000000"/>
                <w:kern w:val="0"/>
                <w:sz w:val="24"/>
              </w:rPr>
            </w:pPr>
            <w:r>
              <w:rPr>
                <w:color w:val="000000"/>
                <w:kern w:val="0"/>
                <w:sz w:val="24"/>
              </w:rPr>
              <w:t>6</w:t>
            </w:r>
          </w:p>
        </w:tc>
        <w:tc>
          <w:tcPr>
            <w:tcW w:w="976" w:type="pct"/>
            <w:vAlign w:val="center"/>
          </w:tcPr>
          <w:p w14:paraId="55289792">
            <w:pPr>
              <w:widowControl/>
              <w:jc w:val="left"/>
              <w:rPr>
                <w:color w:val="000000"/>
                <w:kern w:val="0"/>
                <w:sz w:val="24"/>
              </w:rPr>
            </w:pPr>
            <w:r>
              <w:rPr>
                <w:color w:val="000000"/>
                <w:kern w:val="0"/>
                <w:sz w:val="24"/>
              </w:rPr>
              <w:t>实质性格式</w:t>
            </w:r>
          </w:p>
        </w:tc>
        <w:tc>
          <w:tcPr>
            <w:tcW w:w="3620" w:type="pct"/>
            <w:vAlign w:val="center"/>
          </w:tcPr>
          <w:p w14:paraId="114BA3E5">
            <w:pPr>
              <w:widowControl/>
              <w:jc w:val="left"/>
              <w:rPr>
                <w:color w:val="000000"/>
                <w:kern w:val="0"/>
                <w:sz w:val="24"/>
              </w:rPr>
            </w:pPr>
            <w:r>
              <w:rPr>
                <w:kern w:val="0"/>
                <w:sz w:val="24"/>
              </w:rPr>
              <w:t>标记为“实质性格式”的文件均按招标文件要求提供且签署、盖章的；</w:t>
            </w:r>
          </w:p>
        </w:tc>
      </w:tr>
      <w:tr w14:paraId="450A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D22B116">
            <w:pPr>
              <w:widowControl/>
              <w:jc w:val="center"/>
              <w:rPr>
                <w:color w:val="000000"/>
                <w:kern w:val="0"/>
                <w:sz w:val="24"/>
              </w:rPr>
            </w:pPr>
            <w:r>
              <w:rPr>
                <w:color w:val="000000"/>
                <w:kern w:val="0"/>
                <w:sz w:val="24"/>
              </w:rPr>
              <w:t>7</w:t>
            </w:r>
          </w:p>
        </w:tc>
        <w:tc>
          <w:tcPr>
            <w:tcW w:w="976" w:type="pct"/>
            <w:vAlign w:val="center"/>
          </w:tcPr>
          <w:p w14:paraId="36F086EA">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44748477">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6D6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4F41FE">
            <w:pPr>
              <w:widowControl/>
              <w:jc w:val="center"/>
              <w:rPr>
                <w:color w:val="000000"/>
                <w:kern w:val="0"/>
                <w:sz w:val="24"/>
              </w:rPr>
            </w:pPr>
            <w:r>
              <w:rPr>
                <w:color w:val="000000"/>
                <w:kern w:val="0"/>
                <w:sz w:val="24"/>
              </w:rPr>
              <w:t>8</w:t>
            </w:r>
          </w:p>
        </w:tc>
        <w:tc>
          <w:tcPr>
            <w:tcW w:w="976" w:type="pct"/>
            <w:vAlign w:val="center"/>
          </w:tcPr>
          <w:p w14:paraId="69A388AF">
            <w:pPr>
              <w:widowControl/>
              <w:jc w:val="left"/>
              <w:rPr>
                <w:color w:val="000000"/>
                <w:kern w:val="0"/>
                <w:sz w:val="24"/>
              </w:rPr>
            </w:pPr>
            <w:r>
              <w:rPr>
                <w:sz w:val="24"/>
              </w:rPr>
              <w:t>拟分包情况说明（如有）</w:t>
            </w:r>
          </w:p>
        </w:tc>
        <w:tc>
          <w:tcPr>
            <w:tcW w:w="3620" w:type="pct"/>
            <w:vAlign w:val="center"/>
          </w:tcPr>
          <w:p w14:paraId="41BF927E">
            <w:pPr>
              <w:widowControl/>
              <w:jc w:val="left"/>
              <w:rPr>
                <w:color w:val="000000"/>
                <w:kern w:val="0"/>
                <w:sz w:val="24"/>
              </w:rPr>
            </w:pPr>
            <w:r>
              <w:rPr>
                <w:sz w:val="24"/>
              </w:rPr>
              <w:t>如本项目（包）非因“落实政府采购政策”亦允许分包，且供应商拟进行分包时，必须提供；否则无须提供；</w:t>
            </w:r>
          </w:p>
        </w:tc>
      </w:tr>
      <w:tr w14:paraId="5A21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6171B6D">
            <w:pPr>
              <w:widowControl/>
              <w:jc w:val="center"/>
              <w:rPr>
                <w:color w:val="000000"/>
                <w:kern w:val="0"/>
                <w:sz w:val="24"/>
              </w:rPr>
            </w:pPr>
            <w:r>
              <w:rPr>
                <w:color w:val="000000"/>
                <w:kern w:val="0"/>
                <w:sz w:val="24"/>
              </w:rPr>
              <w:t>9</w:t>
            </w:r>
          </w:p>
        </w:tc>
        <w:tc>
          <w:tcPr>
            <w:tcW w:w="976" w:type="pct"/>
            <w:vAlign w:val="center"/>
          </w:tcPr>
          <w:p w14:paraId="5F83F332">
            <w:pPr>
              <w:widowControl/>
              <w:jc w:val="left"/>
              <w:rPr>
                <w:color w:val="000000"/>
                <w:kern w:val="0"/>
                <w:sz w:val="24"/>
              </w:rPr>
            </w:pPr>
            <w:r>
              <w:rPr>
                <w:color w:val="000000"/>
                <w:kern w:val="0"/>
                <w:sz w:val="24"/>
              </w:rPr>
              <w:t>分包其他要求（如有）</w:t>
            </w:r>
          </w:p>
        </w:tc>
        <w:tc>
          <w:tcPr>
            <w:tcW w:w="3620" w:type="pct"/>
            <w:vAlign w:val="center"/>
          </w:tcPr>
          <w:p w14:paraId="6415B3C2">
            <w:pPr>
              <w:widowControl/>
              <w:jc w:val="left"/>
              <w:rPr>
                <w:sz w:val="24"/>
              </w:rPr>
            </w:pPr>
            <w:r>
              <w:rPr>
                <w:sz w:val="24"/>
              </w:rPr>
              <w:t>分包履行的内容、金额或者比例未超出《投标人须知资料表》中的规定；</w:t>
            </w:r>
          </w:p>
          <w:p w14:paraId="2F9DF737">
            <w:pPr>
              <w:widowControl/>
              <w:jc w:val="left"/>
              <w:rPr>
                <w:color w:val="000000"/>
                <w:kern w:val="0"/>
                <w:sz w:val="24"/>
              </w:rPr>
            </w:pPr>
            <w:r>
              <w:rPr>
                <w:sz w:val="24"/>
              </w:rPr>
              <w:t>分包承担主体具备《投标人须知资料表》载明的资质条件且提供了资质证书电子件（如有）；</w:t>
            </w:r>
          </w:p>
        </w:tc>
      </w:tr>
      <w:tr w14:paraId="181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A37E6C9">
            <w:pPr>
              <w:widowControl/>
              <w:jc w:val="center"/>
              <w:rPr>
                <w:color w:val="000000"/>
                <w:kern w:val="0"/>
                <w:sz w:val="24"/>
              </w:rPr>
            </w:pPr>
            <w:r>
              <w:rPr>
                <w:color w:val="000000"/>
                <w:kern w:val="0"/>
                <w:sz w:val="24"/>
              </w:rPr>
              <w:t>10</w:t>
            </w:r>
          </w:p>
        </w:tc>
        <w:tc>
          <w:tcPr>
            <w:tcW w:w="976" w:type="pct"/>
            <w:vAlign w:val="center"/>
          </w:tcPr>
          <w:p w14:paraId="2D9D8EBA">
            <w:pPr>
              <w:widowControl/>
              <w:jc w:val="left"/>
              <w:rPr>
                <w:color w:val="000000"/>
                <w:kern w:val="0"/>
                <w:sz w:val="24"/>
              </w:rPr>
            </w:pPr>
            <w:r>
              <w:rPr>
                <w:color w:val="000000"/>
                <w:kern w:val="0"/>
                <w:sz w:val="24"/>
              </w:rPr>
              <w:t>报价的修正（如有）</w:t>
            </w:r>
          </w:p>
        </w:tc>
        <w:tc>
          <w:tcPr>
            <w:tcW w:w="3620" w:type="pct"/>
            <w:vAlign w:val="center"/>
          </w:tcPr>
          <w:p w14:paraId="10794A05">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7996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D3DA331">
            <w:pPr>
              <w:widowControl/>
              <w:jc w:val="center"/>
              <w:rPr>
                <w:color w:val="000000"/>
                <w:kern w:val="0"/>
                <w:sz w:val="24"/>
              </w:rPr>
            </w:pPr>
            <w:r>
              <w:rPr>
                <w:color w:val="000000"/>
                <w:kern w:val="0"/>
                <w:sz w:val="24"/>
              </w:rPr>
              <w:t>11</w:t>
            </w:r>
          </w:p>
        </w:tc>
        <w:tc>
          <w:tcPr>
            <w:tcW w:w="976" w:type="pct"/>
            <w:vAlign w:val="center"/>
          </w:tcPr>
          <w:p w14:paraId="60AA420D">
            <w:pPr>
              <w:widowControl/>
              <w:jc w:val="left"/>
              <w:rPr>
                <w:color w:val="000000"/>
                <w:kern w:val="0"/>
                <w:sz w:val="24"/>
              </w:rPr>
            </w:pPr>
            <w:r>
              <w:rPr>
                <w:color w:val="000000"/>
                <w:kern w:val="0"/>
                <w:sz w:val="24"/>
              </w:rPr>
              <w:t>报价合理性</w:t>
            </w:r>
          </w:p>
        </w:tc>
        <w:tc>
          <w:tcPr>
            <w:tcW w:w="3620" w:type="pct"/>
            <w:vAlign w:val="center"/>
          </w:tcPr>
          <w:p w14:paraId="7EB4CFD9">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043A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7E80E88">
            <w:pPr>
              <w:widowControl/>
              <w:jc w:val="center"/>
              <w:rPr>
                <w:color w:val="000000"/>
                <w:kern w:val="0"/>
                <w:sz w:val="24"/>
              </w:rPr>
            </w:pPr>
            <w:r>
              <w:rPr>
                <w:color w:val="000000"/>
                <w:kern w:val="0"/>
                <w:sz w:val="24"/>
              </w:rPr>
              <w:t>12</w:t>
            </w:r>
          </w:p>
        </w:tc>
        <w:tc>
          <w:tcPr>
            <w:tcW w:w="976" w:type="pct"/>
            <w:vAlign w:val="center"/>
          </w:tcPr>
          <w:p w14:paraId="0C823560">
            <w:pPr>
              <w:widowControl/>
              <w:jc w:val="left"/>
              <w:rPr>
                <w:color w:val="000000"/>
                <w:kern w:val="0"/>
                <w:sz w:val="24"/>
              </w:rPr>
            </w:pPr>
            <w:r>
              <w:rPr>
                <w:color w:val="000000"/>
                <w:kern w:val="0"/>
                <w:sz w:val="24"/>
              </w:rPr>
              <w:t>进口产品</w:t>
            </w:r>
          </w:p>
          <w:p w14:paraId="7A465FAA">
            <w:pPr>
              <w:widowControl/>
              <w:jc w:val="left"/>
              <w:rPr>
                <w:color w:val="000000"/>
                <w:kern w:val="0"/>
                <w:sz w:val="24"/>
              </w:rPr>
            </w:pPr>
            <w:r>
              <w:rPr>
                <w:color w:val="000000"/>
                <w:kern w:val="0"/>
                <w:sz w:val="24"/>
              </w:rPr>
              <w:t>（如有）</w:t>
            </w:r>
          </w:p>
        </w:tc>
        <w:tc>
          <w:tcPr>
            <w:tcW w:w="3620" w:type="pct"/>
            <w:vAlign w:val="center"/>
          </w:tcPr>
          <w:p w14:paraId="78D0FB02">
            <w:pPr>
              <w:widowControl/>
              <w:jc w:val="left"/>
              <w:rPr>
                <w:color w:val="000000"/>
                <w:kern w:val="0"/>
                <w:sz w:val="24"/>
              </w:rPr>
            </w:pPr>
            <w:r>
              <w:rPr>
                <w:sz w:val="24"/>
              </w:rPr>
              <w:t>招标文件不接受进口产品投标的内容时，投标人所投产品不含进口产品；</w:t>
            </w:r>
          </w:p>
        </w:tc>
      </w:tr>
      <w:tr w14:paraId="4724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312E6CF">
            <w:pPr>
              <w:widowControl/>
              <w:jc w:val="center"/>
              <w:rPr>
                <w:color w:val="000000"/>
                <w:kern w:val="0"/>
                <w:sz w:val="24"/>
              </w:rPr>
            </w:pPr>
            <w:r>
              <w:rPr>
                <w:color w:val="000000"/>
                <w:kern w:val="0"/>
                <w:sz w:val="24"/>
              </w:rPr>
              <w:t>13</w:t>
            </w:r>
          </w:p>
        </w:tc>
        <w:tc>
          <w:tcPr>
            <w:tcW w:w="976" w:type="pct"/>
            <w:vAlign w:val="center"/>
          </w:tcPr>
          <w:p w14:paraId="172D80E6">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47B6A808">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455928C0">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087D3288">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46084AA5">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477F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E87B727">
            <w:pPr>
              <w:widowControl/>
              <w:jc w:val="center"/>
              <w:rPr>
                <w:color w:val="000000"/>
                <w:kern w:val="0"/>
                <w:sz w:val="24"/>
              </w:rPr>
            </w:pPr>
            <w:r>
              <w:rPr>
                <w:color w:val="000000"/>
                <w:kern w:val="0"/>
                <w:sz w:val="24"/>
              </w:rPr>
              <w:t>14</w:t>
            </w:r>
          </w:p>
        </w:tc>
        <w:tc>
          <w:tcPr>
            <w:tcW w:w="976" w:type="pct"/>
            <w:vAlign w:val="center"/>
          </w:tcPr>
          <w:p w14:paraId="178A35DA">
            <w:pPr>
              <w:widowControl/>
              <w:jc w:val="left"/>
              <w:rPr>
                <w:color w:val="000000"/>
                <w:kern w:val="0"/>
                <w:sz w:val="24"/>
              </w:rPr>
            </w:pPr>
            <w:r>
              <w:rPr>
                <w:color w:val="000000"/>
                <w:kern w:val="0"/>
                <w:sz w:val="24"/>
              </w:rPr>
              <w:t>公平竞争</w:t>
            </w:r>
          </w:p>
        </w:tc>
        <w:tc>
          <w:tcPr>
            <w:tcW w:w="3620" w:type="pct"/>
            <w:vAlign w:val="center"/>
          </w:tcPr>
          <w:p w14:paraId="2C40A824">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7280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4DCA490">
            <w:pPr>
              <w:widowControl/>
              <w:jc w:val="center"/>
              <w:rPr>
                <w:color w:val="000000"/>
                <w:kern w:val="0"/>
                <w:sz w:val="24"/>
              </w:rPr>
            </w:pPr>
            <w:r>
              <w:rPr>
                <w:color w:val="000000"/>
                <w:kern w:val="0"/>
                <w:sz w:val="24"/>
              </w:rPr>
              <w:t>15</w:t>
            </w:r>
          </w:p>
        </w:tc>
        <w:tc>
          <w:tcPr>
            <w:tcW w:w="976" w:type="pct"/>
            <w:vAlign w:val="center"/>
          </w:tcPr>
          <w:p w14:paraId="4FA220DF">
            <w:pPr>
              <w:widowControl/>
              <w:jc w:val="left"/>
              <w:rPr>
                <w:color w:val="000000"/>
                <w:kern w:val="0"/>
                <w:sz w:val="24"/>
              </w:rPr>
            </w:pPr>
            <w:r>
              <w:rPr>
                <w:color w:val="000000"/>
                <w:kern w:val="0"/>
                <w:sz w:val="24"/>
              </w:rPr>
              <w:t>串通投标</w:t>
            </w:r>
          </w:p>
        </w:tc>
        <w:tc>
          <w:tcPr>
            <w:tcW w:w="3620" w:type="pct"/>
            <w:vAlign w:val="center"/>
          </w:tcPr>
          <w:p w14:paraId="19D3EEE5">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C90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A99B63">
            <w:pPr>
              <w:widowControl/>
              <w:jc w:val="center"/>
              <w:rPr>
                <w:color w:val="000000"/>
                <w:kern w:val="0"/>
                <w:sz w:val="24"/>
              </w:rPr>
            </w:pPr>
            <w:r>
              <w:rPr>
                <w:color w:val="000000"/>
                <w:kern w:val="0"/>
                <w:sz w:val="24"/>
              </w:rPr>
              <w:t>16</w:t>
            </w:r>
          </w:p>
        </w:tc>
        <w:tc>
          <w:tcPr>
            <w:tcW w:w="976" w:type="pct"/>
            <w:vAlign w:val="center"/>
          </w:tcPr>
          <w:p w14:paraId="73BAFF1A">
            <w:pPr>
              <w:widowControl/>
              <w:jc w:val="left"/>
              <w:rPr>
                <w:color w:val="000000"/>
                <w:kern w:val="0"/>
                <w:sz w:val="24"/>
              </w:rPr>
            </w:pPr>
            <w:r>
              <w:rPr>
                <w:color w:val="000000"/>
                <w:kern w:val="0"/>
                <w:sz w:val="24"/>
              </w:rPr>
              <w:t>附加条件</w:t>
            </w:r>
          </w:p>
        </w:tc>
        <w:tc>
          <w:tcPr>
            <w:tcW w:w="3620" w:type="pct"/>
            <w:vAlign w:val="center"/>
          </w:tcPr>
          <w:p w14:paraId="67D975FD">
            <w:pPr>
              <w:widowControl/>
              <w:jc w:val="left"/>
              <w:rPr>
                <w:color w:val="000000"/>
                <w:kern w:val="0"/>
                <w:sz w:val="24"/>
              </w:rPr>
            </w:pPr>
            <w:r>
              <w:rPr>
                <w:color w:val="000000"/>
                <w:kern w:val="0"/>
                <w:sz w:val="24"/>
              </w:rPr>
              <w:t>投标文件未含有采购人不能接受的附加条件的；</w:t>
            </w:r>
          </w:p>
        </w:tc>
      </w:tr>
      <w:tr w14:paraId="6AB7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8E6262C">
            <w:pPr>
              <w:widowControl/>
              <w:jc w:val="center"/>
              <w:rPr>
                <w:color w:val="000000"/>
                <w:kern w:val="0"/>
                <w:sz w:val="24"/>
              </w:rPr>
            </w:pPr>
            <w:r>
              <w:rPr>
                <w:color w:val="000000"/>
                <w:kern w:val="0"/>
                <w:sz w:val="24"/>
              </w:rPr>
              <w:t>17</w:t>
            </w:r>
          </w:p>
        </w:tc>
        <w:tc>
          <w:tcPr>
            <w:tcW w:w="976" w:type="pct"/>
            <w:vAlign w:val="center"/>
          </w:tcPr>
          <w:p w14:paraId="60536822">
            <w:pPr>
              <w:widowControl/>
              <w:jc w:val="left"/>
              <w:rPr>
                <w:color w:val="000000"/>
                <w:kern w:val="0"/>
                <w:sz w:val="24"/>
              </w:rPr>
            </w:pPr>
            <w:r>
              <w:rPr>
                <w:color w:val="000000"/>
                <w:kern w:val="0"/>
                <w:sz w:val="24"/>
              </w:rPr>
              <w:t>其他无效情形</w:t>
            </w:r>
          </w:p>
        </w:tc>
        <w:tc>
          <w:tcPr>
            <w:tcW w:w="3620" w:type="pct"/>
            <w:vAlign w:val="center"/>
          </w:tcPr>
          <w:p w14:paraId="7ACECDBE">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2EF3DFE3">
      <w:pPr>
        <w:numPr>
          <w:ilvl w:val="0"/>
          <w:numId w:val="14"/>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417" w:bottom="1418" w:left="1417" w:header="851" w:footer="851" w:gutter="0"/>
          <w:cols w:space="720" w:num="1"/>
          <w:docGrid w:linePitch="462" w:charSpace="0"/>
        </w:sectPr>
      </w:pPr>
    </w:p>
    <w:p w14:paraId="5CE0CB59">
      <w:pPr>
        <w:numPr>
          <w:ilvl w:val="0"/>
          <w:numId w:val="13"/>
        </w:numPr>
        <w:tabs>
          <w:tab w:val="left" w:pos="360"/>
        </w:tabs>
        <w:snapToGrid w:val="0"/>
        <w:spacing w:line="360" w:lineRule="auto"/>
        <w:outlineLvl w:val="1"/>
        <w:rPr>
          <w:sz w:val="24"/>
        </w:rPr>
      </w:pPr>
      <w:r>
        <w:rPr>
          <w:sz w:val="24"/>
        </w:rPr>
        <w:t>投标文件有关事项的澄清或者说明</w:t>
      </w:r>
    </w:p>
    <w:p w14:paraId="36E604E7">
      <w:pPr>
        <w:numPr>
          <w:ilvl w:val="1"/>
          <w:numId w:val="13"/>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802" w:name="_Hlk144225607"/>
      <w:r>
        <w:rPr>
          <w:color w:val="000000"/>
          <w:sz w:val="24"/>
          <w:szCs w:val="20"/>
        </w:rPr>
        <w:t>若投标人为事业单位或其他组织或分支机构，可为单位负责人</w:t>
      </w:r>
      <w:bookmarkEnd w:id="802"/>
      <w:r>
        <w:rPr>
          <w:sz w:val="24"/>
        </w:rPr>
        <w:t>）或其授权的代表签字。投标人的澄清、说明或者补正不得超出投标文件的范围或者改变投标文件的实质性内容。澄清文件将作为投标文件内容的一部分。</w:t>
      </w:r>
    </w:p>
    <w:p w14:paraId="3156D727">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6B88C6B6">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793C2242">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14:paraId="12FB3EC8">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4BA43B6C">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768883FC">
      <w:pPr>
        <w:tabs>
          <w:tab w:val="left" w:pos="1080"/>
          <w:tab w:val="left" w:pos="1589"/>
          <w:tab w:val="left" w:pos="2035"/>
          <w:tab w:val="left" w:pos="2114"/>
        </w:tabs>
        <w:snapToGrid w:val="0"/>
        <w:spacing w:line="360" w:lineRule="auto"/>
        <w:ind w:left="2035"/>
        <w:rPr>
          <w:sz w:val="24"/>
        </w:rPr>
      </w:pPr>
      <w:r>
        <w:rPr>
          <w:sz w:val="24"/>
        </w:rPr>
        <w:t>■无，按下述2.4.2-2.4.8项规定修正。</w:t>
      </w:r>
    </w:p>
    <w:p w14:paraId="6E3C4E02">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1A899F7C">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2CB81C28">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2E1D08A5">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2AE15AD0">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2265B23C">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32736504">
      <w:pPr>
        <w:numPr>
          <w:ilvl w:val="2"/>
          <w:numId w:val="13"/>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0FF70D4B">
      <w:pPr>
        <w:numPr>
          <w:ilvl w:val="1"/>
          <w:numId w:val="13"/>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13C5AAA0">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rPr>
        <w:t>10</w:t>
      </w:r>
      <w:r>
        <w:rPr>
          <w:sz w:val="24"/>
        </w:rPr>
        <w:t>%的扣除，用扣除后的价格参加评审。</w:t>
      </w:r>
    </w:p>
    <w:p w14:paraId="212F6E54">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sz w:val="24"/>
          <w:u w:val="single"/>
        </w:rPr>
        <w:t xml:space="preserve"> / </w:t>
      </w:r>
      <w:r>
        <w:rPr>
          <w:sz w:val="24"/>
        </w:rPr>
        <w:t>%的扣除，用扣除后的价格参加评审。</w:t>
      </w:r>
    </w:p>
    <w:p w14:paraId="33A85AD1">
      <w:pPr>
        <w:numPr>
          <w:ilvl w:val="2"/>
          <w:numId w:val="1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5CB0D6A5">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727662A">
      <w:pPr>
        <w:numPr>
          <w:ilvl w:val="2"/>
          <w:numId w:val="13"/>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0D871428">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121CED2B">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7AC34BA8">
      <w:pPr>
        <w:numPr>
          <w:ilvl w:val="2"/>
          <w:numId w:val="13"/>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313A5F59">
      <w:pPr>
        <w:numPr>
          <w:ilvl w:val="0"/>
          <w:numId w:val="13"/>
        </w:numPr>
        <w:tabs>
          <w:tab w:val="left" w:pos="360"/>
        </w:tabs>
        <w:snapToGrid w:val="0"/>
        <w:spacing w:line="360" w:lineRule="auto"/>
        <w:outlineLvl w:val="1"/>
        <w:rPr>
          <w:sz w:val="24"/>
        </w:rPr>
      </w:pPr>
      <w:r>
        <w:rPr>
          <w:sz w:val="24"/>
        </w:rPr>
        <w:t>投标文件的比较和评价</w:t>
      </w:r>
      <w:bookmarkEnd w:id="785"/>
      <w:bookmarkEnd w:id="786"/>
    </w:p>
    <w:p w14:paraId="2768A1CA">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74138EA8">
      <w:pPr>
        <w:numPr>
          <w:ilvl w:val="1"/>
          <w:numId w:val="13"/>
        </w:numPr>
        <w:tabs>
          <w:tab w:val="left" w:pos="1080"/>
        </w:tabs>
        <w:snapToGrid w:val="0"/>
        <w:spacing w:line="360" w:lineRule="auto"/>
        <w:ind w:left="1077" w:hanging="720"/>
        <w:rPr>
          <w:sz w:val="24"/>
        </w:rPr>
      </w:pPr>
      <w:r>
        <w:rPr>
          <w:sz w:val="24"/>
        </w:rPr>
        <w:t>评标方法和评标标准</w:t>
      </w:r>
    </w:p>
    <w:p w14:paraId="2D54BFCA">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14:paraId="274E6C7F">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A4FBE3">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025FEC57">
      <w:pPr>
        <w:numPr>
          <w:ilvl w:val="2"/>
          <w:numId w:val="13"/>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34FA73EA">
      <w:pPr>
        <w:tabs>
          <w:tab w:val="left" w:pos="1080"/>
          <w:tab w:val="left" w:pos="1589"/>
          <w:tab w:val="left" w:pos="2035"/>
        </w:tabs>
        <w:snapToGrid w:val="0"/>
        <w:spacing w:line="360" w:lineRule="auto"/>
        <w:ind w:left="2035"/>
        <w:rPr>
          <w:sz w:val="24"/>
        </w:rPr>
      </w:pPr>
      <w:r>
        <w:rPr>
          <w:sz w:val="24"/>
        </w:rPr>
        <w:t>■随机抽取</w:t>
      </w:r>
    </w:p>
    <w:p w14:paraId="073D953B">
      <w:pPr>
        <w:tabs>
          <w:tab w:val="left" w:pos="1080"/>
          <w:tab w:val="left" w:pos="1589"/>
          <w:tab w:val="left" w:pos="2035"/>
        </w:tabs>
        <w:snapToGrid w:val="0"/>
        <w:spacing w:line="360" w:lineRule="auto"/>
        <w:ind w:left="2035"/>
        <w:rPr>
          <w:sz w:val="24"/>
          <w:u w:val="single"/>
        </w:rPr>
      </w:pPr>
      <w:r>
        <w:rPr>
          <w:sz w:val="24"/>
        </w:rPr>
        <w:t>□其他方式，具体要求：</w:t>
      </w:r>
      <w:r>
        <w:rPr>
          <w:sz w:val="24"/>
          <w:u w:val="single"/>
        </w:rPr>
        <w:t xml:space="preserve">/ </w:t>
      </w:r>
    </w:p>
    <w:p w14:paraId="6092ABE8">
      <w:pPr>
        <w:numPr>
          <w:ilvl w:val="2"/>
          <w:numId w:val="13"/>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w:t>
      </w:r>
      <w:r>
        <w:rPr>
          <w:sz w:val="24"/>
        </w:rPr>
        <w:t>。</w:t>
      </w:r>
    </w:p>
    <w:p w14:paraId="75D9DB50">
      <w:pPr>
        <w:numPr>
          <w:ilvl w:val="0"/>
          <w:numId w:val="13"/>
        </w:numPr>
        <w:tabs>
          <w:tab w:val="left" w:pos="360"/>
        </w:tabs>
        <w:snapToGrid w:val="0"/>
        <w:spacing w:line="360" w:lineRule="auto"/>
        <w:outlineLvl w:val="1"/>
        <w:rPr>
          <w:sz w:val="24"/>
        </w:rPr>
      </w:pPr>
      <w:r>
        <w:rPr>
          <w:sz w:val="24"/>
        </w:rPr>
        <w:t>确定</w:t>
      </w:r>
      <w:bookmarkStart w:id="803" w:name="_Toc142311048"/>
      <w:bookmarkStart w:id="804" w:name="_Toc127151546"/>
      <w:bookmarkStart w:id="805" w:name="_Toc226309790"/>
      <w:bookmarkStart w:id="806" w:name="_Toc305158888"/>
      <w:bookmarkStart w:id="807" w:name="_Toc150509297"/>
      <w:bookmarkStart w:id="808" w:name="_Toc151193644"/>
      <w:bookmarkStart w:id="809" w:name="_Toc127161460"/>
      <w:bookmarkStart w:id="810" w:name="_Toc226965819"/>
      <w:bookmarkStart w:id="811" w:name="_Toc151193716"/>
      <w:bookmarkStart w:id="812" w:name="_Toc127151747"/>
      <w:bookmarkStart w:id="813" w:name="_Toc265228384"/>
      <w:bookmarkStart w:id="814" w:name="_Toc195842911"/>
      <w:bookmarkStart w:id="815" w:name="_Toc164351640"/>
      <w:bookmarkStart w:id="816" w:name="_Toc226337242"/>
      <w:bookmarkStart w:id="817" w:name="_Toc150480784"/>
      <w:bookmarkStart w:id="818" w:name="_Toc164608660"/>
      <w:bookmarkStart w:id="819" w:name="_Toc226965736"/>
      <w:bookmarkStart w:id="820" w:name="_Toc164229241"/>
      <w:bookmarkStart w:id="821" w:name="_Ref467307010"/>
      <w:bookmarkStart w:id="822" w:name="_Toc305158814"/>
      <w:bookmarkStart w:id="823" w:name="_Toc164229387"/>
      <w:bookmarkStart w:id="824" w:name="_Toc151193860"/>
      <w:bookmarkStart w:id="825" w:name="_Toc151193788"/>
      <w:bookmarkStart w:id="826" w:name="_Toc264969236"/>
      <w:bookmarkStart w:id="827" w:name="_Toc150774751"/>
      <w:bookmarkStart w:id="828" w:name="_Toc151193934"/>
      <w:bookmarkStart w:id="829" w:name="_Toc164608815"/>
      <w:bookmarkStart w:id="830" w:name="_Toc150774646"/>
      <w:bookmarkStart w:id="831" w:name="_Toc149720839"/>
      <w:bookmarkStart w:id="832" w:name="_Toc151190173"/>
      <w:bookmarkStart w:id="833" w:name="_Toc520356170"/>
      <w:r>
        <w:rPr>
          <w:sz w:val="24"/>
        </w:rPr>
        <w:t>中标候选人名单</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41BF8BD1">
      <w:pPr>
        <w:numPr>
          <w:ilvl w:val="1"/>
          <w:numId w:val="13"/>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C639F39">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44E046CB">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w:t>
      </w:r>
      <w:r>
        <w:rPr>
          <w:rFonts w:hint="default" w:ascii="Times New Roman" w:hAnsi="Times New Roman"/>
          <w:sz w:val="24"/>
          <w:szCs w:val="24"/>
          <w:u w:val="single"/>
        </w:rPr>
        <w:t>得分相同的，按投标报价由低到高顺序排列，得分与投标报价均相同的，按技术指标优劣排列</w:t>
      </w:r>
    </w:p>
    <w:p w14:paraId="6B08A19A">
      <w:pPr>
        <w:numPr>
          <w:ilvl w:val="1"/>
          <w:numId w:val="13"/>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52C7234">
      <w:pPr>
        <w:numPr>
          <w:ilvl w:val="1"/>
          <w:numId w:val="13"/>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5260609">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2EC27C9C">
      <w:pPr>
        <w:numPr>
          <w:ilvl w:val="1"/>
          <w:numId w:val="13"/>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rPr>
        <w:t>3</w:t>
      </w:r>
      <w:r>
        <w:rPr>
          <w:sz w:val="24"/>
        </w:rPr>
        <w:t>名中标候选人。</w:t>
      </w:r>
    </w:p>
    <w:p w14:paraId="76333161">
      <w:pPr>
        <w:numPr>
          <w:ilvl w:val="0"/>
          <w:numId w:val="13"/>
        </w:numPr>
        <w:tabs>
          <w:tab w:val="left" w:pos="360"/>
        </w:tabs>
        <w:snapToGrid w:val="0"/>
        <w:spacing w:line="360" w:lineRule="auto"/>
        <w:outlineLvl w:val="1"/>
        <w:rPr>
          <w:sz w:val="24"/>
        </w:rPr>
      </w:pPr>
      <w:r>
        <w:rPr>
          <w:sz w:val="24"/>
        </w:rPr>
        <w:t>报告违法行为</w:t>
      </w:r>
    </w:p>
    <w:p w14:paraId="24FA45BC">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3051FB90">
      <w:pPr>
        <w:widowControl/>
        <w:jc w:val="left"/>
        <w:rPr>
          <w:b/>
          <w:sz w:val="24"/>
        </w:rPr>
      </w:pPr>
      <w:r>
        <w:rPr>
          <w:b/>
          <w:sz w:val="24"/>
        </w:rPr>
        <w:br w:type="page"/>
      </w:r>
    </w:p>
    <w:p w14:paraId="542C9AFA">
      <w:pPr>
        <w:tabs>
          <w:tab w:val="left" w:pos="360"/>
          <w:tab w:val="left" w:pos="900"/>
        </w:tabs>
        <w:snapToGrid w:val="0"/>
        <w:spacing w:line="360" w:lineRule="auto"/>
        <w:jc w:val="center"/>
        <w:outlineLvl w:val="1"/>
        <w:rPr>
          <w:b/>
        </w:rPr>
      </w:pPr>
      <w:r>
        <w:rPr>
          <w:b/>
          <w:sz w:val="24"/>
        </w:rPr>
        <w:t>二、评标标准</w:t>
      </w:r>
    </w:p>
    <w:tbl>
      <w:tblPr>
        <w:tblStyle w:val="42"/>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03"/>
        <w:gridCol w:w="890"/>
        <w:gridCol w:w="772"/>
        <w:gridCol w:w="6136"/>
      </w:tblGrid>
      <w:tr w14:paraId="6C2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Align w:val="center"/>
          </w:tcPr>
          <w:p w14:paraId="4E425697">
            <w:pPr>
              <w:snapToGrid w:val="0"/>
              <w:spacing w:line="360" w:lineRule="auto"/>
              <w:jc w:val="center"/>
              <w:rPr>
                <w:b/>
                <w:sz w:val="22"/>
                <w:szCs w:val="22"/>
              </w:rPr>
            </w:pPr>
            <w:r>
              <w:rPr>
                <w:b/>
                <w:sz w:val="22"/>
                <w:szCs w:val="22"/>
              </w:rPr>
              <w:t>序号</w:t>
            </w:r>
          </w:p>
        </w:tc>
        <w:tc>
          <w:tcPr>
            <w:tcW w:w="663" w:type="pct"/>
            <w:vAlign w:val="center"/>
          </w:tcPr>
          <w:p w14:paraId="6200BCAA">
            <w:pPr>
              <w:snapToGrid w:val="0"/>
              <w:spacing w:line="360" w:lineRule="auto"/>
              <w:jc w:val="center"/>
              <w:rPr>
                <w:b/>
                <w:sz w:val="22"/>
                <w:szCs w:val="22"/>
              </w:rPr>
            </w:pPr>
            <w:r>
              <w:rPr>
                <w:b/>
                <w:sz w:val="22"/>
                <w:szCs w:val="22"/>
              </w:rPr>
              <w:t>评分因素</w:t>
            </w:r>
          </w:p>
        </w:tc>
        <w:tc>
          <w:tcPr>
            <w:tcW w:w="3968" w:type="pct"/>
            <w:gridSpan w:val="3"/>
            <w:vAlign w:val="center"/>
          </w:tcPr>
          <w:p w14:paraId="5152AF7B">
            <w:pPr>
              <w:snapToGrid w:val="0"/>
              <w:spacing w:line="360" w:lineRule="auto"/>
              <w:jc w:val="center"/>
              <w:rPr>
                <w:b/>
                <w:sz w:val="22"/>
                <w:szCs w:val="22"/>
              </w:rPr>
            </w:pPr>
            <w:r>
              <w:rPr>
                <w:b/>
                <w:sz w:val="22"/>
                <w:szCs w:val="22"/>
              </w:rPr>
              <w:t>评价指标和分值</w:t>
            </w:r>
          </w:p>
        </w:tc>
      </w:tr>
      <w:tr w14:paraId="3EA6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vAlign w:val="center"/>
          </w:tcPr>
          <w:p w14:paraId="11FE81D4">
            <w:pPr>
              <w:snapToGrid w:val="0"/>
              <w:spacing w:line="360" w:lineRule="auto"/>
              <w:jc w:val="center"/>
              <w:rPr>
                <w:sz w:val="22"/>
                <w:szCs w:val="22"/>
              </w:rPr>
            </w:pPr>
            <w:r>
              <w:rPr>
                <w:sz w:val="22"/>
                <w:szCs w:val="22"/>
              </w:rPr>
              <w:t>1</w:t>
            </w:r>
          </w:p>
        </w:tc>
        <w:tc>
          <w:tcPr>
            <w:tcW w:w="663" w:type="pct"/>
            <w:vMerge w:val="restart"/>
            <w:vAlign w:val="center"/>
          </w:tcPr>
          <w:p w14:paraId="6BC74CA6">
            <w:pPr>
              <w:snapToGrid w:val="0"/>
              <w:spacing w:line="360" w:lineRule="auto"/>
              <w:jc w:val="center"/>
              <w:rPr>
                <w:sz w:val="22"/>
                <w:szCs w:val="22"/>
              </w:rPr>
            </w:pPr>
            <w:r>
              <w:rPr>
                <w:sz w:val="22"/>
                <w:szCs w:val="22"/>
              </w:rPr>
              <w:t>商务</w:t>
            </w:r>
            <w:r>
              <w:rPr>
                <w:rFonts w:hint="eastAsia"/>
                <w:sz w:val="22"/>
                <w:szCs w:val="22"/>
              </w:rPr>
              <w:t>部分</w:t>
            </w:r>
          </w:p>
          <w:p w14:paraId="57D463B4">
            <w:pPr>
              <w:snapToGrid w:val="0"/>
              <w:spacing w:line="360" w:lineRule="auto"/>
              <w:jc w:val="center"/>
              <w:rPr>
                <w:sz w:val="22"/>
                <w:szCs w:val="22"/>
              </w:rPr>
            </w:pPr>
            <w:r>
              <w:rPr>
                <w:sz w:val="22"/>
                <w:szCs w:val="22"/>
              </w:rPr>
              <w:t>（1</w:t>
            </w:r>
            <w:r>
              <w:rPr>
                <w:rFonts w:hint="eastAsia"/>
                <w:sz w:val="22"/>
                <w:szCs w:val="22"/>
              </w:rPr>
              <w:t>8</w:t>
            </w:r>
            <w:r>
              <w:rPr>
                <w:sz w:val="22"/>
                <w:szCs w:val="22"/>
              </w:rPr>
              <w:t>分）</w:t>
            </w:r>
          </w:p>
        </w:tc>
        <w:tc>
          <w:tcPr>
            <w:tcW w:w="453" w:type="pct"/>
            <w:vAlign w:val="center"/>
          </w:tcPr>
          <w:p w14:paraId="0A01E3B5">
            <w:pPr>
              <w:snapToGrid w:val="0"/>
              <w:spacing w:line="360" w:lineRule="auto"/>
              <w:jc w:val="center"/>
              <w:rPr>
                <w:sz w:val="22"/>
                <w:szCs w:val="22"/>
              </w:rPr>
            </w:pPr>
            <w:r>
              <w:rPr>
                <w:sz w:val="22"/>
                <w:szCs w:val="22"/>
              </w:rPr>
              <w:t>企业业绩及经验</w:t>
            </w:r>
          </w:p>
        </w:tc>
        <w:tc>
          <w:tcPr>
            <w:tcW w:w="393" w:type="pct"/>
            <w:vAlign w:val="center"/>
          </w:tcPr>
          <w:p w14:paraId="05895F23">
            <w:pPr>
              <w:snapToGrid w:val="0"/>
              <w:spacing w:line="360" w:lineRule="auto"/>
              <w:jc w:val="center"/>
              <w:rPr>
                <w:sz w:val="22"/>
                <w:szCs w:val="22"/>
              </w:rPr>
            </w:pPr>
            <w:r>
              <w:rPr>
                <w:rFonts w:hint="eastAsia"/>
                <w:sz w:val="22"/>
                <w:szCs w:val="22"/>
              </w:rPr>
              <w:t>10</w:t>
            </w:r>
            <w:r>
              <w:rPr>
                <w:sz w:val="22"/>
                <w:szCs w:val="22"/>
              </w:rPr>
              <w:t>分</w:t>
            </w:r>
          </w:p>
        </w:tc>
        <w:tc>
          <w:tcPr>
            <w:tcW w:w="3122" w:type="pct"/>
            <w:vAlign w:val="center"/>
          </w:tcPr>
          <w:p w14:paraId="02138707">
            <w:pPr>
              <w:adjustRightInd w:val="0"/>
              <w:snapToGrid w:val="0"/>
              <w:spacing w:line="360" w:lineRule="auto"/>
              <w:jc w:val="left"/>
              <w:rPr>
                <w:sz w:val="22"/>
                <w:szCs w:val="22"/>
              </w:rPr>
            </w:pPr>
            <w:r>
              <w:rPr>
                <w:sz w:val="22"/>
                <w:szCs w:val="22"/>
              </w:rPr>
              <w:t>综合考虑投标人自2021年01月01日起至今承担的相同或类似项目业绩经验，每提供一个有效业绩证明得</w:t>
            </w:r>
            <w:r>
              <w:rPr>
                <w:rFonts w:hint="eastAsia"/>
                <w:sz w:val="22"/>
                <w:szCs w:val="22"/>
              </w:rPr>
              <w:t>2</w:t>
            </w:r>
            <w:r>
              <w:rPr>
                <w:sz w:val="22"/>
                <w:szCs w:val="22"/>
              </w:rPr>
              <w:t>分，本项最高得</w:t>
            </w:r>
            <w:r>
              <w:rPr>
                <w:rFonts w:hint="eastAsia"/>
                <w:sz w:val="22"/>
                <w:szCs w:val="22"/>
              </w:rPr>
              <w:t>10</w:t>
            </w:r>
            <w:r>
              <w:rPr>
                <w:sz w:val="22"/>
                <w:szCs w:val="22"/>
              </w:rPr>
              <w:t>分。</w:t>
            </w:r>
          </w:p>
          <w:p w14:paraId="422FCBB1">
            <w:pPr>
              <w:adjustRightInd w:val="0"/>
              <w:snapToGrid w:val="0"/>
              <w:spacing w:line="360" w:lineRule="auto"/>
              <w:jc w:val="left"/>
              <w:rPr>
                <w:sz w:val="22"/>
                <w:szCs w:val="22"/>
              </w:rPr>
            </w:pPr>
            <w:r>
              <w:rPr>
                <w:sz w:val="22"/>
                <w:szCs w:val="22"/>
              </w:rPr>
              <w:t>注：须提供合同（至少包含首页、服务内容页、金额页、盖章页，以合同签订日期为准）复印件或委托方出具的证明材料复印件并加盖投标人公章。</w:t>
            </w:r>
          </w:p>
        </w:tc>
      </w:tr>
      <w:tr w14:paraId="064C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087274D3">
            <w:pPr>
              <w:snapToGrid w:val="0"/>
              <w:spacing w:line="360" w:lineRule="auto"/>
              <w:jc w:val="center"/>
              <w:rPr>
                <w:sz w:val="22"/>
                <w:szCs w:val="22"/>
              </w:rPr>
            </w:pPr>
          </w:p>
        </w:tc>
        <w:tc>
          <w:tcPr>
            <w:tcW w:w="663" w:type="pct"/>
            <w:vMerge w:val="continue"/>
            <w:vAlign w:val="center"/>
          </w:tcPr>
          <w:p w14:paraId="29F864D2">
            <w:pPr>
              <w:snapToGrid w:val="0"/>
              <w:spacing w:line="360" w:lineRule="auto"/>
              <w:jc w:val="center"/>
              <w:rPr>
                <w:sz w:val="22"/>
                <w:szCs w:val="22"/>
              </w:rPr>
            </w:pPr>
          </w:p>
        </w:tc>
        <w:tc>
          <w:tcPr>
            <w:tcW w:w="453" w:type="pct"/>
            <w:vAlign w:val="center"/>
          </w:tcPr>
          <w:p w14:paraId="39409F89">
            <w:pPr>
              <w:snapToGrid w:val="0"/>
              <w:spacing w:line="360" w:lineRule="auto"/>
              <w:jc w:val="center"/>
              <w:rPr>
                <w:sz w:val="22"/>
                <w:szCs w:val="22"/>
              </w:rPr>
            </w:pPr>
            <w:r>
              <w:rPr>
                <w:sz w:val="22"/>
                <w:szCs w:val="22"/>
              </w:rPr>
              <w:t>自主可控要求</w:t>
            </w:r>
          </w:p>
        </w:tc>
        <w:tc>
          <w:tcPr>
            <w:tcW w:w="393" w:type="pct"/>
            <w:vAlign w:val="center"/>
          </w:tcPr>
          <w:p w14:paraId="7F351D0A">
            <w:pPr>
              <w:snapToGrid w:val="0"/>
              <w:spacing w:line="360" w:lineRule="auto"/>
              <w:jc w:val="center"/>
              <w:rPr>
                <w:sz w:val="22"/>
                <w:szCs w:val="22"/>
              </w:rPr>
            </w:pPr>
            <w:r>
              <w:rPr>
                <w:rFonts w:hint="eastAsia"/>
                <w:sz w:val="22"/>
                <w:szCs w:val="22"/>
              </w:rPr>
              <w:t>3分</w:t>
            </w:r>
          </w:p>
        </w:tc>
        <w:tc>
          <w:tcPr>
            <w:tcW w:w="3122" w:type="pct"/>
            <w:vAlign w:val="center"/>
          </w:tcPr>
          <w:p w14:paraId="33A7F368">
            <w:pPr>
              <w:adjustRightInd w:val="0"/>
              <w:snapToGrid w:val="0"/>
              <w:spacing w:line="360" w:lineRule="auto"/>
              <w:jc w:val="left"/>
              <w:rPr>
                <w:sz w:val="22"/>
                <w:szCs w:val="22"/>
              </w:rPr>
            </w:pPr>
            <w:r>
              <w:rPr>
                <w:rFonts w:hint="eastAsia"/>
                <w:szCs w:val="20"/>
              </w:rPr>
              <w:t>有自主可控知识产权，得3分。否则得0分。</w:t>
            </w:r>
          </w:p>
          <w:p w14:paraId="4D31B07A">
            <w:pPr>
              <w:adjustRightInd w:val="0"/>
              <w:snapToGrid w:val="0"/>
              <w:spacing w:line="360" w:lineRule="auto"/>
              <w:jc w:val="left"/>
              <w:rPr>
                <w:sz w:val="22"/>
                <w:szCs w:val="22"/>
              </w:rPr>
            </w:pPr>
            <w:r>
              <w:rPr>
                <w:sz w:val="22"/>
                <w:szCs w:val="22"/>
              </w:rPr>
              <w:t>注：须提供</w:t>
            </w:r>
            <w:r>
              <w:rPr>
                <w:rFonts w:hint="eastAsia"/>
                <w:sz w:val="22"/>
                <w:szCs w:val="22"/>
              </w:rPr>
              <w:t>相关</w:t>
            </w:r>
            <w:r>
              <w:rPr>
                <w:sz w:val="22"/>
                <w:szCs w:val="22"/>
              </w:rPr>
              <w:t>证明材料并加盖投标人公章。</w:t>
            </w:r>
          </w:p>
        </w:tc>
      </w:tr>
      <w:tr w14:paraId="5263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2EC367AE">
            <w:pPr>
              <w:snapToGrid w:val="0"/>
              <w:spacing w:line="360" w:lineRule="auto"/>
              <w:jc w:val="center"/>
              <w:rPr>
                <w:sz w:val="22"/>
                <w:szCs w:val="22"/>
              </w:rPr>
            </w:pPr>
          </w:p>
        </w:tc>
        <w:tc>
          <w:tcPr>
            <w:tcW w:w="663" w:type="pct"/>
            <w:vMerge w:val="continue"/>
            <w:vAlign w:val="center"/>
          </w:tcPr>
          <w:p w14:paraId="196D5415">
            <w:pPr>
              <w:snapToGrid w:val="0"/>
              <w:spacing w:line="360" w:lineRule="auto"/>
              <w:jc w:val="center"/>
              <w:rPr>
                <w:sz w:val="22"/>
                <w:szCs w:val="22"/>
              </w:rPr>
            </w:pPr>
          </w:p>
        </w:tc>
        <w:tc>
          <w:tcPr>
            <w:tcW w:w="453" w:type="pct"/>
            <w:vAlign w:val="center"/>
          </w:tcPr>
          <w:p w14:paraId="123F6340">
            <w:pPr>
              <w:snapToGrid w:val="0"/>
              <w:spacing w:line="360" w:lineRule="auto"/>
              <w:jc w:val="center"/>
              <w:rPr>
                <w:sz w:val="22"/>
                <w:szCs w:val="22"/>
              </w:rPr>
            </w:pPr>
            <w:r>
              <w:rPr>
                <w:sz w:val="22"/>
                <w:szCs w:val="22"/>
              </w:rPr>
              <w:t>资质认证</w:t>
            </w:r>
          </w:p>
        </w:tc>
        <w:tc>
          <w:tcPr>
            <w:tcW w:w="393" w:type="pct"/>
            <w:vAlign w:val="center"/>
          </w:tcPr>
          <w:p w14:paraId="24CF5BE1">
            <w:pPr>
              <w:snapToGrid w:val="0"/>
              <w:spacing w:line="360" w:lineRule="auto"/>
              <w:jc w:val="center"/>
              <w:rPr>
                <w:sz w:val="22"/>
                <w:szCs w:val="22"/>
              </w:rPr>
            </w:pPr>
            <w:r>
              <w:rPr>
                <w:rFonts w:hint="eastAsia"/>
                <w:sz w:val="22"/>
                <w:szCs w:val="22"/>
              </w:rPr>
              <w:t>5分</w:t>
            </w:r>
          </w:p>
        </w:tc>
        <w:tc>
          <w:tcPr>
            <w:tcW w:w="3122" w:type="pct"/>
            <w:vAlign w:val="center"/>
          </w:tcPr>
          <w:p w14:paraId="4204811C">
            <w:pPr>
              <w:adjustRightInd w:val="0"/>
              <w:snapToGrid w:val="0"/>
              <w:spacing w:line="360" w:lineRule="auto"/>
              <w:jc w:val="left"/>
              <w:rPr>
                <w:sz w:val="22"/>
                <w:szCs w:val="22"/>
              </w:rPr>
            </w:pPr>
            <w:r>
              <w:rPr>
                <w:sz w:val="22"/>
                <w:szCs w:val="22"/>
              </w:rPr>
              <w:t>（1）提供有效的信息安全管理认证（ISO/IEC 27001）证书</w:t>
            </w:r>
            <w:r>
              <w:rPr>
                <w:rFonts w:hint="eastAsia"/>
                <w:sz w:val="22"/>
                <w:szCs w:val="22"/>
              </w:rPr>
              <w:t>的</w:t>
            </w:r>
            <w:r>
              <w:rPr>
                <w:sz w:val="22"/>
                <w:szCs w:val="22"/>
              </w:rPr>
              <w:t>，得1分；</w:t>
            </w:r>
          </w:p>
          <w:p w14:paraId="41D9D5C1">
            <w:pPr>
              <w:adjustRightInd w:val="0"/>
              <w:snapToGrid w:val="0"/>
              <w:spacing w:line="360" w:lineRule="auto"/>
              <w:jc w:val="left"/>
              <w:rPr>
                <w:sz w:val="22"/>
                <w:szCs w:val="22"/>
              </w:rPr>
            </w:pPr>
            <w:r>
              <w:rPr>
                <w:sz w:val="22"/>
                <w:szCs w:val="22"/>
              </w:rPr>
              <w:t>（2）提供有效的隐私信息管理认证（ISO/IEC 27701）证书</w:t>
            </w:r>
            <w:r>
              <w:rPr>
                <w:rFonts w:hint="eastAsia"/>
                <w:sz w:val="22"/>
                <w:szCs w:val="22"/>
              </w:rPr>
              <w:t>的</w:t>
            </w:r>
            <w:r>
              <w:rPr>
                <w:sz w:val="22"/>
                <w:szCs w:val="22"/>
              </w:rPr>
              <w:t>，得1分；</w:t>
            </w:r>
          </w:p>
          <w:p w14:paraId="5CEA2AFF">
            <w:pPr>
              <w:adjustRightInd w:val="0"/>
              <w:snapToGrid w:val="0"/>
              <w:spacing w:line="360" w:lineRule="auto"/>
              <w:jc w:val="left"/>
              <w:rPr>
                <w:sz w:val="22"/>
                <w:szCs w:val="22"/>
              </w:rPr>
            </w:pPr>
            <w:r>
              <w:rPr>
                <w:sz w:val="22"/>
                <w:szCs w:val="22"/>
              </w:rPr>
              <w:t>（3）投标人拟提供正版软件账号系统具有信息系统安全等级保护（3级及以上）备案证明的，得1分；</w:t>
            </w:r>
          </w:p>
          <w:p w14:paraId="1E806955">
            <w:pPr>
              <w:adjustRightInd w:val="0"/>
              <w:snapToGrid w:val="0"/>
              <w:spacing w:line="360" w:lineRule="auto"/>
              <w:jc w:val="left"/>
              <w:rPr>
                <w:sz w:val="22"/>
                <w:szCs w:val="22"/>
              </w:rPr>
            </w:pPr>
            <w:r>
              <w:rPr>
                <w:sz w:val="22"/>
                <w:szCs w:val="22"/>
              </w:rPr>
              <w:t>（</w:t>
            </w:r>
            <w:r>
              <w:rPr>
                <w:rFonts w:hint="eastAsia"/>
                <w:sz w:val="22"/>
                <w:szCs w:val="22"/>
              </w:rPr>
              <w:t>4</w:t>
            </w:r>
            <w:r>
              <w:rPr>
                <w:sz w:val="22"/>
                <w:szCs w:val="22"/>
              </w:rPr>
              <w:t>）投标人拟提供正版软件符合全国计算机等级考试（NCRE）一级/二级考试的考试内容</w:t>
            </w:r>
            <w:r>
              <w:rPr>
                <w:rFonts w:hint="eastAsia"/>
                <w:sz w:val="22"/>
                <w:szCs w:val="22"/>
              </w:rPr>
              <w:t>，</w:t>
            </w:r>
            <w:r>
              <w:rPr>
                <w:sz w:val="22"/>
                <w:szCs w:val="22"/>
              </w:rPr>
              <w:t>提供入围计算机等级考试的佐证材料</w:t>
            </w:r>
            <w:r>
              <w:rPr>
                <w:rFonts w:hint="eastAsia"/>
                <w:sz w:val="22"/>
                <w:szCs w:val="22"/>
              </w:rPr>
              <w:t>的</w:t>
            </w:r>
            <w:r>
              <w:rPr>
                <w:sz w:val="22"/>
                <w:szCs w:val="22"/>
              </w:rPr>
              <w:t>，得1分；</w:t>
            </w:r>
          </w:p>
          <w:p w14:paraId="3F559C8C">
            <w:pPr>
              <w:adjustRightInd w:val="0"/>
              <w:snapToGrid w:val="0"/>
              <w:spacing w:line="360" w:lineRule="auto"/>
              <w:jc w:val="left"/>
              <w:rPr>
                <w:sz w:val="22"/>
                <w:szCs w:val="22"/>
              </w:rPr>
            </w:pPr>
            <w:r>
              <w:rPr>
                <w:rFonts w:hint="eastAsia"/>
                <w:sz w:val="22"/>
                <w:szCs w:val="22"/>
              </w:rPr>
              <w:t>（5）</w:t>
            </w:r>
            <w:r>
              <w:rPr>
                <w:sz w:val="22"/>
                <w:szCs w:val="22"/>
              </w:rPr>
              <w:t>投标人拟提供正版软件符合信息技术相关课程教育教学的要求，提供基础教育等教材佐证材料</w:t>
            </w:r>
            <w:r>
              <w:rPr>
                <w:rFonts w:hint="eastAsia"/>
                <w:sz w:val="22"/>
                <w:szCs w:val="22"/>
              </w:rPr>
              <w:t>的</w:t>
            </w:r>
            <w:r>
              <w:rPr>
                <w:sz w:val="22"/>
                <w:szCs w:val="22"/>
              </w:rPr>
              <w:t>，得1分。</w:t>
            </w:r>
          </w:p>
        </w:tc>
      </w:tr>
      <w:tr w14:paraId="3B4C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vAlign w:val="center"/>
          </w:tcPr>
          <w:p w14:paraId="4F97B5D3">
            <w:pPr>
              <w:snapToGrid w:val="0"/>
              <w:spacing w:line="360" w:lineRule="auto"/>
              <w:jc w:val="center"/>
              <w:rPr>
                <w:sz w:val="22"/>
                <w:szCs w:val="22"/>
              </w:rPr>
            </w:pPr>
            <w:r>
              <w:rPr>
                <w:sz w:val="22"/>
                <w:szCs w:val="22"/>
              </w:rPr>
              <w:t>2</w:t>
            </w:r>
          </w:p>
        </w:tc>
        <w:tc>
          <w:tcPr>
            <w:tcW w:w="663" w:type="pct"/>
            <w:vMerge w:val="restart"/>
            <w:vAlign w:val="center"/>
          </w:tcPr>
          <w:p w14:paraId="0A2751D9">
            <w:pPr>
              <w:snapToGrid w:val="0"/>
              <w:spacing w:line="360" w:lineRule="auto"/>
              <w:jc w:val="center"/>
              <w:rPr>
                <w:sz w:val="22"/>
                <w:szCs w:val="22"/>
              </w:rPr>
            </w:pPr>
            <w:r>
              <w:rPr>
                <w:sz w:val="22"/>
                <w:szCs w:val="22"/>
              </w:rPr>
              <w:t>服务部分</w:t>
            </w:r>
          </w:p>
          <w:p w14:paraId="217B9E6B">
            <w:pPr>
              <w:snapToGrid w:val="0"/>
              <w:spacing w:line="360" w:lineRule="auto"/>
              <w:jc w:val="center"/>
              <w:rPr>
                <w:sz w:val="22"/>
                <w:szCs w:val="22"/>
              </w:rPr>
            </w:pPr>
            <w:r>
              <w:rPr>
                <w:sz w:val="22"/>
                <w:szCs w:val="22"/>
              </w:rPr>
              <w:t>（</w:t>
            </w:r>
            <w:r>
              <w:rPr>
                <w:rFonts w:hint="eastAsia"/>
                <w:sz w:val="22"/>
                <w:szCs w:val="22"/>
              </w:rPr>
              <w:t>52</w:t>
            </w:r>
            <w:r>
              <w:rPr>
                <w:sz w:val="22"/>
                <w:szCs w:val="22"/>
              </w:rPr>
              <w:t>分）</w:t>
            </w:r>
          </w:p>
        </w:tc>
        <w:tc>
          <w:tcPr>
            <w:tcW w:w="453" w:type="pct"/>
            <w:vAlign w:val="center"/>
          </w:tcPr>
          <w:p w14:paraId="1E792545">
            <w:pPr>
              <w:adjustRightInd w:val="0"/>
              <w:snapToGrid w:val="0"/>
              <w:spacing w:line="360" w:lineRule="auto"/>
              <w:jc w:val="center"/>
              <w:rPr>
                <w:sz w:val="22"/>
                <w:szCs w:val="22"/>
              </w:rPr>
            </w:pPr>
            <w:r>
              <w:rPr>
                <w:sz w:val="22"/>
                <w:szCs w:val="22"/>
              </w:rPr>
              <w:t>项目理解分析</w:t>
            </w:r>
          </w:p>
        </w:tc>
        <w:tc>
          <w:tcPr>
            <w:tcW w:w="393" w:type="pct"/>
            <w:vAlign w:val="center"/>
          </w:tcPr>
          <w:p w14:paraId="28979CF6">
            <w:pPr>
              <w:spacing w:line="360" w:lineRule="auto"/>
              <w:jc w:val="center"/>
              <w:rPr>
                <w:sz w:val="22"/>
                <w:szCs w:val="22"/>
              </w:rPr>
            </w:pPr>
            <w:r>
              <w:rPr>
                <w:rFonts w:hint="eastAsia"/>
                <w:sz w:val="22"/>
                <w:szCs w:val="22"/>
              </w:rPr>
              <w:t>10</w:t>
            </w:r>
            <w:r>
              <w:rPr>
                <w:sz w:val="22"/>
                <w:szCs w:val="22"/>
              </w:rPr>
              <w:t>分</w:t>
            </w:r>
          </w:p>
        </w:tc>
        <w:tc>
          <w:tcPr>
            <w:tcW w:w="3122" w:type="pct"/>
            <w:vAlign w:val="center"/>
          </w:tcPr>
          <w:p w14:paraId="5B6D5B7D">
            <w:pPr>
              <w:adjustRightInd w:val="0"/>
              <w:snapToGrid w:val="0"/>
              <w:spacing w:line="360" w:lineRule="auto"/>
              <w:jc w:val="left"/>
              <w:rPr>
                <w:sz w:val="22"/>
                <w:szCs w:val="22"/>
              </w:rPr>
            </w:pPr>
            <w:r>
              <w:rPr>
                <w:sz w:val="22"/>
                <w:szCs w:val="22"/>
              </w:rPr>
              <w:t>投标人需结合本项目实际情况，充分分析本项目的需求特点，结合自身现有条件，清晰阐述针对本项目的理解和认识，以及对项目背景及项目实施的必要性等情况的分析。</w:t>
            </w:r>
          </w:p>
          <w:p w14:paraId="0D5BA740">
            <w:pPr>
              <w:adjustRightInd w:val="0"/>
              <w:snapToGrid w:val="0"/>
              <w:spacing w:line="360" w:lineRule="auto"/>
              <w:jc w:val="left"/>
              <w:rPr>
                <w:sz w:val="22"/>
                <w:szCs w:val="22"/>
              </w:rPr>
            </w:pPr>
            <w:r>
              <w:rPr>
                <w:sz w:val="22"/>
                <w:szCs w:val="22"/>
              </w:rPr>
              <w:t>（1）理解分析全面清晰透彻，针对性、合理性、操作性强，对项目背景及项目实施的必要性等情况定位准确的，得</w:t>
            </w:r>
            <w:r>
              <w:rPr>
                <w:rFonts w:hint="eastAsia"/>
                <w:sz w:val="22"/>
                <w:szCs w:val="22"/>
              </w:rPr>
              <w:t>10</w:t>
            </w:r>
            <w:r>
              <w:rPr>
                <w:sz w:val="22"/>
                <w:szCs w:val="22"/>
              </w:rPr>
              <w:t>分；</w:t>
            </w:r>
          </w:p>
          <w:p w14:paraId="102BF7C1">
            <w:pPr>
              <w:adjustRightInd w:val="0"/>
              <w:snapToGrid w:val="0"/>
              <w:spacing w:line="360" w:lineRule="auto"/>
              <w:jc w:val="left"/>
              <w:rPr>
                <w:sz w:val="22"/>
                <w:szCs w:val="22"/>
              </w:rPr>
            </w:pPr>
            <w:r>
              <w:rPr>
                <w:sz w:val="22"/>
                <w:szCs w:val="22"/>
              </w:rPr>
              <w:t>（2）理解分析较为全面清晰，针对性、合理性、操作性较强，对项目背景及项目实施的必要性等情况定位较准确的，得</w:t>
            </w:r>
            <w:r>
              <w:rPr>
                <w:rFonts w:hint="eastAsia"/>
                <w:sz w:val="22"/>
                <w:szCs w:val="22"/>
              </w:rPr>
              <w:t>7</w:t>
            </w:r>
            <w:r>
              <w:rPr>
                <w:sz w:val="22"/>
                <w:szCs w:val="22"/>
              </w:rPr>
              <w:t>分；</w:t>
            </w:r>
          </w:p>
          <w:p w14:paraId="01CC4EC1">
            <w:pPr>
              <w:adjustRightInd w:val="0"/>
              <w:snapToGrid w:val="0"/>
              <w:spacing w:line="360" w:lineRule="auto"/>
              <w:jc w:val="left"/>
              <w:rPr>
                <w:sz w:val="22"/>
                <w:szCs w:val="22"/>
              </w:rPr>
            </w:pPr>
            <w:r>
              <w:rPr>
                <w:sz w:val="22"/>
                <w:szCs w:val="22"/>
              </w:rPr>
              <w:t>（3）理解分析基本清晰准确，针对性、合理性、操作性一般，对项目背景及项目实施的必要性等情况定位有所欠缺的，得4分；</w:t>
            </w:r>
          </w:p>
          <w:p w14:paraId="15F5F8F7">
            <w:pPr>
              <w:adjustRightInd w:val="0"/>
              <w:snapToGrid w:val="0"/>
              <w:spacing w:line="360" w:lineRule="auto"/>
              <w:jc w:val="left"/>
              <w:rPr>
                <w:sz w:val="22"/>
                <w:szCs w:val="22"/>
              </w:rPr>
            </w:pPr>
            <w:r>
              <w:rPr>
                <w:sz w:val="22"/>
                <w:szCs w:val="22"/>
              </w:rPr>
              <w:t>（4）理解分析模糊，针对性、合理性、操作性较差，对项目背景及项目实施的必要性等情况定位不准确的，得</w:t>
            </w:r>
            <w:r>
              <w:rPr>
                <w:rFonts w:hint="eastAsia"/>
                <w:sz w:val="22"/>
                <w:szCs w:val="22"/>
              </w:rPr>
              <w:t>1</w:t>
            </w:r>
            <w:r>
              <w:rPr>
                <w:sz w:val="22"/>
                <w:szCs w:val="22"/>
              </w:rPr>
              <w:t>分；</w:t>
            </w:r>
          </w:p>
          <w:p w14:paraId="185CCDB6">
            <w:pPr>
              <w:adjustRightInd w:val="0"/>
              <w:snapToGrid w:val="0"/>
              <w:spacing w:line="360" w:lineRule="auto"/>
              <w:jc w:val="left"/>
              <w:rPr>
                <w:sz w:val="22"/>
                <w:szCs w:val="22"/>
              </w:rPr>
            </w:pPr>
            <w:r>
              <w:rPr>
                <w:sz w:val="22"/>
                <w:szCs w:val="22"/>
              </w:rPr>
              <w:t>（5）未提供不得分。</w:t>
            </w:r>
          </w:p>
        </w:tc>
      </w:tr>
      <w:tr w14:paraId="3E70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032A90FA">
            <w:pPr>
              <w:snapToGrid w:val="0"/>
              <w:spacing w:line="360" w:lineRule="auto"/>
              <w:jc w:val="center"/>
              <w:rPr>
                <w:sz w:val="22"/>
                <w:szCs w:val="22"/>
              </w:rPr>
            </w:pPr>
          </w:p>
        </w:tc>
        <w:tc>
          <w:tcPr>
            <w:tcW w:w="663" w:type="pct"/>
            <w:vMerge w:val="continue"/>
            <w:vAlign w:val="center"/>
          </w:tcPr>
          <w:p w14:paraId="13086804">
            <w:pPr>
              <w:snapToGrid w:val="0"/>
              <w:spacing w:line="360" w:lineRule="auto"/>
              <w:jc w:val="center"/>
              <w:rPr>
                <w:sz w:val="22"/>
                <w:szCs w:val="22"/>
              </w:rPr>
            </w:pPr>
          </w:p>
        </w:tc>
        <w:tc>
          <w:tcPr>
            <w:tcW w:w="453" w:type="pct"/>
            <w:vAlign w:val="center"/>
          </w:tcPr>
          <w:p w14:paraId="448B26D7">
            <w:pPr>
              <w:spacing w:line="360" w:lineRule="auto"/>
              <w:jc w:val="center"/>
              <w:rPr>
                <w:sz w:val="22"/>
                <w:szCs w:val="22"/>
              </w:rPr>
            </w:pPr>
            <w:r>
              <w:rPr>
                <w:sz w:val="22"/>
                <w:szCs w:val="22"/>
              </w:rPr>
              <w:t>实施部署方案</w:t>
            </w:r>
          </w:p>
        </w:tc>
        <w:tc>
          <w:tcPr>
            <w:tcW w:w="393" w:type="pct"/>
            <w:vAlign w:val="center"/>
          </w:tcPr>
          <w:p w14:paraId="295DD83B">
            <w:pPr>
              <w:spacing w:line="360" w:lineRule="auto"/>
              <w:jc w:val="center"/>
              <w:rPr>
                <w:sz w:val="22"/>
                <w:szCs w:val="22"/>
              </w:rPr>
            </w:pPr>
            <w:r>
              <w:rPr>
                <w:rFonts w:hint="eastAsia"/>
                <w:sz w:val="22"/>
                <w:szCs w:val="22"/>
              </w:rPr>
              <w:t>10</w:t>
            </w:r>
            <w:r>
              <w:rPr>
                <w:sz w:val="22"/>
                <w:szCs w:val="22"/>
              </w:rPr>
              <w:t>分</w:t>
            </w:r>
          </w:p>
        </w:tc>
        <w:tc>
          <w:tcPr>
            <w:tcW w:w="3122" w:type="pct"/>
            <w:vAlign w:val="center"/>
          </w:tcPr>
          <w:p w14:paraId="103D05E9">
            <w:pPr>
              <w:adjustRightInd w:val="0"/>
              <w:snapToGrid w:val="0"/>
              <w:spacing w:line="360" w:lineRule="auto"/>
              <w:jc w:val="left"/>
              <w:rPr>
                <w:sz w:val="22"/>
                <w:szCs w:val="22"/>
              </w:rPr>
            </w:pPr>
            <w:r>
              <w:rPr>
                <w:sz w:val="22"/>
                <w:szCs w:val="22"/>
              </w:rPr>
              <w:t>综合考虑投标人针对本项目所提出的实施部署方案的科学性、合理性、可操作性等。</w:t>
            </w:r>
          </w:p>
          <w:p w14:paraId="10187126">
            <w:pPr>
              <w:adjustRightInd w:val="0"/>
              <w:snapToGrid w:val="0"/>
              <w:spacing w:line="360" w:lineRule="auto"/>
              <w:jc w:val="left"/>
              <w:rPr>
                <w:sz w:val="22"/>
                <w:szCs w:val="22"/>
              </w:rPr>
            </w:pPr>
            <w:r>
              <w:rPr>
                <w:sz w:val="22"/>
                <w:szCs w:val="22"/>
              </w:rPr>
              <w:t>（1）方案内容完整详实，考虑细致周全，科学合理性、可行性、针对性强，完全满足采购需求的，得</w:t>
            </w:r>
            <w:r>
              <w:rPr>
                <w:rFonts w:hint="eastAsia"/>
                <w:sz w:val="22"/>
                <w:szCs w:val="22"/>
              </w:rPr>
              <w:t>10</w:t>
            </w:r>
            <w:r>
              <w:rPr>
                <w:sz w:val="22"/>
                <w:szCs w:val="22"/>
              </w:rPr>
              <w:t>分；</w:t>
            </w:r>
          </w:p>
          <w:p w14:paraId="14B96672">
            <w:pPr>
              <w:adjustRightInd w:val="0"/>
              <w:snapToGrid w:val="0"/>
              <w:spacing w:line="360" w:lineRule="auto"/>
              <w:jc w:val="left"/>
              <w:rPr>
                <w:sz w:val="22"/>
                <w:szCs w:val="22"/>
              </w:rPr>
            </w:pPr>
            <w:r>
              <w:rPr>
                <w:sz w:val="22"/>
                <w:szCs w:val="22"/>
              </w:rPr>
              <w:t>（2）方案内容较完整详实，考虑较细致全面，科学合理性、可行性、针对性较强，能较好满足采购需求的，得</w:t>
            </w:r>
            <w:r>
              <w:rPr>
                <w:rFonts w:hint="eastAsia"/>
                <w:sz w:val="22"/>
                <w:szCs w:val="22"/>
              </w:rPr>
              <w:t>7</w:t>
            </w:r>
            <w:r>
              <w:rPr>
                <w:sz w:val="22"/>
                <w:szCs w:val="22"/>
              </w:rPr>
              <w:t>分；</w:t>
            </w:r>
          </w:p>
          <w:p w14:paraId="279BDA43">
            <w:pPr>
              <w:adjustRightInd w:val="0"/>
              <w:snapToGrid w:val="0"/>
              <w:spacing w:line="360" w:lineRule="auto"/>
              <w:jc w:val="left"/>
              <w:rPr>
                <w:sz w:val="22"/>
                <w:szCs w:val="22"/>
              </w:rPr>
            </w:pPr>
            <w:r>
              <w:rPr>
                <w:sz w:val="22"/>
                <w:szCs w:val="22"/>
              </w:rPr>
              <w:t>（3）方案内容基本完整，科学合理性、可行性、针对性一般，基本满足采购需求的，得</w:t>
            </w:r>
            <w:r>
              <w:rPr>
                <w:rFonts w:hint="eastAsia"/>
                <w:sz w:val="22"/>
                <w:szCs w:val="22"/>
              </w:rPr>
              <w:t>4</w:t>
            </w:r>
            <w:r>
              <w:rPr>
                <w:sz w:val="22"/>
                <w:szCs w:val="22"/>
              </w:rPr>
              <w:t>分；</w:t>
            </w:r>
          </w:p>
          <w:p w14:paraId="211114AF">
            <w:pPr>
              <w:adjustRightInd w:val="0"/>
              <w:snapToGrid w:val="0"/>
              <w:spacing w:line="360" w:lineRule="auto"/>
              <w:jc w:val="left"/>
              <w:rPr>
                <w:sz w:val="22"/>
                <w:szCs w:val="22"/>
              </w:rPr>
            </w:pPr>
            <w:r>
              <w:rPr>
                <w:sz w:val="22"/>
                <w:szCs w:val="22"/>
              </w:rPr>
              <w:t>（4）方案内容及条理性有所欠缺，逻辑混乱，缺乏可行性和针对性，与采购需求存在较大差异的，得1分；</w:t>
            </w:r>
          </w:p>
          <w:p w14:paraId="275336F9">
            <w:pPr>
              <w:adjustRightInd w:val="0"/>
              <w:snapToGrid w:val="0"/>
              <w:spacing w:line="360" w:lineRule="auto"/>
              <w:jc w:val="left"/>
              <w:rPr>
                <w:sz w:val="22"/>
                <w:szCs w:val="22"/>
              </w:rPr>
            </w:pPr>
            <w:r>
              <w:rPr>
                <w:sz w:val="22"/>
                <w:szCs w:val="22"/>
              </w:rPr>
              <w:t>（5）未提供不得分。</w:t>
            </w:r>
          </w:p>
        </w:tc>
      </w:tr>
      <w:tr w14:paraId="7C06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02CA5673">
            <w:pPr>
              <w:snapToGrid w:val="0"/>
              <w:spacing w:line="360" w:lineRule="auto"/>
              <w:jc w:val="center"/>
              <w:rPr>
                <w:sz w:val="22"/>
                <w:szCs w:val="22"/>
              </w:rPr>
            </w:pPr>
          </w:p>
        </w:tc>
        <w:tc>
          <w:tcPr>
            <w:tcW w:w="663" w:type="pct"/>
            <w:vMerge w:val="continue"/>
            <w:vAlign w:val="center"/>
          </w:tcPr>
          <w:p w14:paraId="276318E0">
            <w:pPr>
              <w:snapToGrid w:val="0"/>
              <w:spacing w:line="360" w:lineRule="auto"/>
              <w:jc w:val="center"/>
              <w:rPr>
                <w:sz w:val="22"/>
                <w:szCs w:val="22"/>
              </w:rPr>
            </w:pPr>
          </w:p>
        </w:tc>
        <w:tc>
          <w:tcPr>
            <w:tcW w:w="453" w:type="pct"/>
            <w:vAlign w:val="center"/>
          </w:tcPr>
          <w:p w14:paraId="1FBE0B77">
            <w:pPr>
              <w:spacing w:line="360" w:lineRule="auto"/>
              <w:jc w:val="center"/>
              <w:rPr>
                <w:sz w:val="22"/>
                <w:szCs w:val="22"/>
              </w:rPr>
            </w:pPr>
            <w:r>
              <w:rPr>
                <w:rFonts w:hint="eastAsia"/>
                <w:sz w:val="22"/>
                <w:szCs w:val="22"/>
              </w:rPr>
              <w:t>培训方案</w:t>
            </w:r>
          </w:p>
        </w:tc>
        <w:tc>
          <w:tcPr>
            <w:tcW w:w="393" w:type="pct"/>
            <w:vAlign w:val="center"/>
          </w:tcPr>
          <w:p w14:paraId="58CAA6A7">
            <w:pPr>
              <w:spacing w:line="360" w:lineRule="auto"/>
              <w:jc w:val="center"/>
              <w:rPr>
                <w:sz w:val="22"/>
                <w:szCs w:val="22"/>
              </w:rPr>
            </w:pPr>
            <w:r>
              <w:rPr>
                <w:rFonts w:hint="eastAsia"/>
                <w:sz w:val="22"/>
                <w:szCs w:val="22"/>
              </w:rPr>
              <w:t>10分</w:t>
            </w:r>
          </w:p>
        </w:tc>
        <w:tc>
          <w:tcPr>
            <w:tcW w:w="3122" w:type="pct"/>
            <w:vAlign w:val="center"/>
          </w:tcPr>
          <w:p w14:paraId="71682703">
            <w:pPr>
              <w:adjustRightInd w:val="0"/>
              <w:snapToGrid w:val="0"/>
              <w:spacing w:line="360" w:lineRule="auto"/>
              <w:jc w:val="left"/>
              <w:rPr>
                <w:sz w:val="22"/>
                <w:szCs w:val="22"/>
              </w:rPr>
            </w:pPr>
            <w:r>
              <w:rPr>
                <w:sz w:val="22"/>
                <w:szCs w:val="22"/>
              </w:rPr>
              <w:t>综合考虑投标人针对本项目所提出的培训方案的科学性、合理性、可操作性等。</w:t>
            </w:r>
          </w:p>
          <w:p w14:paraId="43AD8FD5">
            <w:pPr>
              <w:adjustRightInd w:val="0"/>
              <w:snapToGrid w:val="0"/>
              <w:spacing w:line="360" w:lineRule="auto"/>
              <w:jc w:val="left"/>
              <w:rPr>
                <w:sz w:val="22"/>
                <w:szCs w:val="22"/>
              </w:rPr>
            </w:pPr>
            <w:r>
              <w:rPr>
                <w:sz w:val="22"/>
                <w:szCs w:val="22"/>
              </w:rPr>
              <w:t>（1）方案内容完整详实，考虑细致周全，科学合理性、可行性、针对性强，完全满足采购需求的，得</w:t>
            </w:r>
            <w:r>
              <w:rPr>
                <w:rFonts w:hint="eastAsia"/>
                <w:sz w:val="22"/>
                <w:szCs w:val="22"/>
              </w:rPr>
              <w:t>10</w:t>
            </w:r>
            <w:r>
              <w:rPr>
                <w:sz w:val="22"/>
                <w:szCs w:val="22"/>
              </w:rPr>
              <w:t>分；</w:t>
            </w:r>
          </w:p>
          <w:p w14:paraId="7473AE06">
            <w:pPr>
              <w:adjustRightInd w:val="0"/>
              <w:snapToGrid w:val="0"/>
              <w:spacing w:line="360" w:lineRule="auto"/>
              <w:jc w:val="left"/>
              <w:rPr>
                <w:sz w:val="22"/>
                <w:szCs w:val="22"/>
              </w:rPr>
            </w:pPr>
            <w:r>
              <w:rPr>
                <w:sz w:val="22"/>
                <w:szCs w:val="22"/>
              </w:rPr>
              <w:t>（2）方案内容较完整详实，考虑较细致全面，科学合理性、可行性、针对性较强，能较好满足采购需求的，得</w:t>
            </w:r>
            <w:r>
              <w:rPr>
                <w:rFonts w:hint="eastAsia"/>
                <w:sz w:val="22"/>
                <w:szCs w:val="22"/>
              </w:rPr>
              <w:t>7</w:t>
            </w:r>
            <w:r>
              <w:rPr>
                <w:sz w:val="22"/>
                <w:szCs w:val="22"/>
              </w:rPr>
              <w:t>分；</w:t>
            </w:r>
          </w:p>
          <w:p w14:paraId="14E81F9B">
            <w:pPr>
              <w:adjustRightInd w:val="0"/>
              <w:snapToGrid w:val="0"/>
              <w:spacing w:line="360" w:lineRule="auto"/>
              <w:jc w:val="left"/>
              <w:rPr>
                <w:sz w:val="22"/>
                <w:szCs w:val="22"/>
              </w:rPr>
            </w:pPr>
            <w:r>
              <w:rPr>
                <w:sz w:val="22"/>
                <w:szCs w:val="22"/>
              </w:rPr>
              <w:t>（3）方案内容基本完整，科学合理性、可行性、针对性一般，基本满足采购需求的，得</w:t>
            </w:r>
            <w:r>
              <w:rPr>
                <w:rFonts w:hint="eastAsia"/>
                <w:sz w:val="22"/>
                <w:szCs w:val="22"/>
              </w:rPr>
              <w:t>4</w:t>
            </w:r>
            <w:r>
              <w:rPr>
                <w:sz w:val="22"/>
                <w:szCs w:val="22"/>
              </w:rPr>
              <w:t>分；</w:t>
            </w:r>
          </w:p>
          <w:p w14:paraId="281147DD">
            <w:pPr>
              <w:adjustRightInd w:val="0"/>
              <w:snapToGrid w:val="0"/>
              <w:spacing w:line="360" w:lineRule="auto"/>
              <w:jc w:val="left"/>
              <w:rPr>
                <w:sz w:val="22"/>
                <w:szCs w:val="22"/>
              </w:rPr>
            </w:pPr>
            <w:r>
              <w:rPr>
                <w:sz w:val="22"/>
                <w:szCs w:val="22"/>
              </w:rPr>
              <w:t>（4）方案内容及条理性有所欠缺，逻辑混乱，缺乏可行性和针对性，与采购需求存在较大差异的，得</w:t>
            </w:r>
            <w:r>
              <w:rPr>
                <w:rFonts w:hint="eastAsia"/>
                <w:sz w:val="22"/>
                <w:szCs w:val="22"/>
              </w:rPr>
              <w:t>1</w:t>
            </w:r>
            <w:r>
              <w:rPr>
                <w:sz w:val="22"/>
                <w:szCs w:val="22"/>
              </w:rPr>
              <w:t>分；</w:t>
            </w:r>
          </w:p>
          <w:p w14:paraId="39FEB8DC">
            <w:pPr>
              <w:adjustRightInd w:val="0"/>
              <w:snapToGrid w:val="0"/>
              <w:spacing w:line="360" w:lineRule="auto"/>
              <w:jc w:val="left"/>
              <w:rPr>
                <w:sz w:val="22"/>
                <w:szCs w:val="22"/>
              </w:rPr>
            </w:pPr>
            <w:r>
              <w:rPr>
                <w:sz w:val="22"/>
                <w:szCs w:val="22"/>
              </w:rPr>
              <w:t>（5）未提供不得分。</w:t>
            </w:r>
          </w:p>
        </w:tc>
      </w:tr>
      <w:tr w14:paraId="18BE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261BB5FB">
            <w:pPr>
              <w:snapToGrid w:val="0"/>
              <w:spacing w:line="360" w:lineRule="auto"/>
              <w:jc w:val="center"/>
              <w:rPr>
                <w:sz w:val="22"/>
                <w:szCs w:val="22"/>
              </w:rPr>
            </w:pPr>
          </w:p>
        </w:tc>
        <w:tc>
          <w:tcPr>
            <w:tcW w:w="663" w:type="pct"/>
            <w:vMerge w:val="continue"/>
            <w:vAlign w:val="center"/>
          </w:tcPr>
          <w:p w14:paraId="10211F73">
            <w:pPr>
              <w:snapToGrid w:val="0"/>
              <w:spacing w:line="360" w:lineRule="auto"/>
              <w:jc w:val="center"/>
              <w:rPr>
                <w:sz w:val="22"/>
                <w:szCs w:val="22"/>
              </w:rPr>
            </w:pPr>
          </w:p>
        </w:tc>
        <w:tc>
          <w:tcPr>
            <w:tcW w:w="453" w:type="pct"/>
            <w:vAlign w:val="center"/>
          </w:tcPr>
          <w:p w14:paraId="61C03A45">
            <w:pPr>
              <w:spacing w:line="360" w:lineRule="auto"/>
              <w:jc w:val="center"/>
              <w:rPr>
                <w:sz w:val="22"/>
                <w:szCs w:val="22"/>
              </w:rPr>
            </w:pPr>
            <w:r>
              <w:rPr>
                <w:sz w:val="22"/>
                <w:szCs w:val="22"/>
              </w:rPr>
              <w:t>质量保障措施</w:t>
            </w:r>
          </w:p>
        </w:tc>
        <w:tc>
          <w:tcPr>
            <w:tcW w:w="393" w:type="pct"/>
            <w:vAlign w:val="center"/>
          </w:tcPr>
          <w:p w14:paraId="26884B73">
            <w:pPr>
              <w:spacing w:line="360" w:lineRule="auto"/>
              <w:jc w:val="center"/>
              <w:rPr>
                <w:sz w:val="22"/>
                <w:szCs w:val="22"/>
              </w:rPr>
            </w:pPr>
            <w:r>
              <w:rPr>
                <w:rFonts w:hint="eastAsia"/>
                <w:sz w:val="22"/>
                <w:szCs w:val="22"/>
              </w:rPr>
              <w:t>5</w:t>
            </w:r>
            <w:r>
              <w:rPr>
                <w:sz w:val="22"/>
                <w:szCs w:val="22"/>
              </w:rPr>
              <w:t>分</w:t>
            </w:r>
          </w:p>
        </w:tc>
        <w:tc>
          <w:tcPr>
            <w:tcW w:w="3122" w:type="pct"/>
            <w:vAlign w:val="center"/>
          </w:tcPr>
          <w:p w14:paraId="55C34135">
            <w:pPr>
              <w:adjustRightInd w:val="0"/>
              <w:snapToGrid w:val="0"/>
              <w:spacing w:line="360" w:lineRule="auto"/>
              <w:jc w:val="left"/>
              <w:rPr>
                <w:sz w:val="22"/>
                <w:szCs w:val="22"/>
              </w:rPr>
            </w:pPr>
            <w:r>
              <w:rPr>
                <w:sz w:val="22"/>
                <w:szCs w:val="22"/>
              </w:rPr>
              <w:t>投标人应具备规范完善的质量保障措施，保证本项目高质高效顺利进行。</w:t>
            </w:r>
          </w:p>
          <w:p w14:paraId="3EA98491">
            <w:pPr>
              <w:adjustRightInd w:val="0"/>
              <w:snapToGrid w:val="0"/>
              <w:spacing w:line="360" w:lineRule="auto"/>
              <w:jc w:val="left"/>
              <w:rPr>
                <w:sz w:val="22"/>
                <w:szCs w:val="22"/>
              </w:rPr>
            </w:pPr>
            <w:r>
              <w:rPr>
                <w:sz w:val="22"/>
                <w:szCs w:val="22"/>
              </w:rPr>
              <w:t>（1）保障措施内容完善、合理可行，具有科学完整的工作体系，建立了详细完善的管理制度，具有开展工作的必备条件，能够有效落实工作的，得</w:t>
            </w:r>
            <w:r>
              <w:rPr>
                <w:rFonts w:hint="eastAsia"/>
                <w:sz w:val="22"/>
                <w:szCs w:val="22"/>
              </w:rPr>
              <w:t>5</w:t>
            </w:r>
            <w:r>
              <w:rPr>
                <w:sz w:val="22"/>
                <w:szCs w:val="22"/>
              </w:rPr>
              <w:t>分；</w:t>
            </w:r>
          </w:p>
          <w:p w14:paraId="084F8140">
            <w:pPr>
              <w:adjustRightInd w:val="0"/>
              <w:snapToGrid w:val="0"/>
              <w:spacing w:line="360" w:lineRule="auto"/>
              <w:jc w:val="left"/>
              <w:rPr>
                <w:sz w:val="22"/>
                <w:szCs w:val="22"/>
              </w:rPr>
            </w:pPr>
            <w:r>
              <w:rPr>
                <w:sz w:val="22"/>
                <w:szCs w:val="22"/>
              </w:rPr>
              <w:t>（2）保障措施内容较完善、合理可行性较强，具有较为科学完整的工作体系，建立了相对完善的管理制度，开展工作的条件较完备，能够较好落实工作的，得</w:t>
            </w:r>
            <w:r>
              <w:rPr>
                <w:rFonts w:hint="eastAsia"/>
                <w:sz w:val="22"/>
                <w:szCs w:val="22"/>
              </w:rPr>
              <w:t>3</w:t>
            </w:r>
            <w:r>
              <w:rPr>
                <w:sz w:val="22"/>
                <w:szCs w:val="22"/>
              </w:rPr>
              <w:t>分；</w:t>
            </w:r>
          </w:p>
          <w:p w14:paraId="6D1E2E2B">
            <w:pPr>
              <w:adjustRightInd w:val="0"/>
              <w:snapToGrid w:val="0"/>
              <w:spacing w:line="360" w:lineRule="auto"/>
              <w:jc w:val="left"/>
              <w:rPr>
                <w:sz w:val="22"/>
                <w:szCs w:val="22"/>
              </w:rPr>
            </w:pPr>
            <w:r>
              <w:rPr>
                <w:sz w:val="22"/>
                <w:szCs w:val="22"/>
              </w:rPr>
              <w:t>（3）保障措施内容及合理可行性、开展工作的条件、工作落实情况有所欠缺，具有相关工作体系和管理制度但有所欠缺的，得</w:t>
            </w:r>
            <w:r>
              <w:rPr>
                <w:rFonts w:hint="eastAsia"/>
                <w:sz w:val="22"/>
                <w:szCs w:val="22"/>
              </w:rPr>
              <w:t>2</w:t>
            </w:r>
            <w:r>
              <w:rPr>
                <w:sz w:val="22"/>
                <w:szCs w:val="22"/>
              </w:rPr>
              <w:t>分；</w:t>
            </w:r>
          </w:p>
          <w:p w14:paraId="39DE111F">
            <w:pPr>
              <w:adjustRightInd w:val="0"/>
              <w:snapToGrid w:val="0"/>
              <w:spacing w:line="360" w:lineRule="auto"/>
              <w:jc w:val="left"/>
              <w:rPr>
                <w:sz w:val="22"/>
                <w:szCs w:val="22"/>
              </w:rPr>
            </w:pPr>
            <w:r>
              <w:rPr>
                <w:sz w:val="22"/>
                <w:szCs w:val="22"/>
              </w:rPr>
              <w:t>（4）保障措施不完善不合理，具有相关工作体系和管理制度但与采购需求有较大差异，开展工作的条件不完，难以落实工作的，得</w:t>
            </w:r>
            <w:r>
              <w:rPr>
                <w:rFonts w:hint="eastAsia"/>
                <w:sz w:val="22"/>
                <w:szCs w:val="22"/>
              </w:rPr>
              <w:t>1</w:t>
            </w:r>
            <w:r>
              <w:rPr>
                <w:sz w:val="22"/>
                <w:szCs w:val="22"/>
              </w:rPr>
              <w:t>分；</w:t>
            </w:r>
          </w:p>
          <w:p w14:paraId="1743A283">
            <w:pPr>
              <w:adjustRightInd w:val="0"/>
              <w:snapToGrid w:val="0"/>
              <w:spacing w:line="360" w:lineRule="auto"/>
              <w:jc w:val="left"/>
              <w:rPr>
                <w:sz w:val="22"/>
                <w:szCs w:val="22"/>
              </w:rPr>
            </w:pPr>
            <w:r>
              <w:rPr>
                <w:sz w:val="22"/>
                <w:szCs w:val="22"/>
              </w:rPr>
              <w:t>（5）未提供不得分。</w:t>
            </w:r>
          </w:p>
        </w:tc>
      </w:tr>
      <w:tr w14:paraId="4609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5636ED48">
            <w:pPr>
              <w:snapToGrid w:val="0"/>
              <w:spacing w:line="360" w:lineRule="auto"/>
              <w:jc w:val="center"/>
              <w:rPr>
                <w:sz w:val="22"/>
                <w:szCs w:val="22"/>
              </w:rPr>
            </w:pPr>
          </w:p>
        </w:tc>
        <w:tc>
          <w:tcPr>
            <w:tcW w:w="663" w:type="pct"/>
            <w:vMerge w:val="continue"/>
            <w:vAlign w:val="center"/>
          </w:tcPr>
          <w:p w14:paraId="1439CE28">
            <w:pPr>
              <w:snapToGrid w:val="0"/>
              <w:spacing w:line="360" w:lineRule="auto"/>
              <w:jc w:val="center"/>
              <w:rPr>
                <w:sz w:val="22"/>
                <w:szCs w:val="22"/>
              </w:rPr>
            </w:pPr>
          </w:p>
        </w:tc>
        <w:tc>
          <w:tcPr>
            <w:tcW w:w="453" w:type="pct"/>
            <w:vAlign w:val="center"/>
          </w:tcPr>
          <w:p w14:paraId="08A696B2">
            <w:pPr>
              <w:adjustRightInd w:val="0"/>
              <w:snapToGrid w:val="0"/>
              <w:spacing w:line="360" w:lineRule="auto"/>
              <w:jc w:val="center"/>
              <w:rPr>
                <w:sz w:val="22"/>
                <w:szCs w:val="22"/>
              </w:rPr>
            </w:pPr>
            <w:r>
              <w:rPr>
                <w:sz w:val="22"/>
                <w:szCs w:val="22"/>
              </w:rPr>
              <w:t>实施进度计划</w:t>
            </w:r>
          </w:p>
        </w:tc>
        <w:tc>
          <w:tcPr>
            <w:tcW w:w="393" w:type="pct"/>
            <w:vAlign w:val="center"/>
          </w:tcPr>
          <w:p w14:paraId="79EFED0C">
            <w:pPr>
              <w:spacing w:line="360" w:lineRule="auto"/>
              <w:jc w:val="center"/>
              <w:rPr>
                <w:sz w:val="22"/>
                <w:szCs w:val="22"/>
              </w:rPr>
            </w:pPr>
            <w:r>
              <w:rPr>
                <w:rFonts w:hint="eastAsia"/>
                <w:sz w:val="22"/>
                <w:szCs w:val="22"/>
              </w:rPr>
              <w:t>5</w:t>
            </w:r>
            <w:r>
              <w:rPr>
                <w:sz w:val="22"/>
                <w:szCs w:val="22"/>
              </w:rPr>
              <w:t>分</w:t>
            </w:r>
          </w:p>
        </w:tc>
        <w:tc>
          <w:tcPr>
            <w:tcW w:w="3122" w:type="pct"/>
            <w:vAlign w:val="center"/>
          </w:tcPr>
          <w:p w14:paraId="0465E305">
            <w:pPr>
              <w:adjustRightInd w:val="0"/>
              <w:snapToGrid w:val="0"/>
              <w:spacing w:line="360" w:lineRule="auto"/>
              <w:jc w:val="left"/>
              <w:rPr>
                <w:sz w:val="22"/>
                <w:szCs w:val="22"/>
              </w:rPr>
            </w:pPr>
            <w:r>
              <w:rPr>
                <w:sz w:val="22"/>
                <w:szCs w:val="22"/>
              </w:rPr>
              <w:t>综合考虑投标人针对本项目所提供的实施进度计划。</w:t>
            </w:r>
          </w:p>
          <w:p w14:paraId="53C2DB75">
            <w:pPr>
              <w:adjustRightInd w:val="0"/>
              <w:snapToGrid w:val="0"/>
              <w:spacing w:line="360" w:lineRule="auto"/>
              <w:jc w:val="left"/>
              <w:rPr>
                <w:sz w:val="22"/>
                <w:szCs w:val="22"/>
              </w:rPr>
            </w:pPr>
            <w:r>
              <w:rPr>
                <w:sz w:val="22"/>
                <w:szCs w:val="22"/>
              </w:rPr>
              <w:t>（1）实施进度计划内容全面详实、科学合理，各环节衔接紧凑，可执行性强，能够完全满足采购需求的，得</w:t>
            </w:r>
            <w:r>
              <w:rPr>
                <w:rFonts w:hint="eastAsia"/>
                <w:sz w:val="22"/>
                <w:szCs w:val="22"/>
              </w:rPr>
              <w:t>5</w:t>
            </w:r>
            <w:r>
              <w:rPr>
                <w:sz w:val="22"/>
                <w:szCs w:val="22"/>
              </w:rPr>
              <w:t>分；</w:t>
            </w:r>
          </w:p>
          <w:p w14:paraId="7569EA86">
            <w:pPr>
              <w:adjustRightInd w:val="0"/>
              <w:snapToGrid w:val="0"/>
              <w:spacing w:line="360" w:lineRule="auto"/>
              <w:jc w:val="left"/>
              <w:rPr>
                <w:sz w:val="22"/>
                <w:szCs w:val="22"/>
              </w:rPr>
            </w:pPr>
            <w:r>
              <w:rPr>
                <w:sz w:val="22"/>
                <w:szCs w:val="22"/>
              </w:rPr>
              <w:t>（2）实施进度计划内容较全面详实、较科学合理，各环节衔接较紧凑，可执行性较强，能够较好满足采购需求的，得</w:t>
            </w:r>
            <w:r>
              <w:rPr>
                <w:rFonts w:hint="eastAsia"/>
                <w:sz w:val="22"/>
                <w:szCs w:val="22"/>
              </w:rPr>
              <w:t>3</w:t>
            </w:r>
            <w:r>
              <w:rPr>
                <w:sz w:val="22"/>
                <w:szCs w:val="22"/>
              </w:rPr>
              <w:t>分；</w:t>
            </w:r>
          </w:p>
          <w:p w14:paraId="7B56FA68">
            <w:pPr>
              <w:adjustRightInd w:val="0"/>
              <w:snapToGrid w:val="0"/>
              <w:spacing w:line="360" w:lineRule="auto"/>
              <w:jc w:val="left"/>
              <w:rPr>
                <w:sz w:val="22"/>
                <w:szCs w:val="22"/>
              </w:rPr>
            </w:pPr>
            <w:r>
              <w:rPr>
                <w:sz w:val="22"/>
                <w:szCs w:val="22"/>
              </w:rPr>
              <w:t>（3）实施进度计划全面性、科学合理性、各环节衔接紧凑性和可执行性一般，采购需求满足程度一般的，得</w:t>
            </w:r>
            <w:r>
              <w:rPr>
                <w:rFonts w:hint="eastAsia"/>
                <w:sz w:val="22"/>
                <w:szCs w:val="22"/>
              </w:rPr>
              <w:t>2</w:t>
            </w:r>
            <w:r>
              <w:rPr>
                <w:sz w:val="22"/>
                <w:szCs w:val="22"/>
              </w:rPr>
              <w:t>分；</w:t>
            </w:r>
          </w:p>
          <w:p w14:paraId="52D15EFE">
            <w:pPr>
              <w:adjustRightInd w:val="0"/>
              <w:snapToGrid w:val="0"/>
              <w:spacing w:line="360" w:lineRule="auto"/>
              <w:jc w:val="left"/>
              <w:rPr>
                <w:sz w:val="22"/>
                <w:szCs w:val="22"/>
              </w:rPr>
            </w:pPr>
            <w:r>
              <w:rPr>
                <w:sz w:val="22"/>
                <w:szCs w:val="22"/>
              </w:rPr>
              <w:t>（4）实施进度计划全面性、科学合理性、各环节衔接紧凑性和可执行性较差，难以满足采购需求的，得</w:t>
            </w:r>
            <w:r>
              <w:rPr>
                <w:rFonts w:hint="eastAsia"/>
                <w:sz w:val="22"/>
                <w:szCs w:val="22"/>
              </w:rPr>
              <w:t>1</w:t>
            </w:r>
            <w:r>
              <w:rPr>
                <w:sz w:val="22"/>
                <w:szCs w:val="22"/>
              </w:rPr>
              <w:t>分；</w:t>
            </w:r>
          </w:p>
          <w:p w14:paraId="45360FD0">
            <w:pPr>
              <w:adjustRightInd w:val="0"/>
              <w:snapToGrid w:val="0"/>
              <w:spacing w:line="360" w:lineRule="auto"/>
              <w:jc w:val="left"/>
              <w:rPr>
                <w:sz w:val="22"/>
                <w:szCs w:val="22"/>
              </w:rPr>
            </w:pPr>
            <w:r>
              <w:rPr>
                <w:sz w:val="22"/>
                <w:szCs w:val="22"/>
              </w:rPr>
              <w:t>（5）未提供不得分。</w:t>
            </w:r>
          </w:p>
        </w:tc>
      </w:tr>
      <w:tr w14:paraId="2B03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74B5F514">
            <w:pPr>
              <w:snapToGrid w:val="0"/>
              <w:spacing w:line="360" w:lineRule="auto"/>
              <w:jc w:val="center"/>
              <w:rPr>
                <w:sz w:val="22"/>
                <w:szCs w:val="22"/>
              </w:rPr>
            </w:pPr>
          </w:p>
        </w:tc>
        <w:tc>
          <w:tcPr>
            <w:tcW w:w="663" w:type="pct"/>
            <w:vMerge w:val="continue"/>
            <w:vAlign w:val="center"/>
          </w:tcPr>
          <w:p w14:paraId="0387F35C">
            <w:pPr>
              <w:snapToGrid w:val="0"/>
              <w:spacing w:line="360" w:lineRule="auto"/>
              <w:jc w:val="center"/>
              <w:rPr>
                <w:sz w:val="22"/>
                <w:szCs w:val="22"/>
              </w:rPr>
            </w:pPr>
          </w:p>
        </w:tc>
        <w:tc>
          <w:tcPr>
            <w:tcW w:w="453" w:type="pct"/>
            <w:vAlign w:val="center"/>
          </w:tcPr>
          <w:p w14:paraId="118FC3E7">
            <w:pPr>
              <w:spacing w:line="360" w:lineRule="auto"/>
              <w:jc w:val="center"/>
              <w:rPr>
                <w:sz w:val="22"/>
                <w:szCs w:val="22"/>
              </w:rPr>
            </w:pPr>
            <w:r>
              <w:rPr>
                <w:sz w:val="22"/>
                <w:szCs w:val="22"/>
              </w:rPr>
              <w:t>应急</w:t>
            </w:r>
          </w:p>
          <w:p w14:paraId="535B203A">
            <w:pPr>
              <w:spacing w:line="360" w:lineRule="auto"/>
              <w:jc w:val="center"/>
              <w:rPr>
                <w:sz w:val="22"/>
                <w:szCs w:val="22"/>
              </w:rPr>
            </w:pPr>
            <w:r>
              <w:rPr>
                <w:sz w:val="22"/>
                <w:szCs w:val="22"/>
              </w:rPr>
              <w:t>预案</w:t>
            </w:r>
          </w:p>
        </w:tc>
        <w:tc>
          <w:tcPr>
            <w:tcW w:w="393" w:type="pct"/>
            <w:vAlign w:val="center"/>
          </w:tcPr>
          <w:p w14:paraId="69F02A75">
            <w:pPr>
              <w:spacing w:line="360" w:lineRule="auto"/>
              <w:jc w:val="center"/>
              <w:rPr>
                <w:sz w:val="22"/>
                <w:szCs w:val="22"/>
              </w:rPr>
            </w:pPr>
            <w:r>
              <w:rPr>
                <w:rFonts w:hint="eastAsia"/>
                <w:sz w:val="22"/>
                <w:szCs w:val="22"/>
              </w:rPr>
              <w:t>5</w:t>
            </w:r>
            <w:r>
              <w:rPr>
                <w:sz w:val="22"/>
                <w:szCs w:val="22"/>
              </w:rPr>
              <w:t>分</w:t>
            </w:r>
          </w:p>
        </w:tc>
        <w:tc>
          <w:tcPr>
            <w:tcW w:w="3122" w:type="pct"/>
            <w:vAlign w:val="center"/>
          </w:tcPr>
          <w:p w14:paraId="3D99BF18">
            <w:pPr>
              <w:adjustRightInd w:val="0"/>
              <w:snapToGrid w:val="0"/>
              <w:spacing w:line="360" w:lineRule="auto"/>
              <w:jc w:val="left"/>
              <w:rPr>
                <w:sz w:val="22"/>
                <w:szCs w:val="22"/>
              </w:rPr>
            </w:pPr>
            <w:r>
              <w:rPr>
                <w:sz w:val="22"/>
                <w:szCs w:val="22"/>
              </w:rPr>
              <w:t>综合考虑投标人针对本项目所提供的应急预案。</w:t>
            </w:r>
          </w:p>
          <w:p w14:paraId="4E44C779">
            <w:pPr>
              <w:adjustRightInd w:val="0"/>
              <w:snapToGrid w:val="0"/>
              <w:spacing w:line="360" w:lineRule="auto"/>
              <w:jc w:val="left"/>
              <w:rPr>
                <w:sz w:val="22"/>
                <w:szCs w:val="22"/>
              </w:rPr>
            </w:pPr>
            <w:r>
              <w:rPr>
                <w:sz w:val="22"/>
                <w:szCs w:val="22"/>
              </w:rPr>
              <w:t>（1）应急预案全面完善，科学先进、合理可行，措施得力，能够完全满足采购需求的，得</w:t>
            </w:r>
            <w:r>
              <w:rPr>
                <w:rFonts w:hint="eastAsia"/>
                <w:sz w:val="22"/>
                <w:szCs w:val="22"/>
              </w:rPr>
              <w:t>4</w:t>
            </w:r>
            <w:r>
              <w:rPr>
                <w:sz w:val="22"/>
                <w:szCs w:val="22"/>
              </w:rPr>
              <w:t>分；</w:t>
            </w:r>
          </w:p>
          <w:p w14:paraId="3FA538EF">
            <w:pPr>
              <w:adjustRightInd w:val="0"/>
              <w:snapToGrid w:val="0"/>
              <w:spacing w:line="360" w:lineRule="auto"/>
              <w:jc w:val="left"/>
              <w:rPr>
                <w:sz w:val="22"/>
                <w:szCs w:val="22"/>
              </w:rPr>
            </w:pPr>
            <w:r>
              <w:rPr>
                <w:sz w:val="22"/>
                <w:szCs w:val="22"/>
              </w:rPr>
              <w:t>（2）应急预案较全面完善，较科学先进、合理可行，措施较得力，能够较好满足采购需求的，得</w:t>
            </w:r>
            <w:r>
              <w:rPr>
                <w:rFonts w:hint="eastAsia"/>
                <w:sz w:val="22"/>
                <w:szCs w:val="22"/>
              </w:rPr>
              <w:t>3</w:t>
            </w:r>
            <w:r>
              <w:rPr>
                <w:sz w:val="22"/>
                <w:szCs w:val="22"/>
              </w:rPr>
              <w:t>分；</w:t>
            </w:r>
          </w:p>
          <w:p w14:paraId="408609B5">
            <w:pPr>
              <w:adjustRightInd w:val="0"/>
              <w:snapToGrid w:val="0"/>
              <w:spacing w:line="360" w:lineRule="auto"/>
              <w:jc w:val="left"/>
              <w:rPr>
                <w:sz w:val="22"/>
                <w:szCs w:val="22"/>
              </w:rPr>
            </w:pPr>
            <w:r>
              <w:rPr>
                <w:sz w:val="22"/>
                <w:szCs w:val="22"/>
              </w:rPr>
              <w:t>（3）应急预案内容的全面完善性、科学先进性、合理可行性一般，措施基本得力，基本满足采购需求的，得</w:t>
            </w:r>
            <w:r>
              <w:rPr>
                <w:rFonts w:hint="eastAsia"/>
                <w:sz w:val="22"/>
                <w:szCs w:val="22"/>
              </w:rPr>
              <w:t>2</w:t>
            </w:r>
            <w:r>
              <w:rPr>
                <w:sz w:val="22"/>
                <w:szCs w:val="22"/>
              </w:rPr>
              <w:t>分；</w:t>
            </w:r>
          </w:p>
          <w:p w14:paraId="712F3945">
            <w:pPr>
              <w:adjustRightInd w:val="0"/>
              <w:snapToGrid w:val="0"/>
              <w:spacing w:line="360" w:lineRule="auto"/>
              <w:jc w:val="left"/>
              <w:rPr>
                <w:sz w:val="22"/>
                <w:szCs w:val="22"/>
              </w:rPr>
            </w:pPr>
            <w:r>
              <w:rPr>
                <w:sz w:val="22"/>
                <w:szCs w:val="22"/>
              </w:rPr>
              <w:t>（4）应急预案内容有所欠缺，合理可行性弱，措施存在缺陷，与采购需求差距较大的，得</w:t>
            </w:r>
            <w:r>
              <w:rPr>
                <w:rFonts w:hint="eastAsia"/>
                <w:sz w:val="22"/>
                <w:szCs w:val="22"/>
              </w:rPr>
              <w:t>1</w:t>
            </w:r>
            <w:r>
              <w:rPr>
                <w:sz w:val="22"/>
                <w:szCs w:val="22"/>
              </w:rPr>
              <w:t>分；</w:t>
            </w:r>
          </w:p>
          <w:p w14:paraId="3BB50813">
            <w:pPr>
              <w:adjustRightInd w:val="0"/>
              <w:snapToGrid w:val="0"/>
              <w:spacing w:line="360" w:lineRule="auto"/>
              <w:jc w:val="left"/>
              <w:rPr>
                <w:sz w:val="22"/>
                <w:szCs w:val="22"/>
              </w:rPr>
            </w:pPr>
            <w:r>
              <w:rPr>
                <w:sz w:val="22"/>
                <w:szCs w:val="22"/>
              </w:rPr>
              <w:t>（5）未提供不得分。</w:t>
            </w:r>
          </w:p>
        </w:tc>
      </w:tr>
      <w:tr w14:paraId="1206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vAlign w:val="center"/>
          </w:tcPr>
          <w:p w14:paraId="4220D60B">
            <w:pPr>
              <w:snapToGrid w:val="0"/>
              <w:spacing w:line="360" w:lineRule="auto"/>
              <w:jc w:val="center"/>
              <w:rPr>
                <w:sz w:val="22"/>
                <w:szCs w:val="22"/>
              </w:rPr>
            </w:pPr>
          </w:p>
        </w:tc>
        <w:tc>
          <w:tcPr>
            <w:tcW w:w="663" w:type="pct"/>
            <w:vMerge w:val="continue"/>
            <w:vAlign w:val="center"/>
          </w:tcPr>
          <w:p w14:paraId="00C03F7D">
            <w:pPr>
              <w:snapToGrid w:val="0"/>
              <w:spacing w:line="360" w:lineRule="auto"/>
              <w:jc w:val="center"/>
              <w:rPr>
                <w:sz w:val="22"/>
                <w:szCs w:val="22"/>
              </w:rPr>
            </w:pPr>
          </w:p>
        </w:tc>
        <w:tc>
          <w:tcPr>
            <w:tcW w:w="453" w:type="pct"/>
            <w:vAlign w:val="center"/>
          </w:tcPr>
          <w:p w14:paraId="6A504991">
            <w:pPr>
              <w:adjustRightInd w:val="0"/>
              <w:snapToGrid w:val="0"/>
              <w:spacing w:line="360" w:lineRule="auto"/>
              <w:jc w:val="center"/>
              <w:rPr>
                <w:sz w:val="22"/>
                <w:szCs w:val="22"/>
              </w:rPr>
            </w:pPr>
            <w:r>
              <w:rPr>
                <w:sz w:val="22"/>
                <w:szCs w:val="22"/>
              </w:rPr>
              <w:t>拟投入团队人员情况</w:t>
            </w:r>
          </w:p>
        </w:tc>
        <w:tc>
          <w:tcPr>
            <w:tcW w:w="393" w:type="pct"/>
            <w:vAlign w:val="center"/>
          </w:tcPr>
          <w:p w14:paraId="2523317F">
            <w:pPr>
              <w:spacing w:line="360" w:lineRule="auto"/>
              <w:jc w:val="center"/>
              <w:rPr>
                <w:sz w:val="22"/>
                <w:szCs w:val="22"/>
              </w:rPr>
            </w:pPr>
            <w:r>
              <w:rPr>
                <w:rFonts w:hint="eastAsia"/>
                <w:sz w:val="22"/>
                <w:szCs w:val="22"/>
              </w:rPr>
              <w:t>7</w:t>
            </w:r>
            <w:r>
              <w:rPr>
                <w:sz w:val="22"/>
                <w:szCs w:val="22"/>
              </w:rPr>
              <w:t>分</w:t>
            </w:r>
          </w:p>
        </w:tc>
        <w:tc>
          <w:tcPr>
            <w:tcW w:w="3122" w:type="pct"/>
            <w:vAlign w:val="center"/>
          </w:tcPr>
          <w:p w14:paraId="522E90B4">
            <w:pPr>
              <w:adjustRightInd w:val="0"/>
              <w:snapToGrid w:val="0"/>
              <w:spacing w:line="360" w:lineRule="auto"/>
              <w:jc w:val="left"/>
              <w:rPr>
                <w:sz w:val="22"/>
                <w:szCs w:val="22"/>
              </w:rPr>
            </w:pPr>
            <w:r>
              <w:rPr>
                <w:sz w:val="22"/>
                <w:szCs w:val="22"/>
              </w:rPr>
              <w:t>综合考虑投标人针对本项目拟投入团队人员的经验实力。</w:t>
            </w:r>
          </w:p>
          <w:p w14:paraId="5F7232BD">
            <w:pPr>
              <w:adjustRightInd w:val="0"/>
              <w:snapToGrid w:val="0"/>
              <w:spacing w:line="360" w:lineRule="auto"/>
              <w:jc w:val="left"/>
              <w:rPr>
                <w:sz w:val="22"/>
                <w:szCs w:val="22"/>
              </w:rPr>
            </w:pPr>
            <w:r>
              <w:rPr>
                <w:sz w:val="22"/>
                <w:szCs w:val="22"/>
              </w:rPr>
              <w:t>（1）人员组成科学合理，人员综合素质高、能力和专业性强，职责分工清晰明确，经验丰富的，得</w:t>
            </w:r>
            <w:r>
              <w:rPr>
                <w:rFonts w:hint="eastAsia"/>
                <w:sz w:val="22"/>
                <w:szCs w:val="22"/>
              </w:rPr>
              <w:t>7</w:t>
            </w:r>
            <w:r>
              <w:rPr>
                <w:sz w:val="22"/>
                <w:szCs w:val="22"/>
              </w:rPr>
              <w:t>分；</w:t>
            </w:r>
          </w:p>
          <w:p w14:paraId="3B116556">
            <w:pPr>
              <w:adjustRightInd w:val="0"/>
              <w:snapToGrid w:val="0"/>
              <w:spacing w:line="360" w:lineRule="auto"/>
              <w:jc w:val="left"/>
              <w:rPr>
                <w:sz w:val="22"/>
                <w:szCs w:val="22"/>
              </w:rPr>
            </w:pPr>
            <w:r>
              <w:rPr>
                <w:sz w:val="22"/>
                <w:szCs w:val="22"/>
              </w:rPr>
              <w:t>（2）人员组成较科学合理，人员综合素质较高、能力和专业性较强，职责分工较清晰明确，经验较丰富的，得</w:t>
            </w:r>
            <w:r>
              <w:rPr>
                <w:rFonts w:hint="eastAsia"/>
                <w:sz w:val="22"/>
                <w:szCs w:val="22"/>
              </w:rPr>
              <w:t>5</w:t>
            </w:r>
            <w:r>
              <w:rPr>
                <w:sz w:val="22"/>
                <w:szCs w:val="22"/>
              </w:rPr>
              <w:t>分；</w:t>
            </w:r>
          </w:p>
          <w:p w14:paraId="25696491">
            <w:pPr>
              <w:adjustRightInd w:val="0"/>
              <w:snapToGrid w:val="0"/>
              <w:spacing w:line="360" w:lineRule="auto"/>
              <w:jc w:val="left"/>
              <w:rPr>
                <w:sz w:val="22"/>
                <w:szCs w:val="22"/>
              </w:rPr>
            </w:pPr>
            <w:r>
              <w:rPr>
                <w:sz w:val="22"/>
                <w:szCs w:val="22"/>
              </w:rPr>
              <w:t>（3）人员组成科学合理性有所欠缺，人员综合素质一般、能力和专业性一般，职责分工一般，人员经验一般的，得</w:t>
            </w:r>
            <w:r>
              <w:rPr>
                <w:rFonts w:hint="eastAsia"/>
                <w:sz w:val="22"/>
                <w:szCs w:val="22"/>
              </w:rPr>
              <w:t>3</w:t>
            </w:r>
            <w:r>
              <w:rPr>
                <w:sz w:val="22"/>
                <w:szCs w:val="22"/>
              </w:rPr>
              <w:t>分；</w:t>
            </w:r>
          </w:p>
          <w:p w14:paraId="5743DDB9">
            <w:pPr>
              <w:adjustRightInd w:val="0"/>
              <w:snapToGrid w:val="0"/>
              <w:spacing w:line="360" w:lineRule="auto"/>
              <w:jc w:val="left"/>
              <w:rPr>
                <w:sz w:val="22"/>
                <w:szCs w:val="22"/>
              </w:rPr>
            </w:pPr>
            <w:r>
              <w:rPr>
                <w:sz w:val="22"/>
                <w:szCs w:val="22"/>
              </w:rPr>
              <w:t>（4）人员组成科学合理性较差，人员综合素质一般、能力和专业性较差，职责分工不明确，人员经验欠缺的，得1分；</w:t>
            </w:r>
          </w:p>
          <w:p w14:paraId="619DF43F">
            <w:pPr>
              <w:adjustRightInd w:val="0"/>
              <w:snapToGrid w:val="0"/>
              <w:spacing w:line="360" w:lineRule="auto"/>
              <w:jc w:val="left"/>
              <w:rPr>
                <w:sz w:val="22"/>
                <w:szCs w:val="22"/>
              </w:rPr>
            </w:pPr>
            <w:r>
              <w:rPr>
                <w:sz w:val="22"/>
                <w:szCs w:val="22"/>
              </w:rPr>
              <w:t>（5）未提供不得分。</w:t>
            </w:r>
          </w:p>
          <w:p w14:paraId="03B00043">
            <w:pPr>
              <w:adjustRightInd w:val="0"/>
              <w:snapToGrid w:val="0"/>
              <w:spacing w:line="360" w:lineRule="auto"/>
              <w:jc w:val="left"/>
              <w:rPr>
                <w:sz w:val="22"/>
                <w:szCs w:val="22"/>
              </w:rPr>
            </w:pPr>
            <w:r>
              <w:rPr>
                <w:sz w:val="22"/>
                <w:szCs w:val="22"/>
              </w:rPr>
              <w:t>注：须提供人员清单、个人简历、经验介绍等相关材料并加盖投标人公章。</w:t>
            </w:r>
          </w:p>
        </w:tc>
      </w:tr>
      <w:tr w14:paraId="355E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370" w:type="pct"/>
            <w:vAlign w:val="center"/>
          </w:tcPr>
          <w:p w14:paraId="29591954">
            <w:pPr>
              <w:snapToGrid w:val="0"/>
              <w:spacing w:line="360" w:lineRule="auto"/>
              <w:jc w:val="center"/>
              <w:rPr>
                <w:sz w:val="22"/>
                <w:szCs w:val="22"/>
              </w:rPr>
            </w:pPr>
            <w:r>
              <w:rPr>
                <w:sz w:val="22"/>
                <w:szCs w:val="22"/>
              </w:rPr>
              <w:t>3</w:t>
            </w:r>
          </w:p>
        </w:tc>
        <w:tc>
          <w:tcPr>
            <w:tcW w:w="663" w:type="pct"/>
            <w:vAlign w:val="center"/>
          </w:tcPr>
          <w:p w14:paraId="5A2D84AE">
            <w:pPr>
              <w:snapToGrid w:val="0"/>
              <w:spacing w:line="360" w:lineRule="auto"/>
              <w:jc w:val="center"/>
              <w:rPr>
                <w:sz w:val="22"/>
                <w:szCs w:val="22"/>
              </w:rPr>
            </w:pPr>
            <w:r>
              <w:rPr>
                <w:sz w:val="22"/>
                <w:szCs w:val="22"/>
              </w:rPr>
              <w:t>投标报价</w:t>
            </w:r>
          </w:p>
          <w:p w14:paraId="1F47E6E6">
            <w:pPr>
              <w:snapToGrid w:val="0"/>
              <w:spacing w:line="360" w:lineRule="auto"/>
              <w:jc w:val="center"/>
              <w:rPr>
                <w:sz w:val="22"/>
                <w:szCs w:val="22"/>
              </w:rPr>
            </w:pPr>
            <w:r>
              <w:rPr>
                <w:sz w:val="22"/>
                <w:szCs w:val="22"/>
              </w:rPr>
              <w:t>（</w:t>
            </w:r>
            <w:r>
              <w:rPr>
                <w:rFonts w:hint="eastAsia"/>
                <w:sz w:val="22"/>
                <w:szCs w:val="22"/>
              </w:rPr>
              <w:t>30</w:t>
            </w:r>
            <w:r>
              <w:rPr>
                <w:sz w:val="22"/>
                <w:szCs w:val="22"/>
              </w:rPr>
              <w:t>分）</w:t>
            </w:r>
          </w:p>
        </w:tc>
        <w:tc>
          <w:tcPr>
            <w:tcW w:w="3968" w:type="pct"/>
            <w:gridSpan w:val="3"/>
            <w:vAlign w:val="center"/>
          </w:tcPr>
          <w:p w14:paraId="2471B74F">
            <w:pPr>
              <w:spacing w:line="360" w:lineRule="auto"/>
              <w:rPr>
                <w:sz w:val="22"/>
                <w:szCs w:val="22"/>
              </w:rPr>
            </w:pPr>
            <w:r>
              <w:rPr>
                <w:sz w:val="22"/>
                <w:szCs w:val="22"/>
              </w:rPr>
              <w:t>满足招标文件要求且投标价格最低的投标报价为评标基准价，其价格分为满分。其他投标人的价格分统一按照下列公式计算：投标报价得分＝（评标基准价/投标报价）×</w:t>
            </w:r>
            <w:r>
              <w:rPr>
                <w:rFonts w:hint="eastAsia"/>
                <w:sz w:val="22"/>
                <w:szCs w:val="22"/>
              </w:rPr>
              <w:t>3</w:t>
            </w:r>
            <w:r>
              <w:rPr>
                <w:sz w:val="22"/>
                <w:szCs w:val="22"/>
              </w:rPr>
              <w:t>0。</w:t>
            </w:r>
          </w:p>
          <w:p w14:paraId="39921C8E">
            <w:pPr>
              <w:snapToGrid w:val="0"/>
              <w:spacing w:line="360" w:lineRule="auto"/>
              <w:jc w:val="left"/>
              <w:rPr>
                <w:sz w:val="22"/>
                <w:szCs w:val="22"/>
              </w:rPr>
            </w:pPr>
            <w:r>
              <w:rPr>
                <w:sz w:val="22"/>
                <w:szCs w:val="22"/>
              </w:rPr>
              <w:t>注：此处投标报价指经过报价修正，及因落实政府采购政策进行价格调整后的报价，详见第四章《评标程序、评标方法和评标标准》2.4及2.5。</w:t>
            </w:r>
          </w:p>
        </w:tc>
      </w:tr>
      <w:tr w14:paraId="6F2B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7AB0E417">
            <w:pPr>
              <w:snapToGrid w:val="0"/>
              <w:spacing w:line="360" w:lineRule="auto"/>
              <w:ind w:left="71" w:leftChars="34" w:firstLine="1"/>
              <w:jc w:val="center"/>
              <w:rPr>
                <w:sz w:val="22"/>
                <w:szCs w:val="22"/>
              </w:rPr>
            </w:pPr>
            <w:r>
              <w:rPr>
                <w:b/>
                <w:bCs/>
                <w:sz w:val="22"/>
                <w:szCs w:val="22"/>
              </w:rPr>
              <w:t>合计100分</w:t>
            </w:r>
          </w:p>
        </w:tc>
      </w:tr>
    </w:tbl>
    <w:p w14:paraId="68C61E90">
      <w:pPr>
        <w:tabs>
          <w:tab w:val="left" w:pos="360"/>
          <w:tab w:val="left" w:pos="900"/>
          <w:tab w:val="left" w:pos="1080"/>
          <w:tab w:val="left" w:pos="2014"/>
        </w:tabs>
        <w:snapToGrid w:val="0"/>
        <w:spacing w:line="360" w:lineRule="auto"/>
        <w:rPr>
          <w:sz w:val="24"/>
        </w:rPr>
      </w:pPr>
    </w:p>
    <w:p w14:paraId="138F568D">
      <w:pPr>
        <w:widowControl/>
        <w:jc w:val="left"/>
        <w:rPr>
          <w:b/>
          <w:sz w:val="36"/>
          <w:szCs w:val="36"/>
        </w:rPr>
      </w:pPr>
      <w:bookmarkStart w:id="834" w:name="_Toc99301424"/>
      <w:r>
        <w:rPr>
          <w:b/>
          <w:sz w:val="36"/>
          <w:szCs w:val="36"/>
        </w:rPr>
        <w:br w:type="page"/>
      </w:r>
    </w:p>
    <w:p w14:paraId="7CF829B3">
      <w:pPr>
        <w:spacing w:line="360" w:lineRule="auto"/>
        <w:jc w:val="center"/>
        <w:outlineLvl w:val="0"/>
        <w:rPr>
          <w:b/>
          <w:sz w:val="36"/>
          <w:szCs w:val="36"/>
        </w:rPr>
      </w:pPr>
      <w:r>
        <w:rPr>
          <w:b/>
          <w:sz w:val="36"/>
          <w:szCs w:val="36"/>
        </w:rPr>
        <w:t>第五章   采购需求</w:t>
      </w:r>
      <w:bookmarkEnd w:id="834"/>
    </w:p>
    <w:p w14:paraId="5764A6FF">
      <w:pPr>
        <w:numPr>
          <w:ilvl w:val="0"/>
          <w:numId w:val="15"/>
        </w:numPr>
        <w:spacing w:line="360" w:lineRule="auto"/>
        <w:ind w:firstLine="480" w:firstLineChars="200"/>
        <w:rPr>
          <w:rFonts w:ascii="宋体"/>
          <w:bCs/>
          <w:kern w:val="44"/>
          <w:sz w:val="24"/>
          <w:szCs w:val="20"/>
        </w:rPr>
      </w:pPr>
      <w:r>
        <w:rPr>
          <w:rFonts w:hint="eastAsia" w:ascii="宋体"/>
          <w:bCs/>
          <w:kern w:val="44"/>
          <w:sz w:val="24"/>
          <w:szCs w:val="20"/>
        </w:rPr>
        <w:t>服务范围</w:t>
      </w:r>
    </w:p>
    <w:p w14:paraId="4B675EED">
      <w:pPr>
        <w:spacing w:line="360" w:lineRule="auto"/>
        <w:ind w:left="480" w:firstLine="480" w:firstLineChars="200"/>
        <w:rPr>
          <w:rFonts w:ascii="宋体"/>
          <w:bCs/>
          <w:kern w:val="44"/>
          <w:sz w:val="24"/>
          <w:szCs w:val="20"/>
        </w:rPr>
      </w:pPr>
      <w:r>
        <w:rPr>
          <w:rFonts w:hint="eastAsia" w:ascii="宋体"/>
          <w:bCs/>
          <w:kern w:val="44"/>
          <w:sz w:val="24"/>
          <w:szCs w:val="20"/>
        </w:rPr>
        <w:t>包括下属各中小学、幼儿园、职业高中、直属单位等单位总数约175所，下表为部分学校，最终学校以中标后甲方提供的最终名单为准：</w:t>
      </w:r>
    </w:p>
    <w:tbl>
      <w:tblPr>
        <w:tblStyle w:val="42"/>
        <w:tblpPr w:leftFromText="180" w:rightFromText="180" w:vertAnchor="text" w:horzAnchor="page" w:tblpX="1549" w:tblpY="709"/>
        <w:tblOverlap w:val="never"/>
        <w:tblW w:w="8820" w:type="dxa"/>
        <w:tblInd w:w="0" w:type="dxa"/>
        <w:tblLayout w:type="autofit"/>
        <w:tblCellMar>
          <w:top w:w="0" w:type="dxa"/>
          <w:left w:w="108" w:type="dxa"/>
          <w:bottom w:w="0" w:type="dxa"/>
          <w:right w:w="108" w:type="dxa"/>
        </w:tblCellMar>
      </w:tblPr>
      <w:tblGrid>
        <w:gridCol w:w="525"/>
        <w:gridCol w:w="3885"/>
        <w:gridCol w:w="525"/>
        <w:gridCol w:w="3885"/>
      </w:tblGrid>
      <w:tr w14:paraId="78C1956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7B17F3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序号</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F6A480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单位名称</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B59453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序号</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AC0928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单位名称</w:t>
            </w:r>
          </w:p>
        </w:tc>
      </w:tr>
      <w:tr w14:paraId="25ACFEDC">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58CE31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F0A10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北京市陈经纶中学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25E61C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9DB1B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中国人民大学附属中学朝阳学校</w:t>
            </w:r>
          </w:p>
        </w:tc>
      </w:tr>
      <w:tr w14:paraId="1D39E35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8B9FC0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06D55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北京市日坛中学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B34206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CD1F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北京市朝阳区翠成幼儿园</w:t>
            </w:r>
          </w:p>
        </w:tc>
      </w:tr>
      <w:tr w14:paraId="0E0B3A7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0D4752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9F11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北京市陈经纶中学分校望京实验学校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E615FD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A71C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北京市朝阳区奥园幼儿园</w:t>
            </w:r>
          </w:p>
        </w:tc>
      </w:tr>
      <w:tr w14:paraId="00FDC8D4">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FCE4AC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816CD6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北京市三里屯一中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DD34CA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3060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首都师范大学附属中学朝阳学校</w:t>
            </w:r>
          </w:p>
        </w:tc>
      </w:tr>
      <w:tr w14:paraId="0EE548E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30E1D4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85B9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北京汇文中学朝阳垂杨柳分校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817580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9811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北京市朝阳区华洋紫竹幼儿园</w:t>
            </w:r>
          </w:p>
        </w:tc>
      </w:tr>
      <w:tr w14:paraId="43247C70">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D2B809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8F20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北京工业大学附属中学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76B881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501AE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北京市润丰学校</w:t>
            </w:r>
          </w:p>
        </w:tc>
      </w:tr>
      <w:tr w14:paraId="273F851C">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9C6A5D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4D4D1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北京工业大学附属中学劲松分校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37E448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18C4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府学胡同小学朝阳学校</w:t>
            </w:r>
          </w:p>
        </w:tc>
      </w:tr>
      <w:tr w14:paraId="00360D7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AE25AD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C3B1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北京工业大学实验学校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67DCC6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174E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清华大学附属小学商务中心区实验小学</w:t>
            </w:r>
          </w:p>
        </w:tc>
      </w:tr>
      <w:tr w14:paraId="3729C85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4AEB07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CB5C9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北京市陈经纶中学劲松分校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4EF334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78EAA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东北师范大学附属中学朝阳学校</w:t>
            </w:r>
          </w:p>
        </w:tc>
      </w:tr>
      <w:tr w14:paraId="3AAC7951">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8F85BE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AEA3E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北京市陈经纶中学团结湖分校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764EF3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3998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北京市朝阳区定福家园幼儿园</w:t>
            </w:r>
          </w:p>
        </w:tc>
      </w:tr>
      <w:tr w14:paraId="3DC72DE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5B6DB4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06741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北京市第八十中学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99FFBD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99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8CE8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北京市朝阳区北辰福第幼儿园</w:t>
            </w:r>
          </w:p>
        </w:tc>
      </w:tr>
      <w:tr w14:paraId="57A0C9E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D39F1A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2F981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北京市第八十中学枣营分校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8E8A99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BEED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北京市朝阳区芳草地国际学校富力分校</w:t>
            </w:r>
          </w:p>
        </w:tc>
      </w:tr>
      <w:tr w14:paraId="095D5C97">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E6F77D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555E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中国传媒大学附属中学（北京中学传媒分校）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721D2C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A112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北京市朝阳区泛海幼儿园</w:t>
            </w:r>
          </w:p>
        </w:tc>
      </w:tr>
      <w:tr w14:paraId="161BFC81">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DB5B81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F641C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北京第二外国语学院附属中学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EB0D0A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40EE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北京市朝阳区丽景幼儿园</w:t>
            </w:r>
          </w:p>
        </w:tc>
      </w:tr>
      <w:tr w14:paraId="6204D9E2">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AB2AFF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4164F8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北京市东方德才学校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6F6E1D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42B4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中国人民大学朝阳幼儿园</w:t>
            </w:r>
          </w:p>
        </w:tc>
      </w:tr>
      <w:tr w14:paraId="3BBFFA5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F279E0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DE62D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北京市日坛中学实验学校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275725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AF72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北京第二实验小学朝阳学校</w:t>
            </w:r>
          </w:p>
        </w:tc>
      </w:tr>
      <w:tr w14:paraId="6219B497">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EF4A33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256D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首都师范大学附属中学朝阳学校慈云分校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8EFA47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C84EA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北京市第二中学朝阳学校</w:t>
            </w:r>
          </w:p>
        </w:tc>
      </w:tr>
      <w:tr w14:paraId="258CFDD2">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F31EDA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780A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清华大学附属中学朝阳学校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D368AC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764D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北京市朝阳区实验小学罗马嘉园分校</w:t>
            </w:r>
          </w:p>
        </w:tc>
      </w:tr>
      <w:tr w14:paraId="728F80B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CF21D1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F5286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北京市和平街第一中学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BFF78A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2C389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北京市朝阳区第二实验小学</w:t>
            </w:r>
          </w:p>
        </w:tc>
      </w:tr>
      <w:tr w14:paraId="535F6476">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64B00F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700A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北京市樱花园实验学校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35267E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B6882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北京师范大学三帆中学朝阳学校</w:t>
            </w:r>
          </w:p>
        </w:tc>
      </w:tr>
      <w:tr w14:paraId="6DDE666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D9DE1C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CEC54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中国教育科学研究院朝阳实验学校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177988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109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2441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北京市陈经纶中学新教育实验分校</w:t>
            </w:r>
          </w:p>
        </w:tc>
      </w:tr>
      <w:tr w14:paraId="6488F1D0">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80C641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6900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北京化工大学附属中学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D4CC94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5D201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北京市第八十中学康营分校</w:t>
            </w:r>
          </w:p>
        </w:tc>
      </w:tr>
      <w:tr w14:paraId="1E748C46">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4B1A8A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A004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北京市朝阳外国语学校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BE0645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A767BB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北京中学</w:t>
            </w:r>
          </w:p>
        </w:tc>
      </w:tr>
      <w:tr w14:paraId="71C348FA">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83611C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D54C9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北京市第九十四中学机场分校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8C4D9F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2EBF9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首都师范大学附属朝阳实验小学</w:t>
            </w:r>
          </w:p>
        </w:tc>
      </w:tr>
      <w:tr w14:paraId="304963AC">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BD394E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F046C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对外经济贸易大学附属中学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7BBFF6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429B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北京市第八十中学睿德分校</w:t>
            </w:r>
          </w:p>
        </w:tc>
      </w:tr>
      <w:tr w14:paraId="4CC7635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A819D6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7FF2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北京市朝阳区教育研究中心附属学校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C81253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17C68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中国人民大学附属中学朝阳实验学校</w:t>
            </w:r>
          </w:p>
        </w:tc>
      </w:tr>
      <w:tr w14:paraId="139B32B7">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83B2C4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1E0B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中央美术学院附属实验学校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8B9EAF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78AD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北京市第五中学朝阳双合分校</w:t>
            </w:r>
          </w:p>
        </w:tc>
      </w:tr>
      <w:tr w14:paraId="0488E57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3F54E6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CCA6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A0AE6C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44915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北京中学二分校</w:t>
            </w:r>
          </w:p>
        </w:tc>
      </w:tr>
      <w:tr w14:paraId="03FDB81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2D8C47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29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F55A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北京市第一七一中学朝阳豆各庄分校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F8B87B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6E395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北京市陈经纶中学嘉铭分校</w:t>
            </w:r>
          </w:p>
        </w:tc>
      </w:tr>
      <w:tr w14:paraId="2FD1F684">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78C388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96060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北京市第十七中学辰阳分校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16DFA8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2FE7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中国科学院附属实验学校</w:t>
            </w:r>
          </w:p>
        </w:tc>
      </w:tr>
      <w:tr w14:paraId="4E5D25E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4EB02F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6DC9AF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北京市第十七中学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832A1A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119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970FB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北京景山学校朝阳学校</w:t>
            </w:r>
          </w:p>
        </w:tc>
      </w:tr>
      <w:tr w14:paraId="27C64EC4">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684D20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7979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北京市第八十中学小红门分校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F392CD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799E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北京市朝阳实验小学南校</w:t>
            </w:r>
          </w:p>
        </w:tc>
      </w:tr>
      <w:tr w14:paraId="3AE6732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DC8805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FF104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首都师范大学朝阳金盏学校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C33E91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E81F6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对外经济贸易大学附属小学</w:t>
            </w:r>
          </w:p>
        </w:tc>
      </w:tr>
      <w:tr w14:paraId="308A81CA">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5DBDCE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EB780C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北京中学一分校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0D46F3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BA92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北京市陈经纶中学崇实分校</w:t>
            </w:r>
          </w:p>
        </w:tc>
      </w:tr>
      <w:tr w14:paraId="4C2FDB0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CA1ED9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2561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北京市第八十中学温榆河分校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41E01F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E3D99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北京市朝阳区思想政治教育指导评价中心</w:t>
            </w:r>
          </w:p>
        </w:tc>
      </w:tr>
      <w:tr w14:paraId="2C2CA2B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2F22EF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FFFB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北京市朝阳外国语学校北苑分校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A6D3F9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2D97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清华大学附属中学广华学校</w:t>
            </w:r>
          </w:p>
        </w:tc>
      </w:tr>
      <w:tr w14:paraId="2AEEA6AB">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76B569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BE4DDD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北京市劲松职业高中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61EF01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BEDC0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北京市第八十中学嘉源分校</w:t>
            </w:r>
          </w:p>
        </w:tc>
      </w:tr>
      <w:tr w14:paraId="7059B4E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07CBB1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C21904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北京市求实职业学校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EA905D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5170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北京市朝阳区芳草地国际学校慈云分校</w:t>
            </w:r>
          </w:p>
        </w:tc>
      </w:tr>
      <w:tr w14:paraId="5E917632">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C7F31B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39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6A3A4F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北京市电气工程学校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EFD070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C045D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北京市朝阳区白家庄小学迎曦分校</w:t>
            </w:r>
          </w:p>
        </w:tc>
      </w:tr>
      <w:tr w14:paraId="0869E531">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D703BA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5AC2C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92DB67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BD90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北京市星河实验学校国美分校</w:t>
            </w:r>
          </w:p>
        </w:tc>
      </w:tr>
      <w:tr w14:paraId="6B2932D1">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18A49E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14269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北京市朝阳区白家庄小学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BE693B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129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7BDE5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北京市朝阳区实验小学三里屯分校</w:t>
            </w:r>
          </w:p>
        </w:tc>
      </w:tr>
      <w:tr w14:paraId="7BF849D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68F77B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F037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北京市朝阳师范学校附属小学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285F83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890F4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北京市朝阳区实验小学福源分校</w:t>
            </w:r>
          </w:p>
        </w:tc>
      </w:tr>
      <w:tr w14:paraId="28FA02B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F36B01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0DAE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北京市朝阳区花家地实验小学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7E9909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65D00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北京市朝阳区实验小学西直河分校</w:t>
            </w:r>
          </w:p>
        </w:tc>
      </w:tr>
      <w:tr w14:paraId="1CBCE39C">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A46957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E113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5C47F2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E4F8C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北京市朝阳区实验小学老君堂分校</w:t>
            </w:r>
          </w:p>
        </w:tc>
      </w:tr>
      <w:tr w14:paraId="0073B49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574881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9527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北京市陈经纶中学民族分校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F23E63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F42CB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北京市朝阳区实验小学博约分校</w:t>
            </w:r>
          </w:p>
        </w:tc>
      </w:tr>
      <w:tr w14:paraId="3FEEC9E7">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1E3F80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AEB8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北京市朝阳区三里屯幼儿园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6EDAB3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6CE35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北京工业大学附属中学十八里店分校</w:t>
            </w:r>
          </w:p>
        </w:tc>
      </w:tr>
      <w:tr w14:paraId="4F63C070">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6C46D6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A5AA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北京市朝阳区光华路幼儿园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690EF9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4501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北京市第八十中学睿实分校</w:t>
            </w:r>
          </w:p>
        </w:tc>
      </w:tr>
      <w:tr w14:paraId="4791A0F7">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0DA58C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38D02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北京市朝阳区松榆里幼儿园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3B89A4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C042F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北京市第八十中学牌坊分校</w:t>
            </w:r>
          </w:p>
        </w:tc>
      </w:tr>
      <w:tr w14:paraId="1A79A878">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8D90DC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49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9F17F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北京市朝阳区新源里幼儿园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0BFC6E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83DEB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北京市朝阳区垂杨柳中心小学景园分校</w:t>
            </w:r>
          </w:p>
        </w:tc>
      </w:tr>
      <w:tr w14:paraId="17F2FBA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840CAD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8B2DD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北京市朝阳区水碓北里幼儿园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0D7C72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0FF94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首都师范大学朝阳小学</w:t>
            </w:r>
          </w:p>
        </w:tc>
      </w:tr>
      <w:tr w14:paraId="0231951B">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FAE1D6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5AAAE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北京市朝阳区枣营幼儿园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FE49E1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139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09293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北京市朝阳区白家庄小学东辰分校</w:t>
            </w:r>
          </w:p>
        </w:tc>
      </w:tr>
      <w:tr w14:paraId="3ECD81B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331ED1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D61AC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北京市朝阳区垡头幼儿园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7135D7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F6B0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北京市朝阳区教育科学研究院附属小学</w:t>
            </w:r>
          </w:p>
        </w:tc>
      </w:tr>
      <w:tr w14:paraId="2839E52A">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CF57DB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0E530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北京市朝阳区团结湖第一幼儿园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379AFE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5D9C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北京市第八十中学北皋分校</w:t>
            </w:r>
          </w:p>
        </w:tc>
      </w:tr>
      <w:tr w14:paraId="3BD6D0C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01948A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50645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北京市朝阳区劲松第一幼儿园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CB4911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2E5D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北京市朝阳区芳草地国际学校甘露园分校</w:t>
            </w:r>
          </w:p>
        </w:tc>
      </w:tr>
      <w:tr w14:paraId="0FE8BE1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B1511A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25405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北京市朝阳区京通幼儿园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C61B9F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C27DA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北京第二外国语学院附属小学</w:t>
            </w:r>
          </w:p>
        </w:tc>
      </w:tr>
      <w:tr w14:paraId="6EED8DF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ED173D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55BF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北京市朝阳区和平街幼儿园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8AAB91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88C71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北京市朝阳区呼家楼中心小学</w:t>
            </w:r>
          </w:p>
        </w:tc>
      </w:tr>
      <w:tr w14:paraId="10B985D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A6BD86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658DC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北京市朝阳区群星幼儿园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A019E2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B1C1E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北京市朝阳区垂杨柳中心小学</w:t>
            </w:r>
          </w:p>
        </w:tc>
      </w:tr>
      <w:tr w14:paraId="4FD0DD1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84FFD3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FB11F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北京市朝阳区西坝河第一幼儿园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9072F5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3B0C7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中国传媒大学附属小学</w:t>
            </w:r>
          </w:p>
        </w:tc>
      </w:tr>
      <w:tr w14:paraId="4B88AA4B">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ABFA5D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59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4ABA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北京市朝阳区西坝河第三幼儿园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ED6D34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27347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北京明远教育书院实验小学</w:t>
            </w:r>
          </w:p>
        </w:tc>
      </w:tr>
      <w:tr w14:paraId="1D1222D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4F9DCF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09F6B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北京市朝阳区安华里幼儿园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EFCBF7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49F3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中国音乐学院附属北京实验学校</w:t>
            </w:r>
          </w:p>
        </w:tc>
      </w:tr>
      <w:tr w14:paraId="5819ED2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BCFAD8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4023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北京市朝阳区安华里第二幼儿园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C9BE63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149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3DB88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北京工业大学附属中学新升分校</w:t>
            </w:r>
          </w:p>
        </w:tc>
      </w:tr>
      <w:tr w14:paraId="35A79DD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5AB4B2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6FFA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北京市朝阳区秀园幼儿园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DD7C1F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93948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北京市朝阳区第二实验小学双桥分校</w:t>
            </w:r>
          </w:p>
        </w:tc>
      </w:tr>
      <w:tr w14:paraId="07A56B7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A5E7F77">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64CF3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北京市朝阳区花家地幼儿园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13713D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9009D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清华大学附属中学管庄学校</w:t>
            </w:r>
          </w:p>
        </w:tc>
      </w:tr>
      <w:tr w14:paraId="3937E52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019A06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22AA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北京市朝阳区惠新里幼儿园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865B4CC">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D5E8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清华大学附属中学望京学校</w:t>
            </w:r>
          </w:p>
        </w:tc>
      </w:tr>
      <w:tr w14:paraId="421738D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05FD45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6254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北京市朝阳区新源里第二幼儿园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25D954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3457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北京市朝阳区实验小学新源里分校</w:t>
            </w:r>
          </w:p>
        </w:tc>
      </w:tr>
      <w:tr w14:paraId="445613F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FED678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1A884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北京市朝阳区教师发展学院</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90123E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BCA8B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北京市朝阳区实验小学左家庄分校</w:t>
            </w:r>
          </w:p>
        </w:tc>
      </w:tr>
      <w:tr w14:paraId="39D2A8A1">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5482D7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D040B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北京市朝阳区教育科学研究院</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F3C600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A3D39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首都师范大学金泽小学</w:t>
            </w:r>
          </w:p>
        </w:tc>
      </w:tr>
      <w:tr w14:paraId="425CF536">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19C01E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900E2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北京市朝阳区工读学校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20FE97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7D06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北京市朝阳区芳草地国际学校世纪小学</w:t>
            </w:r>
          </w:p>
        </w:tc>
      </w:tr>
      <w:tr w14:paraId="42618AF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337FB1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69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5A7D5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北京市朝阳区安华学校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2AEDD2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9677E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北京市朝阳区芳草地国际学校远洋小学</w:t>
            </w:r>
          </w:p>
        </w:tc>
      </w:tr>
      <w:tr w14:paraId="7DCB79E4">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31C61F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E845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北京市朝阳区青少年活动中心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3C6207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2D76F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北京市朝阳区兴隆小学</w:t>
            </w:r>
          </w:p>
        </w:tc>
      </w:tr>
      <w:tr w14:paraId="79EDDBAC">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021026E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B218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北京市朝阳区中小学卫生保健所</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B6C88F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159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DCF6F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北京市朝阳区垂杨柳中心小学馨园分校</w:t>
            </w:r>
          </w:p>
        </w:tc>
      </w:tr>
      <w:tr w14:paraId="0D35E9B0">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5115B9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5F428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北京市朝阳区教育服务保障中心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2C4312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B9EFB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北京市朝阳区垂杨柳中心小学金都分校</w:t>
            </w:r>
          </w:p>
        </w:tc>
      </w:tr>
      <w:tr w14:paraId="3CBD111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852B11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75FD8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北京市朝阳区招生考试中心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30F10D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04F1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北京市朝阳区垂杨柳中心小学劲松分校</w:t>
            </w:r>
          </w:p>
        </w:tc>
      </w:tr>
      <w:tr w14:paraId="57EB09D8">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C44EA4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ADD9B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北京市朝阳区教育人才服务中心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2A1D1A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F436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北京市朝阳区日坛小学</w:t>
            </w:r>
          </w:p>
        </w:tc>
      </w:tr>
      <w:tr w14:paraId="56E1B722">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EE579B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47B17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北京市朝阳区职工大学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144684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8621C3A">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北京中学三分校</w:t>
            </w:r>
          </w:p>
        </w:tc>
      </w:tr>
      <w:tr w14:paraId="63363AEE">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C3B79E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0C16C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首都师范大学附属实验学校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76BC6C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CB4E8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北京十一学校朝阳实验学校</w:t>
            </w:r>
          </w:p>
        </w:tc>
      </w:tr>
      <w:tr w14:paraId="06737C76">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327FB19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CD9A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北京市第八十中学管庄分校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5ABBD8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89350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北京市朝阳区呼家楼中心小学青青分校</w:t>
            </w:r>
          </w:p>
        </w:tc>
      </w:tr>
      <w:tr w14:paraId="2DFDA0AA">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77A7E01">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40BC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北京市朝阳区福怡苑幼儿园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B909B1E">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59B9D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北京市朝阳区呼家楼中心小学团结湖分校</w:t>
            </w:r>
          </w:p>
        </w:tc>
      </w:tr>
      <w:tr w14:paraId="113138CA">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6095BE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79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0182F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北京市朝阳区望京新城幼儿园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AD48FB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799C5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北京市朝阳区呼家楼中心小学柏阳分校</w:t>
            </w:r>
          </w:p>
        </w:tc>
      </w:tr>
      <w:tr w14:paraId="7B8651B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85C5F9F">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ACD20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北京市朝阳区社会力量办学指导评价中心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A55F21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E3467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北京市朝阳区教育科学研究院附属小学分校</w:t>
            </w:r>
          </w:p>
        </w:tc>
      </w:tr>
      <w:tr w14:paraId="4D890428">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6AFAB106">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E662C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北京市第八十中学体育运动学校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0CB53FD">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169</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361E48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北京中学科技分校</w:t>
            </w:r>
          </w:p>
        </w:tc>
      </w:tr>
      <w:tr w14:paraId="4D24A82D">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C7148B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0FED0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北京市朝阳区清友实验幼儿园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A9261D3">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170</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CBF97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北京中学商务区实验中学</w:t>
            </w:r>
          </w:p>
        </w:tc>
      </w:tr>
      <w:tr w14:paraId="300BE3C5">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12549E8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352E5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北京师范大学奥林匹克花园实验小学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E4CA8F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171</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DFAF8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北京市朝阳区芳草地国际学校朝丰分校</w:t>
            </w:r>
          </w:p>
        </w:tc>
      </w:tr>
      <w:tr w14:paraId="01B979A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32DC180">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1D6529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北京市朝阳区星河实验小学</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CF74509">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172</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452043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北京市朝阳师范学校附属小学黄胄艺术分校</w:t>
            </w:r>
          </w:p>
        </w:tc>
      </w:tr>
      <w:tr w14:paraId="592AE940">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437CE86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29EC0D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北京市朝阳区劲松第二幼儿园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FC77D65">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173</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32262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北京第二外国语学院附属小学定福分校</w:t>
            </w:r>
          </w:p>
        </w:tc>
      </w:tr>
      <w:tr w14:paraId="459B9A99">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5E432108">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86</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05706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北京师范大学朝阳附属学校</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593BC4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174</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7FAA5C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北京市朝阳师范学校附属小学和平街分校</w:t>
            </w:r>
          </w:p>
        </w:tc>
      </w:tr>
      <w:tr w14:paraId="3489CB2F">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7D86BAEB">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87</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4BDB3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北京市朝阳区康泉新城幼儿园</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C9524A2">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175</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0AB3E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北京市朝阳区芳草地国际学校德贤分校</w:t>
            </w:r>
          </w:p>
        </w:tc>
      </w:tr>
      <w:tr w14:paraId="7FBAD793">
        <w:tblPrEx>
          <w:tblCellMar>
            <w:top w:w="0" w:type="dxa"/>
            <w:left w:w="108" w:type="dxa"/>
            <w:bottom w:w="0" w:type="dxa"/>
            <w:right w:w="108" w:type="dxa"/>
          </w:tblCellMar>
        </w:tblPrEx>
        <w:trPr>
          <w:trHeight w:val="21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14:paraId="25448844">
            <w:pPr>
              <w:widowControl/>
              <w:jc w:val="center"/>
              <w:textAlignment w:val="center"/>
              <w:rPr>
                <w:rFonts w:hint="eastAsia" w:ascii="宋体" w:hAnsi="宋体" w:cs="宋体"/>
                <w:color w:val="000000"/>
                <w:sz w:val="16"/>
                <w:szCs w:val="16"/>
                <w:lang w:eastAsia="en-US"/>
              </w:rPr>
            </w:pPr>
            <w:r>
              <w:rPr>
                <w:rFonts w:hint="eastAsia" w:ascii="宋体" w:hAnsi="宋体" w:cs="宋体"/>
                <w:color w:val="000000"/>
                <w:kern w:val="0"/>
                <w:sz w:val="16"/>
                <w:szCs w:val="16"/>
                <w:lang w:bidi="ar"/>
              </w:rPr>
              <w:t>88</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512C69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北京市朝阳区教育项目发展指导中心</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FD45FF2">
            <w:pPr>
              <w:jc w:val="left"/>
              <w:rPr>
                <w:rFonts w:hint="eastAsia" w:ascii="宋体" w:hAnsi="宋体" w:cs="宋体"/>
                <w:color w:val="000000"/>
                <w:sz w:val="16"/>
                <w:szCs w:val="16"/>
              </w:rPr>
            </w:pP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0171A45B">
            <w:pPr>
              <w:jc w:val="left"/>
              <w:rPr>
                <w:rFonts w:hint="eastAsia" w:ascii="宋体" w:hAnsi="宋体" w:cs="宋体"/>
                <w:color w:val="000000"/>
                <w:sz w:val="16"/>
                <w:szCs w:val="16"/>
              </w:rPr>
            </w:pPr>
          </w:p>
        </w:tc>
      </w:tr>
    </w:tbl>
    <w:p w14:paraId="3DED1C2A">
      <w:pPr>
        <w:spacing w:line="360" w:lineRule="auto"/>
        <w:ind w:firstLine="480" w:firstLineChars="200"/>
        <w:rPr>
          <w:rFonts w:ascii="宋体"/>
          <w:bCs/>
          <w:kern w:val="44"/>
          <w:sz w:val="24"/>
          <w:szCs w:val="20"/>
        </w:rPr>
      </w:pPr>
      <w:r>
        <w:rPr>
          <w:rFonts w:hint="eastAsia" w:ascii="宋体"/>
          <w:bCs/>
          <w:kern w:val="44"/>
          <w:sz w:val="24"/>
          <w:szCs w:val="20"/>
        </w:rPr>
        <w:t>表1单位名单</w:t>
      </w:r>
    </w:p>
    <w:p w14:paraId="4C5E3CB7">
      <w:pPr>
        <w:spacing w:line="360" w:lineRule="auto"/>
        <w:ind w:firstLine="480" w:firstLineChars="200"/>
        <w:rPr>
          <w:rFonts w:ascii="宋体"/>
          <w:bCs/>
          <w:kern w:val="44"/>
          <w:sz w:val="24"/>
          <w:szCs w:val="20"/>
        </w:rPr>
      </w:pPr>
      <w:r>
        <w:rPr>
          <w:rFonts w:hint="eastAsia" w:ascii="宋体"/>
          <w:bCs/>
          <w:kern w:val="44"/>
          <w:sz w:val="24"/>
          <w:szCs w:val="20"/>
        </w:rPr>
        <w:t>注：本名单为采购人现有单位描述，且仅供投标人参考用，具体名单以甲方指定的最终名单为准。</w:t>
      </w:r>
    </w:p>
    <w:p w14:paraId="564C20EE">
      <w:pPr>
        <w:numPr>
          <w:ilvl w:val="0"/>
          <w:numId w:val="15"/>
        </w:numPr>
        <w:spacing w:line="360" w:lineRule="auto"/>
        <w:ind w:firstLine="480" w:firstLineChars="200"/>
        <w:rPr>
          <w:rFonts w:ascii="宋体"/>
          <w:bCs/>
          <w:kern w:val="44"/>
          <w:sz w:val="24"/>
          <w:szCs w:val="20"/>
        </w:rPr>
      </w:pPr>
      <w:r>
        <w:rPr>
          <w:rFonts w:ascii="宋体"/>
          <w:bCs/>
          <w:kern w:val="44"/>
          <w:sz w:val="24"/>
          <w:szCs w:val="20"/>
        </w:rPr>
        <w:t>服务内容</w:t>
      </w:r>
    </w:p>
    <w:p w14:paraId="41982C3E">
      <w:pPr>
        <w:spacing w:line="360" w:lineRule="auto"/>
        <w:ind w:firstLine="480" w:firstLineChars="200"/>
        <w:rPr>
          <w:rFonts w:ascii="宋体"/>
          <w:bCs/>
          <w:kern w:val="44"/>
          <w:sz w:val="24"/>
          <w:szCs w:val="20"/>
        </w:rPr>
      </w:pPr>
      <w:r>
        <w:rPr>
          <w:rFonts w:hint="eastAsia" w:ascii="宋体"/>
          <w:bCs/>
          <w:kern w:val="44"/>
          <w:sz w:val="24"/>
          <w:szCs w:val="20"/>
        </w:rPr>
        <w:t>为本项目服务范围内的单位，提供符合市、区级软件正版化工作相关标准和要求的办公软件场地授权服务，以及相关技术支持、培训工作。</w:t>
      </w:r>
    </w:p>
    <w:p w14:paraId="05E621F1">
      <w:pPr>
        <w:spacing w:line="360" w:lineRule="auto"/>
        <w:ind w:firstLine="480" w:firstLineChars="200"/>
        <w:rPr>
          <w:rFonts w:ascii="宋体"/>
          <w:bCs/>
          <w:kern w:val="44"/>
          <w:sz w:val="24"/>
          <w:szCs w:val="20"/>
        </w:rPr>
      </w:pPr>
      <w:r>
        <w:rPr>
          <w:rFonts w:hint="eastAsia" w:ascii="宋体"/>
          <w:bCs/>
          <w:kern w:val="44"/>
          <w:sz w:val="24"/>
          <w:szCs w:val="20"/>
        </w:rPr>
        <w:t>１.服务期内向用户提供产品使用相关问题的咨询解答，提供5×8小时的技术支持服务；</w:t>
      </w:r>
    </w:p>
    <w:p w14:paraId="68B0BEBD">
      <w:pPr>
        <w:spacing w:line="360" w:lineRule="auto"/>
        <w:ind w:firstLine="480" w:firstLineChars="200"/>
        <w:rPr>
          <w:rFonts w:ascii="宋体"/>
          <w:bCs/>
          <w:kern w:val="44"/>
          <w:sz w:val="24"/>
          <w:szCs w:val="20"/>
        </w:rPr>
      </w:pPr>
      <w:r>
        <w:rPr>
          <w:rFonts w:hint="eastAsia" w:ascii="宋体"/>
          <w:bCs/>
          <w:kern w:val="44"/>
          <w:sz w:val="24"/>
          <w:szCs w:val="20"/>
        </w:rPr>
        <w:t>２.提供400技术支持专线，以电话、即时消息、电子邮件的方式提供用户支持服务；</w:t>
      </w:r>
    </w:p>
    <w:p w14:paraId="5F924E98">
      <w:pPr>
        <w:spacing w:line="360" w:lineRule="auto"/>
        <w:ind w:firstLine="480" w:firstLineChars="200"/>
        <w:rPr>
          <w:rFonts w:ascii="宋体"/>
          <w:bCs/>
          <w:kern w:val="44"/>
          <w:sz w:val="24"/>
          <w:szCs w:val="20"/>
        </w:rPr>
      </w:pPr>
      <w:r>
        <w:rPr>
          <w:rFonts w:hint="eastAsia" w:ascii="宋体"/>
          <w:bCs/>
          <w:kern w:val="44"/>
          <w:sz w:val="24"/>
          <w:szCs w:val="20"/>
        </w:rPr>
        <w:t>3.提供安装包定制服务，根据用户需求，提供定制的安装包，如序列号内置或添加用户Logo；</w:t>
      </w:r>
    </w:p>
    <w:p w14:paraId="0ADE19AE">
      <w:pPr>
        <w:spacing w:line="360" w:lineRule="auto"/>
        <w:ind w:firstLine="480" w:firstLineChars="200"/>
        <w:rPr>
          <w:rFonts w:ascii="宋体"/>
          <w:bCs/>
          <w:kern w:val="44"/>
          <w:sz w:val="24"/>
          <w:szCs w:val="20"/>
        </w:rPr>
      </w:pPr>
      <w:r>
        <w:rPr>
          <w:rFonts w:hint="eastAsia" w:ascii="宋体"/>
          <w:bCs/>
          <w:kern w:val="44"/>
          <w:sz w:val="24"/>
          <w:szCs w:val="20"/>
        </w:rPr>
        <w:t>4.服务期内，向用户提供免费升级保障，依照市场情况为用户提供授权软件的升级版本；</w:t>
      </w:r>
    </w:p>
    <w:p w14:paraId="058BD060">
      <w:pPr>
        <w:spacing w:line="360" w:lineRule="auto"/>
        <w:ind w:firstLine="480" w:firstLineChars="200"/>
        <w:rPr>
          <w:rFonts w:ascii="宋体"/>
          <w:bCs/>
          <w:kern w:val="44"/>
          <w:sz w:val="24"/>
          <w:szCs w:val="20"/>
        </w:rPr>
      </w:pPr>
      <w:r>
        <w:rPr>
          <w:rFonts w:hint="eastAsia" w:ascii="宋体"/>
          <w:bCs/>
          <w:kern w:val="44"/>
          <w:sz w:val="24"/>
          <w:szCs w:val="20"/>
        </w:rPr>
        <w:t>5.免费售后服务期内，根据客户需求，提供至少1次区级层面培训。校级培训依的次数和形式，依甲方要求按需提供。</w:t>
      </w:r>
    </w:p>
    <w:p w14:paraId="5FC5B423">
      <w:pPr>
        <w:spacing w:line="360" w:lineRule="auto"/>
        <w:ind w:firstLine="480" w:firstLineChars="200"/>
        <w:rPr>
          <w:rFonts w:ascii="宋体"/>
          <w:bCs/>
          <w:kern w:val="44"/>
          <w:sz w:val="24"/>
          <w:szCs w:val="20"/>
        </w:rPr>
      </w:pPr>
      <w:r>
        <w:rPr>
          <w:rFonts w:hint="eastAsia" w:ascii="宋体"/>
          <w:bCs/>
          <w:kern w:val="44"/>
          <w:sz w:val="24"/>
          <w:szCs w:val="20"/>
        </w:rPr>
        <w:t>6.提供可以查看全区已登录账号软件使用情况的工具或服务。</w:t>
      </w:r>
    </w:p>
    <w:p w14:paraId="3E9C8492">
      <w:pPr>
        <w:numPr>
          <w:ilvl w:val="0"/>
          <w:numId w:val="15"/>
        </w:numPr>
        <w:spacing w:line="360" w:lineRule="auto"/>
        <w:ind w:firstLine="480" w:firstLineChars="200"/>
        <w:rPr>
          <w:rFonts w:ascii="宋体"/>
          <w:bCs/>
          <w:kern w:val="44"/>
          <w:sz w:val="24"/>
          <w:szCs w:val="20"/>
        </w:rPr>
      </w:pPr>
      <w:r>
        <w:rPr>
          <w:rFonts w:ascii="宋体"/>
          <w:bCs/>
          <w:kern w:val="44"/>
          <w:sz w:val="24"/>
          <w:szCs w:val="20"/>
        </w:rPr>
        <w:t>项目需求清单</w:t>
      </w:r>
    </w:p>
    <w:p w14:paraId="1596B76C">
      <w:pPr>
        <w:spacing w:line="360" w:lineRule="auto"/>
        <w:ind w:firstLine="480" w:firstLineChars="200"/>
        <w:rPr>
          <w:rFonts w:ascii="宋体"/>
          <w:bCs/>
          <w:kern w:val="44"/>
          <w:sz w:val="24"/>
          <w:szCs w:val="20"/>
        </w:rPr>
      </w:pPr>
      <w:r>
        <w:rPr>
          <w:rFonts w:hint="eastAsia" w:ascii="宋体"/>
          <w:bCs/>
          <w:kern w:val="44"/>
          <w:sz w:val="24"/>
          <w:szCs w:val="20"/>
        </w:rPr>
        <w:t>1.正版办公软件技术要求</w:t>
      </w:r>
    </w:p>
    <w:p w14:paraId="520770AB">
      <w:pPr>
        <w:spacing w:line="360" w:lineRule="auto"/>
        <w:ind w:firstLine="480" w:firstLineChars="200"/>
        <w:rPr>
          <w:rFonts w:ascii="宋体"/>
          <w:bCs/>
          <w:kern w:val="44"/>
          <w:sz w:val="24"/>
          <w:szCs w:val="20"/>
        </w:rPr>
      </w:pPr>
      <w:r>
        <w:rPr>
          <w:rFonts w:hint="eastAsia" w:ascii="宋体"/>
          <w:bCs/>
          <w:kern w:val="44"/>
          <w:sz w:val="24"/>
          <w:szCs w:val="20"/>
        </w:rPr>
        <w:t>1.1基础功能性指标</w:t>
      </w:r>
    </w:p>
    <w:p w14:paraId="027A2013">
      <w:pPr>
        <w:spacing w:line="360" w:lineRule="auto"/>
        <w:ind w:firstLine="480" w:firstLineChars="200"/>
        <w:rPr>
          <w:rFonts w:ascii="宋体"/>
          <w:bCs/>
          <w:kern w:val="44"/>
          <w:sz w:val="24"/>
          <w:szCs w:val="20"/>
        </w:rPr>
      </w:pPr>
      <w:r>
        <w:rPr>
          <w:rFonts w:hint="eastAsia" w:ascii="宋体"/>
          <w:bCs/>
          <w:kern w:val="44"/>
          <w:sz w:val="24"/>
          <w:szCs w:val="20"/>
        </w:rPr>
        <w:t>1.1.1投标产品需是运行在办公电脑操作系统上的办公软件产品，包含文字处理、表格计算、幻灯片演示三个模块。（需提供有效证明文件或者截图进行证明）</w:t>
      </w:r>
    </w:p>
    <w:p w14:paraId="222D251D">
      <w:pPr>
        <w:spacing w:line="360" w:lineRule="auto"/>
        <w:ind w:firstLine="480" w:firstLineChars="200"/>
        <w:rPr>
          <w:rFonts w:ascii="宋体"/>
          <w:bCs/>
          <w:kern w:val="44"/>
          <w:sz w:val="24"/>
          <w:szCs w:val="20"/>
        </w:rPr>
      </w:pPr>
      <w:r>
        <w:rPr>
          <w:rFonts w:hint="eastAsia" w:ascii="宋体"/>
          <w:bCs/>
          <w:kern w:val="44"/>
          <w:sz w:val="24"/>
          <w:szCs w:val="20"/>
        </w:rPr>
        <w:t>1.1.2所投办公软件需支持窗口多组件/整合两种模式，支持进行单窗口多标签的拆分与组合，同时支持按文件类型进行多窗口多标签的拆分模式，且在多窗口模式下支持在系统任务栏显示多主窗口。</w:t>
      </w:r>
    </w:p>
    <w:p w14:paraId="38F58375">
      <w:pPr>
        <w:spacing w:line="360" w:lineRule="auto"/>
        <w:ind w:firstLine="480" w:firstLineChars="200"/>
        <w:rPr>
          <w:rFonts w:ascii="宋体"/>
          <w:bCs/>
          <w:kern w:val="44"/>
          <w:sz w:val="24"/>
          <w:szCs w:val="20"/>
        </w:rPr>
      </w:pPr>
      <w:r>
        <w:rPr>
          <w:rFonts w:hint="eastAsia" w:ascii="宋体"/>
          <w:bCs/>
          <w:kern w:val="44"/>
          <w:sz w:val="24"/>
          <w:szCs w:val="20"/>
        </w:rPr>
        <w:t>1.1.3文件格式兼容性要求：所投办公软件能生成.wps/.et/.dps等文件格式。同时各功能模块与其他办公软件的Word、Excel、Powerpoint三个功能模块相互兼容，支持格式包括且不限于doc、docx、xls、xlsx、ppt、pptx、pdf、txt、xml；同时产品自有文件格式也能被其他办公软件各对应模块打开。</w:t>
      </w:r>
    </w:p>
    <w:p w14:paraId="3DC0F9A5">
      <w:pPr>
        <w:spacing w:line="360" w:lineRule="auto"/>
        <w:ind w:firstLine="480" w:firstLineChars="200"/>
        <w:rPr>
          <w:rFonts w:ascii="宋体"/>
          <w:bCs/>
          <w:kern w:val="44"/>
          <w:sz w:val="24"/>
          <w:szCs w:val="20"/>
        </w:rPr>
      </w:pPr>
      <w:r>
        <w:rPr>
          <w:rFonts w:hint="eastAsia" w:ascii="宋体"/>
          <w:bCs/>
          <w:kern w:val="44"/>
          <w:sz w:val="24"/>
          <w:szCs w:val="20"/>
        </w:rPr>
        <w:t>1.1.4投标产品需支持文字、表格、演示模块对图形图片设置颜色支持取色器功能，有效的进行颜色适配填充。</w:t>
      </w:r>
    </w:p>
    <w:p w14:paraId="2F35F620">
      <w:pPr>
        <w:spacing w:line="360" w:lineRule="auto"/>
        <w:ind w:firstLine="480" w:firstLineChars="200"/>
        <w:rPr>
          <w:rFonts w:ascii="宋体"/>
          <w:bCs/>
          <w:kern w:val="44"/>
          <w:sz w:val="24"/>
          <w:szCs w:val="20"/>
        </w:rPr>
      </w:pPr>
      <w:r>
        <w:rPr>
          <w:rFonts w:hint="eastAsia" w:ascii="宋体"/>
          <w:bCs/>
          <w:kern w:val="44"/>
          <w:sz w:val="24"/>
          <w:szCs w:val="20"/>
        </w:rPr>
        <w:t>1.1.5投标产品需支持PDF格式文件的阅读。</w:t>
      </w:r>
    </w:p>
    <w:p w14:paraId="442FF288">
      <w:pPr>
        <w:spacing w:line="360" w:lineRule="auto"/>
        <w:ind w:firstLine="480" w:firstLineChars="200"/>
        <w:rPr>
          <w:rFonts w:ascii="宋体"/>
          <w:bCs/>
          <w:kern w:val="44"/>
          <w:sz w:val="24"/>
          <w:szCs w:val="20"/>
        </w:rPr>
      </w:pPr>
      <w:r>
        <w:rPr>
          <w:rFonts w:hint="eastAsia" w:ascii="宋体"/>
          <w:bCs/>
          <w:kern w:val="44"/>
          <w:sz w:val="24"/>
          <w:szCs w:val="20"/>
        </w:rPr>
        <w:t>1.2文字模块功能指标</w:t>
      </w:r>
    </w:p>
    <w:p w14:paraId="7E781B20">
      <w:pPr>
        <w:spacing w:line="360" w:lineRule="auto"/>
        <w:ind w:firstLine="480" w:firstLineChars="200"/>
        <w:rPr>
          <w:rFonts w:ascii="宋体"/>
          <w:bCs/>
          <w:kern w:val="44"/>
          <w:sz w:val="24"/>
          <w:szCs w:val="20"/>
        </w:rPr>
      </w:pPr>
      <w:r>
        <w:rPr>
          <w:rFonts w:hint="eastAsia" w:ascii="宋体"/>
          <w:bCs/>
          <w:kern w:val="44"/>
          <w:sz w:val="24"/>
          <w:szCs w:val="20"/>
        </w:rPr>
        <w:t>1.2.1文字模块导航窗格需支持目录导航、页面导航、书签导航功能。</w:t>
      </w:r>
    </w:p>
    <w:p w14:paraId="60B5A504">
      <w:pPr>
        <w:spacing w:line="360" w:lineRule="auto"/>
        <w:ind w:firstLine="480" w:firstLineChars="200"/>
        <w:rPr>
          <w:rFonts w:ascii="宋体"/>
          <w:bCs/>
          <w:kern w:val="44"/>
          <w:sz w:val="24"/>
          <w:szCs w:val="20"/>
        </w:rPr>
      </w:pPr>
      <w:r>
        <w:rPr>
          <w:rFonts w:hint="eastAsia" w:ascii="宋体"/>
          <w:bCs/>
          <w:kern w:val="44"/>
          <w:sz w:val="24"/>
          <w:szCs w:val="20"/>
        </w:rPr>
        <w:t>1.2.2文字模块需具备智能目录导航功能，可以自动识别文档结构，实时调整文档目录；标题格式不用调整样式，也可智能自动生成目录。（需提供有效证明文件或者截图进行证明）</w:t>
      </w:r>
    </w:p>
    <w:p w14:paraId="3388772D">
      <w:pPr>
        <w:spacing w:line="360" w:lineRule="auto"/>
        <w:ind w:firstLine="480" w:firstLineChars="200"/>
        <w:rPr>
          <w:rFonts w:ascii="宋体"/>
          <w:bCs/>
          <w:kern w:val="44"/>
          <w:sz w:val="24"/>
          <w:szCs w:val="20"/>
        </w:rPr>
      </w:pPr>
      <w:r>
        <w:rPr>
          <w:rFonts w:hint="eastAsia" w:ascii="宋体"/>
          <w:bCs/>
          <w:kern w:val="44"/>
          <w:sz w:val="24"/>
          <w:szCs w:val="20"/>
        </w:rPr>
        <w:t>1.2.3文字模块阅读版式，文字模块支持阅读版式的全屏窗口显示，更方便和清晰浏览大篇幅文章的内容。</w:t>
      </w:r>
    </w:p>
    <w:p w14:paraId="1550C255">
      <w:pPr>
        <w:spacing w:line="360" w:lineRule="auto"/>
        <w:ind w:firstLine="480" w:firstLineChars="200"/>
        <w:rPr>
          <w:rFonts w:ascii="宋体"/>
          <w:bCs/>
          <w:kern w:val="44"/>
          <w:sz w:val="24"/>
          <w:szCs w:val="20"/>
        </w:rPr>
      </w:pPr>
      <w:r>
        <w:rPr>
          <w:rFonts w:hint="eastAsia" w:ascii="宋体"/>
          <w:bCs/>
          <w:kern w:val="44"/>
          <w:sz w:val="24"/>
          <w:szCs w:val="20"/>
        </w:rPr>
        <w:t>1.2.4文字模块支持“翻译”功能，能支持多种语言（至少包括中文，英语）互相翻译转换，同时支持“划词翻译”功能。（需提供有效证明文件或者截图进行证明）</w:t>
      </w:r>
    </w:p>
    <w:p w14:paraId="563BE735">
      <w:pPr>
        <w:spacing w:line="360" w:lineRule="auto"/>
        <w:ind w:firstLine="480" w:firstLineChars="200"/>
        <w:rPr>
          <w:rFonts w:ascii="宋体"/>
          <w:bCs/>
          <w:kern w:val="44"/>
          <w:sz w:val="24"/>
          <w:szCs w:val="20"/>
        </w:rPr>
      </w:pPr>
      <w:r>
        <w:rPr>
          <w:rFonts w:hint="eastAsia" w:ascii="宋体"/>
          <w:bCs/>
          <w:kern w:val="44"/>
          <w:sz w:val="24"/>
          <w:szCs w:val="20"/>
        </w:rPr>
        <w:t>1.2.5文字模块需支持截图取字功能，对截图和已有图片进行内容识别。</w:t>
      </w:r>
    </w:p>
    <w:p w14:paraId="5321BC29">
      <w:pPr>
        <w:spacing w:line="360" w:lineRule="auto"/>
        <w:ind w:firstLine="480" w:firstLineChars="200"/>
        <w:rPr>
          <w:rFonts w:ascii="宋体"/>
          <w:bCs/>
          <w:kern w:val="44"/>
          <w:sz w:val="24"/>
          <w:szCs w:val="20"/>
        </w:rPr>
      </w:pPr>
      <w:r>
        <w:rPr>
          <w:rFonts w:hint="eastAsia" w:ascii="宋体"/>
          <w:bCs/>
          <w:kern w:val="44"/>
          <w:sz w:val="24"/>
          <w:szCs w:val="20"/>
        </w:rPr>
        <w:t>1.2.6文字模块需支持读写中文办公软件UOF文档格式及输出自主可控的OFD文档格式。</w:t>
      </w:r>
    </w:p>
    <w:p w14:paraId="503C5DEA">
      <w:pPr>
        <w:spacing w:line="360" w:lineRule="auto"/>
        <w:ind w:firstLine="480" w:firstLineChars="200"/>
        <w:rPr>
          <w:rFonts w:ascii="宋体"/>
          <w:bCs/>
          <w:kern w:val="44"/>
          <w:sz w:val="24"/>
          <w:szCs w:val="20"/>
        </w:rPr>
      </w:pPr>
      <w:r>
        <w:rPr>
          <w:rFonts w:hint="eastAsia" w:ascii="宋体"/>
          <w:bCs/>
          <w:kern w:val="44"/>
          <w:sz w:val="24"/>
          <w:szCs w:val="20"/>
        </w:rPr>
        <w:t>1.2.7文字模块需提供段落布局工具，通过拖动方式直观调整悬挂缩进、段落间距等格式。</w:t>
      </w:r>
    </w:p>
    <w:p w14:paraId="36EBBEDD">
      <w:pPr>
        <w:spacing w:line="360" w:lineRule="auto"/>
        <w:ind w:firstLine="480" w:firstLineChars="200"/>
        <w:rPr>
          <w:rFonts w:ascii="宋体"/>
          <w:bCs/>
          <w:kern w:val="44"/>
          <w:sz w:val="24"/>
          <w:szCs w:val="20"/>
        </w:rPr>
      </w:pPr>
      <w:r>
        <w:rPr>
          <w:rFonts w:hint="eastAsia" w:ascii="宋体"/>
          <w:bCs/>
          <w:kern w:val="44"/>
          <w:sz w:val="24"/>
          <w:szCs w:val="20"/>
        </w:rPr>
        <w:t>1.2.8文字模块需支持中文斜线表头并能够在表格中快速插入多行或者多列。</w:t>
      </w:r>
    </w:p>
    <w:p w14:paraId="0D05EA7F">
      <w:pPr>
        <w:spacing w:line="360" w:lineRule="auto"/>
        <w:ind w:firstLine="480" w:firstLineChars="200"/>
        <w:rPr>
          <w:rFonts w:ascii="宋体"/>
          <w:bCs/>
          <w:kern w:val="44"/>
          <w:sz w:val="24"/>
          <w:szCs w:val="20"/>
        </w:rPr>
      </w:pPr>
      <w:r>
        <w:rPr>
          <w:rFonts w:hint="eastAsia" w:ascii="宋体"/>
          <w:bCs/>
          <w:kern w:val="44"/>
          <w:sz w:val="24"/>
          <w:szCs w:val="20"/>
        </w:rPr>
        <w:t>1.3表格模块功能指标</w:t>
      </w:r>
    </w:p>
    <w:p w14:paraId="3701C52E">
      <w:pPr>
        <w:spacing w:line="360" w:lineRule="auto"/>
        <w:ind w:firstLine="480" w:firstLineChars="200"/>
        <w:rPr>
          <w:rFonts w:ascii="宋体"/>
          <w:bCs/>
          <w:kern w:val="44"/>
          <w:sz w:val="24"/>
          <w:szCs w:val="20"/>
        </w:rPr>
      </w:pPr>
      <w:r>
        <w:rPr>
          <w:rFonts w:hint="eastAsia" w:ascii="宋体"/>
          <w:bCs/>
          <w:kern w:val="44"/>
          <w:sz w:val="24"/>
          <w:szCs w:val="20"/>
        </w:rPr>
        <w:t>1.3.1表格模块需支持右键插入行数的手动输入，便于一次性插入多行。</w:t>
      </w:r>
    </w:p>
    <w:p w14:paraId="59F654A5">
      <w:pPr>
        <w:spacing w:line="360" w:lineRule="auto"/>
        <w:ind w:firstLine="480" w:firstLineChars="200"/>
        <w:rPr>
          <w:rFonts w:ascii="宋体"/>
          <w:bCs/>
          <w:kern w:val="44"/>
          <w:sz w:val="24"/>
          <w:szCs w:val="20"/>
        </w:rPr>
      </w:pPr>
      <w:r>
        <w:rPr>
          <w:rFonts w:hint="eastAsia" w:ascii="宋体"/>
          <w:bCs/>
          <w:kern w:val="44"/>
          <w:sz w:val="24"/>
          <w:szCs w:val="20"/>
        </w:rPr>
        <w:t>1.3.2表格模块需支持筛选计数功能，让用户可以直观的了解当前内容所在列中出现的次数，并支持对计数结果进行导出，提高用户数据分析的便捷性。</w:t>
      </w:r>
    </w:p>
    <w:p w14:paraId="5A1A1D19">
      <w:pPr>
        <w:spacing w:line="360" w:lineRule="auto"/>
        <w:ind w:firstLine="480" w:firstLineChars="200"/>
        <w:rPr>
          <w:rFonts w:ascii="宋体"/>
          <w:bCs/>
          <w:kern w:val="44"/>
          <w:sz w:val="24"/>
          <w:szCs w:val="20"/>
        </w:rPr>
      </w:pPr>
      <w:r>
        <w:rPr>
          <w:rFonts w:hint="eastAsia" w:ascii="宋体"/>
          <w:bCs/>
          <w:kern w:val="44"/>
          <w:sz w:val="24"/>
          <w:szCs w:val="20"/>
        </w:rPr>
        <w:t>1.3.3表格模块需支持表格的快速合并选择，支持教师用户一键选择合并居中、合并单元格、合并相同单元格、合并内容、取消合并单元格、拆分并填充内容。（需提供有效证明文件或者截图进行证明）</w:t>
      </w:r>
    </w:p>
    <w:p w14:paraId="36DB3C26">
      <w:pPr>
        <w:spacing w:line="360" w:lineRule="auto"/>
        <w:ind w:firstLine="480" w:firstLineChars="200"/>
        <w:rPr>
          <w:rFonts w:ascii="宋体"/>
          <w:bCs/>
          <w:kern w:val="44"/>
          <w:sz w:val="24"/>
          <w:szCs w:val="20"/>
        </w:rPr>
      </w:pPr>
      <w:r>
        <w:rPr>
          <w:rFonts w:hint="eastAsia" w:ascii="宋体"/>
          <w:bCs/>
          <w:kern w:val="44"/>
          <w:sz w:val="24"/>
          <w:szCs w:val="20"/>
        </w:rPr>
        <w:t>1.3.4表格模块在文本输入时，需能提供推荐列表，在教师输入内容即便不是首个字，也可以提供下拉推荐列表，帮助提高录入的速度和准确性。</w:t>
      </w:r>
    </w:p>
    <w:p w14:paraId="139F3F25">
      <w:pPr>
        <w:spacing w:line="360" w:lineRule="auto"/>
        <w:ind w:firstLine="480" w:firstLineChars="200"/>
        <w:rPr>
          <w:rFonts w:ascii="宋体"/>
          <w:bCs/>
          <w:kern w:val="44"/>
          <w:sz w:val="24"/>
          <w:szCs w:val="20"/>
        </w:rPr>
      </w:pPr>
      <w:r>
        <w:rPr>
          <w:rFonts w:hint="eastAsia" w:ascii="宋体"/>
          <w:bCs/>
          <w:kern w:val="44"/>
          <w:sz w:val="24"/>
          <w:szCs w:val="20"/>
        </w:rPr>
        <w:t>1.4演示模块功能指标</w:t>
      </w:r>
    </w:p>
    <w:p w14:paraId="5F4630E7">
      <w:pPr>
        <w:spacing w:line="360" w:lineRule="auto"/>
        <w:ind w:firstLine="480" w:firstLineChars="200"/>
        <w:rPr>
          <w:rFonts w:ascii="宋体"/>
          <w:bCs/>
          <w:kern w:val="44"/>
          <w:sz w:val="24"/>
          <w:szCs w:val="20"/>
        </w:rPr>
      </w:pPr>
      <w:r>
        <w:rPr>
          <w:rFonts w:hint="eastAsia" w:ascii="宋体"/>
          <w:bCs/>
          <w:kern w:val="44"/>
          <w:sz w:val="24"/>
          <w:szCs w:val="20"/>
        </w:rPr>
        <w:t>1.4.1演示模块需支持双击幻灯片页启动播放的功能。</w:t>
      </w:r>
    </w:p>
    <w:p w14:paraId="22CEEC2E">
      <w:pPr>
        <w:spacing w:line="360" w:lineRule="auto"/>
        <w:ind w:firstLine="480" w:firstLineChars="200"/>
        <w:rPr>
          <w:rFonts w:ascii="宋体"/>
          <w:bCs/>
          <w:kern w:val="44"/>
          <w:sz w:val="24"/>
          <w:szCs w:val="20"/>
        </w:rPr>
      </w:pPr>
      <w:r>
        <w:rPr>
          <w:rFonts w:hint="eastAsia" w:ascii="宋体"/>
          <w:bCs/>
          <w:kern w:val="44"/>
          <w:sz w:val="24"/>
          <w:szCs w:val="20"/>
        </w:rPr>
        <w:t>1.4.2演示模块需支持将文档保存为视频格式和放映中录制视频。</w:t>
      </w:r>
    </w:p>
    <w:p w14:paraId="77476784">
      <w:pPr>
        <w:spacing w:line="360" w:lineRule="auto"/>
        <w:ind w:firstLine="480" w:firstLineChars="200"/>
        <w:rPr>
          <w:rFonts w:ascii="宋体"/>
          <w:bCs/>
          <w:kern w:val="44"/>
          <w:sz w:val="24"/>
          <w:szCs w:val="20"/>
        </w:rPr>
      </w:pPr>
      <w:r>
        <w:rPr>
          <w:rFonts w:hint="eastAsia" w:ascii="宋体"/>
          <w:bCs/>
          <w:kern w:val="44"/>
          <w:sz w:val="24"/>
          <w:szCs w:val="20"/>
        </w:rPr>
        <w:t>1.5其他功能</w:t>
      </w:r>
    </w:p>
    <w:p w14:paraId="095B25BF">
      <w:pPr>
        <w:spacing w:line="360" w:lineRule="auto"/>
        <w:ind w:firstLine="480" w:firstLineChars="200"/>
        <w:rPr>
          <w:rFonts w:ascii="宋体"/>
          <w:bCs/>
          <w:kern w:val="44"/>
          <w:sz w:val="24"/>
          <w:szCs w:val="20"/>
        </w:rPr>
      </w:pPr>
      <w:r>
        <w:rPr>
          <w:rFonts w:hint="eastAsia" w:ascii="宋体"/>
          <w:bCs/>
          <w:kern w:val="44"/>
          <w:sz w:val="24"/>
          <w:szCs w:val="20"/>
        </w:rPr>
        <w:t>1.5.1办公软件可通过登录账号使用云服务功能，实现文档云同步，用户可以使用手机或其他电脑访问当前设备打开过的文档；</w:t>
      </w:r>
    </w:p>
    <w:p w14:paraId="08C3CE5B">
      <w:pPr>
        <w:spacing w:line="360" w:lineRule="auto"/>
        <w:ind w:firstLine="480" w:firstLineChars="200"/>
        <w:rPr>
          <w:rFonts w:ascii="宋体"/>
          <w:bCs/>
          <w:kern w:val="44"/>
          <w:sz w:val="24"/>
          <w:szCs w:val="20"/>
        </w:rPr>
      </w:pPr>
      <w:r>
        <w:rPr>
          <w:rFonts w:hint="eastAsia" w:ascii="宋体"/>
          <w:bCs/>
          <w:kern w:val="44"/>
          <w:sz w:val="24"/>
          <w:szCs w:val="20"/>
        </w:rPr>
        <w:t>1.5.2支持教职工多人同时在线对同一文档进行实时编辑，编辑结果实时呈现；支持历史版本回溯、外链分享、共享文件夹等功能。</w:t>
      </w:r>
    </w:p>
    <w:p w14:paraId="5AD034DA">
      <w:pPr>
        <w:spacing w:line="360" w:lineRule="auto"/>
        <w:ind w:firstLine="480" w:firstLineChars="200"/>
        <w:rPr>
          <w:rFonts w:ascii="宋体"/>
          <w:bCs/>
          <w:kern w:val="44"/>
          <w:sz w:val="24"/>
          <w:szCs w:val="20"/>
        </w:rPr>
      </w:pPr>
      <w:r>
        <w:rPr>
          <w:rFonts w:hint="eastAsia" w:ascii="宋体"/>
          <w:bCs/>
          <w:kern w:val="44"/>
          <w:sz w:val="24"/>
          <w:szCs w:val="20"/>
        </w:rPr>
        <w:t>2.其他技术要求</w:t>
      </w:r>
    </w:p>
    <w:p w14:paraId="00886717">
      <w:pPr>
        <w:spacing w:line="360" w:lineRule="auto"/>
        <w:ind w:firstLine="480" w:firstLineChars="200"/>
        <w:rPr>
          <w:rFonts w:ascii="宋体"/>
          <w:bCs/>
          <w:kern w:val="44"/>
          <w:sz w:val="24"/>
          <w:szCs w:val="20"/>
        </w:rPr>
      </w:pPr>
      <w:r>
        <w:rPr>
          <w:rFonts w:hint="eastAsia" w:ascii="宋体"/>
          <w:bCs/>
          <w:kern w:val="44"/>
          <w:sz w:val="24"/>
          <w:szCs w:val="20"/>
        </w:rPr>
        <w:t>2.1交付要求</w:t>
      </w:r>
    </w:p>
    <w:p w14:paraId="0BE7934F">
      <w:pPr>
        <w:spacing w:line="360" w:lineRule="auto"/>
        <w:ind w:firstLine="480" w:firstLineChars="200"/>
        <w:rPr>
          <w:rFonts w:ascii="宋体"/>
          <w:bCs/>
          <w:kern w:val="44"/>
          <w:sz w:val="24"/>
          <w:szCs w:val="20"/>
        </w:rPr>
      </w:pPr>
      <w:r>
        <w:rPr>
          <w:rFonts w:hint="eastAsia" w:ascii="宋体"/>
          <w:bCs/>
          <w:kern w:val="44"/>
          <w:sz w:val="24"/>
          <w:szCs w:val="20"/>
        </w:rPr>
        <w:t>2.1.1服务地点：用户指定</w:t>
      </w:r>
    </w:p>
    <w:p w14:paraId="4E0AE8C9">
      <w:pPr>
        <w:spacing w:line="360" w:lineRule="auto"/>
        <w:ind w:firstLine="480" w:firstLineChars="200"/>
        <w:rPr>
          <w:rFonts w:ascii="宋体"/>
          <w:bCs/>
          <w:kern w:val="44"/>
          <w:sz w:val="24"/>
          <w:szCs w:val="20"/>
        </w:rPr>
      </w:pPr>
      <w:r>
        <w:rPr>
          <w:rFonts w:hint="eastAsia" w:ascii="宋体"/>
          <w:bCs/>
          <w:kern w:val="44"/>
          <w:sz w:val="24"/>
          <w:szCs w:val="20"/>
        </w:rPr>
        <w:t>2.1.2服务时间：2025年9月24日至2026年6月23日,其中，软件安装交货时间：20个日历日内。</w:t>
      </w:r>
    </w:p>
    <w:p w14:paraId="13913702">
      <w:pPr>
        <w:spacing w:line="360" w:lineRule="auto"/>
        <w:ind w:firstLine="480" w:firstLineChars="200"/>
        <w:rPr>
          <w:rFonts w:ascii="宋体"/>
          <w:bCs/>
          <w:kern w:val="44"/>
          <w:sz w:val="24"/>
          <w:szCs w:val="20"/>
        </w:rPr>
      </w:pPr>
      <w:r>
        <w:rPr>
          <w:rFonts w:hint="eastAsia" w:ascii="宋体"/>
          <w:bCs/>
          <w:kern w:val="44"/>
          <w:sz w:val="24"/>
          <w:szCs w:val="20"/>
        </w:rPr>
        <w:t>2.1.3</w:t>
      </w:r>
      <w:r>
        <w:rPr>
          <w:rFonts w:ascii="宋体"/>
          <w:bCs/>
          <w:kern w:val="44"/>
          <w:sz w:val="24"/>
          <w:szCs w:val="20"/>
        </w:rPr>
        <w:t>承建单位负责将产品送至用户所在处，交货并验收完毕，同时向用户提供安装手册。在提供安装或用户自行安装过程中，将接受招标人的监督，所有发生的问题或事故以及相对应的解决方法，将以书面形式向招标人汇报，听取招标人意见。</w:t>
      </w:r>
      <w:r>
        <w:rPr>
          <w:rFonts w:hint="eastAsia" w:ascii="宋体"/>
          <w:bCs/>
          <w:kern w:val="44"/>
          <w:sz w:val="24"/>
          <w:szCs w:val="20"/>
        </w:rPr>
        <w:t>承建单位</w:t>
      </w:r>
      <w:r>
        <w:rPr>
          <w:rFonts w:ascii="宋体"/>
          <w:bCs/>
          <w:kern w:val="44"/>
          <w:sz w:val="24"/>
          <w:szCs w:val="20"/>
        </w:rPr>
        <w:t>无偿更换自然破碎的软件介质，由于用户违规操作而损坏的软件介质，承建单位也为其及时更换，但可收取软件介质的费用。</w:t>
      </w:r>
    </w:p>
    <w:p w14:paraId="44F80A90">
      <w:pPr>
        <w:spacing w:line="360" w:lineRule="auto"/>
        <w:ind w:firstLine="480" w:firstLineChars="200"/>
        <w:rPr>
          <w:rFonts w:ascii="宋体"/>
          <w:bCs/>
          <w:kern w:val="44"/>
          <w:sz w:val="24"/>
          <w:szCs w:val="20"/>
        </w:rPr>
      </w:pPr>
      <w:r>
        <w:rPr>
          <w:rFonts w:hint="eastAsia" w:ascii="宋体"/>
          <w:bCs/>
          <w:kern w:val="44"/>
          <w:sz w:val="24"/>
          <w:szCs w:val="20"/>
        </w:rPr>
        <w:t>2.2验收要求</w:t>
      </w:r>
    </w:p>
    <w:p w14:paraId="7ABA110C">
      <w:pPr>
        <w:spacing w:line="360" w:lineRule="auto"/>
        <w:ind w:firstLine="480" w:firstLineChars="200"/>
        <w:rPr>
          <w:rFonts w:ascii="宋体"/>
          <w:bCs/>
          <w:kern w:val="44"/>
          <w:sz w:val="24"/>
          <w:szCs w:val="20"/>
        </w:rPr>
      </w:pPr>
      <w:r>
        <w:rPr>
          <w:rFonts w:hint="eastAsia" w:ascii="宋体"/>
          <w:bCs/>
          <w:kern w:val="44"/>
          <w:sz w:val="24"/>
          <w:szCs w:val="20"/>
        </w:rPr>
        <w:t>中标人完成交付工作后，以书面形式提出验收申请，验收申请至少提前5个工作日，以便于采购人组织部署验收工作；中标人应负责在项目验收时将全部有关技术文件、资料及验收报告等文档按采购人要求汇集成册交付采购人。</w:t>
      </w:r>
    </w:p>
    <w:p w14:paraId="4F2CF84A">
      <w:pPr>
        <w:spacing w:line="360" w:lineRule="auto"/>
        <w:ind w:firstLine="480" w:firstLineChars="200"/>
        <w:rPr>
          <w:rFonts w:ascii="宋体"/>
          <w:bCs/>
          <w:kern w:val="44"/>
          <w:sz w:val="24"/>
          <w:szCs w:val="20"/>
        </w:rPr>
      </w:pPr>
      <w:r>
        <w:rPr>
          <w:rFonts w:hint="eastAsia" w:ascii="宋体"/>
          <w:bCs/>
          <w:kern w:val="44"/>
          <w:sz w:val="24"/>
          <w:szCs w:val="20"/>
        </w:rPr>
        <w:t>办公软件产品正版授权相关服务的验收由承建单位以及在服务范围内的客户方双方进行，主要是针对办公软件产品相关功能的确认，其他内容的验收由采购人负责。</w:t>
      </w:r>
    </w:p>
    <w:p w14:paraId="0B3DFD56">
      <w:pPr>
        <w:spacing w:line="360" w:lineRule="auto"/>
        <w:ind w:firstLine="480" w:firstLineChars="200"/>
        <w:rPr>
          <w:rFonts w:ascii="宋体"/>
          <w:bCs/>
          <w:kern w:val="44"/>
          <w:sz w:val="24"/>
          <w:szCs w:val="20"/>
        </w:rPr>
      </w:pPr>
      <w:r>
        <w:rPr>
          <w:rFonts w:hint="eastAsia" w:ascii="宋体"/>
          <w:bCs/>
          <w:kern w:val="44"/>
          <w:sz w:val="24"/>
          <w:szCs w:val="20"/>
        </w:rPr>
        <w:t>2.3培训要求</w:t>
      </w:r>
    </w:p>
    <w:p w14:paraId="642C8689">
      <w:pPr>
        <w:spacing w:line="360" w:lineRule="auto"/>
        <w:ind w:firstLine="480" w:firstLineChars="200"/>
        <w:rPr>
          <w:rFonts w:ascii="宋体"/>
          <w:bCs/>
          <w:kern w:val="44"/>
          <w:sz w:val="24"/>
          <w:szCs w:val="20"/>
        </w:rPr>
      </w:pPr>
      <w:r>
        <w:rPr>
          <w:rFonts w:hint="eastAsia" w:ascii="宋体"/>
          <w:bCs/>
          <w:kern w:val="44"/>
          <w:sz w:val="24"/>
          <w:szCs w:val="20"/>
        </w:rPr>
        <w:t>提供制定相关培训方案，培训方案应说明培训内容、时间、地点、培训资料、负责培训人员等情况。培训次数和形式由甲方最终确定。</w:t>
      </w:r>
    </w:p>
    <w:p w14:paraId="1B321BC0">
      <w:pPr>
        <w:spacing w:line="360" w:lineRule="auto"/>
        <w:ind w:firstLine="480" w:firstLineChars="200"/>
        <w:rPr>
          <w:rFonts w:ascii="宋体"/>
          <w:bCs/>
          <w:kern w:val="44"/>
          <w:sz w:val="24"/>
          <w:szCs w:val="20"/>
        </w:rPr>
      </w:pPr>
      <w:r>
        <w:rPr>
          <w:rFonts w:hint="eastAsia" w:ascii="宋体"/>
          <w:bCs/>
          <w:kern w:val="44"/>
          <w:sz w:val="24"/>
          <w:szCs w:val="20"/>
        </w:rPr>
        <w:t>2.4服务要求</w:t>
      </w:r>
    </w:p>
    <w:p w14:paraId="6C5F5064">
      <w:pPr>
        <w:spacing w:line="360" w:lineRule="auto"/>
        <w:ind w:firstLine="480" w:firstLineChars="200"/>
        <w:rPr>
          <w:rFonts w:ascii="宋体"/>
          <w:bCs/>
          <w:kern w:val="44"/>
          <w:sz w:val="24"/>
          <w:szCs w:val="20"/>
        </w:rPr>
      </w:pPr>
      <w:r>
        <w:rPr>
          <w:rFonts w:hint="eastAsia" w:ascii="宋体"/>
          <w:bCs/>
          <w:kern w:val="44"/>
          <w:sz w:val="24"/>
          <w:szCs w:val="20"/>
        </w:rPr>
        <w:t>2.4.1</w:t>
      </w:r>
      <w:r>
        <w:rPr>
          <w:rFonts w:ascii="宋体"/>
          <w:bCs/>
          <w:kern w:val="44"/>
          <w:sz w:val="24"/>
          <w:szCs w:val="20"/>
        </w:rPr>
        <w:t>在服务期内，</w:t>
      </w:r>
      <w:r>
        <w:rPr>
          <w:rFonts w:hint="eastAsia" w:ascii="宋体"/>
          <w:bCs/>
          <w:kern w:val="44"/>
          <w:sz w:val="24"/>
          <w:szCs w:val="20"/>
        </w:rPr>
        <w:t>投标人应提供软件的免费的升级、维护等服务。</w:t>
      </w:r>
    </w:p>
    <w:p w14:paraId="1F9BFCA6">
      <w:pPr>
        <w:spacing w:line="360" w:lineRule="auto"/>
        <w:ind w:firstLine="480" w:firstLineChars="200"/>
        <w:rPr>
          <w:rFonts w:ascii="宋体"/>
          <w:bCs/>
          <w:kern w:val="44"/>
          <w:sz w:val="24"/>
          <w:szCs w:val="20"/>
        </w:rPr>
      </w:pPr>
      <w:r>
        <w:rPr>
          <w:rFonts w:hint="eastAsia" w:ascii="宋体"/>
          <w:bCs/>
          <w:kern w:val="44"/>
          <w:sz w:val="24"/>
          <w:szCs w:val="20"/>
        </w:rPr>
        <w:t>2.4.2服务期内，投标人须提供工作日5×8小时技术援助电话，解答在系统使用中遇到的问题，及时提出解决问题的建议和操作方法。如通过电话无法解决，应在接到通知后2小时内做出响应，组织专业服务队伍提供远程或现场技术支持，并解决相应问题。</w:t>
      </w:r>
    </w:p>
    <w:p w14:paraId="3E382A92">
      <w:pPr>
        <w:spacing w:line="360" w:lineRule="auto"/>
        <w:ind w:firstLine="420" w:firstLineChars="200"/>
      </w:pPr>
    </w:p>
    <w:p w14:paraId="0BC5FAB5">
      <w:pPr>
        <w:spacing w:line="360" w:lineRule="auto"/>
        <w:jc w:val="center"/>
        <w:outlineLvl w:val="0"/>
        <w:rPr>
          <w:b/>
          <w:sz w:val="36"/>
          <w:szCs w:val="36"/>
        </w:rPr>
      </w:pPr>
      <w:r>
        <w:rPr>
          <w:b/>
          <w:sz w:val="36"/>
          <w:szCs w:val="36"/>
        </w:rPr>
        <w:br w:type="page"/>
      </w:r>
      <w:bookmarkStart w:id="835" w:name="_Toc99301425"/>
      <w:r>
        <w:rPr>
          <w:b/>
          <w:sz w:val="36"/>
          <w:szCs w:val="36"/>
        </w:rPr>
        <w:t>第六章   拟签订的合同文本</w:t>
      </w:r>
      <w:bookmarkEnd w:id="835"/>
    </w:p>
    <w:p w14:paraId="452FB929">
      <w:pPr>
        <w:tabs>
          <w:tab w:val="left" w:pos="900"/>
          <w:tab w:val="left" w:pos="1080"/>
        </w:tabs>
        <w:snapToGrid w:val="0"/>
        <w:spacing w:line="360" w:lineRule="auto"/>
        <w:rPr>
          <w:kern w:val="0"/>
          <w:sz w:val="18"/>
          <w:szCs w:val="18"/>
        </w:rPr>
      </w:pPr>
    </w:p>
    <w:p w14:paraId="52DF37B4">
      <w:pPr>
        <w:tabs>
          <w:tab w:val="left" w:pos="900"/>
          <w:tab w:val="left" w:pos="1080"/>
        </w:tabs>
        <w:snapToGrid w:val="0"/>
        <w:spacing w:line="360" w:lineRule="auto"/>
        <w:rPr>
          <w:b/>
          <w:sz w:val="36"/>
          <w:szCs w:val="36"/>
        </w:rPr>
        <w:sectPr>
          <w:pgSz w:w="11907" w:h="16840"/>
          <w:pgMar w:top="1418" w:right="1417" w:bottom="1418" w:left="1417" w:header="851" w:footer="851" w:gutter="0"/>
          <w:cols w:space="720" w:num="1"/>
          <w:docGrid w:linePitch="462" w:charSpace="0"/>
        </w:sectPr>
      </w:pPr>
      <w:bookmarkStart w:id="836" w:name="_Hlk167285151"/>
    </w:p>
    <w:p w14:paraId="5868DE1D">
      <w:pPr>
        <w:adjustRightInd w:val="0"/>
        <w:snapToGrid w:val="0"/>
        <w:spacing w:line="360" w:lineRule="auto"/>
        <w:rPr>
          <w:rFonts w:hint="eastAsia" w:ascii="宋体" w:hAnsi="宋体"/>
          <w:b/>
          <w:sz w:val="28"/>
        </w:rPr>
      </w:pPr>
      <w:bookmarkStart w:id="837" w:name="_Toc246473664"/>
      <w:bookmarkStart w:id="838" w:name="_Hlk203379151"/>
      <w:r>
        <w:rPr>
          <w:rFonts w:ascii="宋体" w:hAnsi="宋体"/>
          <w:b/>
          <w:sz w:val="28"/>
        </w:rPr>
        <w:t>合同编号：XX</w:t>
      </w:r>
    </w:p>
    <w:p w14:paraId="4A1DE3B0">
      <w:pPr>
        <w:adjustRightInd w:val="0"/>
        <w:snapToGrid w:val="0"/>
        <w:spacing w:line="360" w:lineRule="auto"/>
        <w:rPr>
          <w:rFonts w:hint="eastAsia" w:ascii="宋体" w:hAnsi="宋体"/>
          <w:sz w:val="24"/>
        </w:rPr>
      </w:pPr>
    </w:p>
    <w:p w14:paraId="77B4B904">
      <w:pPr>
        <w:adjustRightInd w:val="0"/>
        <w:snapToGrid w:val="0"/>
        <w:spacing w:line="360" w:lineRule="auto"/>
        <w:rPr>
          <w:rFonts w:hint="eastAsia" w:ascii="宋体" w:hAnsi="宋体"/>
          <w:sz w:val="24"/>
        </w:rPr>
      </w:pPr>
    </w:p>
    <w:p w14:paraId="6B2AC5BD">
      <w:pPr>
        <w:adjustRightInd w:val="0"/>
        <w:snapToGrid w:val="0"/>
        <w:spacing w:line="360" w:lineRule="auto"/>
        <w:rPr>
          <w:rFonts w:hint="eastAsia" w:ascii="宋体" w:hAnsi="宋体"/>
          <w:sz w:val="24"/>
        </w:rPr>
      </w:pPr>
    </w:p>
    <w:p w14:paraId="62F0C417">
      <w:pPr>
        <w:adjustRightInd w:val="0"/>
        <w:snapToGrid w:val="0"/>
        <w:spacing w:line="360" w:lineRule="auto"/>
        <w:rPr>
          <w:rFonts w:hint="eastAsia" w:ascii="宋体" w:hAnsi="宋体"/>
          <w:sz w:val="24"/>
        </w:rPr>
      </w:pPr>
    </w:p>
    <w:p w14:paraId="499F9DDE">
      <w:pPr>
        <w:jc w:val="center"/>
        <w:rPr>
          <w:rFonts w:hint="eastAsia" w:ascii="宋体" w:hAnsi="宋体"/>
          <w:b/>
          <w:kern w:val="0"/>
          <w:sz w:val="44"/>
          <w:szCs w:val="44"/>
          <w:u w:color="000000"/>
        </w:rPr>
      </w:pPr>
      <w:r>
        <w:rPr>
          <w:rFonts w:hint="eastAsia" w:ascii="宋体" w:hAnsi="宋体"/>
          <w:b/>
          <w:kern w:val="0"/>
          <w:sz w:val="44"/>
          <w:szCs w:val="44"/>
          <w:u w:color="000000"/>
        </w:rPr>
        <w:t>项目名称</w:t>
      </w:r>
    </w:p>
    <w:p w14:paraId="0B781CA0">
      <w:pPr>
        <w:adjustRightInd w:val="0"/>
        <w:snapToGrid w:val="0"/>
        <w:spacing w:line="360" w:lineRule="auto"/>
        <w:rPr>
          <w:rFonts w:hint="eastAsia" w:ascii="宋体" w:hAnsi="宋体"/>
          <w:sz w:val="24"/>
        </w:rPr>
      </w:pPr>
    </w:p>
    <w:p w14:paraId="19EEEAD6">
      <w:pPr>
        <w:adjustRightInd w:val="0"/>
        <w:snapToGrid w:val="0"/>
        <w:spacing w:line="360" w:lineRule="auto"/>
        <w:rPr>
          <w:rFonts w:hint="eastAsia" w:ascii="宋体" w:hAnsi="宋体"/>
          <w:sz w:val="24"/>
        </w:rPr>
      </w:pPr>
    </w:p>
    <w:p w14:paraId="7DB3DCDE">
      <w:pPr>
        <w:spacing w:line="360" w:lineRule="auto"/>
        <w:jc w:val="center"/>
        <w:rPr>
          <w:rFonts w:hint="eastAsia" w:ascii="宋体" w:hAnsi="宋体"/>
          <w:b/>
          <w:kern w:val="0"/>
          <w:sz w:val="44"/>
          <w:szCs w:val="44"/>
          <w:u w:color="000000"/>
        </w:rPr>
      </w:pPr>
      <w:r>
        <w:rPr>
          <w:rFonts w:hint="eastAsia" w:ascii="宋体" w:hAnsi="宋体"/>
          <w:b/>
          <w:kern w:val="0"/>
          <w:sz w:val="44"/>
          <w:szCs w:val="44"/>
          <w:u w:color="000000"/>
        </w:rPr>
        <w:t>合同书</w:t>
      </w:r>
    </w:p>
    <w:p w14:paraId="782D3BA3">
      <w:pPr>
        <w:adjustRightInd w:val="0"/>
        <w:snapToGrid w:val="0"/>
        <w:spacing w:line="360" w:lineRule="auto"/>
        <w:rPr>
          <w:rFonts w:hint="eastAsia" w:ascii="宋体" w:hAnsi="宋体"/>
          <w:sz w:val="24"/>
        </w:rPr>
      </w:pPr>
    </w:p>
    <w:p w14:paraId="7A55DA51">
      <w:pPr>
        <w:adjustRightInd w:val="0"/>
        <w:snapToGrid w:val="0"/>
        <w:spacing w:line="360" w:lineRule="auto"/>
        <w:rPr>
          <w:rFonts w:hint="eastAsia" w:ascii="宋体" w:hAnsi="宋体"/>
          <w:sz w:val="24"/>
        </w:rPr>
      </w:pPr>
    </w:p>
    <w:p w14:paraId="4AA54A3D">
      <w:pPr>
        <w:adjustRightInd w:val="0"/>
        <w:snapToGrid w:val="0"/>
        <w:spacing w:line="360" w:lineRule="auto"/>
        <w:rPr>
          <w:rFonts w:hint="eastAsia" w:ascii="宋体" w:hAnsi="宋体"/>
          <w:sz w:val="24"/>
        </w:rPr>
      </w:pPr>
    </w:p>
    <w:p w14:paraId="421DE6E5">
      <w:pPr>
        <w:adjustRightInd w:val="0"/>
        <w:snapToGrid w:val="0"/>
        <w:spacing w:line="360" w:lineRule="auto"/>
        <w:rPr>
          <w:rFonts w:hint="eastAsia" w:ascii="宋体" w:hAnsi="宋体"/>
          <w:sz w:val="24"/>
        </w:rPr>
      </w:pPr>
    </w:p>
    <w:p w14:paraId="102FA5C7">
      <w:pPr>
        <w:adjustRightInd w:val="0"/>
        <w:snapToGrid w:val="0"/>
        <w:spacing w:line="360" w:lineRule="auto"/>
        <w:rPr>
          <w:rFonts w:hint="eastAsia" w:ascii="宋体" w:hAnsi="宋体"/>
          <w:sz w:val="24"/>
        </w:rPr>
      </w:pPr>
    </w:p>
    <w:p w14:paraId="0EF77AD1">
      <w:pPr>
        <w:adjustRightInd w:val="0"/>
        <w:snapToGrid w:val="0"/>
        <w:spacing w:line="360" w:lineRule="auto"/>
        <w:rPr>
          <w:rFonts w:hint="eastAsia" w:ascii="宋体" w:hAnsi="宋体"/>
          <w:sz w:val="24"/>
        </w:rPr>
      </w:pPr>
    </w:p>
    <w:p w14:paraId="472F6E41">
      <w:pPr>
        <w:adjustRightInd w:val="0"/>
        <w:snapToGrid w:val="0"/>
        <w:spacing w:line="360" w:lineRule="auto"/>
        <w:rPr>
          <w:rFonts w:hint="eastAsia" w:ascii="宋体" w:hAnsi="宋体"/>
          <w:sz w:val="24"/>
        </w:rPr>
      </w:pPr>
    </w:p>
    <w:p w14:paraId="01A594A6">
      <w:pPr>
        <w:adjustRightInd w:val="0"/>
        <w:snapToGrid w:val="0"/>
        <w:spacing w:line="360" w:lineRule="auto"/>
        <w:rPr>
          <w:rFonts w:hint="eastAsia" w:ascii="宋体" w:hAnsi="宋体"/>
          <w:sz w:val="24"/>
        </w:rPr>
      </w:pPr>
    </w:p>
    <w:p w14:paraId="48446066">
      <w:pPr>
        <w:adjustRightInd w:val="0"/>
        <w:snapToGrid w:val="0"/>
        <w:spacing w:line="360" w:lineRule="auto"/>
        <w:rPr>
          <w:rFonts w:hint="eastAsia" w:ascii="宋体" w:hAnsi="宋体"/>
          <w:sz w:val="24"/>
        </w:rPr>
      </w:pPr>
    </w:p>
    <w:p w14:paraId="0232F676">
      <w:pPr>
        <w:adjustRightInd w:val="0"/>
        <w:snapToGrid w:val="0"/>
        <w:spacing w:line="360" w:lineRule="auto"/>
        <w:rPr>
          <w:rFonts w:hint="eastAsia" w:ascii="宋体" w:hAnsi="宋体"/>
          <w:sz w:val="24"/>
        </w:rPr>
      </w:pPr>
    </w:p>
    <w:p w14:paraId="7825BDCB">
      <w:pPr>
        <w:adjustRightInd w:val="0"/>
        <w:snapToGrid w:val="0"/>
        <w:spacing w:line="360" w:lineRule="auto"/>
        <w:rPr>
          <w:rFonts w:hint="eastAsia" w:ascii="宋体" w:hAnsi="宋体"/>
          <w:sz w:val="24"/>
        </w:rPr>
      </w:pPr>
    </w:p>
    <w:p w14:paraId="5AEF060A">
      <w:pPr>
        <w:adjustRightInd w:val="0"/>
        <w:snapToGrid w:val="0"/>
        <w:spacing w:line="360" w:lineRule="auto"/>
        <w:rPr>
          <w:rFonts w:hint="eastAsia" w:ascii="宋体" w:hAnsi="宋体"/>
          <w:sz w:val="24"/>
        </w:rPr>
      </w:pPr>
    </w:p>
    <w:p w14:paraId="1EC790C4">
      <w:pPr>
        <w:adjustRightInd w:val="0"/>
        <w:snapToGrid w:val="0"/>
        <w:spacing w:line="360" w:lineRule="auto"/>
        <w:rPr>
          <w:rFonts w:hint="eastAsia" w:ascii="宋体" w:hAnsi="宋体"/>
          <w:sz w:val="24"/>
        </w:rPr>
      </w:pPr>
    </w:p>
    <w:p w14:paraId="69096E97">
      <w:pPr>
        <w:ind w:left="1275" w:leftChars="607"/>
        <w:jc w:val="left"/>
        <w:rPr>
          <w:rFonts w:hint="eastAsia" w:ascii="宋体" w:hAnsi="宋体"/>
          <w:sz w:val="28"/>
          <w:szCs w:val="21"/>
        </w:rPr>
      </w:pPr>
      <w:r>
        <w:rPr>
          <w:rFonts w:ascii="宋体" w:hAnsi="宋体"/>
          <w:sz w:val="28"/>
          <w:szCs w:val="21"/>
        </w:rPr>
        <w:t>甲方：北京市朝阳区教育项目发展指导中心</w:t>
      </w:r>
    </w:p>
    <w:p w14:paraId="29E48A52">
      <w:pPr>
        <w:ind w:left="1275" w:leftChars="607"/>
        <w:jc w:val="left"/>
        <w:rPr>
          <w:rFonts w:hint="eastAsia" w:ascii="宋体" w:hAnsi="宋体"/>
          <w:sz w:val="28"/>
          <w:szCs w:val="21"/>
        </w:rPr>
      </w:pPr>
      <w:r>
        <w:rPr>
          <w:rFonts w:ascii="宋体" w:hAnsi="宋体"/>
          <w:sz w:val="28"/>
          <w:szCs w:val="21"/>
        </w:rPr>
        <w:t xml:space="preserve">乙方： </w:t>
      </w:r>
    </w:p>
    <w:p w14:paraId="3F9B421B">
      <w:pPr>
        <w:ind w:firstLine="1680" w:firstLineChars="600"/>
        <w:jc w:val="center"/>
        <w:rPr>
          <w:rFonts w:hint="eastAsia" w:ascii="宋体" w:hAnsi="宋体"/>
          <w:sz w:val="28"/>
          <w:szCs w:val="21"/>
        </w:rPr>
      </w:pPr>
    </w:p>
    <w:p w14:paraId="4243E93D">
      <w:pPr>
        <w:jc w:val="center"/>
        <w:rPr>
          <w:rFonts w:hint="eastAsia" w:ascii="宋体" w:hAnsi="宋体"/>
          <w:sz w:val="28"/>
          <w:szCs w:val="21"/>
        </w:rPr>
      </w:pPr>
      <w:r>
        <w:rPr>
          <w:rFonts w:ascii="宋体" w:hAnsi="宋体"/>
          <w:sz w:val="28"/>
          <w:szCs w:val="21"/>
        </w:rPr>
        <w:t>签署地点：中国·北京</w:t>
      </w:r>
    </w:p>
    <w:bookmarkEnd w:id="837"/>
    <w:p w14:paraId="4257A46C">
      <w:pPr>
        <w:spacing w:before="120" w:line="22" w:lineRule="atLeast"/>
        <w:rPr>
          <w:rFonts w:hint="eastAsia" w:ascii="宋体" w:hAnsi="宋体"/>
          <w:sz w:val="24"/>
        </w:rPr>
      </w:pPr>
    </w:p>
    <w:p w14:paraId="374BA637">
      <w:pPr>
        <w:adjustRightInd w:val="0"/>
        <w:snapToGrid w:val="0"/>
        <w:spacing w:line="360" w:lineRule="auto"/>
        <w:ind w:firstLine="480" w:firstLineChars="200"/>
        <w:rPr>
          <w:rFonts w:hint="eastAsia" w:ascii="宋体" w:hAnsi="宋体"/>
          <w:sz w:val="24"/>
        </w:rPr>
      </w:pPr>
      <w:r>
        <w:rPr>
          <w:rFonts w:ascii="宋体" w:hAnsi="宋体"/>
          <w:sz w:val="24"/>
        </w:rPr>
        <w:br w:type="page"/>
      </w:r>
    </w:p>
    <w:p w14:paraId="6C3463CB">
      <w:pPr>
        <w:adjustRightInd w:val="0"/>
        <w:snapToGrid w:val="0"/>
        <w:spacing w:line="360" w:lineRule="auto"/>
        <w:ind w:firstLine="480" w:firstLineChars="200"/>
        <w:rPr>
          <w:rFonts w:hint="eastAsia" w:ascii="宋体" w:hAnsi="宋体"/>
          <w:sz w:val="24"/>
        </w:rPr>
        <w:sectPr>
          <w:headerReference r:id="rId12" w:type="first"/>
          <w:footerReference r:id="rId14" w:type="first"/>
          <w:headerReference r:id="rId11" w:type="default"/>
          <w:footerReference r:id="rId13" w:type="default"/>
          <w:pgSz w:w="11906" w:h="16838"/>
          <w:pgMar w:top="1440" w:right="1418" w:bottom="1440" w:left="1418" w:header="851" w:footer="851" w:gutter="0"/>
          <w:cols w:space="720" w:num="1"/>
          <w:docGrid w:type="lines" w:linePitch="312" w:charSpace="0"/>
        </w:sectPr>
      </w:pPr>
    </w:p>
    <w:p w14:paraId="30E55E74">
      <w:pPr>
        <w:adjustRightInd w:val="0"/>
        <w:snapToGrid w:val="0"/>
        <w:spacing w:line="360" w:lineRule="auto"/>
        <w:ind w:firstLine="480" w:firstLineChars="200"/>
        <w:rPr>
          <w:rFonts w:hint="eastAsia" w:ascii="宋体" w:hAnsi="宋体"/>
          <w:sz w:val="24"/>
        </w:rPr>
      </w:pPr>
    </w:p>
    <w:p w14:paraId="6A655DC8">
      <w:pPr>
        <w:adjustRightInd w:val="0"/>
        <w:snapToGrid w:val="0"/>
        <w:spacing w:line="360" w:lineRule="auto"/>
        <w:ind w:firstLine="480" w:firstLineChars="200"/>
        <w:rPr>
          <w:rFonts w:hint="eastAsia" w:ascii="宋体" w:hAnsi="宋体"/>
          <w:sz w:val="24"/>
        </w:rPr>
      </w:pPr>
      <w:r>
        <w:rPr>
          <w:rFonts w:ascii="宋体" w:hAnsi="宋体"/>
          <w:sz w:val="24"/>
        </w:rPr>
        <w:t>签署合同双方：</w:t>
      </w:r>
    </w:p>
    <w:p w14:paraId="4DCBB319">
      <w:pPr>
        <w:adjustRightInd w:val="0"/>
        <w:snapToGrid w:val="0"/>
        <w:spacing w:line="360" w:lineRule="auto"/>
        <w:ind w:firstLine="480" w:firstLineChars="200"/>
        <w:rPr>
          <w:rFonts w:hint="eastAsia" w:ascii="宋体" w:hAnsi="宋体"/>
          <w:sz w:val="24"/>
        </w:rPr>
      </w:pPr>
    </w:p>
    <w:p w14:paraId="1AA2A013">
      <w:pPr>
        <w:spacing w:line="360" w:lineRule="auto"/>
        <w:ind w:firstLine="420"/>
        <w:rPr>
          <w:rFonts w:hint="eastAsia" w:ascii="宋体" w:hAnsi="宋体"/>
          <w:sz w:val="24"/>
        </w:rPr>
      </w:pPr>
      <w:r>
        <w:rPr>
          <w:rFonts w:hint="eastAsia" w:ascii="宋体" w:hAnsi="宋体"/>
          <w:sz w:val="24"/>
        </w:rPr>
        <w:t>甲    方：北京市朝阳区教育项目发展指导中心（以下简称甲方）</w:t>
      </w:r>
    </w:p>
    <w:p w14:paraId="6BE3B225">
      <w:pPr>
        <w:spacing w:line="360" w:lineRule="auto"/>
        <w:ind w:firstLine="420"/>
        <w:rPr>
          <w:rFonts w:hint="eastAsia" w:ascii="宋体" w:hAnsi="宋体"/>
          <w:sz w:val="24"/>
        </w:rPr>
      </w:pPr>
      <w:r>
        <w:rPr>
          <w:rFonts w:hint="eastAsia" w:ascii="宋体" w:hAnsi="宋体"/>
          <w:sz w:val="24"/>
        </w:rPr>
        <w:t>地    址：北京市朝阳区水碓子北里14号</w:t>
      </w:r>
    </w:p>
    <w:p w14:paraId="19362CF4">
      <w:pPr>
        <w:spacing w:line="360" w:lineRule="auto"/>
        <w:ind w:firstLine="420"/>
        <w:rPr>
          <w:rFonts w:hint="eastAsia" w:ascii="宋体" w:hAnsi="宋体"/>
          <w:sz w:val="24"/>
        </w:rPr>
      </w:pPr>
      <w:r>
        <w:rPr>
          <w:rFonts w:hint="eastAsia" w:ascii="宋体" w:hAnsi="宋体"/>
          <w:sz w:val="24"/>
        </w:rPr>
        <w:t>邮    编：100026</w:t>
      </w:r>
    </w:p>
    <w:p w14:paraId="4E675BB0">
      <w:pPr>
        <w:spacing w:line="360" w:lineRule="auto"/>
        <w:ind w:firstLine="420"/>
        <w:rPr>
          <w:rFonts w:hint="eastAsia" w:ascii="宋体" w:hAnsi="宋体"/>
          <w:sz w:val="24"/>
        </w:rPr>
      </w:pPr>
      <w:r>
        <w:rPr>
          <w:rFonts w:hint="eastAsia" w:ascii="宋体" w:hAnsi="宋体"/>
          <w:sz w:val="24"/>
        </w:rPr>
        <w:t>联 系 人：</w:t>
      </w:r>
    </w:p>
    <w:p w14:paraId="6E3560FA">
      <w:pPr>
        <w:spacing w:line="360" w:lineRule="auto"/>
        <w:ind w:firstLine="420"/>
        <w:rPr>
          <w:rFonts w:hint="eastAsia" w:ascii="宋体" w:hAnsi="宋体"/>
          <w:sz w:val="24"/>
        </w:rPr>
      </w:pPr>
      <w:r>
        <w:rPr>
          <w:rFonts w:hint="eastAsia" w:ascii="宋体" w:hAnsi="宋体"/>
          <w:sz w:val="24"/>
        </w:rPr>
        <w:t>联系电话：010-85979246</w:t>
      </w:r>
    </w:p>
    <w:p w14:paraId="10D64232">
      <w:pPr>
        <w:spacing w:line="360" w:lineRule="auto"/>
        <w:ind w:firstLine="420"/>
        <w:rPr>
          <w:rFonts w:hint="eastAsia" w:ascii="宋体" w:hAnsi="宋体"/>
          <w:sz w:val="24"/>
        </w:rPr>
      </w:pPr>
      <w:r>
        <w:rPr>
          <w:rFonts w:hint="eastAsia" w:ascii="宋体" w:hAnsi="宋体"/>
          <w:sz w:val="24"/>
        </w:rPr>
        <w:t>传    真：010-85972413</w:t>
      </w:r>
    </w:p>
    <w:p w14:paraId="06B636E2">
      <w:pPr>
        <w:adjustRightInd w:val="0"/>
        <w:snapToGrid w:val="0"/>
        <w:spacing w:line="360" w:lineRule="auto"/>
        <w:ind w:firstLine="480" w:firstLineChars="200"/>
        <w:rPr>
          <w:rFonts w:hint="eastAsia" w:ascii="宋体" w:hAnsi="宋体"/>
          <w:sz w:val="24"/>
        </w:rPr>
      </w:pPr>
    </w:p>
    <w:p w14:paraId="176430DB">
      <w:pPr>
        <w:adjustRightInd w:val="0"/>
        <w:snapToGrid w:val="0"/>
        <w:spacing w:line="360" w:lineRule="auto"/>
        <w:ind w:firstLine="480" w:firstLineChars="200"/>
        <w:rPr>
          <w:rFonts w:hint="eastAsia" w:ascii="宋体" w:hAnsi="宋体"/>
          <w:sz w:val="24"/>
        </w:rPr>
      </w:pPr>
    </w:p>
    <w:p w14:paraId="79B2F03C">
      <w:pPr>
        <w:adjustRightInd w:val="0"/>
        <w:snapToGrid w:val="0"/>
        <w:spacing w:line="360" w:lineRule="auto"/>
        <w:ind w:firstLine="480" w:firstLineChars="200"/>
        <w:rPr>
          <w:rFonts w:hint="eastAsia" w:ascii="宋体" w:hAnsi="宋体"/>
          <w:sz w:val="24"/>
        </w:rPr>
      </w:pPr>
      <w:r>
        <w:rPr>
          <w:rFonts w:ascii="宋体" w:hAnsi="宋体"/>
          <w:sz w:val="24"/>
        </w:rPr>
        <w:t xml:space="preserve">乙方单位：                               </w:t>
      </w:r>
      <w:r>
        <w:rPr>
          <w:rFonts w:hint="eastAsia" w:ascii="宋体" w:hAnsi="宋体"/>
          <w:sz w:val="24"/>
        </w:rPr>
        <w:t>（以下简称乙方）</w:t>
      </w:r>
    </w:p>
    <w:p w14:paraId="60B73437">
      <w:pPr>
        <w:adjustRightInd w:val="0"/>
        <w:snapToGrid w:val="0"/>
        <w:spacing w:line="360" w:lineRule="auto"/>
        <w:ind w:firstLine="480" w:firstLineChars="200"/>
        <w:rPr>
          <w:rFonts w:hint="eastAsia" w:ascii="宋体" w:hAnsi="宋体"/>
          <w:sz w:val="24"/>
        </w:rPr>
      </w:pPr>
      <w:r>
        <w:rPr>
          <w:rFonts w:ascii="宋体" w:hAnsi="宋体"/>
          <w:sz w:val="24"/>
        </w:rPr>
        <w:t xml:space="preserve">地    址： </w:t>
      </w:r>
    </w:p>
    <w:p w14:paraId="6F5B1D16">
      <w:pPr>
        <w:adjustRightInd w:val="0"/>
        <w:snapToGrid w:val="0"/>
        <w:spacing w:line="360" w:lineRule="auto"/>
        <w:ind w:firstLine="480" w:firstLineChars="200"/>
        <w:rPr>
          <w:rFonts w:hint="eastAsia" w:ascii="宋体" w:hAnsi="宋体"/>
          <w:sz w:val="24"/>
        </w:rPr>
      </w:pPr>
      <w:r>
        <w:rPr>
          <w:rFonts w:ascii="宋体" w:hAnsi="宋体"/>
          <w:sz w:val="24"/>
        </w:rPr>
        <w:t>邮    编：</w:t>
      </w:r>
    </w:p>
    <w:p w14:paraId="1577BF8B">
      <w:pPr>
        <w:adjustRightInd w:val="0"/>
        <w:snapToGrid w:val="0"/>
        <w:spacing w:line="360" w:lineRule="auto"/>
        <w:ind w:firstLine="480" w:firstLineChars="200"/>
        <w:rPr>
          <w:rFonts w:hint="eastAsia" w:ascii="宋体" w:hAnsi="宋体"/>
          <w:sz w:val="24"/>
        </w:rPr>
      </w:pPr>
      <w:r>
        <w:rPr>
          <w:rFonts w:ascii="宋体" w:hAnsi="宋体"/>
          <w:sz w:val="24"/>
        </w:rPr>
        <w:t xml:space="preserve">联 系 人： </w:t>
      </w:r>
    </w:p>
    <w:p w14:paraId="2DFBF65D">
      <w:pPr>
        <w:adjustRightInd w:val="0"/>
        <w:snapToGrid w:val="0"/>
        <w:spacing w:line="360" w:lineRule="auto"/>
        <w:ind w:firstLine="480" w:firstLineChars="200"/>
        <w:rPr>
          <w:rFonts w:hint="eastAsia" w:ascii="宋体" w:hAnsi="宋体"/>
          <w:sz w:val="24"/>
        </w:rPr>
      </w:pPr>
      <w:r>
        <w:rPr>
          <w:rFonts w:ascii="宋体" w:hAnsi="宋体"/>
          <w:sz w:val="24"/>
        </w:rPr>
        <w:t>联系电话：</w:t>
      </w:r>
    </w:p>
    <w:p w14:paraId="36271079">
      <w:pPr>
        <w:adjustRightInd w:val="0"/>
        <w:snapToGrid w:val="0"/>
        <w:spacing w:line="360" w:lineRule="auto"/>
        <w:ind w:firstLine="480" w:firstLineChars="200"/>
        <w:rPr>
          <w:rFonts w:hint="eastAsia" w:ascii="宋体" w:hAnsi="宋体"/>
          <w:sz w:val="24"/>
        </w:rPr>
      </w:pPr>
      <w:r>
        <w:rPr>
          <w:rFonts w:ascii="宋体" w:hAnsi="宋体"/>
          <w:sz w:val="24"/>
        </w:rPr>
        <w:t>传    真：</w:t>
      </w:r>
    </w:p>
    <w:p w14:paraId="13AFBEC3">
      <w:pPr>
        <w:adjustRightInd w:val="0"/>
        <w:snapToGrid w:val="0"/>
        <w:spacing w:line="360" w:lineRule="auto"/>
        <w:ind w:firstLine="480" w:firstLineChars="200"/>
        <w:rPr>
          <w:rFonts w:hint="eastAsia" w:ascii="宋体" w:hAnsi="宋体"/>
          <w:sz w:val="24"/>
        </w:rPr>
      </w:pPr>
      <w:r>
        <w:rPr>
          <w:rFonts w:ascii="宋体" w:hAnsi="宋体"/>
          <w:sz w:val="24"/>
        </w:rPr>
        <w:t xml:space="preserve">开户银行： </w:t>
      </w:r>
    </w:p>
    <w:p w14:paraId="5835F948">
      <w:pPr>
        <w:adjustRightInd w:val="0"/>
        <w:snapToGrid w:val="0"/>
        <w:spacing w:line="360" w:lineRule="auto"/>
        <w:ind w:firstLine="480" w:firstLineChars="200"/>
        <w:rPr>
          <w:rFonts w:hint="eastAsia" w:ascii="宋体" w:hAnsi="宋体"/>
          <w:sz w:val="24"/>
        </w:rPr>
      </w:pPr>
      <w:r>
        <w:rPr>
          <w:rFonts w:ascii="宋体" w:hAnsi="宋体"/>
          <w:sz w:val="24"/>
        </w:rPr>
        <w:t>银行帐号：</w:t>
      </w:r>
    </w:p>
    <w:p w14:paraId="29A93312">
      <w:pPr>
        <w:adjustRightInd w:val="0"/>
        <w:snapToGrid w:val="0"/>
        <w:spacing w:line="360" w:lineRule="auto"/>
        <w:ind w:firstLine="480" w:firstLineChars="200"/>
        <w:rPr>
          <w:rFonts w:hint="eastAsia" w:ascii="宋体" w:hAnsi="宋体"/>
          <w:sz w:val="24"/>
        </w:rPr>
      </w:pPr>
      <w:r>
        <w:rPr>
          <w:rFonts w:hint="eastAsia" w:ascii="宋体" w:hAnsi="宋体"/>
          <w:sz w:val="24"/>
        </w:rPr>
        <w:t>税务登记号：</w:t>
      </w:r>
    </w:p>
    <w:p w14:paraId="5B19134D">
      <w:pPr>
        <w:adjustRightInd w:val="0"/>
        <w:snapToGrid w:val="0"/>
        <w:spacing w:line="360" w:lineRule="auto"/>
        <w:ind w:firstLine="480" w:firstLineChars="200"/>
        <w:rPr>
          <w:rFonts w:hint="eastAsia" w:ascii="宋体" w:hAnsi="宋体"/>
          <w:sz w:val="24"/>
        </w:rPr>
      </w:pPr>
    </w:p>
    <w:p w14:paraId="6C066209">
      <w:pPr>
        <w:adjustRightInd w:val="0"/>
        <w:snapToGrid w:val="0"/>
        <w:spacing w:line="360" w:lineRule="auto"/>
        <w:ind w:firstLine="480" w:firstLineChars="200"/>
        <w:rPr>
          <w:rFonts w:hint="eastAsia" w:ascii="宋体" w:hAnsi="宋体"/>
          <w:sz w:val="24"/>
        </w:rPr>
      </w:pPr>
      <w:r>
        <w:rPr>
          <w:rFonts w:ascii="宋体" w:hAnsi="宋体"/>
          <w:sz w:val="24"/>
        </w:rPr>
        <w:t>根据法律规定，</w:t>
      </w:r>
      <w:r>
        <w:rPr>
          <w:rFonts w:hint="eastAsia" w:ascii="宋体" w:hAnsi="宋体"/>
          <w:sz w:val="24"/>
        </w:rPr>
        <w:t>鉴于乙方已获得招标编号为</w:t>
      </w:r>
      <w:r>
        <w:rPr>
          <w:rFonts w:hint="eastAsia" w:ascii="宋体" w:hAnsi="宋体"/>
          <w:sz w:val="24"/>
          <w:u w:val="single"/>
        </w:rPr>
        <w:t>“立项编号”</w:t>
      </w:r>
      <w:r>
        <w:rPr>
          <w:rFonts w:hint="eastAsia" w:ascii="宋体" w:hAnsi="宋体"/>
          <w:sz w:val="24"/>
        </w:rPr>
        <w:t>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项目名称 </w:t>
      </w:r>
      <w:r>
        <w:rPr>
          <w:rFonts w:ascii="宋体" w:hAnsi="宋体"/>
          <w:sz w:val="24"/>
          <w:u w:val="single"/>
        </w:rPr>
        <w:t xml:space="preserve"> </w:t>
      </w:r>
      <w:r>
        <w:rPr>
          <w:rFonts w:hint="eastAsia" w:ascii="宋体" w:hAnsi="宋体"/>
          <w:sz w:val="24"/>
        </w:rPr>
        <w:t>的中标通知书，双方特依据《中华人民共和国招标投标法》、《中华人民共和国政府采购法》、《中华人民共和国民法典》和相关法律法规规定，甲、乙双方经过友好协商，遵循自愿公平、诚实信用、平等互利的原则</w:t>
      </w:r>
      <w:r>
        <w:rPr>
          <w:rFonts w:ascii="宋体" w:hAnsi="宋体"/>
          <w:sz w:val="24"/>
        </w:rPr>
        <w:t>，特签署本合同，供双方履行。</w:t>
      </w:r>
    </w:p>
    <w:p w14:paraId="4BEBF725">
      <w:pPr>
        <w:widowControl/>
        <w:jc w:val="left"/>
        <w:rPr>
          <w:rFonts w:hint="eastAsia" w:ascii="宋体" w:hAnsi="宋体"/>
          <w:sz w:val="24"/>
        </w:rPr>
      </w:pPr>
      <w:r>
        <w:rPr>
          <w:rFonts w:ascii="宋体" w:hAnsi="宋体"/>
          <w:sz w:val="24"/>
        </w:rPr>
        <w:br w:type="page"/>
      </w:r>
    </w:p>
    <w:p w14:paraId="3675144B">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第一条 项目概况</w:t>
      </w:r>
    </w:p>
    <w:p w14:paraId="44985085">
      <w:pPr>
        <w:numPr>
          <w:ilvl w:val="0"/>
          <w:numId w:val="16"/>
        </w:numPr>
        <w:adjustRightInd w:val="0"/>
        <w:snapToGrid w:val="0"/>
        <w:spacing w:line="360" w:lineRule="auto"/>
        <w:rPr>
          <w:rFonts w:hint="eastAsia" w:ascii="宋体" w:hAnsi="宋体"/>
          <w:sz w:val="24"/>
        </w:rPr>
      </w:pPr>
      <w:r>
        <w:rPr>
          <w:rFonts w:hint="eastAsia" w:ascii="宋体" w:hAnsi="宋体"/>
          <w:sz w:val="24"/>
        </w:rPr>
        <w:t>项目名称：</w:t>
      </w:r>
      <w:r>
        <w:rPr>
          <w:rFonts w:ascii="宋体" w:hAnsi="宋体"/>
          <w:sz w:val="24"/>
        </w:rPr>
        <w:t xml:space="preserve"> </w:t>
      </w:r>
    </w:p>
    <w:p w14:paraId="2255DEE7">
      <w:pPr>
        <w:numPr>
          <w:ilvl w:val="0"/>
          <w:numId w:val="16"/>
        </w:numPr>
        <w:adjustRightInd w:val="0"/>
        <w:snapToGrid w:val="0"/>
        <w:spacing w:line="360" w:lineRule="auto"/>
        <w:rPr>
          <w:rFonts w:hint="eastAsia" w:ascii="宋体" w:hAnsi="宋体"/>
          <w:sz w:val="24"/>
        </w:rPr>
      </w:pPr>
      <w:r>
        <w:rPr>
          <w:rFonts w:hint="eastAsia" w:ascii="宋体" w:hAnsi="宋体"/>
          <w:sz w:val="24"/>
        </w:rPr>
        <w:t>项目地点：</w:t>
      </w:r>
      <w:r>
        <w:rPr>
          <w:rFonts w:ascii="宋体" w:hAnsi="宋体"/>
          <w:sz w:val="24"/>
        </w:rPr>
        <w:t xml:space="preserve"> </w:t>
      </w:r>
    </w:p>
    <w:p w14:paraId="5354FC90">
      <w:pPr>
        <w:numPr>
          <w:ilvl w:val="0"/>
          <w:numId w:val="16"/>
        </w:numPr>
        <w:adjustRightInd w:val="0"/>
        <w:snapToGrid w:val="0"/>
        <w:spacing w:line="360" w:lineRule="auto"/>
        <w:rPr>
          <w:rFonts w:hint="eastAsia" w:ascii="宋体" w:hAnsi="宋体"/>
          <w:sz w:val="24"/>
        </w:rPr>
      </w:pPr>
      <w:r>
        <w:rPr>
          <w:rFonts w:hint="eastAsia" w:ascii="宋体" w:hAnsi="宋体"/>
          <w:sz w:val="24"/>
        </w:rPr>
        <w:t>项目范围：</w:t>
      </w:r>
    </w:p>
    <w:p w14:paraId="7E6A0670">
      <w:pPr>
        <w:adjustRightInd w:val="0"/>
        <w:snapToGrid w:val="0"/>
        <w:spacing w:line="360" w:lineRule="auto"/>
        <w:ind w:firstLine="480" w:firstLineChars="200"/>
        <w:rPr>
          <w:rFonts w:hint="eastAsia" w:ascii="宋体" w:hAnsi="宋体"/>
          <w:sz w:val="24"/>
        </w:rPr>
      </w:pPr>
      <w:r>
        <w:rPr>
          <w:rFonts w:hint="eastAsia" w:ascii="宋体" w:hAnsi="宋体"/>
          <w:sz w:val="24"/>
        </w:rPr>
        <w:t>乙方应根据招标文件要求、投标文件承诺完成下列项目内容建设，包括并不限于完成下列内容：</w:t>
      </w:r>
    </w:p>
    <w:p w14:paraId="4485E6A1">
      <w:pPr>
        <w:numPr>
          <w:ilvl w:val="0"/>
          <w:numId w:val="17"/>
        </w:numPr>
        <w:adjustRightInd w:val="0"/>
        <w:snapToGrid w:val="0"/>
        <w:spacing w:line="360" w:lineRule="auto"/>
        <w:rPr>
          <w:rFonts w:hint="eastAsia" w:ascii="宋体" w:hAnsi="宋体"/>
          <w:sz w:val="24"/>
        </w:rPr>
      </w:pPr>
    </w:p>
    <w:p w14:paraId="5FED96B6">
      <w:pPr>
        <w:numPr>
          <w:ilvl w:val="0"/>
          <w:numId w:val="17"/>
        </w:numPr>
        <w:adjustRightInd w:val="0"/>
        <w:snapToGrid w:val="0"/>
        <w:spacing w:line="360" w:lineRule="auto"/>
        <w:rPr>
          <w:rFonts w:hint="eastAsia" w:ascii="宋体" w:hAnsi="宋体"/>
          <w:sz w:val="24"/>
        </w:rPr>
      </w:pPr>
      <w:r>
        <w:rPr>
          <w:rFonts w:ascii="宋体" w:hAnsi="宋体"/>
          <w:sz w:val="24"/>
        </w:rPr>
        <w:t xml:space="preserve"> </w:t>
      </w:r>
    </w:p>
    <w:p w14:paraId="38BBB75C">
      <w:pPr>
        <w:numPr>
          <w:ilvl w:val="0"/>
          <w:numId w:val="17"/>
        </w:numPr>
        <w:adjustRightInd w:val="0"/>
        <w:snapToGrid w:val="0"/>
        <w:spacing w:line="360" w:lineRule="auto"/>
        <w:rPr>
          <w:rFonts w:hint="eastAsia" w:ascii="宋体" w:hAnsi="宋体"/>
          <w:sz w:val="24"/>
        </w:rPr>
      </w:pPr>
      <w:r>
        <w:rPr>
          <w:rFonts w:ascii="宋体" w:hAnsi="宋体"/>
          <w:sz w:val="24"/>
        </w:rPr>
        <w:t xml:space="preserve"> </w:t>
      </w:r>
    </w:p>
    <w:p w14:paraId="147605D6">
      <w:pPr>
        <w:spacing w:line="360" w:lineRule="auto"/>
        <w:ind w:left="480"/>
        <w:rPr>
          <w:rFonts w:hint="eastAsia" w:ascii="宋体" w:hAnsi="宋体"/>
          <w:sz w:val="24"/>
        </w:rPr>
      </w:pPr>
      <w:r>
        <w:rPr>
          <w:rFonts w:hint="eastAsia" w:ascii="宋体" w:hAnsi="宋体"/>
          <w:sz w:val="24"/>
        </w:rPr>
        <w:t>未尽事宜，应依据招投标</w:t>
      </w:r>
      <w:bookmarkStart w:id="839" w:name="_Hlk203379127"/>
      <w:r>
        <w:rPr>
          <w:rFonts w:hint="eastAsia" w:ascii="宋体" w:hAnsi="宋体"/>
          <w:sz w:val="24"/>
        </w:rPr>
        <w:t>文件内容</w:t>
      </w:r>
      <w:bookmarkEnd w:id="839"/>
      <w:r>
        <w:rPr>
          <w:rFonts w:hint="eastAsia" w:ascii="宋体" w:hAnsi="宋体"/>
          <w:sz w:val="24"/>
        </w:rPr>
        <w:t>。</w:t>
      </w:r>
    </w:p>
    <w:p w14:paraId="0ECAAC2D">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第二条 合同组成</w:t>
      </w:r>
    </w:p>
    <w:p w14:paraId="103BEE20">
      <w:pPr>
        <w:adjustRightInd w:val="0"/>
        <w:snapToGrid w:val="0"/>
        <w:spacing w:line="360" w:lineRule="auto"/>
        <w:ind w:firstLine="480" w:firstLineChars="200"/>
        <w:rPr>
          <w:rFonts w:hint="eastAsia" w:ascii="宋体" w:hAnsi="宋体"/>
          <w:sz w:val="24"/>
        </w:rPr>
      </w:pPr>
      <w:r>
        <w:rPr>
          <w:rFonts w:hint="eastAsia" w:ascii="宋体" w:hAnsi="宋体"/>
          <w:sz w:val="24"/>
        </w:rPr>
        <w:t>下列文件构成本合同的组成部分，是一个整体，彼此相互解释、相互补充。为便于解释，组成合同的多个文件的优先支配地位的次序如下，优先性依次递增：</w:t>
      </w:r>
    </w:p>
    <w:p w14:paraId="662B08CE">
      <w:pPr>
        <w:numPr>
          <w:ilvl w:val="0"/>
          <w:numId w:val="18"/>
        </w:numPr>
        <w:adjustRightInd w:val="0"/>
        <w:snapToGrid w:val="0"/>
        <w:spacing w:line="360" w:lineRule="auto"/>
        <w:rPr>
          <w:rFonts w:hint="eastAsia" w:ascii="宋体" w:hAnsi="宋体"/>
          <w:sz w:val="24"/>
        </w:rPr>
      </w:pPr>
      <w:r>
        <w:rPr>
          <w:rFonts w:hint="eastAsia" w:ascii="宋体" w:hAnsi="宋体"/>
          <w:sz w:val="24"/>
        </w:rPr>
        <w:t>招标文件 (含招标文件补充通知)；</w:t>
      </w:r>
    </w:p>
    <w:p w14:paraId="1BFDB61B">
      <w:pPr>
        <w:numPr>
          <w:ilvl w:val="0"/>
          <w:numId w:val="18"/>
        </w:numPr>
        <w:adjustRightInd w:val="0"/>
        <w:snapToGrid w:val="0"/>
        <w:spacing w:line="360" w:lineRule="auto"/>
        <w:rPr>
          <w:rFonts w:hint="eastAsia" w:ascii="宋体" w:hAnsi="宋体"/>
          <w:sz w:val="24"/>
        </w:rPr>
      </w:pPr>
      <w:r>
        <w:rPr>
          <w:rFonts w:hint="eastAsia" w:ascii="宋体" w:hAnsi="宋体"/>
          <w:sz w:val="24"/>
        </w:rPr>
        <w:t>投标文件 (含澄清文件)；</w:t>
      </w:r>
    </w:p>
    <w:p w14:paraId="6F3FF988">
      <w:pPr>
        <w:numPr>
          <w:ilvl w:val="0"/>
          <w:numId w:val="18"/>
        </w:numPr>
        <w:adjustRightInd w:val="0"/>
        <w:snapToGrid w:val="0"/>
        <w:spacing w:line="360" w:lineRule="auto"/>
        <w:rPr>
          <w:rFonts w:hint="eastAsia" w:ascii="宋体" w:hAnsi="宋体"/>
          <w:sz w:val="24"/>
        </w:rPr>
      </w:pPr>
      <w:r>
        <w:rPr>
          <w:rFonts w:hint="eastAsia" w:ascii="宋体" w:hAnsi="宋体"/>
          <w:sz w:val="24"/>
        </w:rPr>
        <w:t>中标通知书；</w:t>
      </w:r>
      <w:r>
        <w:rPr>
          <w:rFonts w:ascii="宋体" w:hAnsi="宋体"/>
          <w:sz w:val="24"/>
        </w:rPr>
        <w:t xml:space="preserve"> </w:t>
      </w:r>
    </w:p>
    <w:p w14:paraId="0454BA71">
      <w:pPr>
        <w:numPr>
          <w:ilvl w:val="0"/>
          <w:numId w:val="18"/>
        </w:numPr>
        <w:adjustRightInd w:val="0"/>
        <w:snapToGrid w:val="0"/>
        <w:spacing w:line="360" w:lineRule="auto"/>
        <w:rPr>
          <w:rFonts w:hint="eastAsia" w:ascii="宋体" w:hAnsi="宋体"/>
          <w:sz w:val="24"/>
        </w:rPr>
      </w:pPr>
      <w:r>
        <w:rPr>
          <w:rFonts w:hint="eastAsia" w:ascii="宋体" w:hAnsi="宋体"/>
          <w:sz w:val="24"/>
        </w:rPr>
        <w:t>本合同书（合同编号：</w:t>
      </w:r>
      <w:r>
        <w:rPr>
          <w:rFonts w:ascii="宋体" w:hAnsi="宋体"/>
          <w:sz w:val="24"/>
        </w:rPr>
        <w:t>xx</w:t>
      </w:r>
      <w:r>
        <w:rPr>
          <w:rFonts w:hint="eastAsia" w:ascii="宋体" w:hAnsi="宋体"/>
          <w:sz w:val="24"/>
        </w:rPr>
        <w:t>）；</w:t>
      </w:r>
    </w:p>
    <w:p w14:paraId="4181210C">
      <w:pPr>
        <w:numPr>
          <w:ilvl w:val="0"/>
          <w:numId w:val="18"/>
        </w:numPr>
        <w:adjustRightInd w:val="0"/>
        <w:snapToGrid w:val="0"/>
        <w:spacing w:line="360" w:lineRule="auto"/>
        <w:rPr>
          <w:rFonts w:hint="eastAsia" w:ascii="宋体" w:hAnsi="宋体"/>
          <w:sz w:val="24"/>
        </w:rPr>
      </w:pPr>
      <w:r>
        <w:rPr>
          <w:rFonts w:hint="eastAsia" w:ascii="宋体" w:hAnsi="宋体"/>
          <w:sz w:val="24"/>
        </w:rPr>
        <w:t>本项目的项目建设标准、图纸、技术性文件；</w:t>
      </w:r>
    </w:p>
    <w:p w14:paraId="11DD9258">
      <w:pPr>
        <w:numPr>
          <w:ilvl w:val="0"/>
          <w:numId w:val="18"/>
        </w:numPr>
        <w:adjustRightInd w:val="0"/>
        <w:snapToGrid w:val="0"/>
        <w:spacing w:line="360" w:lineRule="auto"/>
        <w:ind w:left="0" w:firstLine="480" w:firstLineChars="200"/>
        <w:rPr>
          <w:rFonts w:hint="eastAsia" w:ascii="宋体" w:hAnsi="宋体"/>
          <w:sz w:val="24"/>
        </w:rPr>
      </w:pPr>
      <w:r>
        <w:rPr>
          <w:rFonts w:hint="eastAsia" w:ascii="宋体" w:hAnsi="宋体"/>
          <w:sz w:val="24"/>
        </w:rPr>
        <w:t>本合同书履行过程中甲乙双方签订的合同附件、补充合同、备忘录等其他书面文件。</w:t>
      </w:r>
    </w:p>
    <w:p w14:paraId="7C43EA4B">
      <w:pPr>
        <w:adjustRightInd w:val="0"/>
        <w:snapToGrid w:val="0"/>
        <w:spacing w:line="360" w:lineRule="auto"/>
        <w:ind w:firstLine="480" w:firstLineChars="200"/>
        <w:rPr>
          <w:rFonts w:hint="eastAsia" w:ascii="宋体" w:hAnsi="宋体"/>
          <w:sz w:val="24"/>
        </w:rPr>
      </w:pPr>
      <w:r>
        <w:rPr>
          <w:rFonts w:hint="eastAsia" w:ascii="宋体" w:hAnsi="宋体"/>
          <w:sz w:val="24"/>
        </w:rPr>
        <w:t>（若上述文件中就特殊事项约定优先适用的从其约定；未约定的以本条确定的先后次序为准）。</w:t>
      </w:r>
    </w:p>
    <w:p w14:paraId="54804584">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第三条 合同价款和付款方式</w:t>
      </w:r>
    </w:p>
    <w:p w14:paraId="57F7C5F9">
      <w:pPr>
        <w:numPr>
          <w:ilvl w:val="0"/>
          <w:numId w:val="19"/>
        </w:numPr>
        <w:adjustRightInd w:val="0"/>
        <w:snapToGrid w:val="0"/>
        <w:spacing w:line="360" w:lineRule="auto"/>
        <w:rPr>
          <w:rFonts w:hint="eastAsia" w:ascii="宋体" w:hAnsi="宋体"/>
          <w:sz w:val="24"/>
        </w:rPr>
      </w:pPr>
      <w:r>
        <w:rPr>
          <w:rFonts w:hint="eastAsia" w:ascii="宋体" w:hAnsi="宋体"/>
          <w:sz w:val="24"/>
        </w:rPr>
        <w:t>合同价款</w:t>
      </w:r>
    </w:p>
    <w:p w14:paraId="5772C64F">
      <w:pPr>
        <w:adjustRightInd w:val="0"/>
        <w:snapToGrid w:val="0"/>
        <w:spacing w:line="360" w:lineRule="auto"/>
        <w:ind w:firstLine="480" w:firstLineChars="200"/>
        <w:rPr>
          <w:rFonts w:hint="eastAsia" w:ascii="宋体" w:hAnsi="宋体"/>
          <w:sz w:val="24"/>
        </w:rPr>
      </w:pPr>
      <w:r>
        <w:rPr>
          <w:rFonts w:hint="eastAsia" w:ascii="宋体" w:hAnsi="宋体"/>
          <w:sz w:val="24"/>
        </w:rPr>
        <w:t>本合同总金额为：</w:t>
      </w:r>
      <w:r>
        <w:rPr>
          <w:rFonts w:hint="eastAsia" w:ascii="宋体" w:hAnsi="宋体"/>
          <w:sz w:val="24"/>
          <w:u w:val="single"/>
        </w:rPr>
        <w:t>¥</w:t>
      </w:r>
      <w:r>
        <w:rPr>
          <w:rFonts w:ascii="宋体" w:hAnsi="宋体"/>
          <w:sz w:val="24"/>
          <w:u w:val="single"/>
        </w:rPr>
        <w:t xml:space="preserve">           </w:t>
      </w:r>
      <w:r>
        <w:rPr>
          <w:rFonts w:hint="eastAsia" w:ascii="宋体" w:hAnsi="宋体"/>
          <w:sz w:val="24"/>
        </w:rPr>
        <w:t>（人民币大写：</w:t>
      </w:r>
      <w:r>
        <w:rPr>
          <w:rFonts w:hint="eastAsia" w:ascii="宋体" w:hAnsi="宋体" w:cs="Arial"/>
          <w:sz w:val="24"/>
        </w:rPr>
        <w:t xml:space="preserve">         </w:t>
      </w:r>
      <w:r>
        <w:rPr>
          <w:rFonts w:hint="eastAsia" w:ascii="宋体" w:hAnsi="宋体"/>
          <w:sz w:val="24"/>
        </w:rPr>
        <w:t>）。本合同为固定单价合同，以项目终验验收合格后经审计确定的金额为准。</w:t>
      </w:r>
    </w:p>
    <w:p w14:paraId="692EB145">
      <w:pPr>
        <w:numPr>
          <w:ilvl w:val="0"/>
          <w:numId w:val="19"/>
        </w:numPr>
        <w:adjustRightInd w:val="0"/>
        <w:snapToGrid w:val="0"/>
        <w:spacing w:line="360" w:lineRule="auto"/>
        <w:rPr>
          <w:rFonts w:hint="eastAsia" w:ascii="宋体" w:hAnsi="宋体"/>
          <w:sz w:val="24"/>
        </w:rPr>
      </w:pPr>
      <w:r>
        <w:rPr>
          <w:rFonts w:hint="eastAsia" w:ascii="宋体" w:hAnsi="宋体"/>
          <w:sz w:val="24"/>
        </w:rPr>
        <w:t>付款方式</w:t>
      </w:r>
    </w:p>
    <w:p w14:paraId="3F538579">
      <w:pPr>
        <w:numPr>
          <w:ilvl w:val="0"/>
          <w:numId w:val="20"/>
        </w:numPr>
        <w:adjustRightInd w:val="0"/>
        <w:snapToGrid w:val="0"/>
        <w:spacing w:line="360" w:lineRule="auto"/>
        <w:ind w:left="0" w:firstLine="480" w:firstLineChars="200"/>
        <w:rPr>
          <w:rFonts w:hint="eastAsia" w:ascii="宋体" w:hAnsi="宋体"/>
          <w:sz w:val="24"/>
        </w:rPr>
      </w:pPr>
      <w:bookmarkStart w:id="840" w:name="_Hlk203747917"/>
      <w:r>
        <w:rPr>
          <w:rFonts w:hint="eastAsia" w:ascii="宋体" w:hAnsi="宋体"/>
          <w:sz w:val="24"/>
        </w:rPr>
        <w:t>合同生效后七个工作日内，甲方启动政府采购支付流程向乙方支付合同款，为合同总金额的70%，即：</w:t>
      </w:r>
      <w:r>
        <w:rPr>
          <w:rFonts w:hint="eastAsia" w:ascii="宋体" w:hAnsi="宋体"/>
          <w:sz w:val="24"/>
          <w:u w:val="single"/>
        </w:rPr>
        <w:t>¥</w:t>
      </w:r>
      <w:r>
        <w:rPr>
          <w:rFonts w:ascii="宋体" w:hAnsi="宋体"/>
          <w:sz w:val="24"/>
          <w:u w:val="single"/>
        </w:rPr>
        <w:t xml:space="preserve">           </w:t>
      </w:r>
      <w:r>
        <w:rPr>
          <w:rFonts w:hint="eastAsia" w:ascii="宋体" w:hAnsi="宋体"/>
          <w:sz w:val="24"/>
        </w:rPr>
        <w:t xml:space="preserve"> （人民币大写：      ），乙方提供相应等额的增值税发票；</w:t>
      </w:r>
    </w:p>
    <w:p w14:paraId="023451E5">
      <w:pPr>
        <w:numPr>
          <w:ilvl w:val="0"/>
          <w:numId w:val="20"/>
        </w:numPr>
        <w:adjustRightInd w:val="0"/>
        <w:snapToGrid w:val="0"/>
        <w:spacing w:line="360" w:lineRule="auto"/>
        <w:ind w:left="0" w:firstLine="480" w:firstLineChars="200"/>
        <w:rPr>
          <w:rFonts w:hint="eastAsia" w:ascii="宋体" w:hAnsi="宋体"/>
          <w:sz w:val="24"/>
        </w:rPr>
      </w:pPr>
      <w:r>
        <w:rPr>
          <w:rFonts w:hint="eastAsia" w:ascii="宋体" w:hAnsi="宋体"/>
          <w:sz w:val="24"/>
        </w:rPr>
        <w:t>阶段验收合格并且财政预算资金拨付后七个工作日内，甲方启动政府采购支付流程向乙方支付合同款，付至合同总金额的100%，即：</w:t>
      </w:r>
      <w:r>
        <w:rPr>
          <w:rFonts w:hint="eastAsia" w:ascii="宋体" w:hAnsi="宋体"/>
          <w:sz w:val="24"/>
          <w:u w:val="single"/>
        </w:rPr>
        <w:t>¥</w:t>
      </w:r>
      <w:r>
        <w:rPr>
          <w:rFonts w:ascii="宋体" w:hAnsi="宋体"/>
          <w:sz w:val="24"/>
          <w:u w:val="single"/>
        </w:rPr>
        <w:t xml:space="preserve">           </w:t>
      </w:r>
      <w:r>
        <w:rPr>
          <w:rFonts w:hint="eastAsia" w:ascii="宋体" w:hAnsi="宋体"/>
          <w:sz w:val="24"/>
        </w:rPr>
        <w:t>（人民币大写：      ），乙方提供相应等额的增值税发票；</w:t>
      </w:r>
    </w:p>
    <w:p w14:paraId="2C3676FD">
      <w:pPr>
        <w:numPr>
          <w:ilvl w:val="0"/>
          <w:numId w:val="20"/>
        </w:numPr>
        <w:adjustRightInd w:val="0"/>
        <w:snapToGrid w:val="0"/>
        <w:spacing w:line="360" w:lineRule="auto"/>
        <w:ind w:left="0" w:firstLine="480" w:firstLineChars="200"/>
        <w:rPr>
          <w:rFonts w:hint="eastAsia" w:ascii="宋体" w:hAnsi="宋体"/>
          <w:sz w:val="24"/>
        </w:rPr>
      </w:pPr>
      <w:r>
        <w:rPr>
          <w:rFonts w:hint="eastAsia" w:ascii="宋体" w:hAnsi="宋体"/>
          <w:sz w:val="24"/>
        </w:rPr>
        <w:t>项目终验合格、审计结束且完成资产调拨（如有）并取得财务入账单之后，乙方履行了全部合同义务、在履行合同过程中无重大合同违约、无重大质量事故的情况下，乙方向甲方提出履约保证退还申请，向乙方全额无息退还履约保证。</w:t>
      </w:r>
    </w:p>
    <w:bookmarkEnd w:id="840"/>
    <w:p w14:paraId="407F959D">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第四条 项目工期、服务地点及项目管理</w:t>
      </w:r>
    </w:p>
    <w:p w14:paraId="799B805F">
      <w:pPr>
        <w:numPr>
          <w:ilvl w:val="0"/>
          <w:numId w:val="21"/>
        </w:numPr>
        <w:adjustRightInd w:val="0"/>
        <w:snapToGrid w:val="0"/>
        <w:spacing w:line="360" w:lineRule="auto"/>
        <w:rPr>
          <w:rFonts w:hint="eastAsia" w:ascii="宋体" w:hAnsi="宋体"/>
          <w:sz w:val="24"/>
        </w:rPr>
      </w:pPr>
      <w:r>
        <w:rPr>
          <w:rFonts w:hint="eastAsia" w:ascii="宋体" w:hAnsi="宋体"/>
          <w:sz w:val="24"/>
        </w:rPr>
        <w:t>项目工期和服务地点</w:t>
      </w:r>
    </w:p>
    <w:tbl>
      <w:tblPr>
        <w:tblStyle w:val="42"/>
        <w:tblW w:w="9029" w:type="dxa"/>
        <w:jc w:val="center"/>
        <w:tblLayout w:type="autofit"/>
        <w:tblCellMar>
          <w:top w:w="0" w:type="dxa"/>
          <w:left w:w="108" w:type="dxa"/>
          <w:bottom w:w="0" w:type="dxa"/>
          <w:right w:w="108" w:type="dxa"/>
        </w:tblCellMar>
      </w:tblPr>
      <w:tblGrid>
        <w:gridCol w:w="2266"/>
        <w:gridCol w:w="4110"/>
        <w:gridCol w:w="2653"/>
      </w:tblGrid>
      <w:tr w14:paraId="7D8676F9">
        <w:tblPrEx>
          <w:tblCellMar>
            <w:top w:w="0" w:type="dxa"/>
            <w:left w:w="108" w:type="dxa"/>
            <w:bottom w:w="0" w:type="dxa"/>
            <w:right w:w="108" w:type="dxa"/>
          </w:tblCellMar>
        </w:tblPrEx>
        <w:trPr>
          <w:trHeight w:val="511" w:hRule="atLeast"/>
          <w:jc w:val="center"/>
        </w:trPr>
        <w:tc>
          <w:tcPr>
            <w:tcW w:w="2266" w:type="dxa"/>
            <w:tcBorders>
              <w:top w:val="single" w:color="auto" w:sz="4" w:space="0"/>
              <w:left w:val="single" w:color="auto" w:sz="4" w:space="0"/>
              <w:bottom w:val="single" w:color="auto" w:sz="4" w:space="0"/>
              <w:right w:val="single" w:color="auto" w:sz="4" w:space="0"/>
            </w:tcBorders>
            <w:vAlign w:val="center"/>
          </w:tcPr>
          <w:p w14:paraId="5D98C2A2">
            <w:pPr>
              <w:widowControl/>
              <w:jc w:val="center"/>
              <w:rPr>
                <w:rFonts w:hint="eastAsia" w:ascii="宋体" w:hAnsi="宋体" w:cs="宋体"/>
                <w:b/>
                <w:bCs/>
                <w:kern w:val="0"/>
                <w:sz w:val="24"/>
              </w:rPr>
            </w:pPr>
            <w:r>
              <w:rPr>
                <w:rFonts w:hint="eastAsia" w:ascii="宋体" w:hAnsi="宋体" w:cs="宋体"/>
                <w:b/>
                <w:bCs/>
                <w:kern w:val="0"/>
                <w:sz w:val="24"/>
              </w:rPr>
              <w:t>服务类型</w:t>
            </w:r>
          </w:p>
        </w:tc>
        <w:tc>
          <w:tcPr>
            <w:tcW w:w="4110" w:type="dxa"/>
            <w:tcBorders>
              <w:top w:val="single" w:color="auto" w:sz="4" w:space="0"/>
              <w:left w:val="nil"/>
              <w:bottom w:val="single" w:color="auto" w:sz="4" w:space="0"/>
              <w:right w:val="single" w:color="auto" w:sz="4" w:space="0"/>
            </w:tcBorders>
            <w:vAlign w:val="center"/>
          </w:tcPr>
          <w:p w14:paraId="486FA016">
            <w:pPr>
              <w:widowControl/>
              <w:jc w:val="center"/>
              <w:rPr>
                <w:rFonts w:hint="eastAsia" w:ascii="宋体" w:hAnsi="宋体" w:cs="宋体"/>
                <w:b/>
                <w:bCs/>
                <w:kern w:val="0"/>
                <w:sz w:val="24"/>
              </w:rPr>
            </w:pPr>
            <w:r>
              <w:rPr>
                <w:rFonts w:hint="eastAsia" w:ascii="宋体" w:hAnsi="宋体" w:cs="宋体"/>
                <w:b/>
                <w:bCs/>
                <w:kern w:val="0"/>
                <w:sz w:val="24"/>
              </w:rPr>
              <w:t>服务周期</w:t>
            </w:r>
          </w:p>
        </w:tc>
        <w:tc>
          <w:tcPr>
            <w:tcW w:w="2653" w:type="dxa"/>
            <w:tcBorders>
              <w:top w:val="single" w:color="auto" w:sz="4" w:space="0"/>
              <w:left w:val="nil"/>
              <w:bottom w:val="single" w:color="auto" w:sz="4" w:space="0"/>
              <w:right w:val="single" w:color="auto" w:sz="4" w:space="0"/>
            </w:tcBorders>
            <w:vAlign w:val="center"/>
          </w:tcPr>
          <w:p w14:paraId="7D5D40A8">
            <w:pPr>
              <w:widowControl/>
              <w:jc w:val="center"/>
              <w:rPr>
                <w:rFonts w:hint="eastAsia" w:ascii="宋体" w:hAnsi="宋体" w:cs="宋体"/>
                <w:b/>
                <w:bCs/>
                <w:kern w:val="0"/>
                <w:sz w:val="24"/>
              </w:rPr>
            </w:pPr>
            <w:r>
              <w:rPr>
                <w:rFonts w:hint="eastAsia" w:ascii="宋体" w:hAnsi="宋体" w:cs="宋体"/>
                <w:b/>
                <w:bCs/>
                <w:kern w:val="0"/>
                <w:sz w:val="24"/>
              </w:rPr>
              <w:t>服务地点</w:t>
            </w:r>
          </w:p>
        </w:tc>
      </w:tr>
      <w:tr w14:paraId="65C6B8BE">
        <w:tblPrEx>
          <w:tblCellMar>
            <w:top w:w="0" w:type="dxa"/>
            <w:left w:w="108" w:type="dxa"/>
            <w:bottom w:w="0" w:type="dxa"/>
            <w:right w:w="108" w:type="dxa"/>
          </w:tblCellMar>
        </w:tblPrEx>
        <w:trPr>
          <w:trHeight w:val="285" w:hRule="atLeast"/>
          <w:jc w:val="center"/>
        </w:trPr>
        <w:tc>
          <w:tcPr>
            <w:tcW w:w="2266" w:type="dxa"/>
            <w:tcBorders>
              <w:top w:val="nil"/>
              <w:left w:val="single" w:color="auto" w:sz="4" w:space="0"/>
              <w:bottom w:val="single" w:color="auto" w:sz="4" w:space="0"/>
              <w:right w:val="single" w:color="auto" w:sz="4" w:space="0"/>
            </w:tcBorders>
            <w:vAlign w:val="center"/>
          </w:tcPr>
          <w:p w14:paraId="2A8F17BC">
            <w:pPr>
              <w:widowControl/>
              <w:spacing w:line="360" w:lineRule="auto"/>
              <w:jc w:val="center"/>
              <w:rPr>
                <w:rFonts w:hint="eastAsia" w:ascii="宋体" w:hAnsi="宋体" w:cs="宋体"/>
                <w:kern w:val="0"/>
                <w:sz w:val="24"/>
              </w:rPr>
            </w:pPr>
          </w:p>
        </w:tc>
        <w:tc>
          <w:tcPr>
            <w:tcW w:w="4110" w:type="dxa"/>
            <w:tcBorders>
              <w:top w:val="nil"/>
              <w:left w:val="nil"/>
              <w:bottom w:val="single" w:color="auto" w:sz="4" w:space="0"/>
              <w:right w:val="single" w:color="auto" w:sz="4" w:space="0"/>
            </w:tcBorders>
            <w:vAlign w:val="center"/>
          </w:tcPr>
          <w:p w14:paraId="4E8E42B7">
            <w:pPr>
              <w:widowControl/>
              <w:jc w:val="left"/>
              <w:rPr>
                <w:rFonts w:hint="eastAsia" w:ascii="宋体" w:hAnsi="宋体" w:cs="宋体"/>
                <w:kern w:val="0"/>
                <w:sz w:val="24"/>
              </w:rPr>
            </w:pPr>
          </w:p>
        </w:tc>
        <w:tc>
          <w:tcPr>
            <w:tcW w:w="2653" w:type="dxa"/>
            <w:tcBorders>
              <w:top w:val="nil"/>
              <w:left w:val="nil"/>
              <w:bottom w:val="single" w:color="auto" w:sz="4" w:space="0"/>
              <w:right w:val="single" w:color="auto" w:sz="4" w:space="0"/>
            </w:tcBorders>
            <w:vAlign w:val="center"/>
          </w:tcPr>
          <w:p w14:paraId="42A241E5">
            <w:pPr>
              <w:widowControl/>
              <w:jc w:val="left"/>
              <w:rPr>
                <w:rFonts w:hint="eastAsia" w:ascii="宋体" w:hAnsi="宋体" w:cs="宋体"/>
                <w:kern w:val="0"/>
                <w:sz w:val="24"/>
              </w:rPr>
            </w:pPr>
          </w:p>
        </w:tc>
      </w:tr>
      <w:tr w14:paraId="2EED35F5">
        <w:tblPrEx>
          <w:tblCellMar>
            <w:top w:w="0" w:type="dxa"/>
            <w:left w:w="108" w:type="dxa"/>
            <w:bottom w:w="0" w:type="dxa"/>
            <w:right w:w="108" w:type="dxa"/>
          </w:tblCellMar>
        </w:tblPrEx>
        <w:trPr>
          <w:trHeight w:val="285" w:hRule="atLeast"/>
          <w:jc w:val="center"/>
        </w:trPr>
        <w:tc>
          <w:tcPr>
            <w:tcW w:w="2266" w:type="dxa"/>
            <w:tcBorders>
              <w:top w:val="nil"/>
              <w:left w:val="single" w:color="auto" w:sz="4" w:space="0"/>
              <w:bottom w:val="single" w:color="auto" w:sz="4" w:space="0"/>
              <w:right w:val="single" w:color="auto" w:sz="4" w:space="0"/>
            </w:tcBorders>
            <w:vAlign w:val="center"/>
          </w:tcPr>
          <w:p w14:paraId="13AA46F7">
            <w:pPr>
              <w:widowControl/>
              <w:spacing w:line="360" w:lineRule="auto"/>
              <w:jc w:val="center"/>
              <w:rPr>
                <w:rFonts w:hint="eastAsia" w:ascii="宋体" w:hAnsi="宋体" w:cs="宋体"/>
                <w:kern w:val="0"/>
                <w:sz w:val="24"/>
              </w:rPr>
            </w:pPr>
          </w:p>
        </w:tc>
        <w:tc>
          <w:tcPr>
            <w:tcW w:w="4110" w:type="dxa"/>
            <w:tcBorders>
              <w:top w:val="nil"/>
              <w:left w:val="nil"/>
              <w:bottom w:val="single" w:color="auto" w:sz="4" w:space="0"/>
              <w:right w:val="single" w:color="auto" w:sz="4" w:space="0"/>
            </w:tcBorders>
            <w:vAlign w:val="center"/>
          </w:tcPr>
          <w:p w14:paraId="06712177">
            <w:pPr>
              <w:widowControl/>
              <w:jc w:val="left"/>
              <w:rPr>
                <w:rFonts w:hint="eastAsia" w:ascii="宋体" w:hAnsi="宋体" w:cs="宋体"/>
                <w:kern w:val="0"/>
                <w:sz w:val="24"/>
              </w:rPr>
            </w:pPr>
          </w:p>
        </w:tc>
        <w:tc>
          <w:tcPr>
            <w:tcW w:w="2653" w:type="dxa"/>
            <w:tcBorders>
              <w:top w:val="nil"/>
              <w:left w:val="nil"/>
              <w:bottom w:val="single" w:color="auto" w:sz="4" w:space="0"/>
              <w:right w:val="single" w:color="auto" w:sz="4" w:space="0"/>
            </w:tcBorders>
            <w:vAlign w:val="center"/>
          </w:tcPr>
          <w:p w14:paraId="3D1D7A64">
            <w:pPr>
              <w:widowControl/>
              <w:jc w:val="left"/>
              <w:rPr>
                <w:rFonts w:hint="eastAsia" w:ascii="宋体" w:hAnsi="宋体" w:cs="宋体"/>
                <w:kern w:val="0"/>
                <w:sz w:val="24"/>
              </w:rPr>
            </w:pPr>
          </w:p>
        </w:tc>
      </w:tr>
      <w:tr w14:paraId="419632B3">
        <w:tblPrEx>
          <w:tblCellMar>
            <w:top w:w="0" w:type="dxa"/>
            <w:left w:w="108" w:type="dxa"/>
            <w:bottom w:w="0" w:type="dxa"/>
            <w:right w:w="108" w:type="dxa"/>
          </w:tblCellMar>
        </w:tblPrEx>
        <w:trPr>
          <w:trHeight w:val="285" w:hRule="atLeast"/>
          <w:jc w:val="center"/>
        </w:trPr>
        <w:tc>
          <w:tcPr>
            <w:tcW w:w="2266" w:type="dxa"/>
            <w:tcBorders>
              <w:top w:val="nil"/>
              <w:left w:val="single" w:color="auto" w:sz="4" w:space="0"/>
              <w:bottom w:val="single" w:color="auto" w:sz="4" w:space="0"/>
              <w:right w:val="single" w:color="auto" w:sz="4" w:space="0"/>
            </w:tcBorders>
            <w:vAlign w:val="center"/>
          </w:tcPr>
          <w:p w14:paraId="5D3BB37F">
            <w:pPr>
              <w:widowControl/>
              <w:spacing w:line="360" w:lineRule="auto"/>
              <w:jc w:val="center"/>
              <w:rPr>
                <w:rFonts w:hint="eastAsia" w:ascii="宋体" w:hAnsi="宋体" w:cs="宋体"/>
                <w:kern w:val="0"/>
                <w:sz w:val="24"/>
              </w:rPr>
            </w:pPr>
          </w:p>
        </w:tc>
        <w:tc>
          <w:tcPr>
            <w:tcW w:w="4110" w:type="dxa"/>
            <w:tcBorders>
              <w:top w:val="nil"/>
              <w:left w:val="nil"/>
              <w:bottom w:val="single" w:color="auto" w:sz="4" w:space="0"/>
              <w:right w:val="single" w:color="auto" w:sz="4" w:space="0"/>
            </w:tcBorders>
            <w:vAlign w:val="center"/>
          </w:tcPr>
          <w:p w14:paraId="5661F184">
            <w:pPr>
              <w:widowControl/>
              <w:jc w:val="left"/>
              <w:rPr>
                <w:rFonts w:hint="eastAsia" w:ascii="宋体" w:hAnsi="宋体" w:cs="宋体"/>
                <w:kern w:val="0"/>
                <w:sz w:val="24"/>
              </w:rPr>
            </w:pPr>
          </w:p>
        </w:tc>
        <w:tc>
          <w:tcPr>
            <w:tcW w:w="2653" w:type="dxa"/>
            <w:tcBorders>
              <w:top w:val="nil"/>
              <w:left w:val="nil"/>
              <w:bottom w:val="single" w:color="auto" w:sz="4" w:space="0"/>
              <w:right w:val="single" w:color="auto" w:sz="4" w:space="0"/>
            </w:tcBorders>
            <w:vAlign w:val="center"/>
          </w:tcPr>
          <w:p w14:paraId="067B41C1">
            <w:pPr>
              <w:widowControl/>
              <w:jc w:val="left"/>
              <w:rPr>
                <w:rFonts w:hint="eastAsia" w:ascii="宋体" w:hAnsi="宋体" w:cs="宋体"/>
                <w:kern w:val="0"/>
                <w:sz w:val="24"/>
              </w:rPr>
            </w:pPr>
          </w:p>
        </w:tc>
      </w:tr>
    </w:tbl>
    <w:p w14:paraId="3A23CF99">
      <w:pPr>
        <w:adjustRightInd w:val="0"/>
        <w:snapToGrid w:val="0"/>
        <w:spacing w:line="360" w:lineRule="auto"/>
        <w:rPr>
          <w:rFonts w:hint="eastAsia" w:ascii="宋体" w:hAnsi="宋体"/>
          <w:sz w:val="24"/>
        </w:rPr>
      </w:pPr>
    </w:p>
    <w:p w14:paraId="0AE000DE">
      <w:pPr>
        <w:numPr>
          <w:ilvl w:val="0"/>
          <w:numId w:val="21"/>
        </w:numPr>
        <w:adjustRightInd w:val="0"/>
        <w:snapToGrid w:val="0"/>
        <w:spacing w:line="360" w:lineRule="auto"/>
        <w:rPr>
          <w:rFonts w:hint="eastAsia" w:ascii="宋体" w:hAnsi="宋体"/>
          <w:sz w:val="24"/>
        </w:rPr>
      </w:pPr>
      <w:r>
        <w:rPr>
          <w:rFonts w:hint="eastAsia" w:ascii="宋体" w:hAnsi="宋体"/>
          <w:sz w:val="24"/>
        </w:rPr>
        <w:t>项目管理</w:t>
      </w:r>
    </w:p>
    <w:p w14:paraId="4E8E07C9">
      <w:pPr>
        <w:numPr>
          <w:ilvl w:val="0"/>
          <w:numId w:val="22"/>
        </w:numPr>
        <w:adjustRightInd w:val="0"/>
        <w:snapToGrid w:val="0"/>
        <w:spacing w:line="360" w:lineRule="auto"/>
        <w:rPr>
          <w:rFonts w:hint="eastAsia" w:ascii="宋体" w:hAnsi="宋体"/>
          <w:sz w:val="24"/>
        </w:rPr>
      </w:pPr>
      <w:r>
        <w:rPr>
          <w:rFonts w:hint="eastAsia" w:ascii="宋体" w:hAnsi="宋体"/>
          <w:sz w:val="24"/>
        </w:rPr>
        <w:t>项目组织和人员</w:t>
      </w:r>
    </w:p>
    <w:p w14:paraId="39CD7A45">
      <w:pPr>
        <w:adjustRightInd w:val="0"/>
        <w:snapToGrid w:val="0"/>
        <w:spacing w:line="360" w:lineRule="auto"/>
        <w:ind w:firstLine="480" w:firstLineChars="200"/>
        <w:rPr>
          <w:rFonts w:hint="eastAsia" w:ascii="宋体" w:hAnsi="宋体"/>
          <w:sz w:val="24"/>
        </w:rPr>
      </w:pPr>
      <w:r>
        <w:rPr>
          <w:rFonts w:hint="eastAsia" w:ascii="宋体" w:hAnsi="宋体"/>
          <w:sz w:val="24"/>
        </w:rPr>
        <w:t>乙方须根据投标文件承诺和项目建设需要组建项目机构并匹配具有胜任本项目实施的项目人员。如因乙方人员的能力及数量方面投入不足导致项目不能启动，或项目工作难以开展，甲方有权追究乙方违约责任，在支付合同违约金后，还需赔偿甲方相应损失。</w:t>
      </w:r>
    </w:p>
    <w:p w14:paraId="1AD87126">
      <w:pPr>
        <w:numPr>
          <w:ilvl w:val="0"/>
          <w:numId w:val="22"/>
        </w:numPr>
        <w:adjustRightInd w:val="0"/>
        <w:snapToGrid w:val="0"/>
        <w:spacing w:line="360" w:lineRule="auto"/>
        <w:rPr>
          <w:rFonts w:hint="eastAsia" w:ascii="宋体" w:hAnsi="宋体"/>
          <w:sz w:val="24"/>
        </w:rPr>
      </w:pPr>
      <w:r>
        <w:rPr>
          <w:rFonts w:hint="eastAsia" w:ascii="宋体" w:hAnsi="宋体"/>
          <w:sz w:val="24"/>
        </w:rPr>
        <w:t>定制需求与资料的提供</w:t>
      </w:r>
    </w:p>
    <w:p w14:paraId="7C798E9A">
      <w:pPr>
        <w:adjustRightInd w:val="0"/>
        <w:snapToGrid w:val="0"/>
        <w:spacing w:line="360" w:lineRule="auto"/>
        <w:ind w:firstLine="480" w:firstLineChars="200"/>
        <w:rPr>
          <w:rFonts w:hint="eastAsia" w:ascii="宋体" w:hAnsi="宋体"/>
          <w:sz w:val="24"/>
        </w:rPr>
      </w:pPr>
      <w:r>
        <w:rPr>
          <w:rFonts w:hint="eastAsia" w:ascii="宋体" w:hAnsi="宋体"/>
          <w:sz w:val="24"/>
        </w:rPr>
        <w:t>乙方有义务根据本合同的规定和项目需要，向甲方了解有关情况，调阅有关资料，向有关职能人员调研、了解甲方与本项目建设相关的数据和资料，以对该信息系统定制工作进行全面的研究和设计。对此甲方应该予以积极配合，向乙方提供有关信息与资料，特别是有关甲方对建立的信息系统定制功能和目标的需求方面的信息和资料。乙方应对资料的有关情况及获取的资料进行保密，包括但不限于不得向第三方泄露有关信息等。</w:t>
      </w:r>
    </w:p>
    <w:p w14:paraId="5E6094F1">
      <w:pPr>
        <w:numPr>
          <w:ilvl w:val="0"/>
          <w:numId w:val="22"/>
        </w:numPr>
        <w:adjustRightInd w:val="0"/>
        <w:snapToGrid w:val="0"/>
        <w:spacing w:line="360" w:lineRule="auto"/>
        <w:rPr>
          <w:rFonts w:hint="eastAsia" w:ascii="宋体" w:hAnsi="宋体"/>
          <w:sz w:val="24"/>
        </w:rPr>
      </w:pPr>
      <w:r>
        <w:rPr>
          <w:rFonts w:hint="eastAsia" w:ascii="宋体" w:hAnsi="宋体"/>
          <w:sz w:val="24"/>
        </w:rPr>
        <w:t>信息系统项目环境提供</w:t>
      </w:r>
    </w:p>
    <w:p w14:paraId="3A3ECA14">
      <w:pPr>
        <w:adjustRightInd w:val="0"/>
        <w:snapToGrid w:val="0"/>
        <w:spacing w:line="360" w:lineRule="auto"/>
        <w:ind w:firstLine="480" w:firstLineChars="200"/>
        <w:rPr>
          <w:rFonts w:hint="eastAsia" w:ascii="宋体" w:hAnsi="宋体"/>
          <w:sz w:val="24"/>
        </w:rPr>
      </w:pPr>
      <w:r>
        <w:rPr>
          <w:rFonts w:hint="eastAsia" w:ascii="宋体" w:hAnsi="宋体"/>
          <w:sz w:val="24"/>
        </w:rPr>
        <w:t>甲方应依据信息系统项目的条件和性质，根据项目建设实际需求向乙方提供信息系统的施工、安装和集成环境。乙方应依据项目的进展提前5个工作日以书面形式通知甲方交付时间（不包括甲方提供相应施工和安装环境所需的合理时间），如甲方未能在乙方提前通知后提供该施工和安装环境，乙方可相应顺延交付日期。</w:t>
      </w:r>
    </w:p>
    <w:p w14:paraId="15DB23A8">
      <w:pPr>
        <w:numPr>
          <w:ilvl w:val="0"/>
          <w:numId w:val="22"/>
        </w:numPr>
        <w:adjustRightInd w:val="0"/>
        <w:snapToGrid w:val="0"/>
        <w:spacing w:line="360" w:lineRule="auto"/>
        <w:rPr>
          <w:rFonts w:hint="eastAsia" w:ascii="宋体" w:hAnsi="宋体"/>
          <w:sz w:val="24"/>
        </w:rPr>
      </w:pPr>
      <w:r>
        <w:rPr>
          <w:rFonts w:hint="eastAsia" w:ascii="宋体" w:hAnsi="宋体"/>
          <w:sz w:val="24"/>
        </w:rPr>
        <w:t>进度报告</w:t>
      </w:r>
    </w:p>
    <w:p w14:paraId="12F394F6">
      <w:pPr>
        <w:adjustRightInd w:val="0"/>
        <w:snapToGrid w:val="0"/>
        <w:spacing w:line="360" w:lineRule="auto"/>
        <w:ind w:firstLine="480" w:firstLineChars="200"/>
        <w:rPr>
          <w:rFonts w:hint="eastAsia" w:ascii="宋体" w:hAnsi="宋体"/>
          <w:sz w:val="24"/>
        </w:rPr>
      </w:pPr>
      <w:r>
        <w:rPr>
          <w:rFonts w:hint="eastAsia" w:ascii="宋体" w:hAnsi="宋体"/>
          <w:sz w:val="24"/>
        </w:rPr>
        <w:t>乙方应按照双方协商结果，每月对项目进度以书面形式向甲方提供项目阶段进度报告，内容包括项目进度计划执行情况、有无遇到的困难和障碍的情况、人员配置情况、有无项目变更及/或变更情况或其它与本项目有关的甲方应该知道的情况及甲方要求知道的情况。</w:t>
      </w:r>
    </w:p>
    <w:p w14:paraId="25A66C4C">
      <w:pPr>
        <w:adjustRightInd w:val="0"/>
        <w:snapToGrid w:val="0"/>
        <w:spacing w:line="360" w:lineRule="auto"/>
        <w:ind w:firstLine="480" w:firstLineChars="200"/>
        <w:rPr>
          <w:rFonts w:hint="eastAsia" w:ascii="宋体" w:hAnsi="宋体"/>
          <w:sz w:val="24"/>
        </w:rPr>
      </w:pPr>
      <w:r>
        <w:rPr>
          <w:rFonts w:hint="eastAsia" w:ascii="宋体" w:hAnsi="宋体"/>
          <w:sz w:val="24"/>
        </w:rPr>
        <w:t>如有重大问题或重要变更发生，乙方应在此情形发生之日起5个工作日内向甲方做出书面报告。乙方也应当在5个工作日内回复甲方在其它时间内提出的与本项目相关的询问。如乙方违反本条的规定，乙方应当承担由此而引起的项目迟延和甲方不能及时付款或配合项目进行的后果。甲方在收到乙方的书面报告后，应当在5个工作日内回复乙方。</w:t>
      </w:r>
    </w:p>
    <w:p w14:paraId="7C956BA9">
      <w:pPr>
        <w:numPr>
          <w:ilvl w:val="0"/>
          <w:numId w:val="22"/>
        </w:numPr>
        <w:adjustRightInd w:val="0"/>
        <w:snapToGrid w:val="0"/>
        <w:spacing w:line="360" w:lineRule="auto"/>
        <w:rPr>
          <w:rFonts w:hint="eastAsia" w:ascii="宋体" w:hAnsi="宋体"/>
          <w:sz w:val="24"/>
        </w:rPr>
      </w:pPr>
      <w:r>
        <w:rPr>
          <w:rFonts w:hint="eastAsia" w:ascii="宋体" w:hAnsi="宋体"/>
          <w:sz w:val="24"/>
        </w:rPr>
        <w:t>第三方监理</w:t>
      </w:r>
    </w:p>
    <w:p w14:paraId="0B501A40">
      <w:pPr>
        <w:adjustRightInd w:val="0"/>
        <w:snapToGrid w:val="0"/>
        <w:spacing w:line="360" w:lineRule="auto"/>
        <w:ind w:firstLine="480" w:firstLineChars="200"/>
        <w:rPr>
          <w:rFonts w:hint="eastAsia" w:ascii="宋体" w:hAnsi="宋体"/>
          <w:sz w:val="24"/>
        </w:rPr>
      </w:pPr>
      <w:r>
        <w:rPr>
          <w:rFonts w:hint="eastAsia" w:ascii="宋体" w:hAnsi="宋体"/>
          <w:sz w:val="24"/>
        </w:rPr>
        <w:t>甲方有权聘请第三方作为本信息系统项目的监理。依甲方的授权，该监理享有与本合同中所约定的甲方同等的权利，以监理本项目进行。</w:t>
      </w:r>
    </w:p>
    <w:p w14:paraId="1B0BB370">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第五条 项目质量标准</w:t>
      </w:r>
    </w:p>
    <w:p w14:paraId="2AEF8D48">
      <w:pPr>
        <w:adjustRightInd w:val="0"/>
        <w:snapToGrid w:val="0"/>
        <w:spacing w:line="360" w:lineRule="auto"/>
        <w:ind w:firstLine="480" w:firstLineChars="200"/>
        <w:rPr>
          <w:rFonts w:hint="eastAsia" w:ascii="宋体" w:hAnsi="宋体"/>
          <w:sz w:val="24"/>
        </w:rPr>
      </w:pPr>
      <w:r>
        <w:rPr>
          <w:rFonts w:hint="eastAsia" w:ascii="宋体" w:hAnsi="宋体"/>
          <w:sz w:val="24"/>
        </w:rPr>
        <w:t>应符合ISO 20000质量标准，以及相关产品技术的行业标准。</w:t>
      </w:r>
    </w:p>
    <w:p w14:paraId="430BC279">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第六条 履约保证</w:t>
      </w:r>
    </w:p>
    <w:p w14:paraId="35306217">
      <w:pPr>
        <w:numPr>
          <w:ilvl w:val="0"/>
          <w:numId w:val="23"/>
        </w:numPr>
        <w:adjustRightInd w:val="0"/>
        <w:snapToGrid w:val="0"/>
        <w:spacing w:line="360" w:lineRule="auto"/>
        <w:ind w:left="0" w:firstLine="480" w:firstLineChars="200"/>
        <w:rPr>
          <w:rFonts w:hint="eastAsia" w:ascii="宋体" w:hAnsi="宋体"/>
          <w:color w:val="000000"/>
          <w:sz w:val="24"/>
        </w:rPr>
      </w:pPr>
      <w:r>
        <w:rPr>
          <w:rFonts w:hint="eastAsia" w:ascii="宋体" w:hAnsi="宋体"/>
          <w:color w:val="000000"/>
          <w:sz w:val="24"/>
        </w:rPr>
        <w:t>乙方应在合同签订后七个工作日内，向甲方提交履约保函或保证金，金额为合同总金额的10%，即：</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（人民币大写：      ）；</w:t>
      </w:r>
    </w:p>
    <w:p w14:paraId="1C2FE6CC">
      <w:pPr>
        <w:numPr>
          <w:ilvl w:val="0"/>
          <w:numId w:val="23"/>
        </w:numPr>
        <w:adjustRightInd w:val="0"/>
        <w:snapToGrid w:val="0"/>
        <w:spacing w:line="360" w:lineRule="auto"/>
        <w:ind w:left="0" w:firstLine="480" w:firstLineChars="200"/>
        <w:rPr>
          <w:rFonts w:hint="eastAsia" w:ascii="宋体" w:hAnsi="宋体"/>
          <w:color w:val="000000"/>
          <w:sz w:val="24"/>
        </w:rPr>
      </w:pPr>
      <w:r>
        <w:rPr>
          <w:rFonts w:hint="eastAsia" w:ascii="宋体" w:hAnsi="宋体"/>
          <w:color w:val="000000"/>
          <w:sz w:val="24"/>
        </w:rPr>
        <w:t>如乙方未能履行合同规定的相关义务，甲方有权从履约保证中得到补偿。乙方应在履约保证扣除后的七日内补足被扣除部分，并以此作为合同延续的先决条件。如履约保证不足以补偿乙方给甲方造成的损失，乙方应按甲方实际发生的损失进行赔偿；</w:t>
      </w:r>
    </w:p>
    <w:p w14:paraId="74B5DCCC">
      <w:pPr>
        <w:numPr>
          <w:ilvl w:val="0"/>
          <w:numId w:val="23"/>
        </w:numPr>
        <w:adjustRightInd w:val="0"/>
        <w:snapToGrid w:val="0"/>
        <w:spacing w:line="360" w:lineRule="auto"/>
        <w:ind w:left="0" w:firstLine="480" w:firstLineChars="200"/>
        <w:rPr>
          <w:rFonts w:hint="eastAsia" w:ascii="宋体" w:hAnsi="宋体"/>
          <w:color w:val="000000"/>
          <w:sz w:val="24"/>
        </w:rPr>
      </w:pPr>
      <w:r>
        <w:rPr>
          <w:rFonts w:hint="eastAsia" w:ascii="宋体" w:hAnsi="宋体"/>
          <w:color w:val="000000"/>
          <w:sz w:val="24"/>
        </w:rPr>
        <w:t>合同在履行过程中终止，甲方退还乙方履约保证；如乙方对于合同的终止存在过错的，甲方有从履约保证中优先获得赔偿的权利；</w:t>
      </w:r>
    </w:p>
    <w:p w14:paraId="7FE48341">
      <w:pPr>
        <w:numPr>
          <w:ilvl w:val="0"/>
          <w:numId w:val="23"/>
        </w:numPr>
        <w:adjustRightInd w:val="0"/>
        <w:snapToGrid w:val="0"/>
        <w:spacing w:line="360" w:lineRule="auto"/>
        <w:ind w:left="0" w:firstLine="480" w:firstLineChars="200"/>
        <w:rPr>
          <w:rFonts w:hint="eastAsia" w:ascii="宋体" w:hAnsi="宋体"/>
          <w:color w:val="000000"/>
          <w:sz w:val="24"/>
        </w:rPr>
      </w:pPr>
      <w:r>
        <w:rPr>
          <w:rFonts w:hint="eastAsia" w:ascii="宋体" w:hAnsi="宋体"/>
          <w:color w:val="000000"/>
          <w:sz w:val="24"/>
        </w:rPr>
        <w:t>合同履行完成，项目终验合格、审计工作结束后七个工作日内，乙方履行了全部合同义务、在履行合同过程中无重大合同违约、无重大质量事故的情况下</w:t>
      </w:r>
      <w:r>
        <w:rPr>
          <w:rFonts w:ascii="宋体" w:hAnsi="宋体"/>
          <w:color w:val="000000"/>
          <w:sz w:val="24"/>
        </w:rPr>
        <w:t>，</w:t>
      </w:r>
      <w:r>
        <w:rPr>
          <w:rFonts w:hint="eastAsia" w:ascii="宋体" w:hAnsi="宋体"/>
          <w:color w:val="000000"/>
          <w:sz w:val="24"/>
        </w:rPr>
        <w:t>乙方向甲方提出履约保证退还申请，</w:t>
      </w:r>
      <w:r>
        <w:rPr>
          <w:rFonts w:ascii="宋体" w:hAnsi="宋体"/>
          <w:color w:val="000000"/>
          <w:sz w:val="24"/>
        </w:rPr>
        <w:t>甲方将</w:t>
      </w:r>
      <w:r>
        <w:rPr>
          <w:rFonts w:hint="eastAsia" w:ascii="宋体" w:hAnsi="宋体"/>
          <w:color w:val="000000"/>
          <w:sz w:val="24"/>
        </w:rPr>
        <w:t>以银行转账或支票方式，向乙方全额</w:t>
      </w:r>
      <w:r>
        <w:rPr>
          <w:rFonts w:ascii="宋体" w:hAnsi="宋体"/>
          <w:color w:val="000000"/>
          <w:sz w:val="24"/>
        </w:rPr>
        <w:t>无息退还</w:t>
      </w:r>
      <w:r>
        <w:rPr>
          <w:rFonts w:hint="eastAsia" w:ascii="宋体" w:hAnsi="宋体"/>
          <w:color w:val="000000"/>
          <w:sz w:val="24"/>
        </w:rPr>
        <w:t>履约保证。如甲方未能在规定期限内退还履约保证，每逾期一日，应按逾期退还金额的1‰向乙方支付违约金。</w:t>
      </w:r>
    </w:p>
    <w:p w14:paraId="7C8C4C45">
      <w:pPr>
        <w:numPr>
          <w:ilvl w:val="0"/>
          <w:numId w:val="23"/>
        </w:numPr>
        <w:adjustRightInd w:val="0"/>
        <w:snapToGrid w:val="0"/>
        <w:spacing w:line="360" w:lineRule="auto"/>
        <w:ind w:left="0" w:firstLine="480" w:firstLineChars="200"/>
        <w:rPr>
          <w:rFonts w:hint="eastAsia" w:ascii="宋体" w:hAnsi="宋体"/>
          <w:color w:val="000000"/>
          <w:sz w:val="24"/>
        </w:rPr>
      </w:pPr>
      <w:r>
        <w:rPr>
          <w:rFonts w:hint="eastAsia" w:ascii="宋体" w:hAnsi="宋体"/>
          <w:color w:val="000000"/>
          <w:sz w:val="24"/>
        </w:rPr>
        <w:t>如乙方未能履行合同规定的相关义务、构成根本违约，导致合同无法继续履行的，甲方有权单方解除本合同，并且不予退还乙方提交的履约保证。因此给甲方造成损失的，乙方应按甲方实际发生的损失进行赔偿。</w:t>
      </w:r>
    </w:p>
    <w:p w14:paraId="2D56F66B">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第七条 验收</w:t>
      </w:r>
    </w:p>
    <w:p w14:paraId="7C382A61">
      <w:pPr>
        <w:numPr>
          <w:ilvl w:val="0"/>
          <w:numId w:val="24"/>
        </w:numPr>
        <w:adjustRightInd w:val="0"/>
        <w:snapToGrid w:val="0"/>
        <w:spacing w:line="360" w:lineRule="auto"/>
        <w:rPr>
          <w:rFonts w:hint="eastAsia" w:ascii="宋体" w:hAnsi="宋体"/>
          <w:sz w:val="24"/>
        </w:rPr>
      </w:pPr>
      <w:r>
        <w:rPr>
          <w:rFonts w:hint="eastAsia" w:ascii="宋体" w:hAnsi="宋体"/>
          <w:sz w:val="24"/>
        </w:rPr>
        <w:t>阶段验收</w:t>
      </w:r>
    </w:p>
    <w:p w14:paraId="11BEBE55">
      <w:pPr>
        <w:adjustRightInd w:val="0"/>
        <w:snapToGrid w:val="0"/>
        <w:spacing w:line="360" w:lineRule="auto"/>
        <w:ind w:firstLine="482"/>
        <w:rPr>
          <w:rFonts w:hint="eastAsia" w:ascii="宋体" w:hAnsi="宋体"/>
          <w:sz w:val="24"/>
        </w:rPr>
      </w:pPr>
      <w:r>
        <w:rPr>
          <w:rFonts w:hint="eastAsia" w:ascii="宋体" w:hAnsi="宋体"/>
          <w:sz w:val="24"/>
        </w:rPr>
        <w:t>合同签订之日至2024年11月30日前，同时完成相应资质单位出具的安全测试通过材料（如有），测试内容包括漏洞扫描、渗透测试、基线核查等。文档交付完成，经过监理方确定达到项目验收条件后，由甲方组织的验收小组验收。验收通过后，视为阶段验收合格。</w:t>
      </w:r>
    </w:p>
    <w:p w14:paraId="5D98765A">
      <w:pPr>
        <w:numPr>
          <w:ilvl w:val="0"/>
          <w:numId w:val="24"/>
        </w:numPr>
        <w:adjustRightInd w:val="0"/>
        <w:snapToGrid w:val="0"/>
        <w:spacing w:line="360" w:lineRule="auto"/>
        <w:rPr>
          <w:rFonts w:hint="eastAsia" w:ascii="宋体" w:hAnsi="宋体"/>
          <w:sz w:val="24"/>
        </w:rPr>
      </w:pPr>
      <w:r>
        <w:rPr>
          <w:rFonts w:hint="eastAsia" w:ascii="宋体" w:hAnsi="宋体"/>
          <w:sz w:val="24"/>
        </w:rPr>
        <w:t>项目终验</w:t>
      </w:r>
    </w:p>
    <w:p w14:paraId="3D0152BB">
      <w:pPr>
        <w:adjustRightInd w:val="0"/>
        <w:snapToGrid w:val="0"/>
        <w:spacing w:line="360" w:lineRule="auto"/>
        <w:ind w:firstLine="482"/>
        <w:rPr>
          <w:rFonts w:hint="eastAsia" w:ascii="宋体" w:hAnsi="宋体"/>
          <w:sz w:val="24"/>
        </w:rPr>
      </w:pPr>
      <w:r>
        <w:rPr>
          <w:rFonts w:hint="eastAsia" w:ascii="宋体" w:hAnsi="宋体"/>
          <w:sz w:val="24"/>
        </w:rPr>
        <w:t>项目服务期满，乙方执行完成合同中约定内容。乙方完成系统功能测试及安全测评漏洞修复，满足等级保护相关工作要求，乙方协助甲方完成系统的定级、备案工作（如有）。文档交付完成，经过监理方确定达到项目验收条件后，由甲方组织的验收小组进行验收。验收通过后，视为项目终验合格。</w:t>
      </w:r>
    </w:p>
    <w:p w14:paraId="76CFA952">
      <w:pPr>
        <w:adjustRightInd w:val="0"/>
        <w:snapToGrid w:val="0"/>
        <w:spacing w:line="360" w:lineRule="auto"/>
        <w:ind w:firstLine="482"/>
        <w:rPr>
          <w:rFonts w:hint="eastAsia" w:ascii="宋体" w:hAnsi="宋体"/>
          <w:sz w:val="24"/>
        </w:rPr>
      </w:pPr>
      <w:r>
        <w:rPr>
          <w:rFonts w:hint="eastAsia" w:ascii="宋体" w:hAnsi="宋体"/>
          <w:sz w:val="24"/>
        </w:rPr>
        <w:t>甲方对项目的验收合格并不能排除乙方的服务质量责任。</w:t>
      </w:r>
    </w:p>
    <w:p w14:paraId="179FA361">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第八条 交付</w:t>
      </w:r>
    </w:p>
    <w:p w14:paraId="624B8BFD">
      <w:pPr>
        <w:numPr>
          <w:ilvl w:val="0"/>
          <w:numId w:val="25"/>
        </w:numPr>
        <w:adjustRightInd w:val="0"/>
        <w:snapToGrid w:val="0"/>
        <w:spacing w:line="360" w:lineRule="auto"/>
        <w:ind w:left="0" w:firstLine="480" w:firstLineChars="200"/>
        <w:rPr>
          <w:rFonts w:hint="eastAsia" w:ascii="宋体" w:hAnsi="宋体"/>
          <w:sz w:val="24"/>
        </w:rPr>
      </w:pPr>
      <w:r>
        <w:rPr>
          <w:rFonts w:hint="eastAsia" w:ascii="宋体" w:hAnsi="宋体"/>
          <w:sz w:val="24"/>
        </w:rPr>
        <w:t>项目验收交付的同时需完成文档交付工作。乙方应根据招标文件技术部分的规定要求向甲方提供所有技术文件。如果属于项目必须但合同又未作规定的技术文件，乙方应及时向甲方提供。</w:t>
      </w:r>
    </w:p>
    <w:p w14:paraId="07465B41">
      <w:pPr>
        <w:numPr>
          <w:ilvl w:val="0"/>
          <w:numId w:val="25"/>
        </w:numPr>
        <w:adjustRightInd w:val="0"/>
        <w:snapToGrid w:val="0"/>
        <w:spacing w:line="360" w:lineRule="auto"/>
        <w:ind w:left="0" w:firstLine="480" w:firstLineChars="200"/>
        <w:rPr>
          <w:rFonts w:hint="eastAsia" w:ascii="宋体" w:hAnsi="宋体"/>
          <w:sz w:val="24"/>
        </w:rPr>
      </w:pPr>
      <w:r>
        <w:rPr>
          <w:rFonts w:hint="eastAsia" w:ascii="宋体" w:hAnsi="宋体"/>
          <w:sz w:val="24"/>
        </w:rPr>
        <w:t>交付形式：计算机文件、纸介质、存储介质形式。</w:t>
      </w:r>
    </w:p>
    <w:p w14:paraId="31278722">
      <w:pPr>
        <w:numPr>
          <w:ilvl w:val="0"/>
          <w:numId w:val="25"/>
        </w:numPr>
        <w:adjustRightInd w:val="0"/>
        <w:snapToGrid w:val="0"/>
        <w:spacing w:line="360" w:lineRule="auto"/>
        <w:ind w:left="0" w:firstLine="480" w:firstLineChars="200"/>
        <w:rPr>
          <w:rFonts w:hint="eastAsia" w:ascii="宋体" w:hAnsi="宋体"/>
          <w:sz w:val="24"/>
        </w:rPr>
      </w:pPr>
      <w:r>
        <w:rPr>
          <w:rFonts w:hint="eastAsia" w:ascii="宋体" w:hAnsi="宋体"/>
          <w:sz w:val="24"/>
        </w:rPr>
        <w:t>交付内容：应编辑正确，组织合理，内容充实，容易理解。</w:t>
      </w:r>
    </w:p>
    <w:p w14:paraId="5477F7DF">
      <w:pPr>
        <w:numPr>
          <w:ilvl w:val="0"/>
          <w:numId w:val="25"/>
        </w:numPr>
        <w:adjustRightInd w:val="0"/>
        <w:snapToGrid w:val="0"/>
        <w:spacing w:line="360" w:lineRule="auto"/>
        <w:ind w:left="0" w:firstLine="480" w:firstLineChars="200"/>
        <w:rPr>
          <w:rFonts w:hint="eastAsia" w:ascii="宋体" w:hAnsi="宋体"/>
          <w:sz w:val="24"/>
        </w:rPr>
      </w:pPr>
      <w:r>
        <w:rPr>
          <w:rFonts w:hint="eastAsia" w:ascii="宋体" w:hAnsi="宋体"/>
          <w:sz w:val="24"/>
        </w:rPr>
        <w:t>技术文件均应书面提交并经甲方、监理方确认。</w:t>
      </w:r>
    </w:p>
    <w:p w14:paraId="196CFBA8">
      <w:pPr>
        <w:numPr>
          <w:ilvl w:val="0"/>
          <w:numId w:val="25"/>
        </w:numPr>
        <w:adjustRightInd w:val="0"/>
        <w:snapToGrid w:val="0"/>
        <w:spacing w:line="360" w:lineRule="auto"/>
        <w:ind w:left="0" w:firstLine="480" w:firstLineChars="200"/>
        <w:rPr>
          <w:rFonts w:hint="eastAsia" w:ascii="宋体" w:hAnsi="宋体"/>
          <w:sz w:val="24"/>
        </w:rPr>
      </w:pPr>
      <w:r>
        <w:rPr>
          <w:rFonts w:hint="eastAsia" w:ascii="宋体" w:hAnsi="宋体"/>
          <w:sz w:val="24"/>
        </w:rPr>
        <w:t>交付份数：肆套。</w:t>
      </w:r>
    </w:p>
    <w:p w14:paraId="04FF271D">
      <w:pPr>
        <w:numPr>
          <w:ilvl w:val="0"/>
          <w:numId w:val="25"/>
        </w:numPr>
        <w:adjustRightInd w:val="0"/>
        <w:snapToGrid w:val="0"/>
        <w:spacing w:line="360" w:lineRule="auto"/>
        <w:ind w:left="0" w:firstLine="480" w:firstLineChars="200"/>
        <w:rPr>
          <w:rFonts w:hint="eastAsia" w:ascii="宋体" w:hAnsi="宋体"/>
          <w:color w:val="FF0000"/>
          <w:sz w:val="24"/>
        </w:rPr>
      </w:pPr>
      <w:r>
        <w:rPr>
          <w:rFonts w:hint="eastAsia" w:ascii="宋体" w:hAnsi="宋体"/>
          <w:sz w:val="24"/>
        </w:rPr>
        <w:t>技术文件的全部费用已包含在合同价中。</w:t>
      </w:r>
    </w:p>
    <w:p w14:paraId="4B8C3729">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第九条 培训</w:t>
      </w:r>
    </w:p>
    <w:p w14:paraId="5D2CFF80">
      <w:pPr>
        <w:numPr>
          <w:ilvl w:val="0"/>
          <w:numId w:val="26"/>
        </w:numPr>
        <w:spacing w:line="360" w:lineRule="auto"/>
        <w:ind w:left="0" w:firstLine="420" w:firstLineChars="200"/>
      </w:pPr>
      <w:r>
        <w:rPr>
          <w:rFonts w:hint="eastAsia"/>
        </w:rPr>
        <w:t xml:space="preserve"> </w:t>
      </w:r>
    </w:p>
    <w:p w14:paraId="2252C903">
      <w:pPr>
        <w:numPr>
          <w:ilvl w:val="0"/>
          <w:numId w:val="26"/>
        </w:numPr>
        <w:spacing w:line="360" w:lineRule="auto"/>
        <w:ind w:left="0" w:firstLine="420" w:firstLineChars="200"/>
      </w:pPr>
      <w:r>
        <w:t xml:space="preserve"> </w:t>
      </w:r>
    </w:p>
    <w:p w14:paraId="5CF64710">
      <w:pPr>
        <w:numPr>
          <w:ilvl w:val="0"/>
          <w:numId w:val="26"/>
        </w:numPr>
        <w:spacing w:line="360" w:lineRule="auto"/>
        <w:ind w:left="0" w:firstLine="420" w:firstLineChars="200"/>
      </w:pPr>
      <w:r>
        <w:t xml:space="preserve"> </w:t>
      </w:r>
    </w:p>
    <w:p w14:paraId="6F111BE2">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第十条 知识产权</w:t>
      </w:r>
    </w:p>
    <w:p w14:paraId="7E679C97">
      <w:pPr>
        <w:numPr>
          <w:ilvl w:val="0"/>
          <w:numId w:val="27"/>
        </w:numPr>
        <w:adjustRightInd w:val="0"/>
        <w:snapToGrid w:val="0"/>
        <w:spacing w:line="360" w:lineRule="auto"/>
        <w:ind w:left="0" w:firstLine="480" w:firstLineChars="200"/>
        <w:rPr>
          <w:rFonts w:hint="eastAsia" w:ascii="宋体" w:hAnsi="宋体"/>
          <w:sz w:val="24"/>
        </w:rPr>
      </w:pPr>
      <w:r>
        <w:rPr>
          <w:rFonts w:hint="eastAsia" w:ascii="宋体" w:hAnsi="宋体"/>
          <w:sz w:val="24"/>
        </w:rPr>
        <w:t>本项目中由乙方为甲方开发的所有软件系统的知识产权，其表现形式包括但不限于需求说明文件、模型、设计文件、源代码等归甲方所有，未经甲方许可乙方不得向第三方展示、出售或进行二次开发。由于乙方违反本条规定给甲方造成损失的（包括但不限于甲方直接经济损失、乙方所获得的利益），</w:t>
      </w:r>
      <w:r>
        <w:rPr>
          <w:rFonts w:hint="eastAsia" w:ascii="宋体" w:hAnsi="宋体"/>
          <w:kern w:val="0"/>
          <w:sz w:val="24"/>
        </w:rPr>
        <w:t>除立即停止违约行为外，还应支付违约金以及赔偿甲方损失</w:t>
      </w:r>
      <w:r>
        <w:rPr>
          <w:rFonts w:hint="eastAsia" w:ascii="宋体" w:hAnsi="宋体"/>
          <w:sz w:val="24"/>
        </w:rPr>
        <w:t>。</w:t>
      </w:r>
    </w:p>
    <w:p w14:paraId="67EF57D8">
      <w:pPr>
        <w:numPr>
          <w:ilvl w:val="0"/>
          <w:numId w:val="27"/>
        </w:numPr>
        <w:adjustRightInd w:val="0"/>
        <w:snapToGrid w:val="0"/>
        <w:spacing w:line="360" w:lineRule="auto"/>
        <w:ind w:left="0" w:firstLine="480" w:firstLineChars="200"/>
        <w:rPr>
          <w:rFonts w:hint="eastAsia" w:ascii="宋体" w:hAnsi="宋体"/>
          <w:sz w:val="24"/>
        </w:rPr>
      </w:pPr>
      <w:r>
        <w:rPr>
          <w:rFonts w:hint="eastAsia" w:ascii="宋体" w:hAnsi="宋体"/>
          <w:sz w:val="24"/>
        </w:rPr>
        <w:t>乙方保证，乙方在本合同项下提供给甲方的货物均已得到相关产品制造厂家的合法授权，甲方使用相关货物不侵犯第三人的知识产权。如因乙方原因出现第三方指控与本项目有关的知识产权侵权的事件，乙方负责处理，并保证甲方权利不受损失。如因第三方指控或其他原因导致甲方受到损失，乙方应赔偿甲方造成的全部损失，包括但不限于支付给第三人的赔偿款、诉讼、仲裁费用、律师费用等。</w:t>
      </w:r>
    </w:p>
    <w:p w14:paraId="6409F792">
      <w:pPr>
        <w:numPr>
          <w:ilvl w:val="0"/>
          <w:numId w:val="27"/>
        </w:numPr>
        <w:adjustRightInd w:val="0"/>
        <w:snapToGrid w:val="0"/>
        <w:spacing w:line="360" w:lineRule="auto"/>
        <w:ind w:left="0" w:firstLine="480" w:firstLineChars="200"/>
        <w:rPr>
          <w:rFonts w:hint="eastAsia" w:ascii="宋体" w:hAnsi="宋体"/>
          <w:sz w:val="24"/>
        </w:rPr>
      </w:pPr>
      <w:r>
        <w:rPr>
          <w:rFonts w:hint="eastAsia" w:ascii="宋体" w:hAnsi="宋体"/>
          <w:sz w:val="24"/>
        </w:rPr>
        <w:t>乙方保证，乙方在本合同项下提供给甲方的应用系统及后续升级版本（包括源代码和技术文件等）不侵犯第三人的知识产权。如因乙方原因出现第三方指控与本项目有关的知识产权侵权的事件，乙方负责处理，并保证甲方权利不受损失。如因第三方指控或其他原因导致甲方受到损失，乙方应赔偿甲方造成的全部损失，包括但不限于支付给第三人的赔偿款、诉讼、仲裁费用、律师费用等。</w:t>
      </w:r>
    </w:p>
    <w:p w14:paraId="6D6B90C6">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第十一条 权利担保</w:t>
      </w:r>
    </w:p>
    <w:p w14:paraId="529DFBFB">
      <w:pPr>
        <w:numPr>
          <w:ilvl w:val="0"/>
          <w:numId w:val="28"/>
        </w:numPr>
        <w:adjustRightInd w:val="0"/>
        <w:snapToGrid w:val="0"/>
        <w:spacing w:line="360" w:lineRule="auto"/>
        <w:ind w:left="0" w:firstLine="480" w:firstLineChars="200"/>
        <w:rPr>
          <w:rFonts w:hint="eastAsia" w:ascii="宋体" w:hAnsi="宋体"/>
          <w:sz w:val="24"/>
        </w:rPr>
      </w:pPr>
      <w:r>
        <w:rPr>
          <w:rFonts w:hint="eastAsia" w:ascii="宋体" w:hAnsi="宋体"/>
          <w:sz w:val="24"/>
        </w:rPr>
        <w:t>乙方应保证对其所交货物拥有合法的、完全的所有权。如果乙方所交货物包含任何知识产权，乙方应保证不侵犯任何第三方的知识产权。对乙方所交货物引起的任何所有权和/或知识产权纠纷，乙方应自行解决，同时要赔偿甲方因此而遭受的经济损失（包括但不限于法院诉讼的费用、合理的律师酬金和费用、损害赔偿费用、罚款等）。</w:t>
      </w:r>
    </w:p>
    <w:p w14:paraId="11D8B65C">
      <w:pPr>
        <w:numPr>
          <w:ilvl w:val="0"/>
          <w:numId w:val="28"/>
        </w:numPr>
        <w:adjustRightInd w:val="0"/>
        <w:snapToGrid w:val="0"/>
        <w:spacing w:line="360" w:lineRule="auto"/>
        <w:ind w:left="0" w:firstLine="480" w:firstLineChars="200"/>
        <w:rPr>
          <w:rFonts w:hint="eastAsia" w:ascii="宋体" w:hAnsi="宋体"/>
          <w:sz w:val="24"/>
        </w:rPr>
      </w:pPr>
      <w:r>
        <w:rPr>
          <w:rFonts w:hint="eastAsia" w:ascii="宋体" w:hAnsi="宋体"/>
          <w:sz w:val="24"/>
        </w:rPr>
        <w:t>乙方保证在货物上不存在其他任何第三人的抵押权、留置权、质权及其他任何担保物权或其他任何权利。</w:t>
      </w:r>
    </w:p>
    <w:p w14:paraId="41D8A9A9">
      <w:pPr>
        <w:numPr>
          <w:ilvl w:val="0"/>
          <w:numId w:val="28"/>
        </w:numPr>
        <w:adjustRightInd w:val="0"/>
        <w:snapToGrid w:val="0"/>
        <w:spacing w:line="360" w:lineRule="auto"/>
        <w:ind w:left="0" w:firstLine="480" w:firstLineChars="200"/>
        <w:rPr>
          <w:rFonts w:hint="eastAsia" w:ascii="宋体" w:hAnsi="宋体"/>
          <w:sz w:val="24"/>
        </w:rPr>
      </w:pPr>
      <w:r>
        <w:rPr>
          <w:rFonts w:hint="eastAsia" w:ascii="宋体" w:hAnsi="宋体"/>
          <w:sz w:val="24"/>
        </w:rPr>
        <w:t>乙方保证货物不侵犯任何第三人的姓名权、名称权、肖像权、荣誉权等人身权。</w:t>
      </w:r>
    </w:p>
    <w:p w14:paraId="2FF181C0">
      <w:pPr>
        <w:numPr>
          <w:ilvl w:val="0"/>
          <w:numId w:val="28"/>
        </w:numPr>
        <w:adjustRightInd w:val="0"/>
        <w:snapToGrid w:val="0"/>
        <w:spacing w:line="360" w:lineRule="auto"/>
        <w:ind w:left="0" w:firstLine="480" w:firstLineChars="200"/>
        <w:rPr>
          <w:rFonts w:hint="eastAsia" w:ascii="宋体" w:hAnsi="宋体"/>
          <w:sz w:val="24"/>
        </w:rPr>
      </w:pPr>
      <w:r>
        <w:rPr>
          <w:rFonts w:hint="eastAsia" w:ascii="宋体" w:hAnsi="宋体"/>
          <w:sz w:val="24"/>
        </w:rPr>
        <w:t>如前款所述之诉讼或其他法律程序的裁决或裁定禁止甲方使用或销售货物，则乙方应当赔偿甲方因此受到的经济损失。对于甲方购买的货物，乙方应当：</w:t>
      </w:r>
    </w:p>
    <w:p w14:paraId="5F0B75EB">
      <w:pPr>
        <w:numPr>
          <w:ilvl w:val="0"/>
          <w:numId w:val="29"/>
        </w:numPr>
        <w:spacing w:line="360" w:lineRule="auto"/>
        <w:ind w:left="0" w:firstLine="480" w:firstLineChars="200"/>
        <w:rPr>
          <w:rFonts w:hint="eastAsia" w:ascii="宋体" w:hAnsi="宋体"/>
          <w:sz w:val="24"/>
        </w:rPr>
      </w:pPr>
      <w:r>
        <w:rPr>
          <w:rFonts w:hint="eastAsia" w:ascii="宋体" w:hAnsi="宋体"/>
          <w:sz w:val="24"/>
        </w:rPr>
        <w:t>自付费用向销售人取得使用和销售货物的许可。</w:t>
      </w:r>
    </w:p>
    <w:p w14:paraId="55B7AA09">
      <w:pPr>
        <w:numPr>
          <w:ilvl w:val="0"/>
          <w:numId w:val="29"/>
        </w:numPr>
        <w:spacing w:line="360" w:lineRule="auto"/>
        <w:ind w:left="0" w:firstLine="480" w:firstLineChars="200"/>
        <w:rPr>
          <w:rFonts w:hint="eastAsia" w:ascii="宋体" w:hAnsi="宋体"/>
          <w:sz w:val="24"/>
        </w:rPr>
      </w:pPr>
      <w:r>
        <w:rPr>
          <w:rFonts w:hint="eastAsia" w:ascii="宋体" w:hAnsi="宋体"/>
          <w:sz w:val="24"/>
        </w:rPr>
        <w:t>自负风险及费用将货物运回并退回甲方已支付的货款。</w:t>
      </w:r>
    </w:p>
    <w:p w14:paraId="02030A2B">
      <w:pPr>
        <w:keepNext/>
        <w:keepLines/>
        <w:tabs>
          <w:tab w:val="left" w:pos="1440"/>
        </w:tabs>
        <w:spacing w:before="120" w:beforeLines="50" w:after="120" w:afterLines="50" w:line="360" w:lineRule="auto"/>
        <w:ind w:firstLine="482" w:firstLineChars="200"/>
        <w:outlineLvl w:val="1"/>
        <w:rPr>
          <w:rFonts w:hint="eastAsia" w:ascii="宋体" w:hAnsi="宋体"/>
          <w:b/>
          <w:bCs/>
          <w:sz w:val="24"/>
        </w:rPr>
      </w:pPr>
      <w:r>
        <w:rPr>
          <w:rFonts w:hint="eastAsia" w:ascii="宋体" w:hAnsi="宋体"/>
          <w:b/>
          <w:bCs/>
          <w:sz w:val="24"/>
        </w:rPr>
        <w:t>第十二条 保密条款</w:t>
      </w:r>
    </w:p>
    <w:p w14:paraId="49A9C081">
      <w:pPr>
        <w:numPr>
          <w:ilvl w:val="0"/>
          <w:numId w:val="30"/>
        </w:numPr>
        <w:adjustRightInd w:val="0"/>
        <w:snapToGrid w:val="0"/>
        <w:spacing w:line="360" w:lineRule="auto"/>
        <w:ind w:left="0" w:firstLine="480" w:firstLineChars="200"/>
        <w:rPr>
          <w:rFonts w:hint="eastAsia" w:ascii="宋体" w:hAnsi="宋体"/>
          <w:sz w:val="24"/>
        </w:rPr>
      </w:pPr>
      <w:r>
        <w:rPr>
          <w:rFonts w:hint="eastAsia" w:ascii="宋体" w:hAnsi="宋体"/>
          <w:sz w:val="24"/>
        </w:rPr>
        <w:t>未经甲方书面允许，乙方不得复制、向他人透露或者使用涉及本合同的资料或数据；</w:t>
      </w:r>
    </w:p>
    <w:p w14:paraId="104AE724">
      <w:pPr>
        <w:numPr>
          <w:ilvl w:val="0"/>
          <w:numId w:val="30"/>
        </w:numPr>
        <w:adjustRightInd w:val="0"/>
        <w:snapToGrid w:val="0"/>
        <w:spacing w:line="360" w:lineRule="auto"/>
        <w:ind w:left="0" w:firstLine="480" w:firstLineChars="200"/>
        <w:rPr>
          <w:rFonts w:hint="eastAsia" w:ascii="宋体" w:hAnsi="宋体"/>
          <w:sz w:val="24"/>
        </w:rPr>
      </w:pPr>
      <w:r>
        <w:rPr>
          <w:rFonts w:hint="eastAsia" w:ascii="宋体" w:hAnsi="宋体"/>
          <w:sz w:val="24"/>
        </w:rPr>
        <w:t>乙方有义务遵守和配合执行甲方的保密管理规定与保密措施，并在项目实施完成后，归还甲方提供的非公开的业务资料；</w:t>
      </w:r>
    </w:p>
    <w:p w14:paraId="24920521">
      <w:pPr>
        <w:numPr>
          <w:ilvl w:val="0"/>
          <w:numId w:val="30"/>
        </w:numPr>
        <w:adjustRightInd w:val="0"/>
        <w:snapToGrid w:val="0"/>
        <w:spacing w:line="360" w:lineRule="auto"/>
        <w:ind w:left="0" w:firstLine="480" w:firstLineChars="200"/>
        <w:rPr>
          <w:rFonts w:hint="eastAsia" w:ascii="宋体" w:hAnsi="宋体"/>
          <w:sz w:val="24"/>
        </w:rPr>
      </w:pPr>
      <w:r>
        <w:rPr>
          <w:rFonts w:hint="eastAsia" w:ascii="宋体" w:hAnsi="宋体"/>
          <w:sz w:val="24"/>
        </w:rPr>
        <w:t>乙方保证不将甲方提交的资料转让给任何第三方，除非第三方介入货物的设计、安装和运行，并将有关资料仅用于这些目的。</w:t>
      </w:r>
    </w:p>
    <w:p w14:paraId="10DB8D8C">
      <w:pPr>
        <w:keepNext/>
        <w:keepLines/>
        <w:tabs>
          <w:tab w:val="left" w:pos="1004"/>
          <w:tab w:val="left" w:pos="1440"/>
        </w:tabs>
        <w:spacing w:before="120" w:beforeLines="50" w:after="120" w:afterLines="50" w:line="416" w:lineRule="auto"/>
        <w:ind w:left="482"/>
        <w:outlineLvl w:val="1"/>
        <w:rPr>
          <w:rFonts w:hint="eastAsia" w:ascii="宋体" w:hAnsi="宋体"/>
          <w:b/>
          <w:bCs/>
          <w:sz w:val="24"/>
        </w:rPr>
      </w:pPr>
      <w:r>
        <w:rPr>
          <w:rFonts w:hint="eastAsia" w:ascii="宋体" w:hAnsi="宋体"/>
          <w:b/>
          <w:bCs/>
          <w:sz w:val="24"/>
        </w:rPr>
        <w:t>第十三条 系统开放要求</w:t>
      </w:r>
    </w:p>
    <w:p w14:paraId="51D1DD12">
      <w:pPr>
        <w:adjustRightInd w:val="0"/>
        <w:snapToGrid w:val="0"/>
        <w:spacing w:line="360" w:lineRule="auto"/>
        <w:ind w:firstLine="480" w:firstLineChars="200"/>
        <w:rPr>
          <w:rFonts w:hint="eastAsia" w:ascii="宋体" w:hAnsi="宋体"/>
          <w:sz w:val="24"/>
        </w:rPr>
      </w:pPr>
      <w:r>
        <w:rPr>
          <w:rFonts w:hint="eastAsia" w:ascii="宋体" w:hAnsi="宋体"/>
          <w:sz w:val="24"/>
        </w:rPr>
        <w:t>乙方承诺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合同价款中，甲方不再另行支付整改费用。</w:t>
      </w:r>
    </w:p>
    <w:p w14:paraId="7B1AD1A1">
      <w:pPr>
        <w:keepNext/>
        <w:keepLines/>
        <w:tabs>
          <w:tab w:val="left" w:pos="1440"/>
        </w:tabs>
        <w:spacing w:before="120" w:beforeLines="50" w:after="120" w:afterLines="50" w:line="360" w:lineRule="auto"/>
        <w:ind w:left="900" w:hanging="420"/>
        <w:outlineLvl w:val="1"/>
        <w:rPr>
          <w:rFonts w:hint="eastAsia" w:ascii="宋体" w:hAnsi="宋体"/>
          <w:bCs/>
          <w:sz w:val="24"/>
        </w:rPr>
      </w:pPr>
      <w:r>
        <w:rPr>
          <w:rFonts w:hint="eastAsia" w:ascii="宋体" w:hAnsi="宋体"/>
          <w:b/>
          <w:bCs/>
          <w:sz w:val="24"/>
        </w:rPr>
        <w:t>第十四条   数据安全</w:t>
      </w:r>
    </w:p>
    <w:p w14:paraId="4EE90260">
      <w:pPr>
        <w:adjustRightInd w:val="0"/>
        <w:snapToGrid w:val="0"/>
        <w:spacing w:line="360" w:lineRule="auto"/>
        <w:ind w:firstLine="480" w:firstLineChars="200"/>
        <w:rPr>
          <w:rFonts w:hint="eastAsia" w:ascii="宋体" w:hAnsi="宋体"/>
          <w:sz w:val="24"/>
        </w:rPr>
      </w:pPr>
      <w:r>
        <w:rPr>
          <w:rFonts w:hint="eastAsia"/>
          <w:color w:val="000000"/>
          <w:sz w:val="24"/>
        </w:rPr>
        <w:t>由乙方负责做好承建系统及合同约定服务期内全过程的数据安全保障工作</w:t>
      </w:r>
      <w:r>
        <w:rPr>
          <w:color w:val="000000"/>
          <w:sz w:val="24"/>
        </w:rPr>
        <w:t>,履行好数据安全职责，如承建单位未及时全面履行数据安全保障职责，需承担相应法律责任，由此给甲方造成损失的，还需承担赔偿责</w:t>
      </w:r>
      <w:r>
        <w:rPr>
          <w:rFonts w:hint="eastAsia"/>
          <w:color w:val="000000"/>
          <w:sz w:val="24"/>
        </w:rPr>
        <w:t>任。</w:t>
      </w:r>
    </w:p>
    <w:p w14:paraId="5C0D0480">
      <w:pPr>
        <w:keepNext/>
        <w:keepLines/>
        <w:tabs>
          <w:tab w:val="left" w:pos="1440"/>
        </w:tabs>
        <w:spacing w:before="120" w:beforeLines="50" w:after="120" w:afterLines="50" w:line="360" w:lineRule="auto"/>
        <w:outlineLvl w:val="1"/>
        <w:rPr>
          <w:rFonts w:hint="eastAsia" w:ascii="宋体" w:hAnsi="宋体"/>
          <w:b/>
          <w:bCs/>
          <w:sz w:val="24"/>
        </w:rPr>
      </w:pPr>
      <w:r>
        <w:rPr>
          <w:rFonts w:hint="eastAsia" w:ascii="宋体" w:hAnsi="宋体"/>
          <w:b/>
          <w:bCs/>
          <w:sz w:val="24"/>
        </w:rPr>
        <w:t xml:space="preserve">    第十五条 不可抗力</w:t>
      </w:r>
    </w:p>
    <w:p w14:paraId="7A72845A">
      <w:pPr>
        <w:numPr>
          <w:ilvl w:val="0"/>
          <w:numId w:val="31"/>
        </w:numPr>
        <w:adjustRightInd w:val="0"/>
        <w:snapToGrid w:val="0"/>
        <w:spacing w:line="360" w:lineRule="auto"/>
        <w:ind w:left="0" w:firstLine="480" w:firstLineChars="200"/>
        <w:rPr>
          <w:rFonts w:hint="eastAsia" w:ascii="宋体" w:hAnsi="宋体"/>
          <w:sz w:val="24"/>
        </w:rPr>
      </w:pPr>
      <w:r>
        <w:rPr>
          <w:rFonts w:hint="eastAsia" w:ascii="宋体" w:hAnsi="宋体"/>
          <w:sz w:val="24"/>
        </w:rPr>
        <w:t>由于水灾、火灾、地震、台风、战争等原因，导致合同不能全部或部分履行（或适当履行）的，免除合同当事人相应的违约责任。</w:t>
      </w:r>
    </w:p>
    <w:p w14:paraId="164C7971">
      <w:pPr>
        <w:numPr>
          <w:ilvl w:val="0"/>
          <w:numId w:val="31"/>
        </w:numPr>
        <w:adjustRightInd w:val="0"/>
        <w:snapToGrid w:val="0"/>
        <w:spacing w:line="360" w:lineRule="auto"/>
        <w:ind w:left="0" w:firstLine="480" w:firstLineChars="200"/>
        <w:rPr>
          <w:rFonts w:hint="eastAsia" w:ascii="宋体" w:hAnsi="宋体"/>
          <w:sz w:val="24"/>
        </w:rPr>
      </w:pPr>
      <w:r>
        <w:rPr>
          <w:rFonts w:hint="eastAsia" w:ascii="宋体" w:hAnsi="宋体"/>
          <w:sz w:val="24"/>
        </w:rPr>
        <w:t>受到上述不可抗力事件影响的合同一方，应当在不可抗力事件发生后立即通知合同另一方，并提供不可抗力情况的有关证明。</w:t>
      </w:r>
    </w:p>
    <w:p w14:paraId="0EDBAA90">
      <w:pPr>
        <w:numPr>
          <w:ilvl w:val="0"/>
          <w:numId w:val="31"/>
        </w:numPr>
        <w:adjustRightInd w:val="0"/>
        <w:snapToGrid w:val="0"/>
        <w:spacing w:line="360" w:lineRule="auto"/>
        <w:ind w:left="0" w:firstLine="480" w:firstLineChars="200"/>
        <w:rPr>
          <w:rFonts w:hint="eastAsia" w:ascii="宋体" w:hAnsi="宋体"/>
          <w:sz w:val="24"/>
        </w:rPr>
      </w:pPr>
      <w:r>
        <w:rPr>
          <w:rFonts w:hint="eastAsia" w:ascii="宋体" w:hAnsi="宋体"/>
          <w:sz w:val="24"/>
        </w:rPr>
        <w:t>本合同当事人因不可抗力不能按合同约定的期限履行义务的，在不可抗力事件的后果影响持续的期间内，免除其迟延履行的责任。但受不可抗力事件影响的本合同当事人应当在该事件后果影响消除后的合理时间内继续履行合同义务。</w:t>
      </w:r>
    </w:p>
    <w:p w14:paraId="1C2B06DE">
      <w:pPr>
        <w:numPr>
          <w:ilvl w:val="0"/>
          <w:numId w:val="31"/>
        </w:numPr>
        <w:adjustRightInd w:val="0"/>
        <w:snapToGrid w:val="0"/>
        <w:spacing w:line="360" w:lineRule="auto"/>
        <w:ind w:left="0" w:firstLine="480" w:firstLineChars="200"/>
        <w:rPr>
          <w:rFonts w:hint="eastAsia" w:ascii="宋体" w:hAnsi="宋体"/>
          <w:sz w:val="24"/>
        </w:rPr>
      </w:pPr>
      <w:r>
        <w:rPr>
          <w:rFonts w:hint="eastAsia" w:ascii="宋体" w:hAnsi="宋体"/>
          <w:sz w:val="24"/>
        </w:rPr>
        <w:t>有不可抗力发生之情形，甲乙双方应当采取必要的措施避免损失的扩大。</w:t>
      </w:r>
    </w:p>
    <w:p w14:paraId="39B34119">
      <w:pPr>
        <w:keepNext/>
        <w:keepLines/>
        <w:tabs>
          <w:tab w:val="left" w:pos="1440"/>
        </w:tabs>
        <w:spacing w:before="120" w:beforeLines="50" w:after="120" w:afterLines="50" w:line="360" w:lineRule="auto"/>
        <w:outlineLvl w:val="1"/>
        <w:rPr>
          <w:rFonts w:hint="eastAsia" w:ascii="宋体" w:hAnsi="宋体"/>
          <w:b/>
          <w:bCs/>
          <w:sz w:val="24"/>
        </w:rPr>
      </w:pPr>
      <w:r>
        <w:rPr>
          <w:rFonts w:hint="eastAsia" w:ascii="宋体" w:hAnsi="宋体"/>
          <w:b/>
          <w:bCs/>
          <w:sz w:val="24"/>
        </w:rPr>
        <w:t xml:space="preserve">    第十六条违约责任</w:t>
      </w:r>
    </w:p>
    <w:p w14:paraId="2CD53CBE">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甲、乙双方均应全面履行本合同项下的义务，如有违反，均视为违约，守约方可以向违约方要求支付违约金，并要求赔偿由此给守约方造成的损失。</w:t>
      </w:r>
    </w:p>
    <w:p w14:paraId="0B8804A4">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如因任何一方过错造成合同不能履行、不能完全履行或不适当履行，由有过错的一方负责并承担由此造成的一切损失和费用以及另一方采取合理补救措施的一切费用。</w:t>
      </w:r>
    </w:p>
    <w:p w14:paraId="7C26C338">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因乙方原因（包括因乙方提供的货物未达到验收标准）使所供应货物未按照规定送到甲方指定地点，每延迟5个工作日，应按延迟交货部分合同金额的1‰向甲方支付违约金，违约金最多不超过延迟交货部分合同金额的5%。</w:t>
      </w:r>
    </w:p>
    <w:p w14:paraId="761C2BA9">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因甲方原因逾期付款，每延迟5个工作日，应按逾期所涉金额的1‰向乙方支付违约金，违约金最多不超过逾期所涉金额的5%。</w:t>
      </w:r>
    </w:p>
    <w:p w14:paraId="31C3D706">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任意一方如提出增减货物数量或变动交货时间，应提前5个工作日书面通知对方并征得对方书面同意。否则应承担违约责任，增加的货物退回，不足的货物按本合同约定的数量补足。</w:t>
      </w:r>
    </w:p>
    <w:p w14:paraId="411CD8EC">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乙方所提供的货物和服务质量不符合本合同约定标准时，乙方应在15个工作日内负责更换，并应在接到甲方书面通知时起24小时内响应，乙方逾期履行时，甲方有权拒绝付款，追究乙方的违约责任；乙方如果在15个工作日内所提供的更换货物产品质量依旧不符合本合同约定标准时，在承担违约责任同时，如已付款则应采用退款退货办法，其处理方法由双方协商决定。</w:t>
      </w:r>
    </w:p>
    <w:p w14:paraId="0ABAA41D">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在质量保证期内因产品质量缺陷而产生的换货或赔偿损失的直接费用，如检验费、换货往返运费、保险费、仓储费及装卸费等，均由乙方承担。</w:t>
      </w:r>
    </w:p>
    <w:p w14:paraId="35369FDD">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在质量保证期内在用户使用货物产品后发现货物产品内在质量有缺陷向甲方提出索赔的，甲方有权随时向乙方要求承担赔偿责任。</w:t>
      </w:r>
    </w:p>
    <w:p w14:paraId="0B9FA506">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任何一方违反本合同所规定的保密义务，违约方应按本合同总价的1%支付违约金。如包括利润在内的实际损失超过该违约金的，受损失一方有权要求对方按照实际损失赔偿。</w:t>
      </w:r>
    </w:p>
    <w:p w14:paraId="068A9274">
      <w:pPr>
        <w:numPr>
          <w:ilvl w:val="0"/>
          <w:numId w:val="32"/>
        </w:numPr>
        <w:adjustRightInd w:val="0"/>
        <w:snapToGrid w:val="0"/>
        <w:spacing w:line="360" w:lineRule="auto"/>
        <w:ind w:left="0" w:firstLine="480" w:firstLineChars="200"/>
        <w:rPr>
          <w:rFonts w:hint="eastAsia" w:ascii="宋体" w:hAnsi="宋体"/>
          <w:sz w:val="24"/>
        </w:rPr>
      </w:pPr>
      <w:r>
        <w:rPr>
          <w:rFonts w:hint="eastAsia" w:ascii="宋体" w:hAnsi="宋体"/>
          <w:sz w:val="24"/>
        </w:rPr>
        <w:t>因一方的违约行为致使另一方通过法律手段主张权利的，违约方应当承担守约方因此而支出的合理费用，包括但不限于律师费、调查费、诉讼费、差旅费等等。</w:t>
      </w:r>
    </w:p>
    <w:p w14:paraId="0D211342">
      <w:pPr>
        <w:tabs>
          <w:tab w:val="left" w:pos="5494"/>
        </w:tabs>
        <w:rPr>
          <w:rFonts w:hint="eastAsia" w:ascii="宋体" w:hAnsi="宋体"/>
          <w:sz w:val="24"/>
        </w:rPr>
      </w:pPr>
      <w:r>
        <w:rPr>
          <w:rFonts w:hint="eastAsia" w:ascii="宋体" w:hAnsi="宋体"/>
          <w:sz w:val="24"/>
        </w:rPr>
        <w:tab/>
      </w:r>
    </w:p>
    <w:p w14:paraId="48EC7769">
      <w:pPr>
        <w:keepNext/>
        <w:keepLines/>
        <w:tabs>
          <w:tab w:val="left" w:pos="1440"/>
        </w:tabs>
        <w:spacing w:before="120" w:beforeLines="50" w:after="120" w:afterLines="50" w:line="360" w:lineRule="auto"/>
        <w:outlineLvl w:val="1"/>
        <w:rPr>
          <w:rFonts w:hint="eastAsia" w:ascii="宋体" w:hAnsi="宋体"/>
          <w:b/>
          <w:bCs/>
          <w:sz w:val="24"/>
        </w:rPr>
      </w:pPr>
      <w:r>
        <w:rPr>
          <w:rFonts w:hint="eastAsia" w:ascii="宋体" w:hAnsi="宋体"/>
          <w:b/>
          <w:bCs/>
          <w:sz w:val="24"/>
        </w:rPr>
        <w:t xml:space="preserve">    第十七条争议解决</w:t>
      </w:r>
    </w:p>
    <w:p w14:paraId="32ADC5F8">
      <w:pPr>
        <w:adjustRightInd w:val="0"/>
        <w:snapToGrid w:val="0"/>
        <w:spacing w:line="360" w:lineRule="auto"/>
        <w:ind w:firstLine="480" w:firstLineChars="200"/>
        <w:rPr>
          <w:rFonts w:hint="eastAsia" w:ascii="宋体" w:hAnsi="宋体"/>
          <w:sz w:val="24"/>
        </w:rPr>
      </w:pPr>
      <w:r>
        <w:rPr>
          <w:rFonts w:hint="eastAsia" w:ascii="宋体" w:hAnsi="宋体"/>
          <w:sz w:val="24"/>
        </w:rPr>
        <w:t>双方在本合同履行过程中若产生争议，首先双方协商解决。若协商不成，任何一方可在北京市朝阳区人民法院提起诉讼。</w:t>
      </w:r>
    </w:p>
    <w:p w14:paraId="4F90983B">
      <w:pPr>
        <w:keepNext/>
        <w:keepLines/>
        <w:tabs>
          <w:tab w:val="left" w:pos="1440"/>
        </w:tabs>
        <w:spacing w:before="120" w:beforeLines="50" w:after="120" w:afterLines="50" w:line="360" w:lineRule="auto"/>
        <w:outlineLvl w:val="1"/>
        <w:rPr>
          <w:rFonts w:hint="eastAsia" w:ascii="宋体" w:hAnsi="宋体"/>
          <w:b/>
          <w:bCs/>
          <w:sz w:val="24"/>
        </w:rPr>
      </w:pPr>
      <w:r>
        <w:rPr>
          <w:rFonts w:hint="eastAsia" w:ascii="宋体" w:hAnsi="宋体"/>
          <w:b/>
          <w:bCs/>
          <w:sz w:val="24"/>
        </w:rPr>
        <w:t xml:space="preserve">    第十八条合同的生效、变更、暂停与终止</w:t>
      </w:r>
    </w:p>
    <w:p w14:paraId="792CE0CD">
      <w:pPr>
        <w:numPr>
          <w:ilvl w:val="0"/>
          <w:numId w:val="33"/>
        </w:numPr>
        <w:adjustRightInd w:val="0"/>
        <w:snapToGrid w:val="0"/>
        <w:spacing w:line="360" w:lineRule="auto"/>
        <w:ind w:left="0" w:firstLine="480" w:firstLineChars="200"/>
        <w:rPr>
          <w:rFonts w:hint="eastAsia" w:ascii="宋体" w:hAnsi="宋体"/>
          <w:sz w:val="24"/>
        </w:rPr>
      </w:pPr>
      <w:r>
        <w:rPr>
          <w:rFonts w:hint="eastAsia" w:ascii="宋体" w:hAnsi="宋体"/>
          <w:sz w:val="24"/>
        </w:rPr>
        <w:t>本合同经双方法定代表人或授权代表签字、加盖单位印章后，甲方收到乙方履约保证之日起生效。</w:t>
      </w:r>
    </w:p>
    <w:p w14:paraId="49B922B7">
      <w:pPr>
        <w:numPr>
          <w:ilvl w:val="0"/>
          <w:numId w:val="33"/>
        </w:numPr>
        <w:adjustRightInd w:val="0"/>
        <w:snapToGrid w:val="0"/>
        <w:spacing w:line="360" w:lineRule="auto"/>
        <w:ind w:left="0" w:firstLine="480" w:firstLineChars="200"/>
        <w:rPr>
          <w:rFonts w:hint="eastAsia" w:ascii="宋体" w:hAnsi="宋体"/>
          <w:sz w:val="24"/>
        </w:rPr>
      </w:pPr>
      <w:r>
        <w:rPr>
          <w:rFonts w:hint="eastAsia" w:ascii="宋体" w:hAnsi="宋体"/>
          <w:sz w:val="24"/>
        </w:rPr>
        <w:t>本合同一经签署，未经双方同意，任何一方不得随意更改本合同。但合同继续履行将损害国家和社会公共利益的除外。如必须对合同条款进行改动时，当事人双方须共同签署书面变更文件，作为合同的补充，并报同级政府采购监督管理部门备案。</w:t>
      </w:r>
    </w:p>
    <w:p w14:paraId="5E75A543">
      <w:pPr>
        <w:numPr>
          <w:ilvl w:val="0"/>
          <w:numId w:val="33"/>
        </w:numPr>
        <w:adjustRightInd w:val="0"/>
        <w:snapToGrid w:val="0"/>
        <w:spacing w:line="360" w:lineRule="auto"/>
        <w:ind w:left="0" w:firstLine="480" w:firstLineChars="200"/>
        <w:rPr>
          <w:rFonts w:hint="eastAsia" w:ascii="宋体" w:hAnsi="宋体"/>
          <w:sz w:val="24"/>
        </w:rPr>
      </w:pPr>
      <w:r>
        <w:rPr>
          <w:rFonts w:hint="eastAsia" w:ascii="宋体" w:hAnsi="宋体"/>
          <w:sz w:val="24"/>
        </w:rPr>
        <w:t>如发生以下情况，任何一方有权终止合同，但须以书面方式通知对方：</w:t>
      </w:r>
    </w:p>
    <w:p w14:paraId="6251F2EC">
      <w:pPr>
        <w:widowControl/>
        <w:numPr>
          <w:ilvl w:val="0"/>
          <w:numId w:val="34"/>
        </w:numPr>
        <w:adjustRightInd w:val="0"/>
        <w:snapToGrid w:val="0"/>
        <w:spacing w:line="360" w:lineRule="auto"/>
        <w:ind w:left="0" w:firstLine="480" w:firstLineChars="200"/>
        <w:jc w:val="left"/>
        <w:rPr>
          <w:rFonts w:hint="eastAsia" w:ascii="宋体" w:hAnsi="宋体"/>
          <w:sz w:val="24"/>
        </w:rPr>
      </w:pPr>
      <w:r>
        <w:rPr>
          <w:rFonts w:hint="eastAsia" w:ascii="宋体" w:hAnsi="宋体"/>
          <w:sz w:val="24"/>
        </w:rPr>
        <w:t>一方进入破产、撤销或已进入清算阶段，或被解散、被依法关闭；</w:t>
      </w:r>
    </w:p>
    <w:p w14:paraId="7CE14409">
      <w:pPr>
        <w:widowControl/>
        <w:numPr>
          <w:ilvl w:val="0"/>
          <w:numId w:val="34"/>
        </w:numPr>
        <w:adjustRightInd w:val="0"/>
        <w:snapToGrid w:val="0"/>
        <w:spacing w:line="360" w:lineRule="auto"/>
        <w:ind w:left="0" w:firstLine="480" w:firstLineChars="200"/>
        <w:jc w:val="left"/>
        <w:rPr>
          <w:rFonts w:hint="eastAsia" w:ascii="宋体" w:hAnsi="宋体"/>
          <w:sz w:val="24"/>
        </w:rPr>
      </w:pPr>
      <w:r>
        <w:rPr>
          <w:rFonts w:hint="eastAsia" w:ascii="宋体" w:hAnsi="宋体"/>
          <w:sz w:val="24"/>
        </w:rPr>
        <w:t>一方财务状况严重恶化，不能支付到期债务；</w:t>
      </w:r>
    </w:p>
    <w:p w14:paraId="68FC1A95">
      <w:pPr>
        <w:widowControl/>
        <w:numPr>
          <w:ilvl w:val="0"/>
          <w:numId w:val="34"/>
        </w:numPr>
        <w:adjustRightInd w:val="0"/>
        <w:snapToGrid w:val="0"/>
        <w:spacing w:line="360" w:lineRule="auto"/>
        <w:ind w:left="0" w:firstLine="480" w:firstLineChars="200"/>
        <w:jc w:val="left"/>
        <w:rPr>
          <w:rFonts w:hint="eastAsia" w:ascii="宋体" w:hAnsi="宋体"/>
          <w:sz w:val="24"/>
        </w:rPr>
      </w:pPr>
      <w:r>
        <w:rPr>
          <w:rFonts w:hint="eastAsia" w:ascii="宋体" w:hAnsi="宋体"/>
          <w:sz w:val="24"/>
        </w:rPr>
        <w:t>出现了合同约定的或法定解除事由；</w:t>
      </w:r>
    </w:p>
    <w:p w14:paraId="2A94B626">
      <w:pPr>
        <w:widowControl/>
        <w:numPr>
          <w:ilvl w:val="0"/>
          <w:numId w:val="34"/>
        </w:numPr>
        <w:adjustRightInd w:val="0"/>
        <w:snapToGrid w:val="0"/>
        <w:spacing w:line="360" w:lineRule="auto"/>
        <w:ind w:left="0" w:firstLine="480" w:firstLineChars="200"/>
        <w:jc w:val="left"/>
        <w:rPr>
          <w:rFonts w:hint="eastAsia" w:ascii="宋体" w:hAnsi="宋体"/>
          <w:sz w:val="24"/>
        </w:rPr>
      </w:pPr>
      <w:r>
        <w:rPr>
          <w:rFonts w:hint="eastAsia" w:ascii="宋体" w:hAnsi="宋体"/>
          <w:sz w:val="24"/>
        </w:rPr>
        <w:t>如因乙方原因满足合同终止的相应条件，则甲方向乙方发出通知，七天后终止合同。任何此种终止都不应损害合同约定的甲方或乙方的任何已有其它权利或权力。</w:t>
      </w:r>
    </w:p>
    <w:p w14:paraId="261C987D">
      <w:pPr>
        <w:numPr>
          <w:ilvl w:val="0"/>
          <w:numId w:val="33"/>
        </w:numPr>
        <w:adjustRightInd w:val="0"/>
        <w:snapToGrid w:val="0"/>
        <w:spacing w:line="360" w:lineRule="auto"/>
        <w:ind w:left="0" w:firstLine="480" w:firstLineChars="200"/>
        <w:rPr>
          <w:rFonts w:hint="eastAsia" w:ascii="宋体" w:hAnsi="宋体"/>
          <w:sz w:val="24"/>
        </w:rPr>
      </w:pPr>
      <w:r>
        <w:rPr>
          <w:rFonts w:hint="eastAsia" w:ascii="宋体" w:hAnsi="宋体"/>
          <w:sz w:val="24"/>
        </w:rPr>
        <w:t>本合同约定的终止条款</w:t>
      </w:r>
    </w:p>
    <w:p w14:paraId="3212AE3B">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破产终止合同。如果乙方破产导致合同无法履行时，甲方可以书面形式通知乙方，单方终止合同且无需承担任何责任。但甲方必须以书面形式告知同级政府采购监督管理部门。该合同的终止将不损害或不影响甲方已经采取或将要采取的任何行动或补救措施的权利。</w:t>
      </w:r>
    </w:p>
    <w:p w14:paraId="11B2D777">
      <w:pPr>
        <w:keepNext/>
        <w:keepLines/>
        <w:tabs>
          <w:tab w:val="left" w:pos="1440"/>
        </w:tabs>
        <w:spacing w:before="120" w:beforeLines="50" w:after="120" w:afterLines="50" w:line="360" w:lineRule="auto"/>
        <w:outlineLvl w:val="1"/>
        <w:rPr>
          <w:rFonts w:hint="eastAsia" w:ascii="宋体" w:hAnsi="宋体"/>
          <w:b/>
          <w:bCs/>
          <w:sz w:val="24"/>
        </w:rPr>
      </w:pPr>
      <w:r>
        <w:rPr>
          <w:rFonts w:hint="eastAsia" w:ascii="宋体" w:hAnsi="宋体"/>
          <w:b/>
          <w:bCs/>
          <w:sz w:val="24"/>
        </w:rPr>
        <w:t xml:space="preserve">    第十九条合同份数</w:t>
      </w:r>
    </w:p>
    <w:p w14:paraId="1500B564">
      <w:pPr>
        <w:adjustRightInd w:val="0"/>
        <w:snapToGrid w:val="0"/>
        <w:spacing w:line="360" w:lineRule="auto"/>
        <w:ind w:firstLine="480" w:firstLineChars="200"/>
        <w:rPr>
          <w:rFonts w:hint="eastAsia" w:ascii="宋体" w:hAnsi="宋体"/>
          <w:sz w:val="24"/>
        </w:rPr>
      </w:pPr>
      <w:r>
        <w:rPr>
          <w:rFonts w:hint="eastAsia" w:ascii="宋体" w:hAnsi="宋体"/>
          <w:sz w:val="24"/>
        </w:rPr>
        <w:t>本合同一式捌份，其中甲方执肆份，乙方执肆份，具有同等法律效力。</w:t>
      </w:r>
    </w:p>
    <w:p w14:paraId="573B89E7">
      <w:pPr>
        <w:keepNext/>
        <w:keepLines/>
        <w:tabs>
          <w:tab w:val="left" w:pos="1440"/>
        </w:tabs>
        <w:spacing w:before="120" w:beforeLines="50" w:after="120" w:afterLines="50" w:line="360" w:lineRule="auto"/>
        <w:ind w:left="482"/>
        <w:outlineLvl w:val="1"/>
        <w:rPr>
          <w:rFonts w:hint="eastAsia" w:ascii="宋体" w:hAnsi="宋体"/>
          <w:b/>
          <w:bCs/>
          <w:sz w:val="24"/>
        </w:rPr>
      </w:pPr>
      <w:r>
        <w:rPr>
          <w:rFonts w:hint="eastAsia" w:ascii="宋体" w:hAnsi="宋体"/>
          <w:b/>
          <w:bCs/>
          <w:sz w:val="24"/>
        </w:rPr>
        <w:t>合同附件</w:t>
      </w:r>
    </w:p>
    <w:p w14:paraId="22265530">
      <w:pPr>
        <w:adjustRightInd w:val="0"/>
        <w:snapToGrid w:val="0"/>
        <w:spacing w:line="360" w:lineRule="auto"/>
        <w:ind w:left="959" w:leftChars="228" w:hanging="480" w:hangingChars="200"/>
        <w:rPr>
          <w:rFonts w:hint="eastAsia" w:ascii="宋体" w:hAnsi="宋体"/>
          <w:sz w:val="24"/>
        </w:rPr>
      </w:pPr>
      <w:r>
        <w:rPr>
          <w:rFonts w:hint="eastAsia" w:ascii="宋体" w:hAnsi="宋体"/>
          <w:sz w:val="24"/>
        </w:rPr>
        <w:t>附件1：合同价格明细表</w:t>
      </w:r>
    </w:p>
    <w:p w14:paraId="339EC5FD">
      <w:pPr>
        <w:adjustRightInd w:val="0"/>
        <w:snapToGrid w:val="0"/>
        <w:spacing w:line="360" w:lineRule="auto"/>
        <w:ind w:left="959" w:leftChars="228" w:hanging="480" w:hangingChars="200"/>
        <w:rPr>
          <w:rFonts w:hint="eastAsia" w:ascii="宋体" w:hAnsi="宋体"/>
          <w:sz w:val="24"/>
        </w:rPr>
      </w:pPr>
      <w:r>
        <w:rPr>
          <w:rFonts w:hint="eastAsia" w:ascii="宋体" w:hAnsi="宋体"/>
          <w:sz w:val="24"/>
        </w:rPr>
        <w:t>附件2：中标通知书</w:t>
      </w:r>
    </w:p>
    <w:p w14:paraId="6D1E538C">
      <w:pPr>
        <w:adjustRightInd w:val="0"/>
        <w:snapToGrid w:val="0"/>
        <w:spacing w:line="360" w:lineRule="auto"/>
        <w:ind w:left="959" w:leftChars="228" w:hanging="480" w:hangingChars="200"/>
        <w:rPr>
          <w:rFonts w:hint="eastAsia" w:ascii="宋体" w:hAnsi="宋体"/>
          <w:sz w:val="24"/>
        </w:rPr>
      </w:pPr>
      <w:r>
        <w:rPr>
          <w:rFonts w:hint="eastAsia" w:ascii="宋体" w:hAnsi="宋体"/>
          <w:sz w:val="24"/>
        </w:rPr>
        <w:t>附件3：数据使用安全保密协议</w:t>
      </w:r>
    </w:p>
    <w:p w14:paraId="3F781D7E">
      <w:pPr>
        <w:adjustRightInd w:val="0"/>
        <w:snapToGrid w:val="0"/>
        <w:spacing w:line="360" w:lineRule="auto"/>
        <w:ind w:left="959" w:leftChars="228" w:hanging="480" w:hangingChars="200"/>
        <w:rPr>
          <w:rFonts w:hint="eastAsia" w:ascii="宋体" w:hAnsi="宋体"/>
          <w:sz w:val="24"/>
        </w:rPr>
      </w:pPr>
      <w:r>
        <w:rPr>
          <w:rFonts w:hint="eastAsia" w:ascii="宋体" w:hAnsi="宋体"/>
          <w:sz w:val="24"/>
        </w:rPr>
        <w:t>附件4：人员派遣要求</w:t>
      </w:r>
    </w:p>
    <w:p w14:paraId="7E103985">
      <w:pPr>
        <w:adjustRightInd w:val="0"/>
        <w:snapToGrid w:val="0"/>
        <w:spacing w:line="360" w:lineRule="auto"/>
        <w:ind w:left="959" w:leftChars="228" w:hanging="480" w:hangingChars="200"/>
        <w:rPr>
          <w:rFonts w:hint="eastAsia" w:ascii="宋体" w:hAnsi="宋体"/>
          <w:sz w:val="24"/>
        </w:rPr>
      </w:pPr>
      <w:r>
        <w:rPr>
          <w:rFonts w:hint="eastAsia" w:ascii="宋体" w:hAnsi="宋体"/>
          <w:sz w:val="24"/>
        </w:rPr>
        <w:t>附件5：廉洁合作协议书</w:t>
      </w:r>
    </w:p>
    <w:p w14:paraId="4F7B9FD9">
      <w:pPr>
        <w:adjustRightInd w:val="0"/>
        <w:snapToGrid w:val="0"/>
        <w:spacing w:line="360" w:lineRule="auto"/>
        <w:ind w:left="959" w:leftChars="228" w:hanging="480" w:hangingChars="200"/>
        <w:rPr>
          <w:rFonts w:hint="eastAsia" w:ascii="宋体" w:hAnsi="宋体"/>
          <w:sz w:val="24"/>
        </w:rPr>
      </w:pPr>
    </w:p>
    <w:p w14:paraId="54B01D79">
      <w:pPr>
        <w:adjustRightInd w:val="0"/>
        <w:snapToGrid w:val="0"/>
        <w:spacing w:line="360" w:lineRule="auto"/>
        <w:ind w:left="959" w:leftChars="228" w:hanging="480" w:hangingChars="200"/>
        <w:rPr>
          <w:rFonts w:hint="eastAsia" w:ascii="宋体" w:hAnsi="宋体"/>
          <w:sz w:val="24"/>
        </w:rPr>
      </w:pPr>
    </w:p>
    <w:p w14:paraId="03679C67">
      <w:pPr>
        <w:adjustRightInd w:val="0"/>
        <w:snapToGrid w:val="0"/>
        <w:spacing w:line="360" w:lineRule="auto"/>
        <w:rPr>
          <w:rFonts w:hint="eastAsia" w:ascii="宋体" w:hAnsi="宋体"/>
          <w:sz w:val="24"/>
        </w:rPr>
      </w:pPr>
    </w:p>
    <w:p w14:paraId="38E7CF0B">
      <w:pPr>
        <w:adjustRightInd w:val="0"/>
        <w:snapToGrid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本合同以下无正文）</w:t>
      </w:r>
    </w:p>
    <w:p w14:paraId="2FFEB89B">
      <w:pPr>
        <w:widowControl/>
        <w:jc w:val="left"/>
        <w:rPr>
          <w:rFonts w:hint="eastAsia" w:ascii="宋体" w:hAnsi="宋体"/>
          <w:sz w:val="24"/>
        </w:rPr>
      </w:pPr>
      <w:r>
        <w:rPr>
          <w:rFonts w:ascii="宋体" w:hAnsi="宋体"/>
          <w:sz w:val="24"/>
        </w:rPr>
        <w:br w:type="page"/>
      </w:r>
    </w:p>
    <w:p w14:paraId="59FCE374">
      <w:pPr>
        <w:adjustRightInd w:val="0"/>
        <w:snapToGrid w:val="0"/>
        <w:spacing w:line="360" w:lineRule="auto"/>
        <w:ind w:firstLine="480" w:firstLineChars="200"/>
        <w:rPr>
          <w:rFonts w:hint="eastAsia" w:ascii="宋体" w:hAnsi="宋体"/>
          <w:sz w:val="24"/>
        </w:rPr>
      </w:pPr>
      <w:r>
        <w:rPr>
          <w:rFonts w:hint="eastAsia" w:ascii="宋体" w:hAnsi="宋体"/>
          <w:sz w:val="24"/>
        </w:rPr>
        <w:t>（本页无正文）</w:t>
      </w:r>
    </w:p>
    <w:p w14:paraId="55AECE7A">
      <w:pPr>
        <w:spacing w:line="840" w:lineRule="exact"/>
        <w:rPr>
          <w:rFonts w:hint="eastAsia" w:ascii="宋体" w:hAnsi="宋体"/>
          <w:sz w:val="24"/>
        </w:rPr>
      </w:pPr>
    </w:p>
    <w:p w14:paraId="2E340965">
      <w:pPr>
        <w:spacing w:line="840" w:lineRule="exact"/>
        <w:ind w:firstLine="480" w:firstLineChars="200"/>
        <w:rPr>
          <w:rFonts w:hint="eastAsia" w:ascii="宋体" w:hAnsi="宋体"/>
          <w:sz w:val="24"/>
        </w:rPr>
      </w:pPr>
      <w:r>
        <w:rPr>
          <w:rFonts w:hint="eastAsia" w:ascii="宋体" w:hAnsi="宋体"/>
          <w:sz w:val="24"/>
        </w:rPr>
        <w:t xml:space="preserve">甲 方：北京市朝阳区教育项目发展指导中心    </w:t>
      </w:r>
      <w:r>
        <w:rPr>
          <w:rFonts w:ascii="宋体" w:hAnsi="宋体"/>
          <w:sz w:val="24"/>
        </w:rPr>
        <w:t xml:space="preserve">    </w:t>
      </w:r>
      <w:r>
        <w:rPr>
          <w:rFonts w:hint="eastAsia" w:ascii="宋体" w:hAnsi="宋体"/>
          <w:sz w:val="24"/>
        </w:rPr>
        <w:t xml:space="preserve">（盖章）   </w:t>
      </w:r>
    </w:p>
    <w:p w14:paraId="1D5930D3">
      <w:pPr>
        <w:spacing w:line="840" w:lineRule="exact"/>
        <w:ind w:firstLine="480" w:firstLineChars="200"/>
        <w:rPr>
          <w:rFonts w:hint="eastAsia" w:ascii="宋体" w:hAnsi="宋体"/>
          <w:sz w:val="24"/>
        </w:rPr>
      </w:pPr>
      <w:r>
        <w:rPr>
          <w:rFonts w:hint="eastAsia" w:ascii="宋体" w:hAnsi="宋体"/>
          <w:sz w:val="24"/>
        </w:rPr>
        <w:t xml:space="preserve">法定代表人/授权代表人：                        （签字）　　   </w:t>
      </w:r>
    </w:p>
    <w:p w14:paraId="01B2CCEC">
      <w:pPr>
        <w:spacing w:line="840" w:lineRule="exact"/>
        <w:ind w:firstLine="480" w:firstLineChars="200"/>
        <w:rPr>
          <w:rFonts w:hint="eastAsia" w:ascii="宋体" w:hAnsi="宋体"/>
          <w:sz w:val="24"/>
        </w:rPr>
      </w:pPr>
      <w:r>
        <w:rPr>
          <w:rFonts w:hint="eastAsia" w:ascii="宋体" w:hAnsi="宋体"/>
          <w:sz w:val="24"/>
        </w:rPr>
        <w:t>日 期：         年      月     日   　</w:t>
      </w:r>
    </w:p>
    <w:p w14:paraId="436C2B0A">
      <w:pPr>
        <w:spacing w:line="840" w:lineRule="exact"/>
        <w:ind w:firstLine="480" w:firstLineChars="200"/>
        <w:rPr>
          <w:rFonts w:hint="eastAsia" w:ascii="宋体" w:hAnsi="宋体"/>
          <w:sz w:val="24"/>
        </w:rPr>
      </w:pPr>
    </w:p>
    <w:p w14:paraId="27BBE60B">
      <w:pPr>
        <w:spacing w:line="840" w:lineRule="exact"/>
        <w:ind w:firstLine="480" w:firstLineChars="200"/>
        <w:rPr>
          <w:rFonts w:hint="eastAsia" w:ascii="宋体" w:hAnsi="宋体"/>
          <w:sz w:val="24"/>
        </w:rPr>
      </w:pPr>
    </w:p>
    <w:p w14:paraId="6E750272">
      <w:pPr>
        <w:spacing w:line="840" w:lineRule="exact"/>
        <w:ind w:firstLine="480" w:firstLineChars="200"/>
        <w:rPr>
          <w:rFonts w:hint="eastAsia" w:ascii="宋体" w:hAnsi="宋体"/>
          <w:sz w:val="24"/>
        </w:rPr>
      </w:pPr>
      <w:r>
        <w:rPr>
          <w:rFonts w:hint="eastAsia" w:ascii="宋体" w:hAnsi="宋体"/>
          <w:sz w:val="24"/>
        </w:rPr>
        <w:t xml:space="preserve">乙 方：                            </w:t>
      </w:r>
      <w:r>
        <w:rPr>
          <w:rFonts w:ascii="宋体" w:hAnsi="宋体"/>
          <w:sz w:val="24"/>
        </w:rPr>
        <w:t xml:space="preserve"> </w:t>
      </w:r>
      <w:r>
        <w:rPr>
          <w:rFonts w:hint="eastAsia" w:ascii="宋体" w:hAnsi="宋体"/>
          <w:sz w:val="24"/>
        </w:rPr>
        <w:t xml:space="preserve">           （盖章） </w:t>
      </w:r>
    </w:p>
    <w:p w14:paraId="19EBB013">
      <w:pPr>
        <w:spacing w:line="840" w:lineRule="exact"/>
        <w:ind w:firstLine="480" w:firstLineChars="200"/>
        <w:rPr>
          <w:rFonts w:hint="eastAsia" w:ascii="宋体" w:hAnsi="宋体"/>
          <w:sz w:val="24"/>
        </w:rPr>
      </w:pPr>
      <w:r>
        <w:rPr>
          <w:rFonts w:hint="eastAsia" w:ascii="宋体" w:hAnsi="宋体"/>
          <w:sz w:val="24"/>
        </w:rPr>
        <w:t>法定代表人/授权代表人：                        （签字）　　</w:t>
      </w:r>
    </w:p>
    <w:p w14:paraId="01CE88AC">
      <w:pPr>
        <w:spacing w:line="840" w:lineRule="exact"/>
        <w:ind w:firstLine="480" w:firstLineChars="200"/>
        <w:rPr>
          <w:rFonts w:hint="eastAsia" w:ascii="宋体" w:hAnsi="宋体"/>
          <w:sz w:val="24"/>
        </w:rPr>
      </w:pPr>
      <w:r>
        <w:rPr>
          <w:rFonts w:hint="eastAsia" w:ascii="宋体" w:hAnsi="宋体"/>
          <w:sz w:val="24"/>
        </w:rPr>
        <w:t xml:space="preserve">日 期：         年      月     日   </w:t>
      </w:r>
    </w:p>
    <w:p w14:paraId="6B5DD1B3">
      <w:pPr>
        <w:rPr>
          <w:rFonts w:hint="eastAsia" w:ascii="宋体" w:hAnsi="宋体"/>
          <w:szCs w:val="21"/>
        </w:rPr>
      </w:pPr>
    </w:p>
    <w:p w14:paraId="0942A81C">
      <w:pPr>
        <w:rPr>
          <w:rFonts w:hint="eastAsia" w:ascii="宋体" w:hAnsi="宋体"/>
          <w:szCs w:val="21"/>
        </w:rPr>
      </w:pPr>
    </w:p>
    <w:p w14:paraId="5D37E9C0">
      <w:pPr>
        <w:spacing w:line="360" w:lineRule="auto"/>
        <w:rPr>
          <w:rFonts w:hint="eastAsia" w:ascii="宋体" w:hAnsi="宋体"/>
          <w:sz w:val="24"/>
        </w:rPr>
      </w:pPr>
    </w:p>
    <w:p w14:paraId="450F51B4">
      <w:pPr>
        <w:spacing w:line="360" w:lineRule="auto"/>
        <w:rPr>
          <w:rFonts w:hint="eastAsia" w:ascii="宋体" w:hAnsi="宋体"/>
          <w:sz w:val="24"/>
        </w:rPr>
      </w:pPr>
    </w:p>
    <w:p w14:paraId="77BE2FE4">
      <w:pPr>
        <w:widowControl/>
        <w:jc w:val="left"/>
        <w:rPr>
          <w:rFonts w:hint="eastAsia" w:ascii="宋体" w:hAnsi="宋体"/>
          <w:sz w:val="24"/>
        </w:rPr>
      </w:pPr>
      <w:r>
        <w:rPr>
          <w:rFonts w:ascii="宋体" w:hAnsi="宋体"/>
          <w:sz w:val="24"/>
        </w:rPr>
        <w:br w:type="page"/>
      </w:r>
    </w:p>
    <w:p w14:paraId="5640454C">
      <w:pPr>
        <w:keepNext/>
        <w:keepLines/>
        <w:spacing w:before="240" w:beforeLines="100" w:after="240" w:afterLines="100" w:line="360" w:lineRule="auto"/>
        <w:jc w:val="left"/>
        <w:outlineLvl w:val="2"/>
        <w:rPr>
          <w:rFonts w:hint="eastAsia" w:ascii="宋体" w:hAnsi="宋体"/>
          <w:b/>
          <w:sz w:val="24"/>
          <w:lang w:val="zh-CN"/>
        </w:rPr>
      </w:pPr>
      <w:r>
        <w:rPr>
          <w:rFonts w:hint="eastAsia" w:ascii="宋体" w:hAnsi="宋体"/>
          <w:b/>
          <w:sz w:val="24"/>
          <w:lang w:val="zh-CN"/>
        </w:rPr>
        <w:t>附件1：合同价格明细表</w:t>
      </w:r>
    </w:p>
    <w:p w14:paraId="7AAF5E08">
      <w:pPr>
        <w:widowControl/>
        <w:jc w:val="left"/>
        <w:rPr>
          <w:rFonts w:hint="eastAsia" w:ascii="宋体" w:hAnsi="宋体"/>
          <w:b/>
          <w:sz w:val="24"/>
          <w:lang w:val="zh-CN"/>
        </w:rPr>
      </w:pPr>
      <w:r>
        <w:br w:type="page"/>
      </w:r>
    </w:p>
    <w:p w14:paraId="34B7488D">
      <w:pPr>
        <w:keepNext/>
        <w:keepLines/>
        <w:spacing w:before="240" w:beforeLines="100" w:after="240" w:afterLines="100" w:line="360" w:lineRule="auto"/>
        <w:jc w:val="left"/>
        <w:outlineLvl w:val="2"/>
        <w:rPr>
          <w:rFonts w:hint="eastAsia" w:ascii="宋体" w:hAnsi="宋体"/>
          <w:b/>
          <w:sz w:val="24"/>
          <w:lang w:val="zh-CN"/>
        </w:rPr>
      </w:pPr>
      <w:r>
        <w:rPr>
          <w:rFonts w:hint="eastAsia" w:ascii="宋体" w:hAnsi="宋体"/>
          <w:b/>
          <w:sz w:val="24"/>
          <w:lang w:val="zh-CN"/>
        </w:rPr>
        <w:t>附件2：中标通知书</w:t>
      </w:r>
    </w:p>
    <w:p w14:paraId="76671592">
      <w:pPr>
        <w:widowControl/>
        <w:jc w:val="left"/>
        <w:rPr>
          <w:rFonts w:hint="eastAsia" w:ascii="宋体" w:hAnsi="宋体"/>
          <w:b/>
          <w:sz w:val="24"/>
          <w:lang w:val="zh-CN"/>
        </w:rPr>
      </w:pPr>
      <w:r>
        <w:br w:type="page"/>
      </w:r>
    </w:p>
    <w:p w14:paraId="6BB385C3">
      <w:pPr>
        <w:keepNext/>
        <w:keepLines/>
        <w:spacing w:before="240" w:beforeLines="100" w:after="240" w:afterLines="100" w:line="360" w:lineRule="auto"/>
        <w:jc w:val="left"/>
        <w:outlineLvl w:val="2"/>
        <w:rPr>
          <w:rFonts w:hint="eastAsia" w:ascii="宋体" w:hAnsi="宋体"/>
          <w:b/>
          <w:sz w:val="24"/>
          <w:lang w:val="zh-CN"/>
        </w:rPr>
      </w:pPr>
      <w:r>
        <w:rPr>
          <w:rFonts w:hint="eastAsia" w:ascii="宋体" w:hAnsi="宋体"/>
          <w:b/>
          <w:sz w:val="24"/>
          <w:lang w:val="zh-CN"/>
        </w:rPr>
        <w:t>附件</w:t>
      </w:r>
      <w:r>
        <w:rPr>
          <w:rFonts w:hint="eastAsia" w:ascii="宋体" w:hAnsi="宋体"/>
          <w:b/>
          <w:sz w:val="24"/>
        </w:rPr>
        <w:t>3</w:t>
      </w:r>
      <w:r>
        <w:rPr>
          <w:rFonts w:hint="eastAsia" w:ascii="宋体" w:hAnsi="宋体"/>
          <w:b/>
          <w:sz w:val="24"/>
          <w:lang w:val="zh-CN"/>
        </w:rPr>
        <w:t>：数据使用安全保密协议</w:t>
      </w:r>
    </w:p>
    <w:p w14:paraId="611F7044">
      <w:pPr>
        <w:spacing w:line="360" w:lineRule="auto"/>
        <w:jc w:val="center"/>
        <w:rPr>
          <w:rFonts w:hint="eastAsia" w:ascii="宋体" w:hAnsi="宋体" w:cs="宋体"/>
          <w:b/>
          <w:bCs/>
          <w:sz w:val="30"/>
          <w:szCs w:val="30"/>
        </w:rPr>
      </w:pPr>
      <w:r>
        <w:rPr>
          <w:rFonts w:hint="eastAsia" w:ascii="宋体" w:hAnsi="宋体" w:cs="宋体"/>
          <w:b/>
          <w:bCs/>
          <w:sz w:val="30"/>
          <w:szCs w:val="30"/>
        </w:rPr>
        <w:t>数据使用安全保密协议</w:t>
      </w:r>
    </w:p>
    <w:p w14:paraId="0E22C63C">
      <w:pPr>
        <w:spacing w:line="360" w:lineRule="auto"/>
        <w:rPr>
          <w:rFonts w:hint="eastAsia" w:ascii="宋体" w:hAnsi="宋体"/>
          <w:szCs w:val="21"/>
        </w:rPr>
      </w:pPr>
    </w:p>
    <w:p w14:paraId="671BA3FE">
      <w:pPr>
        <w:snapToGrid w:val="0"/>
        <w:spacing w:line="360" w:lineRule="auto"/>
        <w:rPr>
          <w:rFonts w:hint="eastAsia" w:ascii="宋体" w:hAnsi="宋体" w:cs="宋体"/>
          <w:sz w:val="24"/>
        </w:rPr>
      </w:pPr>
      <w:r>
        <w:rPr>
          <w:rFonts w:hint="eastAsia" w:ascii="宋体" w:hAnsi="宋体" w:cs="宋体"/>
          <w:b/>
          <w:bCs/>
          <w:sz w:val="24"/>
        </w:rPr>
        <w:t>甲方：</w:t>
      </w:r>
      <w:r>
        <w:rPr>
          <w:rFonts w:hint="eastAsia" w:ascii="宋体" w:hAnsi="宋体" w:cs="宋体"/>
          <w:sz w:val="24"/>
        </w:rPr>
        <w:t>北京市朝阳区教育项目发展指导中心</w:t>
      </w:r>
    </w:p>
    <w:p w14:paraId="2A6F29F5">
      <w:pPr>
        <w:snapToGrid w:val="0"/>
        <w:spacing w:line="360" w:lineRule="auto"/>
        <w:rPr>
          <w:rFonts w:hint="eastAsia" w:ascii="宋体" w:hAnsi="宋体" w:cs="宋体"/>
          <w:sz w:val="24"/>
        </w:rPr>
      </w:pPr>
      <w:r>
        <w:rPr>
          <w:rFonts w:hint="eastAsia" w:ascii="宋体" w:hAnsi="宋体" w:cs="宋体"/>
          <w:sz w:val="24"/>
        </w:rPr>
        <w:t>地址：北京市朝阳区水碓子北里14号楼</w:t>
      </w:r>
    </w:p>
    <w:p w14:paraId="05A957F3">
      <w:pPr>
        <w:snapToGrid w:val="0"/>
        <w:spacing w:line="360" w:lineRule="auto"/>
        <w:rPr>
          <w:rFonts w:hint="eastAsia" w:ascii="宋体" w:hAnsi="宋体"/>
          <w:sz w:val="24"/>
        </w:rPr>
      </w:pPr>
      <w:r>
        <w:rPr>
          <w:rFonts w:hint="eastAsia" w:ascii="宋体" w:hAnsi="宋体" w:cs="宋体"/>
          <w:sz w:val="24"/>
        </w:rPr>
        <w:t>电话：</w:t>
      </w:r>
      <w:r>
        <w:rPr>
          <w:rFonts w:ascii="宋体" w:hAnsi="宋体"/>
          <w:sz w:val="24"/>
        </w:rPr>
        <w:t>010-85979246</w:t>
      </w:r>
    </w:p>
    <w:p w14:paraId="4C9FC4BE">
      <w:pPr>
        <w:snapToGrid w:val="0"/>
        <w:spacing w:line="360" w:lineRule="auto"/>
        <w:rPr>
          <w:rFonts w:hint="eastAsia" w:ascii="宋体" w:hAnsi="宋体" w:cs="宋体"/>
          <w:sz w:val="24"/>
        </w:rPr>
      </w:pPr>
    </w:p>
    <w:p w14:paraId="284B8118">
      <w:pPr>
        <w:snapToGrid w:val="0"/>
        <w:spacing w:line="360" w:lineRule="auto"/>
        <w:rPr>
          <w:rFonts w:hint="eastAsia" w:ascii="宋体" w:hAnsi="宋体" w:cs="宋体"/>
          <w:sz w:val="24"/>
        </w:rPr>
      </w:pPr>
      <w:r>
        <w:rPr>
          <w:rFonts w:hint="eastAsia" w:ascii="宋体" w:hAnsi="宋体" w:cs="宋体"/>
          <w:b/>
          <w:bCs/>
          <w:sz w:val="24"/>
        </w:rPr>
        <w:t>乙方：</w:t>
      </w:r>
    </w:p>
    <w:p w14:paraId="73A447EA">
      <w:pPr>
        <w:snapToGrid w:val="0"/>
        <w:spacing w:line="360" w:lineRule="auto"/>
        <w:rPr>
          <w:rFonts w:hint="eastAsia" w:ascii="宋体" w:hAnsi="宋体"/>
          <w:sz w:val="24"/>
        </w:rPr>
      </w:pPr>
      <w:r>
        <w:rPr>
          <w:rFonts w:hint="eastAsia" w:ascii="宋体" w:hAnsi="宋体" w:cs="宋体"/>
          <w:sz w:val="24"/>
        </w:rPr>
        <w:t>地址：</w:t>
      </w:r>
    </w:p>
    <w:p w14:paraId="0067BFD1">
      <w:pPr>
        <w:snapToGrid w:val="0"/>
        <w:spacing w:line="360" w:lineRule="auto"/>
        <w:rPr>
          <w:rFonts w:hint="eastAsia" w:ascii="宋体" w:hAnsi="宋体"/>
          <w:sz w:val="24"/>
        </w:rPr>
      </w:pPr>
      <w:r>
        <w:rPr>
          <w:rFonts w:hint="eastAsia" w:ascii="宋体" w:hAnsi="宋体"/>
          <w:sz w:val="24"/>
        </w:rPr>
        <w:t>电话：</w:t>
      </w:r>
    </w:p>
    <w:p w14:paraId="2736664E">
      <w:pPr>
        <w:snapToGrid w:val="0"/>
        <w:spacing w:line="360" w:lineRule="auto"/>
        <w:ind w:firstLine="480" w:firstLineChars="200"/>
        <w:rPr>
          <w:rFonts w:hint="eastAsia" w:ascii="宋体" w:hAnsi="宋体" w:cs="宋体"/>
          <w:sz w:val="24"/>
        </w:rPr>
      </w:pPr>
      <w:r>
        <w:rPr>
          <w:rFonts w:hint="eastAsia" w:ascii="宋体" w:hAnsi="宋体" w:cs="宋体"/>
          <w:sz w:val="24"/>
        </w:rPr>
        <w:t>鉴于：</w:t>
      </w:r>
    </w:p>
    <w:p w14:paraId="6CFF8CB6">
      <w:pPr>
        <w:snapToGrid w:val="0"/>
        <w:spacing w:line="360" w:lineRule="auto"/>
        <w:ind w:firstLine="480" w:firstLineChars="200"/>
        <w:rPr>
          <w:rFonts w:hint="eastAsia" w:ascii="宋体" w:hAnsi="宋体" w:cs="宋体"/>
          <w:sz w:val="24"/>
        </w:rPr>
      </w:pPr>
      <w:r>
        <w:rPr>
          <w:rFonts w:hint="eastAsia" w:ascii="宋体" w:hAnsi="宋体" w:cs="宋体"/>
          <w:sz w:val="24"/>
        </w:rPr>
        <w:t>1、甲乙双方合作开展</w:t>
      </w:r>
      <w:r>
        <w:rPr>
          <w:rFonts w:hint="eastAsia" w:ascii="宋体" w:hAnsi="宋体" w:cs="宋体"/>
          <w:color w:val="FF0000"/>
          <w:sz w:val="24"/>
        </w:rPr>
        <w:t>“***项目”</w:t>
      </w:r>
      <w:r>
        <w:rPr>
          <w:rFonts w:hint="eastAsia" w:ascii="宋体" w:hAnsi="宋体" w:cs="宋体"/>
          <w:sz w:val="24"/>
        </w:rPr>
        <w:t>工作，甲乙双方经过友好协商，依据《中华人民共和国计算机信息系统安全保护条例》等法律、法规达成本协议。</w:t>
      </w:r>
    </w:p>
    <w:p w14:paraId="22C60A32">
      <w:pPr>
        <w:snapToGrid w:val="0"/>
        <w:spacing w:line="360" w:lineRule="auto"/>
        <w:ind w:firstLine="480" w:firstLineChars="200"/>
        <w:rPr>
          <w:rFonts w:hint="eastAsia" w:ascii="宋体" w:hAnsi="宋体" w:cs="宋体"/>
          <w:sz w:val="24"/>
        </w:rPr>
      </w:pPr>
      <w:r>
        <w:rPr>
          <w:rFonts w:hint="eastAsia" w:ascii="宋体" w:hAnsi="宋体" w:cs="宋体"/>
          <w:sz w:val="24"/>
        </w:rPr>
        <w:t>2、在合作过程中，甲方需向乙方提供所需保密性数据（“保密数据 ”），且该保密数据属甲方掌握。</w:t>
      </w:r>
    </w:p>
    <w:p w14:paraId="2281DF2E">
      <w:pPr>
        <w:snapToGrid w:val="0"/>
        <w:spacing w:line="360" w:lineRule="auto"/>
        <w:ind w:firstLine="480" w:firstLineChars="200"/>
        <w:rPr>
          <w:rFonts w:hint="eastAsia" w:ascii="宋体" w:hAnsi="宋体" w:cs="宋体"/>
          <w:sz w:val="24"/>
        </w:rPr>
      </w:pPr>
      <w:r>
        <w:rPr>
          <w:rFonts w:hint="eastAsia" w:ascii="宋体" w:hAnsi="宋体" w:cs="宋体"/>
          <w:sz w:val="24"/>
        </w:rPr>
        <w:t>3、双方均希望对本协议所述保密数据予以有效保护。</w:t>
      </w:r>
    </w:p>
    <w:p w14:paraId="6B5BB855">
      <w:pPr>
        <w:snapToGrid w:val="0"/>
        <w:spacing w:line="360" w:lineRule="auto"/>
        <w:ind w:firstLine="480" w:firstLineChars="200"/>
        <w:rPr>
          <w:rFonts w:hint="eastAsia" w:ascii="宋体" w:hAnsi="宋体" w:cs="宋体"/>
          <w:sz w:val="24"/>
        </w:rPr>
      </w:pPr>
      <w:r>
        <w:rPr>
          <w:rFonts w:hint="eastAsia" w:ascii="宋体" w:hAnsi="宋体" w:cs="宋体"/>
          <w:sz w:val="24"/>
        </w:rPr>
        <w:t>经双方协商，达成本协议。</w:t>
      </w:r>
    </w:p>
    <w:p w14:paraId="38BB7FCD">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第一条 保密数据</w:t>
      </w:r>
    </w:p>
    <w:p w14:paraId="0C22BD1C">
      <w:pPr>
        <w:snapToGrid w:val="0"/>
        <w:spacing w:line="360" w:lineRule="auto"/>
        <w:ind w:firstLine="480" w:firstLineChars="200"/>
        <w:rPr>
          <w:rFonts w:hint="eastAsia" w:ascii="宋体" w:hAnsi="宋体" w:cs="宋体"/>
          <w:sz w:val="24"/>
        </w:rPr>
      </w:pPr>
      <w:r>
        <w:rPr>
          <w:rFonts w:hint="eastAsia" w:ascii="宋体" w:hAnsi="宋体" w:cs="宋体"/>
          <w:sz w:val="24"/>
        </w:rPr>
        <w:t>1.1 保密数据包括但不限于以下内容：系统各个应用产生的数据及衍生内容。</w:t>
      </w:r>
    </w:p>
    <w:p w14:paraId="2BBD8249">
      <w:pPr>
        <w:snapToGrid w:val="0"/>
        <w:spacing w:line="360" w:lineRule="auto"/>
        <w:ind w:firstLine="480" w:firstLineChars="200"/>
        <w:rPr>
          <w:rFonts w:hint="eastAsia" w:ascii="宋体" w:hAnsi="宋体" w:cs="宋体"/>
          <w:sz w:val="24"/>
        </w:rPr>
      </w:pPr>
      <w:r>
        <w:rPr>
          <w:rFonts w:hint="eastAsia" w:ascii="宋体" w:hAnsi="宋体" w:cs="宋体"/>
          <w:sz w:val="24"/>
        </w:rPr>
        <w:t>1.2 上述保密数据可以以数据、文字及记载上述内容的文档、光盘、 软件、图书等纸介质、光介质、磁介质体现，也可通过口述等视听方式传递。</w:t>
      </w:r>
    </w:p>
    <w:p w14:paraId="203BFD51">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第二条 双方权利和义务</w:t>
      </w:r>
    </w:p>
    <w:p w14:paraId="3871DB40">
      <w:pPr>
        <w:snapToGrid w:val="0"/>
        <w:spacing w:line="360" w:lineRule="auto"/>
        <w:ind w:firstLine="480" w:firstLineChars="200"/>
        <w:rPr>
          <w:rFonts w:hint="eastAsia" w:ascii="宋体" w:hAnsi="宋体" w:cs="宋体"/>
          <w:sz w:val="24"/>
        </w:rPr>
      </w:pPr>
      <w:r>
        <w:rPr>
          <w:rFonts w:hint="eastAsia" w:ascii="宋体" w:hAnsi="宋体" w:cs="宋体"/>
          <w:sz w:val="24"/>
        </w:rPr>
        <w:t>2.1 乙方保证该保密数据仅用于与甲方</w:t>
      </w:r>
      <w:r>
        <w:rPr>
          <w:rFonts w:hint="eastAsia" w:ascii="宋体" w:hAnsi="宋体" w:cs="宋体"/>
          <w:color w:val="FF0000"/>
          <w:sz w:val="24"/>
        </w:rPr>
        <w:t>“***项目”</w:t>
      </w:r>
      <w:r>
        <w:rPr>
          <w:rFonts w:hint="eastAsia" w:ascii="宋体" w:hAnsi="宋体" w:cs="宋体"/>
          <w:sz w:val="24"/>
        </w:rPr>
        <w:t>工作有关的用途。乙方不得将保密数据用于甲方</w:t>
      </w:r>
      <w:r>
        <w:rPr>
          <w:rFonts w:hint="eastAsia" w:ascii="宋体" w:hAnsi="宋体" w:cs="宋体"/>
          <w:color w:val="FF0000"/>
          <w:sz w:val="24"/>
        </w:rPr>
        <w:t>“***项目”</w:t>
      </w:r>
      <w:r>
        <w:rPr>
          <w:rFonts w:hint="eastAsia" w:ascii="宋体" w:hAnsi="宋体" w:cs="宋体"/>
          <w:sz w:val="24"/>
        </w:rPr>
        <w:t>工作以外的任何用途。除为执行甲方</w:t>
      </w:r>
      <w:r>
        <w:rPr>
          <w:rFonts w:hint="eastAsia" w:ascii="宋体" w:hAnsi="宋体" w:cs="宋体"/>
          <w:color w:val="FF0000"/>
          <w:sz w:val="24"/>
        </w:rPr>
        <w:t>“***项目”</w:t>
      </w:r>
      <w:r>
        <w:rPr>
          <w:rFonts w:hint="eastAsia" w:ascii="宋体" w:hAnsi="宋体" w:cs="宋体"/>
          <w:sz w:val="24"/>
        </w:rPr>
        <w:t>工作目的外，乙方不得对保密数据进行复制。</w:t>
      </w:r>
    </w:p>
    <w:p w14:paraId="02F50364">
      <w:pPr>
        <w:snapToGrid w:val="0"/>
        <w:spacing w:line="360" w:lineRule="auto"/>
        <w:ind w:firstLine="480" w:firstLineChars="200"/>
        <w:rPr>
          <w:rFonts w:hint="eastAsia" w:ascii="宋体" w:hAnsi="宋体" w:cs="宋体"/>
          <w:sz w:val="24"/>
        </w:rPr>
      </w:pPr>
      <w:r>
        <w:rPr>
          <w:rFonts w:hint="eastAsia" w:ascii="宋体" w:hAnsi="宋体" w:cs="宋体"/>
          <w:sz w:val="24"/>
        </w:rPr>
        <w:t>2.2 乙方保证对保密数据予以妥善保管，并对保密数据在乙方期间发生的以下事项承担全部责任，因此造成甲方损失的，乙方应负责赔偿：</w:t>
      </w:r>
    </w:p>
    <w:p w14:paraId="0C8FBE57">
      <w:pPr>
        <w:snapToGrid w:val="0"/>
        <w:spacing w:line="360" w:lineRule="auto"/>
        <w:ind w:firstLine="480" w:firstLineChars="200"/>
        <w:rPr>
          <w:rFonts w:hint="eastAsia" w:ascii="宋体" w:hAnsi="宋体" w:cs="宋体"/>
          <w:sz w:val="24"/>
        </w:rPr>
      </w:pPr>
      <w:r>
        <w:rPr>
          <w:rFonts w:hint="eastAsia" w:ascii="宋体" w:hAnsi="宋体" w:cs="宋体"/>
          <w:sz w:val="24"/>
        </w:rPr>
        <w:t>2.2.1 保密数据被窃取、泄露，或者其他方式的泄露及/或毁损、丢失、篡改。</w:t>
      </w:r>
    </w:p>
    <w:p w14:paraId="0185CD21">
      <w:pPr>
        <w:snapToGrid w:val="0"/>
        <w:spacing w:line="360" w:lineRule="auto"/>
        <w:ind w:firstLine="480" w:firstLineChars="200"/>
        <w:rPr>
          <w:rFonts w:hint="eastAsia" w:ascii="宋体" w:hAnsi="宋体" w:cs="宋体"/>
          <w:sz w:val="24"/>
        </w:rPr>
      </w:pPr>
      <w:r>
        <w:rPr>
          <w:rFonts w:hint="eastAsia" w:ascii="宋体" w:hAnsi="宋体" w:cs="宋体"/>
          <w:sz w:val="24"/>
        </w:rPr>
        <w:t>2.2.2 任何根据本协议有权从乙方获得保密数据的雇员（包括但不限于现有雇员及从前雇员）、股东、董事、顾问和/或咨询人员、合作方等对保密数据未经授权的披露。</w:t>
      </w:r>
    </w:p>
    <w:p w14:paraId="051B13F8">
      <w:pPr>
        <w:snapToGrid w:val="0"/>
        <w:spacing w:line="360" w:lineRule="auto"/>
        <w:ind w:firstLine="480" w:firstLineChars="200"/>
        <w:rPr>
          <w:rFonts w:hint="eastAsia" w:ascii="宋体" w:hAnsi="宋体" w:cs="宋体"/>
          <w:sz w:val="24"/>
        </w:rPr>
      </w:pPr>
      <w:r>
        <w:rPr>
          <w:rFonts w:hint="eastAsia" w:ascii="宋体" w:hAnsi="宋体" w:cs="宋体"/>
          <w:sz w:val="24"/>
        </w:rPr>
        <w:t>2.3 乙方保证对保密数据按本协议约定予以保密，并至少采取不低于对甲方保密数据的保护手段进行保密。</w:t>
      </w:r>
    </w:p>
    <w:p w14:paraId="7AD9C306">
      <w:pPr>
        <w:snapToGrid w:val="0"/>
        <w:spacing w:line="360" w:lineRule="auto"/>
        <w:ind w:firstLine="480" w:firstLineChars="200"/>
        <w:rPr>
          <w:rFonts w:hint="eastAsia" w:ascii="宋体" w:hAnsi="宋体" w:cs="宋体"/>
          <w:sz w:val="24"/>
        </w:rPr>
      </w:pPr>
      <w:r>
        <w:rPr>
          <w:rFonts w:hint="eastAsia" w:ascii="宋体" w:hAnsi="宋体" w:cs="宋体"/>
          <w:sz w:val="24"/>
        </w:rPr>
        <w:t>2.4 乙方保证仅为执行甲方</w:t>
      </w:r>
      <w:r>
        <w:rPr>
          <w:rFonts w:hint="eastAsia" w:ascii="宋体" w:hAnsi="宋体" w:cs="宋体"/>
          <w:color w:val="FF0000"/>
          <w:sz w:val="24"/>
        </w:rPr>
        <w:t>“***项目”</w:t>
      </w:r>
      <w:r>
        <w:rPr>
          <w:rFonts w:hint="eastAsia" w:ascii="宋体" w:hAnsi="宋体" w:cs="宋体"/>
          <w:sz w:val="24"/>
        </w:rPr>
        <w:t>工作的目的向乙方确有知悉必要的雇员、股东、董事、顾问和/或咨询人员披露保密数据，且对保密数据的披露及利用符合甲方的利益。在乙方上述人员知悉该保密数据前，应向其说明保密数据的保密性及其应承担的义务，保证上述人员同意接受本协议条款的约束，并对上述人员的保密行为进行有效的监督管理。乙方如发现保密数据泄露，应采取有效措施防止泄密进一步扩大，并立即告知甲方。如乙方未采取必要措施防止损失扩大，则需对甲方承担相应法律责任。</w:t>
      </w:r>
    </w:p>
    <w:p w14:paraId="0F1BA8E1">
      <w:pPr>
        <w:snapToGrid w:val="0"/>
        <w:spacing w:line="360" w:lineRule="auto"/>
        <w:ind w:firstLine="480" w:firstLineChars="200"/>
        <w:rPr>
          <w:rFonts w:hint="eastAsia" w:ascii="宋体" w:hAnsi="宋体" w:cs="宋体"/>
          <w:sz w:val="24"/>
        </w:rPr>
      </w:pPr>
      <w:r>
        <w:rPr>
          <w:rFonts w:hint="eastAsia" w:ascii="宋体" w:hAnsi="宋体" w:cs="宋体"/>
          <w:sz w:val="24"/>
        </w:rPr>
        <w:t>2.5 甲方</w:t>
      </w:r>
      <w:r>
        <w:rPr>
          <w:rFonts w:hint="eastAsia" w:ascii="宋体" w:hAnsi="宋体" w:cs="宋体"/>
          <w:color w:val="FF0000"/>
          <w:sz w:val="24"/>
        </w:rPr>
        <w:t>“***项目”</w:t>
      </w:r>
      <w:r>
        <w:rPr>
          <w:rFonts w:hint="eastAsia" w:ascii="宋体" w:hAnsi="宋体" w:cs="宋体"/>
          <w:sz w:val="24"/>
        </w:rPr>
        <w:t xml:space="preserve">工作终止后，乙方应及时将承载保密数据的介质原件及复制件全部返还甲方，最迟不得超过甲方发出交还通知之日起三十日。    </w:t>
      </w:r>
    </w:p>
    <w:p w14:paraId="332A73D1">
      <w:pPr>
        <w:snapToGrid w:val="0"/>
        <w:spacing w:line="360" w:lineRule="auto"/>
        <w:ind w:firstLine="480" w:firstLineChars="200"/>
        <w:rPr>
          <w:rFonts w:hint="eastAsia" w:ascii="宋体" w:hAnsi="宋体" w:cs="宋体"/>
          <w:sz w:val="24"/>
        </w:rPr>
      </w:pPr>
      <w:r>
        <w:rPr>
          <w:rFonts w:hint="eastAsia" w:ascii="宋体" w:hAnsi="宋体" w:cs="宋体"/>
          <w:sz w:val="24"/>
        </w:rPr>
        <w:t>2.6 上述限制条款不适用于以下情况：</w:t>
      </w:r>
    </w:p>
    <w:p w14:paraId="7EA9D59D">
      <w:pPr>
        <w:snapToGrid w:val="0"/>
        <w:spacing w:line="360" w:lineRule="auto"/>
        <w:ind w:firstLine="480" w:firstLineChars="200"/>
        <w:rPr>
          <w:rFonts w:hint="eastAsia" w:ascii="宋体" w:hAnsi="宋体" w:cs="宋体"/>
          <w:sz w:val="24"/>
        </w:rPr>
      </w:pPr>
      <w:r>
        <w:rPr>
          <w:rFonts w:hint="eastAsia" w:ascii="宋体" w:hAnsi="宋体" w:cs="宋体"/>
          <w:sz w:val="24"/>
        </w:rPr>
        <w:t>2.6.1 在依本协议披露之时，该保密数据已以合法方式属乙方所有。</w:t>
      </w:r>
    </w:p>
    <w:p w14:paraId="5474ED2F">
      <w:pPr>
        <w:snapToGrid w:val="0"/>
        <w:spacing w:line="360" w:lineRule="auto"/>
        <w:ind w:firstLine="480" w:firstLineChars="200"/>
        <w:rPr>
          <w:rFonts w:hint="eastAsia" w:ascii="宋体" w:hAnsi="宋体" w:cs="宋体"/>
          <w:sz w:val="24"/>
        </w:rPr>
      </w:pPr>
      <w:r>
        <w:rPr>
          <w:rFonts w:hint="eastAsia" w:ascii="宋体" w:hAnsi="宋体" w:cs="宋体"/>
          <w:sz w:val="24"/>
        </w:rPr>
        <w:t>2.6.2 在依本协议披露之时，该保密数据已经公开或能从公开领域获得。</w:t>
      </w:r>
    </w:p>
    <w:p w14:paraId="24BBF560">
      <w:pPr>
        <w:snapToGrid w:val="0"/>
        <w:spacing w:line="360" w:lineRule="auto"/>
        <w:ind w:firstLine="480" w:firstLineChars="200"/>
        <w:rPr>
          <w:rFonts w:hint="eastAsia" w:ascii="宋体" w:hAnsi="宋体" w:cs="宋体"/>
          <w:sz w:val="24"/>
        </w:rPr>
      </w:pPr>
      <w:r>
        <w:rPr>
          <w:rFonts w:hint="eastAsia" w:ascii="宋体" w:hAnsi="宋体" w:cs="宋体"/>
          <w:sz w:val="24"/>
        </w:rPr>
        <w:t>2.6.3 保密数据是乙方从没有违反对甲方保密或不披露义务的人合法取得的。</w:t>
      </w:r>
    </w:p>
    <w:p w14:paraId="59C11A6C">
      <w:pPr>
        <w:snapToGrid w:val="0"/>
        <w:spacing w:line="360" w:lineRule="auto"/>
        <w:ind w:firstLine="480" w:firstLineChars="200"/>
        <w:rPr>
          <w:rFonts w:hint="eastAsia" w:ascii="宋体" w:hAnsi="宋体" w:cs="宋体"/>
          <w:sz w:val="24"/>
        </w:rPr>
      </w:pPr>
      <w:r>
        <w:rPr>
          <w:rFonts w:hint="eastAsia" w:ascii="宋体" w:hAnsi="宋体" w:cs="宋体"/>
          <w:sz w:val="24"/>
        </w:rPr>
        <w:t>2.6.4 该保密数据是乙方或其关联或附属公司独立开发，而且未从甲方或其关联或附属公司披露或提供的数据中获益。</w:t>
      </w:r>
    </w:p>
    <w:p w14:paraId="601F8410">
      <w:pPr>
        <w:snapToGrid w:val="0"/>
        <w:spacing w:line="360" w:lineRule="auto"/>
        <w:ind w:firstLine="480" w:firstLineChars="200"/>
        <w:rPr>
          <w:rFonts w:hint="eastAsia" w:ascii="宋体" w:hAnsi="宋体" w:cs="宋体"/>
          <w:sz w:val="24"/>
        </w:rPr>
      </w:pPr>
      <w:r>
        <w:rPr>
          <w:rFonts w:hint="eastAsia" w:ascii="宋体" w:hAnsi="宋体" w:cs="宋体"/>
          <w:sz w:val="24"/>
        </w:rPr>
        <w:t>2.6.5 经甲方书面同意对外披露，但仅限于甲方书面同意的范围、方式且遵循书面同意中规定的其他前提条件。</w:t>
      </w:r>
    </w:p>
    <w:p w14:paraId="341A4A0E">
      <w:pPr>
        <w:snapToGrid w:val="0"/>
        <w:spacing w:line="360" w:lineRule="auto"/>
        <w:ind w:firstLine="480" w:firstLineChars="200"/>
        <w:rPr>
          <w:rFonts w:hint="eastAsia" w:ascii="宋体" w:hAnsi="宋体" w:cs="宋体"/>
          <w:sz w:val="24"/>
        </w:rPr>
      </w:pPr>
      <w:r>
        <w:rPr>
          <w:rFonts w:hint="eastAsia" w:ascii="宋体" w:hAnsi="宋体" w:cs="宋体"/>
          <w:sz w:val="24"/>
        </w:rPr>
        <w:t>2.6.6 乙方应法律、行政法规要求披露的数据（通过口头提问、询问、要求资料或文件、传唤、民事或刑事调查或其他程序披露保密数据）。</w:t>
      </w:r>
    </w:p>
    <w:p w14:paraId="6F97D8AB">
      <w:pPr>
        <w:snapToGrid w:val="0"/>
        <w:spacing w:line="360" w:lineRule="auto"/>
        <w:ind w:firstLine="480" w:firstLineChars="200"/>
        <w:rPr>
          <w:rFonts w:hint="eastAsia" w:ascii="宋体" w:hAnsi="宋体" w:cs="宋体"/>
          <w:sz w:val="24"/>
        </w:rPr>
      </w:pPr>
      <w:r>
        <w:rPr>
          <w:rFonts w:hint="eastAsia" w:ascii="宋体" w:hAnsi="宋体" w:cs="宋体"/>
          <w:sz w:val="24"/>
        </w:rPr>
        <w:t>2.7 如果乙方拟以本协议第 2.6.5 条、第 2.6.6 条为依据作出披露的，应至少于实际作出披露行为前五个工作日通知甲方，说明其拟根据上述约定披露有关的保密数据，并就披露对象和披露范围、方式等作出说明。</w:t>
      </w:r>
    </w:p>
    <w:p w14:paraId="2F60134E">
      <w:pPr>
        <w:snapToGrid w:val="0"/>
        <w:spacing w:line="360" w:lineRule="auto"/>
        <w:ind w:firstLine="480" w:firstLineChars="200"/>
        <w:rPr>
          <w:rFonts w:hint="eastAsia" w:ascii="宋体" w:hAnsi="宋体" w:cs="宋体"/>
          <w:sz w:val="24"/>
        </w:rPr>
      </w:pPr>
      <w:r>
        <w:rPr>
          <w:rFonts w:hint="eastAsia" w:ascii="宋体" w:hAnsi="宋体" w:cs="宋体"/>
          <w:sz w:val="24"/>
        </w:rPr>
        <w:t>2.8 甲方不保证保密数据的精确性与合理性。</w:t>
      </w:r>
    </w:p>
    <w:p w14:paraId="13D1627E">
      <w:pPr>
        <w:snapToGrid w:val="0"/>
        <w:spacing w:line="360" w:lineRule="auto"/>
        <w:ind w:firstLine="480" w:firstLineChars="200"/>
        <w:rPr>
          <w:rFonts w:hint="eastAsia" w:ascii="宋体" w:hAnsi="宋体" w:cs="宋体"/>
          <w:sz w:val="24"/>
        </w:rPr>
      </w:pPr>
      <w:r>
        <w:rPr>
          <w:rFonts w:hint="eastAsia" w:ascii="宋体" w:hAnsi="宋体" w:cs="宋体"/>
          <w:sz w:val="24"/>
        </w:rPr>
        <w:t>2.9 如果乙方得知第三方获得任何保密数据，则应及时书面通知甲方，并向甲方提供掌握的所有相关情况。</w:t>
      </w:r>
    </w:p>
    <w:p w14:paraId="62BC365E">
      <w:pPr>
        <w:snapToGrid w:val="0"/>
        <w:spacing w:line="360" w:lineRule="auto"/>
        <w:ind w:firstLine="480" w:firstLineChars="200"/>
        <w:rPr>
          <w:rFonts w:hint="eastAsia" w:ascii="宋体" w:hAnsi="宋体" w:cs="宋体"/>
          <w:sz w:val="24"/>
        </w:rPr>
      </w:pPr>
      <w:r>
        <w:rPr>
          <w:rFonts w:hint="eastAsia" w:ascii="宋体" w:hAnsi="宋体" w:cs="宋体"/>
          <w:sz w:val="24"/>
        </w:rPr>
        <w:t>2.10 双方一致认同，对于本协议签订及履行过程中、大数据工作的商谈及合作过程中所接触到的甲方关联公司的保密数据，乙方应依据本协议约定履行同等保密义务、承担责任。</w:t>
      </w:r>
    </w:p>
    <w:p w14:paraId="697E8FA2">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第三条 违约责任</w:t>
      </w:r>
    </w:p>
    <w:p w14:paraId="375931BD">
      <w:pPr>
        <w:snapToGrid w:val="0"/>
        <w:spacing w:line="360" w:lineRule="auto"/>
        <w:ind w:firstLine="480" w:firstLineChars="200"/>
        <w:rPr>
          <w:rFonts w:hint="eastAsia" w:ascii="宋体" w:hAnsi="宋体" w:cs="宋体"/>
          <w:sz w:val="24"/>
        </w:rPr>
      </w:pPr>
      <w:r>
        <w:rPr>
          <w:rFonts w:hint="eastAsia" w:ascii="宋体" w:hAnsi="宋体" w:cs="宋体"/>
          <w:sz w:val="24"/>
        </w:rPr>
        <w:t>乙方未履行或未完全履行本协议项下的条款均构成违约，乙方应赔偿因此而给甲方造成的一切损失，包括但不限于甲方因调查违约行为而支付的合理费用，包括但不限于调查费、律师费、诉讼费、差旅费等。</w:t>
      </w:r>
    </w:p>
    <w:p w14:paraId="73D5EB1C">
      <w:pPr>
        <w:snapToGrid w:val="0"/>
        <w:spacing w:line="360" w:lineRule="auto"/>
        <w:ind w:firstLine="482" w:firstLineChars="200"/>
        <w:rPr>
          <w:rFonts w:hint="eastAsia" w:ascii="宋体" w:hAnsi="宋体" w:cs="宋体"/>
          <w:sz w:val="24"/>
        </w:rPr>
      </w:pPr>
      <w:r>
        <w:rPr>
          <w:rFonts w:hint="eastAsia" w:ascii="宋体" w:hAnsi="宋体" w:cs="宋体"/>
          <w:b/>
          <w:bCs/>
          <w:sz w:val="24"/>
        </w:rPr>
        <w:t>第四条</w:t>
      </w:r>
      <w:r>
        <w:rPr>
          <w:rFonts w:hint="eastAsia" w:ascii="宋体" w:hAnsi="宋体" w:cs="宋体"/>
          <w:sz w:val="24"/>
        </w:rPr>
        <w:t xml:space="preserve"> 甲方在履行本协议的任何条款时，如有放松、放弃或迟延，均不构成对甲方在本协议下任何权利的不利影响或限制。如果甲方对某一违约行为免予追究，并不构成放弃追究乙方随后或持续违约行为的承诺。</w:t>
      </w:r>
    </w:p>
    <w:p w14:paraId="70A98E00">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第五条 法律适用和争议解决</w:t>
      </w:r>
    </w:p>
    <w:p w14:paraId="33B98784">
      <w:pPr>
        <w:snapToGrid w:val="0"/>
        <w:spacing w:line="360" w:lineRule="auto"/>
        <w:ind w:firstLine="480" w:firstLineChars="200"/>
        <w:rPr>
          <w:rFonts w:hint="eastAsia" w:ascii="宋体" w:hAnsi="宋体" w:cs="宋体"/>
          <w:sz w:val="24"/>
        </w:rPr>
      </w:pPr>
      <w:r>
        <w:rPr>
          <w:rFonts w:hint="eastAsia" w:ascii="宋体" w:hAnsi="宋体" w:cs="宋体"/>
          <w:sz w:val="24"/>
        </w:rPr>
        <w:t>5.1 本协议适用中华人民共和国法律。</w:t>
      </w:r>
    </w:p>
    <w:p w14:paraId="6F90B3FC">
      <w:pPr>
        <w:snapToGrid w:val="0"/>
        <w:spacing w:line="360" w:lineRule="auto"/>
        <w:ind w:firstLine="480" w:firstLineChars="200"/>
        <w:rPr>
          <w:rFonts w:hint="eastAsia" w:ascii="宋体" w:hAnsi="宋体" w:cs="宋体"/>
          <w:sz w:val="24"/>
        </w:rPr>
      </w:pPr>
      <w:r>
        <w:rPr>
          <w:rFonts w:hint="eastAsia" w:ascii="宋体" w:hAnsi="宋体" w:cs="宋体"/>
          <w:sz w:val="24"/>
        </w:rPr>
        <w:t>5.2 所有因本协议引起的或与本协议有关的任何争议将通过双方友好协商解决。如果双方不能通过友好协商解决争议，则任何一方均可采取第</w:t>
      </w:r>
      <w:r>
        <w:rPr>
          <w:rFonts w:hint="eastAsia" w:ascii="宋体" w:hAnsi="宋体" w:cs="宋体"/>
          <w:sz w:val="24"/>
          <w:u w:val="single"/>
        </w:rPr>
        <w:t xml:space="preserve"> 2 </w:t>
      </w:r>
      <w:r>
        <w:rPr>
          <w:rFonts w:hint="eastAsia" w:ascii="宋体" w:hAnsi="宋体" w:cs="宋体"/>
          <w:sz w:val="24"/>
        </w:rPr>
        <w:t>种争议解决方式：</w:t>
      </w:r>
    </w:p>
    <w:p w14:paraId="1D55AD01">
      <w:pPr>
        <w:snapToGrid w:val="0"/>
        <w:spacing w:line="360" w:lineRule="auto"/>
        <w:ind w:firstLine="480" w:firstLineChars="200"/>
        <w:rPr>
          <w:rFonts w:hint="eastAsia" w:ascii="宋体" w:hAnsi="宋体" w:cs="宋体"/>
          <w:sz w:val="24"/>
        </w:rPr>
      </w:pPr>
      <w:r>
        <w:rPr>
          <w:rFonts w:hint="eastAsia" w:ascii="宋体" w:hAnsi="宋体" w:cs="宋体"/>
          <w:sz w:val="24"/>
        </w:rPr>
        <w:t>（1）将该争议提交当地仲裁委员会，按照申请仲裁时该会的仲裁规则进行仲裁。仲裁语言为中文。仲裁裁决是终局的，对双方均有约束力。仲裁费用由败诉方承担。</w:t>
      </w:r>
    </w:p>
    <w:p w14:paraId="7ADACCE9">
      <w:pPr>
        <w:snapToGrid w:val="0"/>
        <w:spacing w:line="360" w:lineRule="auto"/>
        <w:ind w:firstLine="480" w:firstLineChars="200"/>
        <w:rPr>
          <w:rFonts w:hint="eastAsia" w:ascii="宋体" w:hAnsi="宋体" w:cs="宋体"/>
          <w:sz w:val="24"/>
        </w:rPr>
      </w:pPr>
      <w:r>
        <w:rPr>
          <w:rFonts w:hint="eastAsia" w:ascii="宋体" w:hAnsi="宋体" w:cs="宋体"/>
          <w:sz w:val="24"/>
        </w:rPr>
        <w:t>（2）向甲方所在地的人民法院起诉。</w:t>
      </w:r>
    </w:p>
    <w:p w14:paraId="36F406C6">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第六条 协议生效及其他</w:t>
      </w:r>
    </w:p>
    <w:p w14:paraId="4AB4A4C8">
      <w:pPr>
        <w:snapToGrid w:val="0"/>
        <w:spacing w:line="360" w:lineRule="auto"/>
        <w:ind w:firstLine="480" w:firstLineChars="200"/>
        <w:rPr>
          <w:rFonts w:hint="eastAsia" w:ascii="宋体" w:hAnsi="宋体" w:cs="宋体"/>
          <w:sz w:val="24"/>
        </w:rPr>
      </w:pPr>
      <w:r>
        <w:rPr>
          <w:rFonts w:hint="eastAsia" w:ascii="宋体" w:hAnsi="宋体" w:cs="宋体"/>
          <w:sz w:val="24"/>
        </w:rPr>
        <w:t>6.1 合作协议或大数据工作合同中未明确数据保密有效期的，有效期默认为自双方协议或大数据工作合同签字盖章之日起，至有效期满后继续履行数据保密义务三年。本协议签署前，甲方已经向乙方提供或披露的本协议范围内的保密数据也受本协议约束，此时本协议于该等保密数据提供或披露时发生效力。</w:t>
      </w:r>
    </w:p>
    <w:p w14:paraId="0F22781B">
      <w:pPr>
        <w:snapToGrid w:val="0"/>
        <w:spacing w:line="360" w:lineRule="auto"/>
        <w:ind w:firstLine="480" w:firstLineChars="200"/>
        <w:rPr>
          <w:rFonts w:hint="eastAsia" w:ascii="宋体" w:hAnsi="宋体" w:cs="宋体"/>
          <w:sz w:val="24"/>
        </w:rPr>
      </w:pPr>
      <w:r>
        <w:rPr>
          <w:rFonts w:hint="eastAsia" w:ascii="宋体" w:hAnsi="宋体" w:cs="宋体"/>
          <w:sz w:val="24"/>
        </w:rPr>
        <w:t>6.2 本协议一式肆份，甲乙双方各执贰份，具有同等法律效力。</w:t>
      </w:r>
    </w:p>
    <w:p w14:paraId="3866696B">
      <w:pPr>
        <w:snapToGrid w:val="0"/>
        <w:spacing w:line="360" w:lineRule="auto"/>
        <w:ind w:firstLine="480" w:firstLineChars="200"/>
        <w:rPr>
          <w:rFonts w:hint="eastAsia" w:ascii="宋体" w:hAnsi="宋体" w:cs="宋体"/>
          <w:sz w:val="24"/>
        </w:rPr>
      </w:pPr>
      <w:r>
        <w:rPr>
          <w:rFonts w:hint="eastAsia" w:ascii="宋体" w:hAnsi="宋体" w:cs="宋体"/>
          <w:sz w:val="24"/>
        </w:rPr>
        <w:t>6.3 如果本协议的任何条款在任何时候变成不合法、无效或不可强制执行而不从根本上影响本协议的效力时，本协议的其它条款不受影响。</w:t>
      </w:r>
    </w:p>
    <w:p w14:paraId="4BE6FDE5">
      <w:pPr>
        <w:snapToGrid w:val="0"/>
        <w:spacing w:line="360" w:lineRule="auto"/>
        <w:ind w:firstLine="480" w:firstLineChars="200"/>
        <w:rPr>
          <w:rFonts w:hint="eastAsia" w:ascii="宋体" w:hAnsi="宋体" w:cs="宋体"/>
          <w:sz w:val="24"/>
        </w:rPr>
      </w:pPr>
      <w:r>
        <w:rPr>
          <w:rFonts w:hint="eastAsia" w:ascii="宋体" w:hAnsi="宋体" w:cs="宋体"/>
          <w:sz w:val="24"/>
        </w:rPr>
        <w:t>6.4 本协议各条标题仅为提示之用，应以条文内容确定各方的权利义务。</w:t>
      </w:r>
    </w:p>
    <w:p w14:paraId="77A713BA">
      <w:pPr>
        <w:snapToGrid w:val="0"/>
        <w:spacing w:line="360" w:lineRule="auto"/>
        <w:ind w:firstLine="480" w:firstLineChars="200"/>
        <w:rPr>
          <w:rFonts w:hint="eastAsia" w:ascii="宋体" w:hAnsi="宋体" w:cs="宋体"/>
          <w:sz w:val="24"/>
        </w:rPr>
      </w:pPr>
      <w:r>
        <w:rPr>
          <w:rFonts w:hint="eastAsia" w:ascii="宋体" w:hAnsi="宋体" w:cs="宋体"/>
          <w:sz w:val="24"/>
        </w:rPr>
        <w:t>6.5 本协议替代此前双方所有关于本协议事项的口头或书面的纪要、备忘录、合同和协议。</w:t>
      </w:r>
    </w:p>
    <w:p w14:paraId="5FACC918">
      <w:pPr>
        <w:snapToGrid w:val="0"/>
        <w:spacing w:line="360" w:lineRule="auto"/>
        <w:ind w:firstLine="480" w:firstLineChars="200"/>
        <w:rPr>
          <w:rFonts w:hint="eastAsia" w:ascii="宋体" w:hAnsi="宋体" w:cs="宋体"/>
          <w:sz w:val="24"/>
        </w:rPr>
      </w:pPr>
      <w:r>
        <w:rPr>
          <w:rFonts w:hint="eastAsia" w:ascii="宋体" w:hAnsi="宋体" w:cs="宋体"/>
          <w:sz w:val="24"/>
        </w:rPr>
        <w:t>6.6 对协议内容做出的任何修改和补充应为书面形式，由双方签字盖章后成为协议不可分割的部分。</w:t>
      </w:r>
    </w:p>
    <w:p w14:paraId="02AB87BF">
      <w:pPr>
        <w:snapToGrid w:val="0"/>
        <w:spacing w:line="360" w:lineRule="auto"/>
        <w:ind w:firstLine="480" w:firstLineChars="200"/>
        <w:rPr>
          <w:rFonts w:hint="eastAsia" w:ascii="宋体" w:hAnsi="宋体" w:cs="宋体"/>
          <w:sz w:val="24"/>
        </w:rPr>
      </w:pPr>
      <w:r>
        <w:rPr>
          <w:rFonts w:hint="eastAsia" w:ascii="宋体" w:hAnsi="宋体" w:cs="宋体"/>
          <w:sz w:val="24"/>
        </w:rPr>
        <w:t>6.7 双方因履行本协议或与本协议有关的一切通知都必须按照本协议首部中的地址，以书面信函形式或双方确认的传真或类似的通讯方式进行。双方同意该地址作为接收司法机关法律文书的送达地址。采用信函方式的应使用挂号信或者具有良好信誉的特快专递送达。如使用传真或类似的通讯方式，通知日期即为通讯发出日期，如使用挂号信件或特快专递，通知日期即为邮件寄出日期并以邮戳为准。</w:t>
      </w:r>
    </w:p>
    <w:p w14:paraId="09835EB1">
      <w:pPr>
        <w:snapToGrid w:val="0"/>
        <w:spacing w:line="360" w:lineRule="auto"/>
        <w:rPr>
          <w:rFonts w:hint="eastAsia" w:ascii="宋体" w:hAnsi="宋体" w:cs="宋体"/>
          <w:sz w:val="24"/>
        </w:rPr>
      </w:pPr>
    </w:p>
    <w:p w14:paraId="0FD4578A">
      <w:pPr>
        <w:snapToGrid w:val="0"/>
        <w:spacing w:line="360" w:lineRule="auto"/>
        <w:rPr>
          <w:rFonts w:hint="eastAsia" w:ascii="宋体" w:hAnsi="宋体" w:cs="宋体"/>
          <w:sz w:val="24"/>
        </w:rPr>
      </w:pPr>
    </w:p>
    <w:p w14:paraId="602F0C2F">
      <w:pPr>
        <w:snapToGrid w:val="0"/>
        <w:spacing w:line="360" w:lineRule="auto"/>
        <w:rPr>
          <w:rFonts w:hint="eastAsia" w:ascii="宋体" w:hAnsi="宋体" w:cs="宋体"/>
          <w:sz w:val="24"/>
        </w:rPr>
      </w:pPr>
      <w:r>
        <w:rPr>
          <w:rFonts w:hint="eastAsia" w:ascii="宋体" w:hAnsi="宋体" w:cs="宋体"/>
          <w:sz w:val="24"/>
        </w:rPr>
        <w:t xml:space="preserve">甲方：北京市朝阳区教育项目发展指导中心      乙方： </w:t>
      </w:r>
    </w:p>
    <w:p w14:paraId="07F34779">
      <w:pPr>
        <w:snapToGrid w:val="0"/>
        <w:spacing w:line="360" w:lineRule="auto"/>
        <w:rPr>
          <w:rFonts w:hint="eastAsia" w:ascii="宋体" w:hAnsi="宋体" w:cs="宋体"/>
          <w:sz w:val="24"/>
        </w:rPr>
      </w:pPr>
    </w:p>
    <w:p w14:paraId="1B09A767">
      <w:pPr>
        <w:snapToGrid w:val="0"/>
        <w:spacing w:line="360" w:lineRule="auto"/>
        <w:rPr>
          <w:rFonts w:hint="eastAsia" w:ascii="宋体" w:hAnsi="宋体" w:cs="宋体"/>
          <w:sz w:val="24"/>
        </w:rPr>
      </w:pPr>
      <w:r>
        <w:rPr>
          <w:rFonts w:hint="eastAsia" w:ascii="宋体" w:hAnsi="宋体" w:cs="宋体"/>
          <w:sz w:val="24"/>
        </w:rPr>
        <w:t>法定代表人/授权代表人：                     法定代表人/授权代表人：</w:t>
      </w:r>
    </w:p>
    <w:p w14:paraId="5C67E7F8">
      <w:pPr>
        <w:snapToGrid w:val="0"/>
        <w:spacing w:line="360" w:lineRule="auto"/>
        <w:rPr>
          <w:rFonts w:hint="eastAsia" w:ascii="宋体" w:hAnsi="宋体" w:cs="宋体"/>
          <w:sz w:val="24"/>
        </w:rPr>
      </w:pPr>
    </w:p>
    <w:p w14:paraId="193AEEDC">
      <w:pPr>
        <w:snapToGrid w:val="0"/>
        <w:spacing w:line="360" w:lineRule="auto"/>
        <w:rPr>
          <w:rFonts w:hint="eastAsia" w:ascii="宋体" w:hAnsi="宋体" w:cs="宋体"/>
          <w:sz w:val="24"/>
        </w:rPr>
      </w:pPr>
    </w:p>
    <w:p w14:paraId="04EA38A1">
      <w:pPr>
        <w:snapToGrid w:val="0"/>
        <w:spacing w:line="360" w:lineRule="auto"/>
        <w:rPr>
          <w:rFonts w:hint="eastAsia" w:ascii="宋体" w:hAnsi="宋体" w:cs="宋体"/>
          <w:sz w:val="24"/>
        </w:rPr>
      </w:pPr>
    </w:p>
    <w:p w14:paraId="288B2FA3">
      <w:pPr>
        <w:snapToGrid w:val="0"/>
        <w:spacing w:line="360" w:lineRule="auto"/>
        <w:rPr>
          <w:rFonts w:hint="eastAsia" w:ascii="宋体" w:hAnsi="宋体" w:cs="宋体"/>
          <w:sz w:val="24"/>
        </w:rPr>
      </w:pPr>
      <w:r>
        <w:rPr>
          <w:rFonts w:hint="eastAsia" w:ascii="宋体" w:hAnsi="宋体" w:cs="宋体"/>
          <w:sz w:val="24"/>
        </w:rPr>
        <w:t>签约日期：                                  签约日期：</w:t>
      </w:r>
    </w:p>
    <w:p w14:paraId="7EAF4E10">
      <w:pPr>
        <w:spacing w:line="360" w:lineRule="auto"/>
        <w:jc w:val="center"/>
        <w:rPr>
          <w:rFonts w:hint="eastAsia" w:ascii="宋体" w:hAnsi="宋体"/>
          <w:szCs w:val="21"/>
        </w:rPr>
      </w:pPr>
    </w:p>
    <w:p w14:paraId="2652B174">
      <w:pPr>
        <w:spacing w:line="360" w:lineRule="auto"/>
        <w:jc w:val="center"/>
        <w:rPr>
          <w:rFonts w:hint="eastAsia" w:ascii="宋体" w:hAnsi="宋体"/>
          <w:szCs w:val="21"/>
        </w:rPr>
      </w:pPr>
    </w:p>
    <w:p w14:paraId="4D6E6982">
      <w:pPr>
        <w:spacing w:line="360" w:lineRule="auto"/>
        <w:jc w:val="center"/>
        <w:rPr>
          <w:rFonts w:hint="eastAsia" w:ascii="宋体" w:hAnsi="宋体"/>
          <w:szCs w:val="21"/>
        </w:rPr>
      </w:pPr>
    </w:p>
    <w:p w14:paraId="1FD28D2D">
      <w:pPr>
        <w:widowControl/>
        <w:jc w:val="left"/>
        <w:rPr>
          <w:rFonts w:hint="eastAsia" w:ascii="宋体" w:hAnsi="宋体"/>
          <w:b/>
          <w:sz w:val="24"/>
          <w:lang w:val="zh-CN"/>
        </w:rPr>
      </w:pPr>
      <w:r>
        <w:rPr>
          <w:rFonts w:hint="eastAsia" w:ascii="宋体" w:hAnsi="宋体"/>
          <w:b/>
          <w:sz w:val="24"/>
          <w:lang w:val="zh-CN"/>
        </w:rPr>
        <w:br w:type="page"/>
      </w:r>
    </w:p>
    <w:p w14:paraId="6B7EAEDE">
      <w:pPr>
        <w:keepNext/>
        <w:keepLines/>
        <w:spacing w:before="240" w:beforeLines="100" w:after="240" w:afterLines="100" w:line="360" w:lineRule="auto"/>
        <w:jc w:val="left"/>
        <w:outlineLvl w:val="2"/>
        <w:rPr>
          <w:rFonts w:hint="eastAsia" w:ascii="宋体" w:hAnsi="宋体"/>
          <w:b/>
          <w:sz w:val="32"/>
          <w:szCs w:val="32"/>
          <w:lang w:val="zh-CN"/>
        </w:rPr>
      </w:pPr>
      <w:r>
        <w:rPr>
          <w:rFonts w:hint="eastAsia" w:ascii="宋体" w:hAnsi="宋体"/>
          <w:b/>
          <w:sz w:val="24"/>
          <w:lang w:val="zh-CN"/>
        </w:rPr>
        <w:t>附件</w:t>
      </w:r>
      <w:r>
        <w:rPr>
          <w:rFonts w:hint="eastAsia" w:ascii="宋体" w:hAnsi="宋体"/>
          <w:b/>
          <w:sz w:val="24"/>
        </w:rPr>
        <w:t>4</w:t>
      </w:r>
      <w:r>
        <w:rPr>
          <w:rFonts w:hint="eastAsia" w:ascii="宋体" w:hAnsi="宋体"/>
          <w:b/>
          <w:sz w:val="24"/>
          <w:lang w:val="zh-CN"/>
        </w:rPr>
        <w:t>：人员派遣要求</w:t>
      </w:r>
    </w:p>
    <w:p w14:paraId="76076B56">
      <w:pPr>
        <w:spacing w:line="360" w:lineRule="auto"/>
        <w:jc w:val="center"/>
        <w:rPr>
          <w:b/>
          <w:bCs/>
          <w:sz w:val="32"/>
          <w:szCs w:val="32"/>
        </w:rPr>
      </w:pPr>
      <w:r>
        <w:rPr>
          <w:rFonts w:hint="eastAsia"/>
          <w:b/>
          <w:bCs/>
          <w:sz w:val="32"/>
          <w:szCs w:val="32"/>
        </w:rPr>
        <w:t>人员派遣要求</w:t>
      </w:r>
    </w:p>
    <w:p w14:paraId="15ADC9A4">
      <w:pPr>
        <w:spacing w:line="360" w:lineRule="auto"/>
        <w:jc w:val="center"/>
        <w:rPr>
          <w:b/>
          <w:bCs/>
          <w:sz w:val="24"/>
        </w:rPr>
      </w:pPr>
    </w:p>
    <w:p w14:paraId="471D54BF">
      <w:pPr>
        <w:spacing w:line="360" w:lineRule="auto"/>
        <w:rPr>
          <w:rFonts w:hint="eastAsia" w:ascii="宋体" w:hAnsi="宋体" w:cs="宋体"/>
          <w:sz w:val="24"/>
        </w:rPr>
      </w:pPr>
      <w:r>
        <w:rPr>
          <w:rFonts w:hint="eastAsia" w:ascii="宋体" w:hAnsi="宋体" w:cs="宋体"/>
          <w:b/>
          <w:bCs/>
          <w:sz w:val="24"/>
        </w:rPr>
        <w:t>甲方：</w:t>
      </w:r>
      <w:r>
        <w:rPr>
          <w:rFonts w:hint="eastAsia" w:ascii="宋体" w:hAnsi="宋体" w:cs="宋体"/>
          <w:sz w:val="24"/>
        </w:rPr>
        <w:t>北京市朝阳区教育项目发展指导中心</w:t>
      </w:r>
    </w:p>
    <w:p w14:paraId="4B48F7C1">
      <w:pPr>
        <w:spacing w:line="360" w:lineRule="auto"/>
        <w:rPr>
          <w:rFonts w:hint="eastAsia" w:ascii="宋体" w:hAnsi="宋体" w:cs="宋体"/>
          <w:sz w:val="24"/>
        </w:rPr>
      </w:pPr>
      <w:r>
        <w:rPr>
          <w:rFonts w:hint="eastAsia" w:ascii="宋体" w:hAnsi="宋体" w:cs="宋体"/>
          <w:b/>
          <w:bCs/>
          <w:sz w:val="24"/>
        </w:rPr>
        <w:t>乙方：</w:t>
      </w:r>
    </w:p>
    <w:p w14:paraId="4955952F">
      <w:pPr>
        <w:spacing w:line="360" w:lineRule="auto"/>
        <w:ind w:firstLine="480" w:firstLineChars="200"/>
        <w:jc w:val="left"/>
        <w:rPr>
          <w:rFonts w:hint="eastAsia" w:ascii="宋体" w:hAnsi="宋体" w:cs="宋体"/>
          <w:color w:val="333333"/>
          <w:sz w:val="24"/>
        </w:rPr>
      </w:pPr>
    </w:p>
    <w:p w14:paraId="7348FF64">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鉴于甲乙双方将就“***项目”开展合作，结合甲方工作制度及项目管理办法的要求，乙方派遣甲方的技术及相关工作人员应确保完全满足以下条件：</w:t>
      </w:r>
    </w:p>
    <w:p w14:paraId="527A9EEE">
      <w:pPr>
        <w:spacing w:line="360" w:lineRule="auto"/>
        <w:ind w:firstLine="482" w:firstLineChars="200"/>
        <w:jc w:val="left"/>
        <w:rPr>
          <w:b/>
          <w:bCs/>
          <w:sz w:val="24"/>
        </w:rPr>
      </w:pPr>
      <w:r>
        <w:rPr>
          <w:rFonts w:hint="eastAsia"/>
          <w:b/>
          <w:bCs/>
          <w:sz w:val="24"/>
        </w:rPr>
        <w:t>一、身体健康要求</w:t>
      </w:r>
    </w:p>
    <w:p w14:paraId="452FF730">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乙方应确保被派遣人员的身体健康，且被派遣人员年龄为：原则上男不超过60周岁，女不超过55周岁。</w:t>
      </w:r>
    </w:p>
    <w:p w14:paraId="5C2AC766">
      <w:pPr>
        <w:spacing w:line="360" w:lineRule="auto"/>
        <w:ind w:firstLine="482" w:firstLineChars="200"/>
        <w:jc w:val="left"/>
        <w:rPr>
          <w:rFonts w:hint="eastAsia" w:ascii="宋体" w:hAnsi="宋体" w:cs="宋体"/>
          <w:b/>
          <w:bCs/>
          <w:color w:val="333333"/>
          <w:sz w:val="24"/>
        </w:rPr>
      </w:pPr>
      <w:r>
        <w:rPr>
          <w:rFonts w:hint="eastAsia" w:ascii="宋体" w:hAnsi="宋体" w:cs="宋体"/>
          <w:b/>
          <w:bCs/>
          <w:color w:val="333333"/>
          <w:sz w:val="24"/>
        </w:rPr>
        <w:t>二、心理健康要求</w:t>
      </w:r>
    </w:p>
    <w:p w14:paraId="70308186">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乙方应确保被派遣人员的精神健康，能够胜任项目相关岗位工作，且注意自身品德修养，切戒不良嗜好。</w:t>
      </w:r>
    </w:p>
    <w:p w14:paraId="0FE5D9FC">
      <w:pPr>
        <w:spacing w:line="360" w:lineRule="auto"/>
        <w:ind w:firstLine="482" w:firstLineChars="200"/>
        <w:jc w:val="left"/>
        <w:rPr>
          <w:rFonts w:hint="eastAsia" w:ascii="宋体" w:hAnsi="宋体" w:cs="宋体"/>
          <w:b/>
          <w:bCs/>
          <w:color w:val="333333"/>
          <w:sz w:val="24"/>
        </w:rPr>
      </w:pPr>
      <w:r>
        <w:rPr>
          <w:rFonts w:hint="eastAsia" w:ascii="宋体" w:hAnsi="宋体" w:cs="宋体"/>
          <w:b/>
          <w:bCs/>
          <w:color w:val="333333"/>
          <w:sz w:val="24"/>
        </w:rPr>
        <w:t>三、岗位工作要求</w:t>
      </w:r>
    </w:p>
    <w:p w14:paraId="7FE84606">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1.被派遣人员必须经过乙方严格的背景调查，确保相关人员在法律、道德、信用以及胜任力等方面均具备优良的个人素质。</w:t>
      </w:r>
    </w:p>
    <w:p w14:paraId="0CD35E33">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2.应确保被派遣人员为乙方正式员工，且具备相关劳动合同和社保关系。</w:t>
      </w:r>
    </w:p>
    <w:p w14:paraId="23D1947C">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3.被派遣人员应具备良好的职业素养，工作勤勉、踏实、细心、负责。</w:t>
      </w:r>
    </w:p>
    <w:p w14:paraId="3A3A173D">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4.被派遣人员应具备信息安全与保密意识，务必妥善保管所持有的相关文件或接触到的相关信息。</w:t>
      </w:r>
    </w:p>
    <w:p w14:paraId="619A4FDB">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5.被派遣人员应遵守甲方及下属用户学校的相关规章制度及工作守则。</w:t>
      </w:r>
    </w:p>
    <w:p w14:paraId="77F67672">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6.被派遣人员工作期间应衣着得体、举止文明。</w:t>
      </w:r>
    </w:p>
    <w:p w14:paraId="452AF737">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7.被派遣人员工作期间不应从事与本岗位无关的活动。</w:t>
      </w:r>
    </w:p>
    <w:p w14:paraId="1C5ABFF1">
      <w:pPr>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8.如派遣人员因离职、请假等原因离岗，务必选派熟悉本岗位职责的人员履职，储备人员可立即上岗，避免人员或岗位的交接不利，公司做好人员的培训、教育管理工作。</w:t>
      </w:r>
    </w:p>
    <w:p w14:paraId="6082348D">
      <w:pPr>
        <w:spacing w:line="360" w:lineRule="auto"/>
        <w:ind w:firstLine="480" w:firstLineChars="200"/>
        <w:jc w:val="left"/>
        <w:rPr>
          <w:rFonts w:hint="eastAsia" w:ascii="宋体" w:hAnsi="宋体" w:cs="宋体"/>
          <w:color w:val="333333"/>
          <w:sz w:val="24"/>
        </w:rPr>
      </w:pPr>
    </w:p>
    <w:p w14:paraId="7E26E14E">
      <w:pPr>
        <w:pStyle w:val="2"/>
        <w:ind w:firstLine="480"/>
      </w:pPr>
    </w:p>
    <w:p w14:paraId="349E769B">
      <w:pPr>
        <w:spacing w:line="360" w:lineRule="auto"/>
        <w:ind w:left="-199" w:leftChars="-95" w:firstLine="240" w:firstLineChars="100"/>
        <w:rPr>
          <w:rFonts w:hint="eastAsia" w:ascii="宋体" w:hAnsi="宋体" w:cs="宋体"/>
          <w:sz w:val="24"/>
        </w:rPr>
      </w:pPr>
      <w:r>
        <w:rPr>
          <w:rFonts w:hint="eastAsia" w:ascii="宋体" w:hAnsi="宋体" w:cs="宋体"/>
          <w:sz w:val="24"/>
        </w:rPr>
        <w:t>甲方：北京市朝阳区教育项目发展指导中心      乙方：</w:t>
      </w:r>
    </w:p>
    <w:p w14:paraId="3E38E928">
      <w:pPr>
        <w:spacing w:line="360" w:lineRule="auto"/>
        <w:ind w:left="-199" w:leftChars="-95" w:firstLine="240" w:firstLineChars="100"/>
        <w:rPr>
          <w:rFonts w:hint="eastAsia" w:ascii="宋体" w:hAnsi="宋体" w:cs="宋体"/>
          <w:sz w:val="24"/>
        </w:rPr>
      </w:pPr>
      <w:r>
        <w:rPr>
          <w:rFonts w:hint="eastAsia" w:ascii="宋体" w:hAnsi="宋体" w:cs="宋体"/>
          <w:sz w:val="24"/>
        </w:rPr>
        <w:t>法定代表人/授权代表人：                     法定代表人/授权代表人：</w:t>
      </w:r>
    </w:p>
    <w:p w14:paraId="28557CFF">
      <w:pPr>
        <w:spacing w:line="360" w:lineRule="auto"/>
        <w:ind w:left="-199" w:leftChars="-95" w:firstLine="240" w:firstLineChars="100"/>
        <w:rPr>
          <w:rFonts w:hint="eastAsia" w:ascii="宋体" w:hAnsi="宋体" w:cs="宋体"/>
          <w:sz w:val="24"/>
        </w:rPr>
      </w:pPr>
      <w:r>
        <w:rPr>
          <w:rFonts w:hint="eastAsia" w:ascii="宋体" w:hAnsi="宋体" w:cs="宋体"/>
          <w:sz w:val="24"/>
        </w:rPr>
        <w:t>日期：                                      日期：</w:t>
      </w:r>
    </w:p>
    <w:p w14:paraId="72A917D4">
      <w:pPr>
        <w:pStyle w:val="2"/>
        <w:spacing w:after="0" w:line="360" w:lineRule="auto"/>
        <w:ind w:firstLine="480"/>
        <w:rPr>
          <w:szCs w:val="24"/>
        </w:rPr>
      </w:pPr>
    </w:p>
    <w:p w14:paraId="5C040E02">
      <w:pPr>
        <w:widowControl/>
        <w:jc w:val="left"/>
        <w:rPr>
          <w:rFonts w:hint="eastAsia" w:ascii="宋体" w:hAnsi="宋体"/>
          <w:b/>
          <w:sz w:val="24"/>
          <w:lang w:val="zh-CN"/>
        </w:rPr>
      </w:pPr>
      <w:r>
        <w:rPr>
          <w:rFonts w:hint="eastAsia" w:ascii="宋体" w:hAnsi="宋体"/>
          <w:b/>
          <w:sz w:val="24"/>
          <w:lang w:val="zh-CN"/>
        </w:rPr>
        <w:br w:type="page"/>
      </w:r>
    </w:p>
    <w:p w14:paraId="229A5572">
      <w:pPr>
        <w:keepNext/>
        <w:keepLines/>
        <w:spacing w:before="240" w:beforeLines="100" w:after="240" w:afterLines="100" w:line="360" w:lineRule="auto"/>
        <w:jc w:val="left"/>
        <w:outlineLvl w:val="2"/>
        <w:rPr>
          <w:rFonts w:hint="eastAsia" w:ascii="宋体" w:hAnsi="宋体" w:cs="宋体"/>
          <w:b/>
          <w:color w:val="000000"/>
          <w:sz w:val="32"/>
          <w:szCs w:val="32"/>
          <w:lang w:val="zh-CN"/>
        </w:rPr>
      </w:pPr>
      <w:r>
        <w:rPr>
          <w:rFonts w:hint="eastAsia" w:ascii="宋体" w:hAnsi="宋体"/>
          <w:b/>
          <w:sz w:val="24"/>
          <w:lang w:val="zh-CN"/>
        </w:rPr>
        <w:t>附件</w:t>
      </w:r>
      <w:r>
        <w:rPr>
          <w:rFonts w:hint="eastAsia" w:ascii="宋体" w:hAnsi="宋体"/>
          <w:b/>
          <w:sz w:val="24"/>
        </w:rPr>
        <w:t>5</w:t>
      </w:r>
      <w:r>
        <w:rPr>
          <w:rFonts w:hint="eastAsia" w:ascii="宋体" w:hAnsi="宋体"/>
          <w:b/>
          <w:sz w:val="24"/>
          <w:lang w:val="zh-CN"/>
        </w:rPr>
        <w:t>：廉洁合作协议书</w:t>
      </w:r>
    </w:p>
    <w:p w14:paraId="15CCAD6A">
      <w:pPr>
        <w:jc w:val="center"/>
        <w:rPr>
          <w:rFonts w:hint="eastAsia" w:ascii="宋体" w:hAnsi="宋体" w:cs="宋体"/>
          <w:b/>
          <w:color w:val="000000"/>
          <w:sz w:val="32"/>
          <w:szCs w:val="32"/>
        </w:rPr>
      </w:pPr>
      <w:r>
        <w:rPr>
          <w:rFonts w:hint="eastAsia" w:ascii="宋体" w:hAnsi="宋体" w:cs="宋体"/>
          <w:b/>
          <w:color w:val="000000"/>
          <w:sz w:val="32"/>
          <w:szCs w:val="32"/>
        </w:rPr>
        <w:t>廉洁合作协议书</w:t>
      </w:r>
    </w:p>
    <w:p w14:paraId="68257B6B">
      <w:pPr>
        <w:jc w:val="center"/>
        <w:rPr>
          <w:rFonts w:hint="eastAsia" w:ascii="楷体_GB2312" w:hAnsi="楷体_GB2312" w:eastAsia="楷体_GB2312" w:cs="楷体_GB2312"/>
          <w:b/>
          <w:color w:val="000000"/>
          <w:sz w:val="44"/>
        </w:rPr>
      </w:pPr>
    </w:p>
    <w:p w14:paraId="00FCB5C1">
      <w:pPr>
        <w:snapToGrid w:val="0"/>
        <w:spacing w:line="360" w:lineRule="auto"/>
        <w:ind w:firstLine="480" w:firstLineChars="200"/>
        <w:rPr>
          <w:rFonts w:hint="eastAsia" w:ascii="宋体" w:hAnsi="宋体" w:cs="宋体"/>
          <w:sz w:val="24"/>
        </w:rPr>
      </w:pPr>
      <w:r>
        <w:rPr>
          <w:rFonts w:hint="eastAsia" w:ascii="宋体" w:hAnsi="宋体" w:cs="宋体"/>
          <w:sz w:val="24"/>
        </w:rPr>
        <w:t>为进一步加强朝阳区教育系统各单位与为本单位提供服务的第三方（包括但不限于“校园餐”、校服采购、教辅材料订制、工程建设、招投标、设施设备采买、研学活动、物业服务、保安管理、信息技术服务等服务对象）过程中的党风廉政建设，规范双方行为，防止发生各种谋取不正当利益的违法违纪行为，保护学校干部、教师和当事人的合法权益，特签订本协议。</w:t>
      </w:r>
    </w:p>
    <w:p w14:paraId="79D56695">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第一条  甲乙双方的责任</w:t>
      </w:r>
    </w:p>
    <w:p w14:paraId="0ACD4830">
      <w:pPr>
        <w:snapToGrid w:val="0"/>
        <w:spacing w:line="360" w:lineRule="auto"/>
        <w:ind w:firstLine="480" w:firstLineChars="200"/>
        <w:rPr>
          <w:rFonts w:hint="eastAsia" w:ascii="宋体" w:hAnsi="宋体" w:cs="宋体"/>
          <w:sz w:val="24"/>
        </w:rPr>
      </w:pPr>
      <w:r>
        <w:rPr>
          <w:rFonts w:hint="eastAsia" w:ascii="宋体" w:hAnsi="宋体" w:cs="宋体"/>
          <w:sz w:val="24"/>
        </w:rPr>
        <w:t>1.应严格遵守党的方针政策和国家法律法规，严格贯彻落实国家、北京市、朝阳区关于“校园餐”、校服采购、教辅材料订制、工程建设、招投标、设施设备采买、研学活动、物业服务、保安管理、信息技术服务等有关法律、法规，以及廉政建设的各项规定。</w:t>
      </w:r>
    </w:p>
    <w:p w14:paraId="0057013B">
      <w:pPr>
        <w:snapToGrid w:val="0"/>
        <w:spacing w:line="360" w:lineRule="auto"/>
        <w:ind w:firstLine="480" w:firstLineChars="200"/>
        <w:rPr>
          <w:rFonts w:hint="eastAsia" w:ascii="宋体" w:hAnsi="宋体" w:cs="宋体"/>
          <w:sz w:val="24"/>
        </w:rPr>
      </w:pPr>
      <w:r>
        <w:rPr>
          <w:rFonts w:hint="eastAsia" w:ascii="宋体" w:hAnsi="宋体" w:cs="宋体"/>
          <w:sz w:val="24"/>
        </w:rPr>
        <w:t>2.严格执行合同文件或项目规定，自觉按合同或项目内容办事。</w:t>
      </w:r>
    </w:p>
    <w:p w14:paraId="24D6D2DB">
      <w:pPr>
        <w:snapToGrid w:val="0"/>
        <w:spacing w:line="360" w:lineRule="auto"/>
        <w:ind w:firstLine="480" w:firstLineChars="200"/>
        <w:rPr>
          <w:rFonts w:hint="eastAsia" w:ascii="宋体" w:hAnsi="宋体" w:cs="宋体"/>
          <w:sz w:val="24"/>
        </w:rPr>
      </w:pPr>
      <w:r>
        <w:rPr>
          <w:rFonts w:hint="eastAsia" w:ascii="宋体" w:hAnsi="宋体" w:cs="宋体"/>
          <w:sz w:val="24"/>
        </w:rPr>
        <w:t>3.业务活动必须坚持公开、公平、公正、诚信、透明的原则，不得为获取不正当的利益，损害国家、单位和对方利益，不得违反相关管理的规章制度。</w:t>
      </w:r>
    </w:p>
    <w:p w14:paraId="6063EBA8">
      <w:pPr>
        <w:snapToGrid w:val="0"/>
        <w:spacing w:line="360" w:lineRule="auto"/>
        <w:ind w:firstLine="480" w:firstLineChars="200"/>
        <w:rPr>
          <w:rFonts w:hint="eastAsia" w:ascii="宋体" w:hAnsi="宋体" w:cs="宋体"/>
          <w:sz w:val="24"/>
        </w:rPr>
      </w:pPr>
      <w:r>
        <w:rPr>
          <w:rFonts w:hint="eastAsia" w:ascii="宋体" w:hAnsi="宋体" w:cs="宋体"/>
          <w:sz w:val="24"/>
        </w:rPr>
        <w:t>4.发现对方在项目或合同活动中有违规、违纪、违法行为的，应及时提醒对方，情节严重的，应向其上级主管部门或纪检监察等有关部门举报。</w:t>
      </w:r>
    </w:p>
    <w:p w14:paraId="74547AEC">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第二条 甲方的责任</w:t>
      </w:r>
    </w:p>
    <w:p w14:paraId="67FCA957">
      <w:pPr>
        <w:snapToGrid w:val="0"/>
        <w:spacing w:line="360" w:lineRule="auto"/>
        <w:ind w:firstLine="480" w:firstLineChars="200"/>
        <w:rPr>
          <w:rFonts w:hint="eastAsia" w:ascii="宋体" w:hAnsi="宋体" w:cs="宋体"/>
          <w:sz w:val="24"/>
        </w:rPr>
      </w:pPr>
      <w:r>
        <w:rPr>
          <w:rFonts w:hint="eastAsia" w:ascii="宋体" w:hAnsi="宋体" w:cs="宋体"/>
          <w:sz w:val="24"/>
        </w:rPr>
        <w:t>1.认真履行合同或项目要求，为乙方顺利履行合同或项目提供方便，工作中做到不刁难、不推诿。</w:t>
      </w:r>
    </w:p>
    <w:p w14:paraId="62F96750">
      <w:pPr>
        <w:snapToGrid w:val="0"/>
        <w:spacing w:line="360" w:lineRule="auto"/>
        <w:ind w:firstLine="480" w:firstLineChars="200"/>
        <w:rPr>
          <w:rFonts w:hint="eastAsia" w:ascii="宋体" w:hAnsi="宋体" w:cs="宋体"/>
          <w:sz w:val="24"/>
        </w:rPr>
      </w:pPr>
      <w:r>
        <w:rPr>
          <w:rFonts w:hint="eastAsia" w:ascii="宋体" w:hAnsi="宋体" w:cs="宋体"/>
          <w:sz w:val="24"/>
        </w:rPr>
        <w:t>2.不得向乙方和与乙方相关的单位索要或接受回扣、礼金、消费卡（券）、提货券、有价证券、贵重物品和好处费、感谢费、微信红包等。</w:t>
      </w:r>
    </w:p>
    <w:p w14:paraId="14FD59CE">
      <w:pPr>
        <w:snapToGrid w:val="0"/>
        <w:spacing w:line="360" w:lineRule="auto"/>
        <w:ind w:firstLine="480" w:firstLineChars="200"/>
        <w:rPr>
          <w:rFonts w:hint="eastAsia" w:ascii="宋体" w:hAnsi="宋体" w:cs="宋体"/>
          <w:sz w:val="24"/>
        </w:rPr>
      </w:pPr>
      <w:r>
        <w:rPr>
          <w:rFonts w:hint="eastAsia" w:ascii="宋体" w:hAnsi="宋体" w:cs="宋体"/>
          <w:sz w:val="24"/>
        </w:rPr>
        <w:t>3.不得在乙方和与乙方相关的单位报销任何应由甲方或个人支付的费用，不得借用乙方和与乙方相关单位的通讯工具、交通工具等物品为个人所用。</w:t>
      </w:r>
    </w:p>
    <w:p w14:paraId="566B0355">
      <w:pPr>
        <w:snapToGrid w:val="0"/>
        <w:spacing w:line="360" w:lineRule="auto"/>
        <w:ind w:firstLine="480" w:firstLineChars="200"/>
        <w:rPr>
          <w:rFonts w:hint="eastAsia" w:ascii="宋体" w:hAnsi="宋体" w:cs="宋体"/>
          <w:sz w:val="24"/>
        </w:rPr>
      </w:pPr>
      <w:r>
        <w:rPr>
          <w:rFonts w:hint="eastAsia" w:ascii="宋体" w:hAnsi="宋体" w:cs="宋体"/>
          <w:sz w:val="24"/>
        </w:rPr>
        <w:t>4.不得要求、暗示、接受乙方和与乙方相关单位为个人装修住房、婚丧嫁娶、配偶子女的工作安排以及出国（境）、旅游等提供方便。</w:t>
      </w:r>
    </w:p>
    <w:p w14:paraId="626BC95D">
      <w:pPr>
        <w:snapToGrid w:val="0"/>
        <w:spacing w:line="360" w:lineRule="auto"/>
        <w:ind w:firstLine="480" w:firstLineChars="200"/>
        <w:rPr>
          <w:rFonts w:hint="eastAsia" w:ascii="宋体" w:hAnsi="宋体" w:cs="宋体"/>
          <w:sz w:val="24"/>
        </w:rPr>
      </w:pPr>
      <w:r>
        <w:rPr>
          <w:rFonts w:hint="eastAsia" w:ascii="宋体" w:hAnsi="宋体" w:cs="宋体"/>
          <w:sz w:val="24"/>
        </w:rPr>
        <w:t>5.不得参加有可能影响公正执行公务的乙方和与乙方相关单位的宴请和健身、娱乐等活动。</w:t>
      </w:r>
    </w:p>
    <w:p w14:paraId="5C18EDCB">
      <w:pPr>
        <w:snapToGrid w:val="0"/>
        <w:spacing w:line="360" w:lineRule="auto"/>
        <w:ind w:firstLine="480" w:firstLineChars="200"/>
        <w:rPr>
          <w:rFonts w:hint="eastAsia" w:ascii="宋体" w:hAnsi="宋体" w:cs="宋体"/>
          <w:sz w:val="24"/>
        </w:rPr>
      </w:pPr>
      <w:r>
        <w:rPr>
          <w:rFonts w:hint="eastAsia" w:ascii="宋体" w:hAnsi="宋体" w:cs="宋体"/>
          <w:sz w:val="24"/>
        </w:rPr>
        <w:t>6.不得以祝贺春节、元旦、国庆节、中秋节、教师节和其他节假日的名义，向乙方索要或接受回扣、礼金、消费卡（券）、提货券、有价证券、贵重物品、食品（茶叶、香烟、酒水、月饼等）和好处费、感谢费、微信红包等。</w:t>
      </w:r>
    </w:p>
    <w:p w14:paraId="43676BFF">
      <w:pPr>
        <w:snapToGrid w:val="0"/>
        <w:spacing w:line="360" w:lineRule="auto"/>
        <w:ind w:firstLine="480" w:firstLineChars="200"/>
        <w:rPr>
          <w:rFonts w:hint="eastAsia" w:ascii="宋体" w:hAnsi="宋体" w:cs="宋体"/>
          <w:sz w:val="24"/>
        </w:rPr>
      </w:pPr>
      <w:r>
        <w:rPr>
          <w:rFonts w:hint="eastAsia" w:ascii="宋体" w:hAnsi="宋体" w:cs="宋体"/>
          <w:sz w:val="24"/>
        </w:rPr>
        <w:t>7.不得以试用、借用、品尝等名义，向乙方索要或接受礼品、食品（茶叶、香烟、酒水、月饼等）、设施设备、通讯工具、交通工具等。</w:t>
      </w:r>
    </w:p>
    <w:p w14:paraId="71A6FB03">
      <w:pPr>
        <w:snapToGrid w:val="0"/>
        <w:spacing w:line="360" w:lineRule="auto"/>
        <w:ind w:firstLine="480" w:firstLineChars="200"/>
        <w:rPr>
          <w:rFonts w:hint="eastAsia" w:ascii="宋体" w:hAnsi="宋体" w:cs="宋体"/>
          <w:sz w:val="24"/>
        </w:rPr>
      </w:pPr>
      <w:r>
        <w:rPr>
          <w:rFonts w:hint="eastAsia" w:ascii="宋体" w:hAnsi="宋体" w:cs="宋体"/>
          <w:sz w:val="24"/>
        </w:rPr>
        <w:t>8.不得向乙方介绍配偶、子女、亲属参与同甲方合同或项目有关的设备、材料、工程、劳务等经济活动。不得以任何理由向乙方和与乙方相关单位推荐分包单位和要求乙方购买合同或项目规定以外的材料、设备等。</w:t>
      </w:r>
    </w:p>
    <w:p w14:paraId="2DF89914">
      <w:pPr>
        <w:snapToGrid w:val="0"/>
        <w:spacing w:line="360" w:lineRule="auto"/>
        <w:ind w:firstLine="480" w:firstLineChars="200"/>
        <w:rPr>
          <w:rFonts w:hint="eastAsia" w:ascii="宋体" w:hAnsi="宋体" w:cs="宋体"/>
          <w:sz w:val="24"/>
        </w:rPr>
      </w:pPr>
      <w:r>
        <w:rPr>
          <w:rFonts w:hint="eastAsia" w:ascii="宋体" w:hAnsi="宋体" w:cs="宋体"/>
          <w:sz w:val="24"/>
        </w:rPr>
        <w:t>9.所收受的营业性回扣及中介费、劳务费等各种费用与馈赠，按照有关廉政规定及时上交纪检监察部门。</w:t>
      </w:r>
      <w:r>
        <w:rPr>
          <w:rFonts w:hint="eastAsia" w:ascii="宋体" w:hAnsi="宋体" w:cs="宋体"/>
          <w:sz w:val="24"/>
        </w:rPr>
        <w:tab/>
      </w:r>
    </w:p>
    <w:p w14:paraId="351558D3">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第三条 乙方的责任</w:t>
      </w:r>
    </w:p>
    <w:p w14:paraId="0EFD7836">
      <w:pPr>
        <w:snapToGrid w:val="0"/>
        <w:spacing w:line="360" w:lineRule="auto"/>
        <w:ind w:firstLine="480" w:firstLineChars="200"/>
        <w:rPr>
          <w:rFonts w:hint="eastAsia" w:ascii="宋体" w:hAnsi="宋体" w:cs="宋体"/>
          <w:sz w:val="24"/>
        </w:rPr>
      </w:pPr>
      <w:r>
        <w:rPr>
          <w:rFonts w:hint="eastAsia" w:ascii="宋体" w:hAnsi="宋体" w:cs="宋体"/>
          <w:sz w:val="24"/>
        </w:rPr>
        <w:t>1.认真履行合同或项目要求，并按照合同或项目要求提供优质的服务，在甲方管理范围内，严格遵守各项管理制度规定。</w:t>
      </w:r>
    </w:p>
    <w:p w14:paraId="2CF97620">
      <w:pPr>
        <w:snapToGrid w:val="0"/>
        <w:spacing w:line="360" w:lineRule="auto"/>
        <w:ind w:firstLine="480" w:firstLineChars="200"/>
        <w:rPr>
          <w:rFonts w:hint="eastAsia" w:ascii="宋体" w:hAnsi="宋体" w:cs="宋体"/>
          <w:sz w:val="24"/>
        </w:rPr>
      </w:pPr>
      <w:r>
        <w:rPr>
          <w:rFonts w:hint="eastAsia" w:ascii="宋体" w:hAnsi="宋体" w:cs="宋体"/>
          <w:sz w:val="24"/>
        </w:rPr>
        <w:t>2.不以任何理由向甲方、与甲方相关单位及其人员赠送礼品、礼金、消费卡（券）、提货券、有价证券、贵重物品、食品（茶叶、香烟、酒水、月饼等）和回扣、好处费、感谢费、微信红包等。</w:t>
      </w:r>
    </w:p>
    <w:p w14:paraId="7935808A">
      <w:pPr>
        <w:snapToGrid w:val="0"/>
        <w:spacing w:line="360" w:lineRule="auto"/>
        <w:ind w:firstLine="480" w:firstLineChars="200"/>
        <w:rPr>
          <w:rFonts w:hint="eastAsia" w:ascii="宋体" w:hAnsi="宋体" w:cs="宋体"/>
          <w:sz w:val="24"/>
        </w:rPr>
      </w:pPr>
      <w:r>
        <w:rPr>
          <w:rFonts w:hint="eastAsia" w:ascii="宋体" w:hAnsi="宋体" w:cs="宋体"/>
          <w:sz w:val="24"/>
        </w:rPr>
        <w:t>3.不以任何理由为甲方和与甲方相关单位报销应由对方或个人支付的费用，不为甲方人员提供个人所用的通讯工具、交通工具等物品。</w:t>
      </w:r>
    </w:p>
    <w:p w14:paraId="149122F3">
      <w:pPr>
        <w:snapToGrid w:val="0"/>
        <w:spacing w:line="360" w:lineRule="auto"/>
        <w:ind w:firstLine="480" w:firstLineChars="200"/>
        <w:rPr>
          <w:rFonts w:hint="eastAsia" w:ascii="宋体" w:hAnsi="宋体" w:cs="宋体"/>
          <w:sz w:val="24"/>
        </w:rPr>
      </w:pPr>
      <w:r>
        <w:rPr>
          <w:rFonts w:hint="eastAsia" w:ascii="宋体" w:hAnsi="宋体" w:cs="宋体"/>
          <w:sz w:val="24"/>
        </w:rPr>
        <w:t>4.不接受或暗示为甲方、与甲方相关单位或个人装修住房、婚丧嫁娶、配偶子女的工作安排以及出国（境）、旅游等提供方便。</w:t>
      </w:r>
    </w:p>
    <w:p w14:paraId="1EF67EA6">
      <w:pPr>
        <w:snapToGrid w:val="0"/>
        <w:spacing w:line="360" w:lineRule="auto"/>
        <w:ind w:firstLine="480" w:firstLineChars="200"/>
        <w:rPr>
          <w:rFonts w:hint="eastAsia" w:ascii="宋体" w:hAnsi="宋体" w:cs="宋体"/>
          <w:sz w:val="24"/>
        </w:rPr>
      </w:pPr>
      <w:r>
        <w:rPr>
          <w:rFonts w:hint="eastAsia" w:ascii="宋体" w:hAnsi="宋体" w:cs="宋体"/>
          <w:sz w:val="24"/>
        </w:rPr>
        <w:t>5.不以任何理由为甲方、与甲方相关单位或个人组织有可能影响公正执行公务的宴请、健身、娱乐等活动。</w:t>
      </w:r>
    </w:p>
    <w:p w14:paraId="71656CE2">
      <w:pPr>
        <w:snapToGrid w:val="0"/>
        <w:spacing w:line="360" w:lineRule="auto"/>
        <w:ind w:firstLine="480" w:firstLineChars="200"/>
        <w:rPr>
          <w:rFonts w:hint="eastAsia" w:ascii="宋体" w:hAnsi="宋体" w:cs="宋体"/>
          <w:sz w:val="24"/>
        </w:rPr>
      </w:pPr>
      <w:r>
        <w:rPr>
          <w:rFonts w:hint="eastAsia" w:ascii="宋体" w:hAnsi="宋体" w:cs="宋体"/>
          <w:sz w:val="24"/>
        </w:rPr>
        <w:t>6.不得以祝贺春节、元旦、国庆节、中秋节、教师节和其他节假日的名义，向甲方赠送回扣、礼金、消费卡（券）、提货券、有价证券、贵重物品、食品（茶叶、香烟、酒水、月饼等）和好处费、感谢费、微信红包等。</w:t>
      </w:r>
    </w:p>
    <w:p w14:paraId="5B0F1E59">
      <w:pPr>
        <w:snapToGrid w:val="0"/>
        <w:spacing w:line="360" w:lineRule="auto"/>
        <w:ind w:firstLine="480" w:firstLineChars="200"/>
        <w:rPr>
          <w:rFonts w:hint="eastAsia" w:ascii="宋体" w:hAnsi="宋体" w:cs="宋体"/>
          <w:sz w:val="24"/>
        </w:rPr>
      </w:pPr>
      <w:r>
        <w:rPr>
          <w:rFonts w:hint="eastAsia" w:ascii="宋体" w:hAnsi="宋体" w:cs="宋体"/>
          <w:sz w:val="24"/>
        </w:rPr>
        <w:t>7.不得以试用、借用、品尝等名义，向甲方赠送或提供礼品、食品（茶叶、香烟、酒水、月饼等）、设施设备、通讯工具、交通工具等。</w:t>
      </w:r>
    </w:p>
    <w:p w14:paraId="6E0C2D19">
      <w:pPr>
        <w:snapToGrid w:val="0"/>
        <w:spacing w:line="360" w:lineRule="auto"/>
        <w:ind w:firstLine="480" w:firstLineChars="200"/>
        <w:rPr>
          <w:rFonts w:hint="eastAsia" w:ascii="宋体" w:hAnsi="宋体" w:cs="宋体"/>
          <w:sz w:val="24"/>
        </w:rPr>
      </w:pPr>
      <w:r>
        <w:rPr>
          <w:rFonts w:hint="eastAsia" w:ascii="宋体" w:hAnsi="宋体" w:cs="宋体"/>
          <w:sz w:val="24"/>
        </w:rPr>
        <w:t>8.不得以任何理由允许甲方人员的配偶、子女、亲属参与同甲方项目合同有关的设备、材料、工程、劳务等经济活动。</w:t>
      </w:r>
    </w:p>
    <w:p w14:paraId="642B0015">
      <w:pPr>
        <w:snapToGrid w:val="0"/>
        <w:spacing w:line="360" w:lineRule="auto"/>
        <w:ind w:firstLine="480" w:firstLineChars="200"/>
        <w:rPr>
          <w:rFonts w:hint="eastAsia" w:ascii="宋体" w:hAnsi="宋体" w:cs="宋体"/>
          <w:sz w:val="24"/>
        </w:rPr>
      </w:pPr>
      <w:r>
        <w:rPr>
          <w:rFonts w:hint="eastAsia" w:ascii="宋体" w:hAnsi="宋体" w:cs="宋体"/>
          <w:sz w:val="24"/>
        </w:rPr>
        <w:t>9.不以其它任何方式贿赂甲方人员。</w:t>
      </w:r>
      <w:r>
        <w:rPr>
          <w:rFonts w:hint="eastAsia" w:ascii="宋体" w:hAnsi="宋体" w:cs="宋体"/>
          <w:sz w:val="24"/>
        </w:rPr>
        <w:tab/>
      </w:r>
    </w:p>
    <w:p w14:paraId="60AF03F6">
      <w:pPr>
        <w:snapToGrid w:val="0"/>
        <w:spacing w:line="360" w:lineRule="auto"/>
        <w:ind w:firstLine="482" w:firstLineChars="200"/>
        <w:rPr>
          <w:rFonts w:hint="eastAsia" w:ascii="宋体" w:hAnsi="宋体" w:cs="宋体"/>
          <w:b/>
          <w:bCs/>
          <w:sz w:val="24"/>
        </w:rPr>
      </w:pPr>
      <w:r>
        <w:rPr>
          <w:rFonts w:hint="eastAsia" w:ascii="宋体" w:hAnsi="宋体" w:cs="宋体"/>
          <w:b/>
          <w:bCs/>
          <w:sz w:val="24"/>
        </w:rPr>
        <w:t>第四条 违约责任</w:t>
      </w:r>
    </w:p>
    <w:p w14:paraId="3537E882">
      <w:pPr>
        <w:snapToGrid w:val="0"/>
        <w:spacing w:line="360" w:lineRule="auto"/>
        <w:ind w:firstLine="480" w:firstLineChars="200"/>
        <w:rPr>
          <w:rFonts w:hint="eastAsia" w:ascii="宋体" w:hAnsi="宋体" w:cs="宋体"/>
          <w:sz w:val="24"/>
        </w:rPr>
      </w:pPr>
      <w:r>
        <w:rPr>
          <w:rFonts w:hint="eastAsia" w:ascii="宋体" w:hAnsi="宋体" w:cs="宋体"/>
          <w:sz w:val="24"/>
        </w:rPr>
        <w:t>1.甲方人员有违反本协议责任行为的，按照管理权限，依据有关法律法规和规定给予党纪、政纪处分或组织处理；涉嫌犯罪的，移交司法机关追究刑事责任。</w:t>
      </w:r>
    </w:p>
    <w:p w14:paraId="3CDF8B88">
      <w:pPr>
        <w:snapToGrid w:val="0"/>
        <w:spacing w:line="360" w:lineRule="auto"/>
        <w:ind w:firstLine="480" w:firstLineChars="200"/>
        <w:rPr>
          <w:rFonts w:hint="eastAsia" w:ascii="宋体" w:hAnsi="宋体" w:cs="宋体"/>
          <w:sz w:val="24"/>
        </w:rPr>
      </w:pPr>
      <w:r>
        <w:rPr>
          <w:rFonts w:hint="eastAsia" w:ascii="宋体" w:hAnsi="宋体" w:cs="宋体"/>
          <w:sz w:val="24"/>
        </w:rPr>
        <w:t>2.乙方人员有违反本协议书责任行为的，在合同尚未签订前发生的，甲方有权取消其参与承揽业务的资格；在合同履行过程中发生违反协议书责任行为的，第一次扣罚乙方合同总价款5%，不足1万元的按照1万元补齐，情节严重者立即解除合同；第二次则立即解除承揽合同。给甲方单位造成经济损失的，应予以赔偿。涉嫌违纪违法问题的，依据有关法律法规和规定处理。</w:t>
      </w:r>
    </w:p>
    <w:p w14:paraId="66F8C51C">
      <w:pPr>
        <w:snapToGrid w:val="0"/>
        <w:spacing w:line="360" w:lineRule="auto"/>
        <w:ind w:firstLine="480" w:firstLineChars="200"/>
        <w:rPr>
          <w:rFonts w:hint="eastAsia" w:ascii="宋体" w:hAnsi="宋体" w:cs="宋体"/>
          <w:sz w:val="24"/>
        </w:rPr>
      </w:pPr>
      <w:r>
        <w:rPr>
          <w:rFonts w:hint="eastAsia" w:ascii="宋体" w:hAnsi="宋体" w:cs="宋体"/>
          <w:sz w:val="24"/>
        </w:rPr>
        <w:t>3.凡发生贿赂甲方人员行为的，一律列入供应商黑名单，在一定范围内给予通报，并不得参加朝阳区教育系统任何单位的经济业务活动。</w:t>
      </w:r>
    </w:p>
    <w:p w14:paraId="70AEA1CE">
      <w:pPr>
        <w:snapToGrid w:val="0"/>
        <w:spacing w:line="360" w:lineRule="auto"/>
        <w:ind w:firstLine="480" w:firstLineChars="200"/>
        <w:rPr>
          <w:rFonts w:hint="eastAsia" w:ascii="宋体" w:hAnsi="宋体" w:cs="宋体"/>
          <w:sz w:val="24"/>
        </w:rPr>
      </w:pPr>
      <w:r>
        <w:rPr>
          <w:rFonts w:hint="eastAsia" w:ascii="宋体" w:hAnsi="宋体" w:cs="宋体"/>
          <w:sz w:val="24"/>
        </w:rPr>
        <w:t>4.甲、乙双方在工作交往中如发生请客、送礼等违背协议的行为，一方若及时向纪检监察部门报告，对主动报告一方可不予以追究，并适当考虑给予表彰或奖励。</w:t>
      </w:r>
    </w:p>
    <w:p w14:paraId="7682457B">
      <w:pPr>
        <w:snapToGrid w:val="0"/>
        <w:spacing w:line="360" w:lineRule="auto"/>
        <w:ind w:firstLine="480" w:firstLineChars="200"/>
        <w:rPr>
          <w:rFonts w:hint="eastAsia" w:ascii="宋体" w:hAnsi="宋体" w:cs="宋体"/>
          <w:sz w:val="24"/>
        </w:rPr>
      </w:pPr>
      <w:r>
        <w:rPr>
          <w:rFonts w:hint="eastAsia" w:ascii="宋体" w:hAnsi="宋体" w:cs="宋体"/>
          <w:sz w:val="24"/>
        </w:rPr>
        <w:t>举报受理部门：</w:t>
      </w:r>
      <w:r>
        <w:rPr>
          <w:rFonts w:hint="eastAsia" w:ascii="宋体" w:hAnsi="宋体" w:cs="宋体"/>
          <w:sz w:val="24"/>
          <w:u w:val="single"/>
        </w:rPr>
        <w:t>朝阳区委教育工委党建组织科</w:t>
      </w:r>
      <w:r>
        <w:rPr>
          <w:rFonts w:hint="eastAsia" w:ascii="宋体" w:hAnsi="宋体" w:cs="宋体"/>
          <w:sz w:val="24"/>
        </w:rPr>
        <w:t>，</w:t>
      </w:r>
    </w:p>
    <w:p w14:paraId="7EB08461">
      <w:pPr>
        <w:snapToGrid w:val="0"/>
        <w:spacing w:line="360" w:lineRule="auto"/>
        <w:ind w:firstLine="480" w:firstLineChars="200"/>
        <w:rPr>
          <w:rFonts w:hint="eastAsia" w:ascii="宋体" w:hAnsi="宋体" w:cs="宋体"/>
          <w:sz w:val="24"/>
        </w:rPr>
      </w:pPr>
      <w:r>
        <w:rPr>
          <w:rFonts w:hint="eastAsia" w:ascii="宋体" w:hAnsi="宋体" w:cs="宋体"/>
          <w:sz w:val="24"/>
        </w:rPr>
        <w:t>举报电话：</w:t>
      </w:r>
      <w:r>
        <w:rPr>
          <w:rFonts w:hint="eastAsia" w:ascii="宋体" w:hAnsi="宋体" w:cs="宋体"/>
          <w:sz w:val="24"/>
          <w:u w:val="single"/>
        </w:rPr>
        <w:t>85851076</w:t>
      </w:r>
      <w:r>
        <w:rPr>
          <w:rFonts w:hint="eastAsia" w:ascii="宋体" w:hAnsi="宋体" w:cs="宋体"/>
          <w:sz w:val="24"/>
        </w:rPr>
        <w:t>。</w:t>
      </w:r>
    </w:p>
    <w:p w14:paraId="54D37173">
      <w:pPr>
        <w:snapToGrid w:val="0"/>
        <w:spacing w:line="360" w:lineRule="auto"/>
        <w:ind w:firstLine="482" w:firstLineChars="200"/>
        <w:rPr>
          <w:rFonts w:hint="eastAsia" w:ascii="宋体" w:hAnsi="宋体" w:cs="宋体"/>
          <w:sz w:val="24"/>
        </w:rPr>
      </w:pPr>
      <w:r>
        <w:rPr>
          <w:rFonts w:hint="eastAsia" w:ascii="宋体" w:hAnsi="宋体" w:cs="宋体"/>
          <w:b/>
          <w:bCs/>
          <w:sz w:val="24"/>
        </w:rPr>
        <w:t>第五条</w:t>
      </w:r>
      <w:r>
        <w:rPr>
          <w:rFonts w:hint="eastAsia" w:ascii="宋体" w:hAnsi="宋体" w:cs="宋体"/>
          <w:sz w:val="24"/>
        </w:rPr>
        <w:t xml:space="preserve">  本协议书作为合同或项目的附件，与合同或项目具有同等法律效力。经双方签署后立即生效。合同或项目执行完成后，双方仍需遵守本协议约定的廉洁责任。</w:t>
      </w:r>
    </w:p>
    <w:p w14:paraId="4EB43E7D">
      <w:pPr>
        <w:snapToGrid w:val="0"/>
        <w:spacing w:line="360" w:lineRule="auto"/>
        <w:ind w:firstLine="482" w:firstLineChars="200"/>
        <w:rPr>
          <w:rFonts w:hint="eastAsia" w:ascii="宋体" w:hAnsi="宋体" w:cs="宋体"/>
          <w:sz w:val="24"/>
        </w:rPr>
      </w:pPr>
      <w:r>
        <w:rPr>
          <w:rFonts w:hint="eastAsia" w:ascii="宋体" w:hAnsi="宋体" w:cs="宋体"/>
          <w:b/>
          <w:bCs/>
          <w:sz w:val="24"/>
        </w:rPr>
        <w:t>第六条</w:t>
      </w:r>
      <w:r>
        <w:rPr>
          <w:rFonts w:hint="eastAsia" w:ascii="宋体" w:hAnsi="宋体" w:cs="宋体"/>
          <w:sz w:val="24"/>
        </w:rPr>
        <w:t xml:space="preserve">  本协议书一式八份，由甲方、乙方、双方具体执行部门、纪检部门、财务部门各执一份。</w:t>
      </w:r>
    </w:p>
    <w:p w14:paraId="73CE28F5">
      <w:pPr>
        <w:rPr>
          <w:rFonts w:hint="eastAsia" w:ascii="宋体" w:hAnsi="宋体" w:cs="宋体"/>
          <w:sz w:val="28"/>
          <w:szCs w:val="28"/>
        </w:rPr>
      </w:pPr>
      <w:r>
        <w:rPr>
          <w:rFonts w:hint="eastAsia" w:ascii="宋体" w:hAnsi="宋体" w:cs="宋体"/>
          <w:sz w:val="28"/>
          <w:szCs w:val="28"/>
        </w:rPr>
        <w:tab/>
      </w:r>
    </w:p>
    <w:tbl>
      <w:tblPr>
        <w:tblStyle w:val="260"/>
        <w:tblpPr w:leftFromText="180" w:rightFromText="180" w:vertAnchor="text" w:horzAnchor="margin" w:tblpY="155"/>
        <w:tblOverlap w:val="never"/>
        <w:tblW w:w="9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69"/>
        <w:gridCol w:w="4033"/>
      </w:tblGrid>
      <w:tr w14:paraId="6FCD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269" w:type="dxa"/>
          </w:tcPr>
          <w:p w14:paraId="47064041">
            <w:pPr>
              <w:rPr>
                <w:rFonts w:hint="eastAsia" w:ascii="宋体" w:hAnsi="宋体" w:cs="宋体"/>
                <w:sz w:val="24"/>
              </w:rPr>
            </w:pPr>
            <w:r>
              <w:rPr>
                <w:rFonts w:hint="eastAsia" w:ascii="宋体" w:hAnsi="宋体" w:cs="宋体"/>
                <w:sz w:val="24"/>
              </w:rPr>
              <w:t>甲方单位：北京市朝阳区教育项目发展指导中心                              （盖章）</w:t>
            </w:r>
          </w:p>
        </w:tc>
        <w:tc>
          <w:tcPr>
            <w:tcW w:w="4033" w:type="dxa"/>
          </w:tcPr>
          <w:p w14:paraId="55DBE430">
            <w:pPr>
              <w:jc w:val="left"/>
              <w:rPr>
                <w:rFonts w:hint="eastAsia" w:ascii="宋体" w:hAnsi="宋体" w:cs="宋体"/>
                <w:sz w:val="24"/>
              </w:rPr>
            </w:pPr>
            <w:r>
              <w:rPr>
                <w:rFonts w:hint="eastAsia" w:ascii="宋体" w:hAnsi="宋体" w:cs="宋体"/>
                <w:sz w:val="24"/>
              </w:rPr>
              <w:t>乙方单位：            （盖章）</w:t>
            </w:r>
          </w:p>
        </w:tc>
      </w:tr>
      <w:tr w14:paraId="1BD0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269" w:type="dxa"/>
          </w:tcPr>
          <w:p w14:paraId="4BCFAC5D">
            <w:pPr>
              <w:rPr>
                <w:rFonts w:hint="eastAsia" w:ascii="宋体" w:hAnsi="宋体" w:cs="宋体"/>
                <w:sz w:val="24"/>
              </w:rPr>
            </w:pPr>
            <w:r>
              <w:rPr>
                <w:rFonts w:hint="eastAsia" w:ascii="宋体" w:hAnsi="宋体" w:cs="宋体"/>
                <w:sz w:val="24"/>
              </w:rPr>
              <w:t>法 定 代 表 人：</w:t>
            </w:r>
          </w:p>
        </w:tc>
        <w:tc>
          <w:tcPr>
            <w:tcW w:w="4033" w:type="dxa"/>
          </w:tcPr>
          <w:p w14:paraId="79145368">
            <w:pPr>
              <w:rPr>
                <w:rFonts w:hint="eastAsia" w:ascii="宋体" w:hAnsi="宋体" w:cs="宋体"/>
                <w:sz w:val="24"/>
              </w:rPr>
            </w:pPr>
            <w:r>
              <w:rPr>
                <w:rFonts w:hint="eastAsia" w:ascii="宋体" w:hAnsi="宋体" w:cs="宋体"/>
                <w:sz w:val="24"/>
              </w:rPr>
              <w:t>法 定 代 表 人：</w:t>
            </w:r>
          </w:p>
        </w:tc>
      </w:tr>
      <w:tr w14:paraId="460C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269" w:type="dxa"/>
          </w:tcPr>
          <w:p w14:paraId="33227388">
            <w:pPr>
              <w:rPr>
                <w:rFonts w:hint="eastAsia" w:ascii="宋体" w:hAnsi="宋体" w:cs="宋体"/>
                <w:sz w:val="24"/>
              </w:rPr>
            </w:pPr>
            <w:r>
              <w:rPr>
                <w:rFonts w:hint="eastAsia" w:ascii="宋体" w:hAnsi="宋体" w:cs="宋体"/>
                <w:sz w:val="24"/>
              </w:rPr>
              <w:t>具体部门负责人：</w:t>
            </w:r>
          </w:p>
        </w:tc>
        <w:tc>
          <w:tcPr>
            <w:tcW w:w="4033" w:type="dxa"/>
          </w:tcPr>
          <w:p w14:paraId="4BB6FCC6">
            <w:pPr>
              <w:rPr>
                <w:rFonts w:hint="eastAsia" w:ascii="宋体" w:hAnsi="宋体" w:cs="宋体"/>
                <w:sz w:val="24"/>
              </w:rPr>
            </w:pPr>
            <w:r>
              <w:rPr>
                <w:rFonts w:hint="eastAsia" w:ascii="宋体" w:hAnsi="宋体" w:cs="宋体"/>
                <w:sz w:val="24"/>
              </w:rPr>
              <w:t>具体部门负责人：</w:t>
            </w:r>
          </w:p>
        </w:tc>
      </w:tr>
      <w:tr w14:paraId="7E27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269" w:type="dxa"/>
          </w:tcPr>
          <w:p w14:paraId="5B1AA152">
            <w:pPr>
              <w:rPr>
                <w:rFonts w:hint="eastAsia" w:ascii="宋体" w:hAnsi="宋体" w:cs="宋体"/>
                <w:sz w:val="24"/>
              </w:rPr>
            </w:pPr>
            <w:r>
              <w:rPr>
                <w:rFonts w:hint="eastAsia" w:ascii="宋体" w:hAnsi="宋体" w:cs="宋体"/>
                <w:sz w:val="24"/>
              </w:rPr>
              <w:t>纪检部门负责人：</w:t>
            </w:r>
          </w:p>
        </w:tc>
        <w:tc>
          <w:tcPr>
            <w:tcW w:w="4033" w:type="dxa"/>
          </w:tcPr>
          <w:p w14:paraId="27ABA008">
            <w:pPr>
              <w:rPr>
                <w:rFonts w:hint="eastAsia" w:ascii="宋体" w:hAnsi="宋体" w:cs="宋体"/>
                <w:sz w:val="24"/>
              </w:rPr>
            </w:pPr>
            <w:r>
              <w:rPr>
                <w:rFonts w:hint="eastAsia" w:ascii="宋体" w:hAnsi="宋体" w:cs="宋体"/>
                <w:sz w:val="24"/>
              </w:rPr>
              <w:t>纪检部门负责人：</w:t>
            </w:r>
          </w:p>
        </w:tc>
      </w:tr>
      <w:tr w14:paraId="58AF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269" w:type="dxa"/>
          </w:tcPr>
          <w:p w14:paraId="3C183929">
            <w:pPr>
              <w:rPr>
                <w:rFonts w:hint="eastAsia" w:ascii="宋体" w:hAnsi="宋体" w:cs="宋体"/>
                <w:sz w:val="24"/>
              </w:rPr>
            </w:pPr>
            <w:r>
              <w:rPr>
                <w:rFonts w:hint="eastAsia" w:ascii="宋体" w:hAnsi="宋体" w:cs="宋体"/>
                <w:sz w:val="24"/>
              </w:rPr>
              <w:t>财务部门负责人：</w:t>
            </w:r>
          </w:p>
        </w:tc>
        <w:tc>
          <w:tcPr>
            <w:tcW w:w="4033" w:type="dxa"/>
          </w:tcPr>
          <w:p w14:paraId="0855A534">
            <w:pPr>
              <w:rPr>
                <w:rFonts w:hint="eastAsia" w:ascii="宋体" w:hAnsi="宋体" w:cs="宋体"/>
                <w:sz w:val="24"/>
              </w:rPr>
            </w:pPr>
            <w:r>
              <w:rPr>
                <w:rFonts w:hint="eastAsia" w:ascii="宋体" w:hAnsi="宋体" w:cs="宋体"/>
                <w:sz w:val="24"/>
              </w:rPr>
              <w:t>财务部门负责人：</w:t>
            </w:r>
          </w:p>
        </w:tc>
      </w:tr>
    </w:tbl>
    <w:p w14:paraId="5AB838B1">
      <w:pPr>
        <w:rPr>
          <w:rFonts w:hint="eastAsia" w:ascii="宋体" w:hAnsi="宋体" w:cs="宋体"/>
          <w:sz w:val="28"/>
          <w:szCs w:val="28"/>
        </w:rPr>
      </w:pPr>
    </w:p>
    <w:p w14:paraId="6863D6EF">
      <w:pPr>
        <w:spacing w:line="360" w:lineRule="auto"/>
        <w:ind w:firstLine="241" w:firstLineChars="100"/>
        <w:jc w:val="center"/>
        <w:rPr>
          <w:rFonts w:hint="eastAsia" w:ascii="宋体" w:hAnsi="宋体" w:cs="宋体"/>
          <w:b/>
          <w:bCs/>
          <w:sz w:val="24"/>
        </w:rPr>
      </w:pPr>
    </w:p>
    <w:p w14:paraId="59397999">
      <w:pPr>
        <w:spacing w:line="360" w:lineRule="auto"/>
        <w:ind w:firstLine="241" w:firstLineChars="100"/>
        <w:jc w:val="center"/>
        <w:rPr>
          <w:sz w:val="24"/>
        </w:rPr>
      </w:pPr>
      <w:r>
        <w:rPr>
          <w:rFonts w:hint="eastAsia" w:ascii="宋体" w:hAnsi="宋体" w:cs="宋体"/>
          <w:b/>
          <w:bCs/>
          <w:sz w:val="24"/>
        </w:rPr>
        <w:t xml:space="preserve">                                     </w:t>
      </w:r>
      <w:r>
        <w:rPr>
          <w:rFonts w:hint="eastAsia" w:ascii="宋体" w:hAnsi="宋体" w:cs="宋体"/>
          <w:sz w:val="24"/>
        </w:rPr>
        <w:t>签字日期：  2025 年    月    日</w:t>
      </w:r>
    </w:p>
    <w:bookmarkEnd w:id="838"/>
    <w:p w14:paraId="0CFAB635">
      <w:pPr>
        <w:spacing w:line="360" w:lineRule="auto"/>
        <w:ind w:left="-78" w:leftChars="-295" w:hanging="541" w:hangingChars="258"/>
        <w:rPr>
          <w:rFonts w:hint="eastAsia" w:ascii="宋体" w:hAnsi="宋体" w:cs="宋体"/>
          <w:szCs w:val="21"/>
        </w:rPr>
      </w:pPr>
    </w:p>
    <w:p w14:paraId="092CB7A5">
      <w:pPr>
        <w:spacing w:line="360" w:lineRule="auto"/>
        <w:ind w:left="619" w:hanging="619" w:hangingChars="258"/>
        <w:rPr>
          <w:sz w:val="24"/>
        </w:rPr>
      </w:pPr>
    </w:p>
    <w:bookmarkEnd w:id="836"/>
    <w:p w14:paraId="138DE4C0">
      <w:pPr>
        <w:spacing w:line="360" w:lineRule="auto"/>
        <w:jc w:val="center"/>
        <w:outlineLvl w:val="0"/>
        <w:rPr>
          <w:b/>
          <w:sz w:val="36"/>
          <w:szCs w:val="36"/>
        </w:rPr>
      </w:pPr>
      <w:bookmarkStart w:id="841" w:name="_Toc99301426"/>
      <w:r>
        <w:rPr>
          <w:b/>
          <w:sz w:val="36"/>
          <w:szCs w:val="36"/>
        </w:rPr>
        <w:t>第七章   投标文件格式</w:t>
      </w:r>
      <w:bookmarkEnd w:id="841"/>
    </w:p>
    <w:p w14:paraId="458D48E1">
      <w:pPr>
        <w:tabs>
          <w:tab w:val="left" w:pos="900"/>
          <w:tab w:val="left" w:pos="1980"/>
        </w:tabs>
        <w:snapToGrid w:val="0"/>
        <w:spacing w:line="360" w:lineRule="auto"/>
        <w:ind w:left="142"/>
        <w:rPr>
          <w:b/>
          <w:sz w:val="24"/>
        </w:rPr>
      </w:pPr>
    </w:p>
    <w:p w14:paraId="5831C33E">
      <w:pPr>
        <w:tabs>
          <w:tab w:val="left" w:pos="900"/>
          <w:tab w:val="left" w:pos="1980"/>
        </w:tabs>
        <w:snapToGrid w:val="0"/>
        <w:spacing w:line="360" w:lineRule="auto"/>
        <w:ind w:left="142"/>
        <w:rPr>
          <w:b/>
          <w:sz w:val="24"/>
        </w:rPr>
      </w:pPr>
    </w:p>
    <w:p w14:paraId="081C03C2">
      <w:pPr>
        <w:tabs>
          <w:tab w:val="left" w:pos="900"/>
          <w:tab w:val="left" w:pos="1980"/>
        </w:tabs>
        <w:snapToGrid w:val="0"/>
        <w:spacing w:line="360" w:lineRule="auto"/>
        <w:ind w:left="142"/>
        <w:rPr>
          <w:sz w:val="24"/>
        </w:rPr>
      </w:pPr>
      <w:r>
        <w:rPr>
          <w:b/>
          <w:sz w:val="24"/>
        </w:rPr>
        <w:t>投标人编制文件须知</w:t>
      </w:r>
    </w:p>
    <w:p w14:paraId="35C8E1F9">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7691E5A5">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623E320">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9CD29F4">
      <w:pPr>
        <w:widowControl/>
        <w:jc w:val="left"/>
        <w:rPr>
          <w:sz w:val="24"/>
        </w:rPr>
      </w:pPr>
      <w:r>
        <w:rPr>
          <w:sz w:val="24"/>
        </w:rPr>
        <w:br w:type="page"/>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0ECF3BA1">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3F2F35A1">
      <w:pPr>
        <w:rPr>
          <w:b/>
          <w:spacing w:val="20"/>
          <w:szCs w:val="21"/>
        </w:rPr>
      </w:pPr>
    </w:p>
    <w:p w14:paraId="1129266D">
      <w:pPr>
        <w:rPr>
          <w:b/>
          <w:sz w:val="24"/>
        </w:rPr>
      </w:pPr>
      <w:r>
        <w:rPr>
          <w:b/>
          <w:spacing w:val="20"/>
          <w:sz w:val="24"/>
        </w:rPr>
        <w:t>投标文件（资格证明文件）</w:t>
      </w:r>
      <w:r>
        <w:rPr>
          <w:b/>
          <w:sz w:val="24"/>
        </w:rPr>
        <w:t>封面（非实质性格式）</w:t>
      </w:r>
    </w:p>
    <w:p w14:paraId="72B3DB44">
      <w:pPr>
        <w:jc w:val="center"/>
        <w:rPr>
          <w:szCs w:val="21"/>
        </w:rPr>
      </w:pPr>
    </w:p>
    <w:p w14:paraId="78EFBE54">
      <w:pPr>
        <w:jc w:val="center"/>
        <w:rPr>
          <w:b/>
          <w:spacing w:val="60"/>
          <w:sz w:val="84"/>
          <w:szCs w:val="84"/>
        </w:rPr>
      </w:pPr>
      <w:r>
        <w:rPr>
          <w:b/>
          <w:spacing w:val="60"/>
          <w:sz w:val="84"/>
          <w:szCs w:val="84"/>
        </w:rPr>
        <w:t>投 标 文 件</w:t>
      </w:r>
    </w:p>
    <w:p w14:paraId="20659BD2">
      <w:pPr>
        <w:jc w:val="center"/>
        <w:rPr>
          <w:b/>
          <w:spacing w:val="60"/>
          <w:sz w:val="52"/>
          <w:szCs w:val="52"/>
        </w:rPr>
      </w:pPr>
      <w:r>
        <w:rPr>
          <w:b/>
          <w:spacing w:val="60"/>
          <w:sz w:val="52"/>
          <w:szCs w:val="52"/>
        </w:rPr>
        <w:t>（资格证明文件）</w:t>
      </w:r>
    </w:p>
    <w:p w14:paraId="75179224">
      <w:pPr>
        <w:ind w:firstLine="542" w:firstLineChars="150"/>
        <w:rPr>
          <w:b/>
          <w:spacing w:val="20"/>
          <w:sz w:val="32"/>
          <w:szCs w:val="32"/>
        </w:rPr>
      </w:pPr>
    </w:p>
    <w:p w14:paraId="244E5A87">
      <w:pPr>
        <w:ind w:firstLine="542" w:firstLineChars="150"/>
        <w:rPr>
          <w:b/>
          <w:spacing w:val="20"/>
          <w:sz w:val="32"/>
          <w:szCs w:val="32"/>
        </w:rPr>
      </w:pPr>
    </w:p>
    <w:p w14:paraId="6CF3B2CC">
      <w:pPr>
        <w:ind w:firstLine="542" w:firstLineChars="150"/>
        <w:rPr>
          <w:b/>
          <w:spacing w:val="20"/>
          <w:sz w:val="32"/>
          <w:szCs w:val="32"/>
        </w:rPr>
      </w:pPr>
      <w:r>
        <w:rPr>
          <w:b/>
          <w:spacing w:val="20"/>
          <w:sz w:val="32"/>
          <w:szCs w:val="32"/>
        </w:rPr>
        <w:t>项目名称:</w:t>
      </w:r>
    </w:p>
    <w:p w14:paraId="5C1F406E">
      <w:pPr>
        <w:ind w:firstLine="542" w:firstLineChars="150"/>
        <w:rPr>
          <w:b/>
          <w:spacing w:val="20"/>
          <w:sz w:val="32"/>
          <w:szCs w:val="32"/>
        </w:rPr>
      </w:pPr>
      <w:r>
        <w:rPr>
          <w:b/>
          <w:spacing w:val="20"/>
          <w:sz w:val="32"/>
          <w:szCs w:val="32"/>
        </w:rPr>
        <w:t>项目编号/包号：</w:t>
      </w:r>
    </w:p>
    <w:p w14:paraId="35F7B3C6">
      <w:pPr>
        <w:ind w:firstLine="542" w:firstLineChars="150"/>
        <w:rPr>
          <w:b/>
          <w:spacing w:val="20"/>
          <w:sz w:val="32"/>
          <w:szCs w:val="32"/>
        </w:rPr>
      </w:pPr>
    </w:p>
    <w:p w14:paraId="7AB87769">
      <w:pPr>
        <w:ind w:firstLine="542" w:firstLineChars="150"/>
        <w:rPr>
          <w:b/>
          <w:spacing w:val="20"/>
          <w:sz w:val="32"/>
          <w:szCs w:val="32"/>
        </w:rPr>
      </w:pPr>
    </w:p>
    <w:p w14:paraId="11C9F819">
      <w:pPr>
        <w:jc w:val="center"/>
        <w:rPr>
          <w:b/>
          <w:sz w:val="32"/>
          <w:szCs w:val="32"/>
        </w:rPr>
      </w:pPr>
    </w:p>
    <w:p w14:paraId="0C3FA1CA">
      <w:pPr>
        <w:jc w:val="center"/>
        <w:rPr>
          <w:b/>
          <w:sz w:val="32"/>
          <w:szCs w:val="32"/>
        </w:rPr>
      </w:pPr>
    </w:p>
    <w:p w14:paraId="002E7989">
      <w:pPr>
        <w:jc w:val="center"/>
        <w:rPr>
          <w:b/>
          <w:sz w:val="32"/>
          <w:szCs w:val="32"/>
        </w:rPr>
      </w:pPr>
    </w:p>
    <w:p w14:paraId="11F92443">
      <w:pPr>
        <w:jc w:val="center"/>
        <w:rPr>
          <w:b/>
          <w:spacing w:val="20"/>
          <w:sz w:val="32"/>
          <w:szCs w:val="32"/>
        </w:rPr>
      </w:pPr>
    </w:p>
    <w:p w14:paraId="1DF0C741">
      <w:pPr>
        <w:jc w:val="center"/>
        <w:rPr>
          <w:b/>
          <w:spacing w:val="20"/>
          <w:sz w:val="32"/>
          <w:szCs w:val="32"/>
        </w:rPr>
      </w:pPr>
    </w:p>
    <w:p w14:paraId="3918D133">
      <w:pPr>
        <w:jc w:val="center"/>
        <w:rPr>
          <w:b/>
          <w:spacing w:val="20"/>
          <w:sz w:val="32"/>
          <w:szCs w:val="32"/>
        </w:rPr>
      </w:pPr>
    </w:p>
    <w:p w14:paraId="081E739D">
      <w:pPr>
        <w:spacing w:line="360" w:lineRule="auto"/>
        <w:ind w:firstLine="1445" w:firstLineChars="400"/>
        <w:jc w:val="left"/>
        <w:rPr>
          <w:b/>
          <w:spacing w:val="20"/>
          <w:sz w:val="32"/>
          <w:szCs w:val="32"/>
        </w:rPr>
      </w:pPr>
      <w:r>
        <w:rPr>
          <w:b/>
          <w:spacing w:val="20"/>
          <w:sz w:val="32"/>
          <w:szCs w:val="32"/>
        </w:rPr>
        <w:t>投标人名称：</w:t>
      </w:r>
    </w:p>
    <w:p w14:paraId="1345F899">
      <w:pPr>
        <w:jc w:val="center"/>
        <w:rPr>
          <w:b/>
          <w:sz w:val="32"/>
          <w:szCs w:val="32"/>
        </w:rPr>
      </w:pPr>
    </w:p>
    <w:p w14:paraId="7E5EBFA6">
      <w:pPr>
        <w:rPr>
          <w:b/>
        </w:rPr>
      </w:pPr>
      <w:r>
        <w:rPr>
          <w:b/>
          <w:spacing w:val="20"/>
          <w:sz w:val="32"/>
          <w:szCs w:val="32"/>
        </w:rPr>
        <w:br w:type="page"/>
      </w:r>
    </w:p>
    <w:p w14:paraId="13EB3ABE">
      <w:pPr>
        <w:numPr>
          <w:ilvl w:val="0"/>
          <w:numId w:val="35"/>
        </w:numPr>
        <w:tabs>
          <w:tab w:val="left" w:pos="360"/>
        </w:tabs>
        <w:snapToGrid w:val="0"/>
        <w:spacing w:line="360" w:lineRule="auto"/>
        <w:outlineLvl w:val="1"/>
        <w:rPr>
          <w:color w:val="000000"/>
          <w:sz w:val="24"/>
          <w:szCs w:val="20"/>
        </w:rPr>
      </w:pPr>
      <w:r>
        <w:rPr>
          <w:sz w:val="24"/>
        </w:rPr>
        <w:t>满足《中华人民共和国政府采购法》第二十二条规定</w:t>
      </w:r>
    </w:p>
    <w:p w14:paraId="4239532E">
      <w:pPr>
        <w:spacing w:line="360" w:lineRule="auto"/>
        <w:outlineLvl w:val="2"/>
        <w:rPr>
          <w:color w:val="000000"/>
          <w:sz w:val="24"/>
          <w:szCs w:val="20"/>
        </w:rPr>
      </w:pPr>
      <w:r>
        <w:rPr>
          <w:color w:val="000000"/>
          <w:sz w:val="24"/>
          <w:szCs w:val="20"/>
        </w:rPr>
        <w:t>1-1 营业执照等证明文件</w:t>
      </w:r>
    </w:p>
    <w:p w14:paraId="2C38E27B">
      <w:pPr>
        <w:tabs>
          <w:tab w:val="left" w:pos="1080"/>
        </w:tabs>
        <w:snapToGrid w:val="0"/>
        <w:rPr>
          <w:sz w:val="24"/>
        </w:rPr>
      </w:pPr>
    </w:p>
    <w:p w14:paraId="1D554933">
      <w:pPr>
        <w:widowControl/>
        <w:jc w:val="left"/>
        <w:rPr>
          <w:color w:val="000000"/>
          <w:sz w:val="24"/>
          <w:szCs w:val="20"/>
        </w:rPr>
      </w:pPr>
      <w:r>
        <w:rPr>
          <w:color w:val="000000"/>
          <w:sz w:val="24"/>
        </w:rPr>
        <w:br w:type="page"/>
      </w:r>
    </w:p>
    <w:p w14:paraId="6BE5EC10">
      <w:pPr>
        <w:pStyle w:val="6"/>
        <w:rPr>
          <w:rFonts w:ascii="Times New Roman"/>
          <w:b w:val="0"/>
          <w:bCs/>
          <w:color w:val="000000"/>
          <w:u w:val="none"/>
        </w:rPr>
      </w:pPr>
      <w:r>
        <w:rPr>
          <w:rFonts w:ascii="Times New Roman"/>
          <w:b w:val="0"/>
          <w:color w:val="000000"/>
          <w:u w:val="none"/>
        </w:rPr>
        <w:t>1-2 投标人资格声明书</w:t>
      </w:r>
    </w:p>
    <w:p w14:paraId="6E9E070A">
      <w:pPr>
        <w:jc w:val="center"/>
        <w:rPr>
          <w:b/>
          <w:color w:val="000000"/>
          <w:sz w:val="36"/>
          <w:szCs w:val="36"/>
        </w:rPr>
      </w:pPr>
      <w:r>
        <w:rPr>
          <w:b/>
          <w:color w:val="000000"/>
          <w:sz w:val="36"/>
          <w:szCs w:val="36"/>
        </w:rPr>
        <w:t>投标人资格声明书</w:t>
      </w:r>
    </w:p>
    <w:p w14:paraId="3F80F3C2">
      <w:pPr>
        <w:tabs>
          <w:tab w:val="left" w:pos="5580"/>
        </w:tabs>
        <w:spacing w:line="360" w:lineRule="auto"/>
        <w:rPr>
          <w:sz w:val="24"/>
        </w:rPr>
      </w:pPr>
    </w:p>
    <w:p w14:paraId="51142D52">
      <w:pPr>
        <w:tabs>
          <w:tab w:val="left" w:pos="5580"/>
        </w:tabs>
        <w:spacing w:line="360" w:lineRule="auto"/>
        <w:rPr>
          <w:sz w:val="24"/>
        </w:rPr>
      </w:pPr>
      <w:r>
        <w:rPr>
          <w:sz w:val="24"/>
        </w:rPr>
        <w:t>致：</w:t>
      </w:r>
      <w:r>
        <w:rPr>
          <w:sz w:val="24"/>
          <w:u w:val="single"/>
        </w:rPr>
        <w:t>采购人或采购代理机构</w:t>
      </w:r>
    </w:p>
    <w:p w14:paraId="0E1B8672">
      <w:pPr>
        <w:spacing w:line="360" w:lineRule="auto"/>
        <w:ind w:firstLine="480" w:firstLineChars="200"/>
        <w:rPr>
          <w:sz w:val="24"/>
        </w:rPr>
      </w:pPr>
      <w:r>
        <w:rPr>
          <w:sz w:val="24"/>
        </w:rPr>
        <w:t>在参与本次项目投标中，我单位承诺：</w:t>
      </w:r>
    </w:p>
    <w:p w14:paraId="51018D38">
      <w:pPr>
        <w:numPr>
          <w:ilvl w:val="0"/>
          <w:numId w:val="36"/>
        </w:numPr>
        <w:spacing w:line="360" w:lineRule="auto"/>
        <w:ind w:left="1134"/>
        <w:rPr>
          <w:sz w:val="24"/>
          <w:szCs w:val="22"/>
        </w:rPr>
      </w:pPr>
      <w:r>
        <w:rPr>
          <w:sz w:val="24"/>
          <w:szCs w:val="22"/>
        </w:rPr>
        <w:t>具有良好的商业信誉和健全的财务会计制度；</w:t>
      </w:r>
    </w:p>
    <w:p w14:paraId="439373F6">
      <w:pPr>
        <w:numPr>
          <w:ilvl w:val="0"/>
          <w:numId w:val="36"/>
        </w:numPr>
        <w:spacing w:line="360" w:lineRule="auto"/>
        <w:ind w:left="1134"/>
        <w:rPr>
          <w:sz w:val="24"/>
          <w:szCs w:val="22"/>
        </w:rPr>
      </w:pPr>
      <w:r>
        <w:rPr>
          <w:sz w:val="24"/>
          <w:szCs w:val="22"/>
        </w:rPr>
        <w:t>具有履行合同所必需的设备和专业技术能力；</w:t>
      </w:r>
    </w:p>
    <w:p w14:paraId="0AD47D50">
      <w:pPr>
        <w:numPr>
          <w:ilvl w:val="0"/>
          <w:numId w:val="36"/>
        </w:numPr>
        <w:spacing w:line="360" w:lineRule="auto"/>
        <w:ind w:left="1134"/>
        <w:rPr>
          <w:sz w:val="24"/>
          <w:szCs w:val="22"/>
        </w:rPr>
      </w:pPr>
      <w:r>
        <w:rPr>
          <w:sz w:val="24"/>
          <w:szCs w:val="22"/>
        </w:rPr>
        <w:t>有依法缴纳税收和社会保障资金的良好记录；</w:t>
      </w:r>
    </w:p>
    <w:p w14:paraId="14D80A7B">
      <w:pPr>
        <w:numPr>
          <w:ilvl w:val="0"/>
          <w:numId w:val="3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16CECD">
      <w:pPr>
        <w:numPr>
          <w:ilvl w:val="0"/>
          <w:numId w:val="3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9085833">
      <w:pPr>
        <w:numPr>
          <w:ilvl w:val="0"/>
          <w:numId w:val="3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02C928B">
      <w:pPr>
        <w:numPr>
          <w:ilvl w:val="0"/>
          <w:numId w:val="3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164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48FE9532">
            <w:pPr>
              <w:jc w:val="center"/>
              <w:rPr>
                <w:sz w:val="24"/>
              </w:rPr>
            </w:pPr>
            <w:r>
              <w:rPr>
                <w:sz w:val="24"/>
              </w:rPr>
              <w:t>序号</w:t>
            </w:r>
          </w:p>
        </w:tc>
        <w:tc>
          <w:tcPr>
            <w:tcW w:w="4574" w:type="dxa"/>
            <w:vAlign w:val="center"/>
          </w:tcPr>
          <w:p w14:paraId="69AE6991">
            <w:pPr>
              <w:jc w:val="center"/>
              <w:rPr>
                <w:sz w:val="24"/>
              </w:rPr>
            </w:pPr>
            <w:r>
              <w:rPr>
                <w:sz w:val="24"/>
              </w:rPr>
              <w:t>单位名称</w:t>
            </w:r>
          </w:p>
        </w:tc>
        <w:tc>
          <w:tcPr>
            <w:tcW w:w="2976" w:type="dxa"/>
            <w:vAlign w:val="center"/>
          </w:tcPr>
          <w:p w14:paraId="6314D610">
            <w:pPr>
              <w:jc w:val="center"/>
              <w:rPr>
                <w:sz w:val="24"/>
              </w:rPr>
            </w:pPr>
            <w:r>
              <w:rPr>
                <w:sz w:val="24"/>
              </w:rPr>
              <w:t>相互关系</w:t>
            </w:r>
          </w:p>
        </w:tc>
      </w:tr>
      <w:tr w14:paraId="2BB23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A5841DC">
            <w:pPr>
              <w:jc w:val="center"/>
              <w:rPr>
                <w:sz w:val="24"/>
              </w:rPr>
            </w:pPr>
            <w:r>
              <w:rPr>
                <w:sz w:val="24"/>
              </w:rPr>
              <w:t>1</w:t>
            </w:r>
          </w:p>
        </w:tc>
        <w:tc>
          <w:tcPr>
            <w:tcW w:w="4574" w:type="dxa"/>
            <w:vAlign w:val="center"/>
          </w:tcPr>
          <w:p w14:paraId="76E3586E">
            <w:pPr>
              <w:jc w:val="center"/>
              <w:rPr>
                <w:sz w:val="24"/>
              </w:rPr>
            </w:pPr>
          </w:p>
        </w:tc>
        <w:tc>
          <w:tcPr>
            <w:tcW w:w="2976" w:type="dxa"/>
            <w:vAlign w:val="center"/>
          </w:tcPr>
          <w:p w14:paraId="0AC4670E">
            <w:pPr>
              <w:jc w:val="center"/>
              <w:rPr>
                <w:sz w:val="24"/>
              </w:rPr>
            </w:pPr>
          </w:p>
        </w:tc>
      </w:tr>
      <w:tr w14:paraId="3B31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0A60FB">
            <w:pPr>
              <w:jc w:val="center"/>
              <w:rPr>
                <w:sz w:val="24"/>
              </w:rPr>
            </w:pPr>
            <w:r>
              <w:rPr>
                <w:sz w:val="24"/>
              </w:rPr>
              <w:t>2</w:t>
            </w:r>
          </w:p>
        </w:tc>
        <w:tc>
          <w:tcPr>
            <w:tcW w:w="4574" w:type="dxa"/>
            <w:vAlign w:val="center"/>
          </w:tcPr>
          <w:p w14:paraId="7C377CEF">
            <w:pPr>
              <w:jc w:val="center"/>
              <w:rPr>
                <w:sz w:val="24"/>
              </w:rPr>
            </w:pPr>
          </w:p>
        </w:tc>
        <w:tc>
          <w:tcPr>
            <w:tcW w:w="2976" w:type="dxa"/>
            <w:vAlign w:val="center"/>
          </w:tcPr>
          <w:p w14:paraId="77C0D17C">
            <w:pPr>
              <w:jc w:val="center"/>
              <w:rPr>
                <w:sz w:val="24"/>
              </w:rPr>
            </w:pPr>
          </w:p>
        </w:tc>
      </w:tr>
      <w:tr w14:paraId="5B64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506F27">
            <w:pPr>
              <w:jc w:val="center"/>
              <w:rPr>
                <w:sz w:val="24"/>
              </w:rPr>
            </w:pPr>
            <w:r>
              <w:rPr>
                <w:sz w:val="24"/>
              </w:rPr>
              <w:t>…</w:t>
            </w:r>
          </w:p>
        </w:tc>
        <w:tc>
          <w:tcPr>
            <w:tcW w:w="4574" w:type="dxa"/>
            <w:vAlign w:val="center"/>
          </w:tcPr>
          <w:p w14:paraId="4CC50F46">
            <w:pPr>
              <w:jc w:val="center"/>
              <w:rPr>
                <w:sz w:val="24"/>
              </w:rPr>
            </w:pPr>
          </w:p>
        </w:tc>
        <w:tc>
          <w:tcPr>
            <w:tcW w:w="2976" w:type="dxa"/>
            <w:vAlign w:val="center"/>
          </w:tcPr>
          <w:p w14:paraId="3EE7BDAE">
            <w:pPr>
              <w:jc w:val="center"/>
              <w:rPr>
                <w:sz w:val="24"/>
              </w:rPr>
            </w:pPr>
          </w:p>
        </w:tc>
      </w:tr>
    </w:tbl>
    <w:p w14:paraId="3E6CD06B"/>
    <w:p w14:paraId="6F8474E1">
      <w:pPr>
        <w:ind w:firstLine="480" w:firstLineChars="200"/>
        <w:rPr>
          <w:sz w:val="24"/>
          <w:szCs w:val="22"/>
        </w:rPr>
      </w:pPr>
      <w:r>
        <w:rPr>
          <w:sz w:val="24"/>
        </w:rPr>
        <w:t>上述声明真实有效，否则我方负全部责任。</w:t>
      </w:r>
    </w:p>
    <w:p w14:paraId="4784DE0A">
      <w:pPr>
        <w:spacing w:line="360" w:lineRule="auto"/>
        <w:rPr>
          <w:sz w:val="24"/>
        </w:rPr>
      </w:pPr>
    </w:p>
    <w:p w14:paraId="4F46FAA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710B9EE7">
      <w:pPr>
        <w:spacing w:line="360" w:lineRule="auto"/>
        <w:ind w:right="360" w:firstLine="480"/>
        <w:jc w:val="right"/>
        <w:rPr>
          <w:sz w:val="24"/>
        </w:rPr>
      </w:pPr>
      <w:r>
        <w:rPr>
          <w:color w:val="000000"/>
          <w:sz w:val="24"/>
          <w:szCs w:val="20"/>
        </w:rPr>
        <w:t xml:space="preserve">日期：_____年______月______日   </w:t>
      </w:r>
    </w:p>
    <w:p w14:paraId="65DBFEE0">
      <w:pPr>
        <w:spacing w:line="360" w:lineRule="auto"/>
        <w:rPr>
          <w:sz w:val="24"/>
        </w:rPr>
      </w:pPr>
      <w:r>
        <w:rPr>
          <w:sz w:val="24"/>
        </w:rPr>
        <w:t>说明：供应商承诺不实的，依据《政府采购法》第七十七条“提供虚假材料谋取中标、成交的”有关规定予以处理。</w:t>
      </w:r>
    </w:p>
    <w:p w14:paraId="43CDB410">
      <w:pPr>
        <w:tabs>
          <w:tab w:val="left" w:pos="5580"/>
        </w:tabs>
        <w:spacing w:line="360" w:lineRule="auto"/>
        <w:rPr>
          <w:sz w:val="24"/>
        </w:rPr>
        <w:sectPr>
          <w:pgSz w:w="11907" w:h="16840"/>
          <w:pgMar w:top="1418" w:right="1418" w:bottom="1418" w:left="1418" w:header="851" w:footer="851" w:gutter="0"/>
          <w:cols w:space="720" w:num="1"/>
          <w:docGrid w:linePitch="462" w:charSpace="0"/>
        </w:sectPr>
      </w:pPr>
    </w:p>
    <w:p w14:paraId="458197BD">
      <w:pPr>
        <w:numPr>
          <w:ilvl w:val="0"/>
          <w:numId w:val="35"/>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17A703E8">
      <w:pPr>
        <w:spacing w:line="360" w:lineRule="auto"/>
        <w:outlineLvl w:val="2"/>
        <w:rPr>
          <w:color w:val="000000"/>
          <w:sz w:val="24"/>
          <w:szCs w:val="20"/>
        </w:rPr>
      </w:pPr>
      <w:r>
        <w:rPr>
          <w:color w:val="000000"/>
          <w:sz w:val="24"/>
          <w:szCs w:val="20"/>
        </w:rPr>
        <w:t>2-1 中小企业政策证明文件</w:t>
      </w:r>
    </w:p>
    <w:p w14:paraId="7D4D9160">
      <w:pPr>
        <w:tabs>
          <w:tab w:val="left" w:pos="5580"/>
        </w:tabs>
        <w:spacing w:line="360" w:lineRule="auto"/>
        <w:rPr>
          <w:sz w:val="24"/>
        </w:rPr>
      </w:pPr>
      <w:r>
        <w:rPr>
          <w:sz w:val="24"/>
        </w:rPr>
        <w:t>说明：</w:t>
      </w:r>
    </w:p>
    <w:p w14:paraId="23CF15A0">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A7D5771">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5906C5C">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w:t>
      </w:r>
      <w:bookmarkStart w:id="842" w:name="_Hlk184415689"/>
      <w:r>
        <w:rPr>
          <w:sz w:val="24"/>
        </w:rPr>
        <w:t>如供应商因落实政府采购政策拟进行分包的，</w:t>
      </w:r>
      <w:bookmarkEnd w:id="842"/>
      <w:r>
        <w:rPr>
          <w:sz w:val="24"/>
        </w:rPr>
        <w:t>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099C4E2">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43" w:name="_Hlk145526067"/>
      <w:r>
        <w:rPr>
          <w:sz w:val="24"/>
        </w:rPr>
        <w:t>如供应商为联合体的，</w:t>
      </w:r>
      <w:bookmarkEnd w:id="843"/>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6230C8A">
      <w:pPr>
        <w:tabs>
          <w:tab w:val="left" w:pos="5580"/>
        </w:tabs>
        <w:spacing w:line="360" w:lineRule="auto"/>
        <w:rPr>
          <w:sz w:val="24"/>
        </w:rPr>
      </w:pPr>
      <w:r>
        <w:rPr>
          <w:sz w:val="24"/>
        </w:rPr>
        <w:t>（5）中小企业声明函填写注意事项</w:t>
      </w:r>
    </w:p>
    <w:p w14:paraId="09A4B5F8">
      <w:pPr>
        <w:tabs>
          <w:tab w:val="left" w:pos="5580"/>
        </w:tabs>
        <w:spacing w:line="360" w:lineRule="auto"/>
        <w:rPr>
          <w:sz w:val="24"/>
        </w:rPr>
      </w:pPr>
      <w:r>
        <w:rPr>
          <w:sz w:val="24"/>
        </w:rPr>
        <w:t>1）《中小企业声明函》由参加政府采购活动的投标人出具。联合体投标的，《中小企业声明函》可由牵头人出具。</w:t>
      </w:r>
    </w:p>
    <w:p w14:paraId="0EE5A88A">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B7F6783">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01B2DAF8">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bookmarkStart w:id="844" w:name="_Hlk184415734"/>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bookmarkEnd w:id="844"/>
      <w:r>
        <w:rPr>
          <w:sz w:val="24"/>
        </w:rPr>
        <w:t>。</w:t>
      </w:r>
    </w:p>
    <w:p w14:paraId="45870F6B">
      <w:pPr>
        <w:tabs>
          <w:tab w:val="left" w:pos="5580"/>
        </w:tabs>
        <w:spacing w:line="360" w:lineRule="auto"/>
        <w:rPr>
          <w:sz w:val="24"/>
        </w:rPr>
      </w:pPr>
    </w:p>
    <w:p w14:paraId="696765F8">
      <w:pPr>
        <w:tabs>
          <w:tab w:val="left" w:pos="5580"/>
        </w:tabs>
        <w:spacing w:line="360" w:lineRule="auto"/>
        <w:rPr>
          <w:sz w:val="24"/>
        </w:rPr>
      </w:pPr>
      <w:r>
        <w:rPr>
          <w:sz w:val="24"/>
        </w:rPr>
        <w:br w:type="page"/>
      </w:r>
    </w:p>
    <w:p w14:paraId="3EBFD3BB">
      <w:pPr>
        <w:pStyle w:val="7"/>
      </w:pPr>
      <w:r>
        <w:t>2-1-1 中小企业证明文件</w:t>
      </w:r>
    </w:p>
    <w:p w14:paraId="602A7157">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74B1096">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5C83F9A">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E3CF37B">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35564F7">
      <w:pPr>
        <w:spacing w:line="360" w:lineRule="auto"/>
        <w:ind w:firstLine="504"/>
        <w:rPr>
          <w:spacing w:val="6"/>
          <w:sz w:val="24"/>
        </w:rPr>
      </w:pPr>
      <w:r>
        <w:rPr>
          <w:spacing w:val="6"/>
          <w:sz w:val="24"/>
        </w:rPr>
        <w:t>……</w:t>
      </w:r>
    </w:p>
    <w:p w14:paraId="1E0F22D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5B73930">
      <w:pPr>
        <w:spacing w:line="360" w:lineRule="auto"/>
        <w:ind w:firstLine="504"/>
        <w:rPr>
          <w:spacing w:val="6"/>
          <w:sz w:val="24"/>
        </w:rPr>
      </w:pPr>
      <w:r>
        <w:rPr>
          <w:spacing w:val="6"/>
          <w:sz w:val="24"/>
        </w:rPr>
        <w:t>本企业对上述声明内容的真实性负责。如有虚假，将依法承担相应责任。</w:t>
      </w:r>
    </w:p>
    <w:p w14:paraId="2119C60C">
      <w:pPr>
        <w:spacing w:line="360" w:lineRule="auto"/>
        <w:ind w:firstLine="504"/>
        <w:rPr>
          <w:spacing w:val="6"/>
          <w:sz w:val="24"/>
        </w:rPr>
      </w:pPr>
    </w:p>
    <w:p w14:paraId="74CF8B81">
      <w:pPr>
        <w:spacing w:line="360" w:lineRule="auto"/>
        <w:ind w:right="360" w:firstLine="480"/>
        <w:jc w:val="right"/>
        <w:rPr>
          <w:color w:val="000000"/>
          <w:sz w:val="24"/>
        </w:rPr>
      </w:pPr>
      <w:r>
        <w:rPr>
          <w:color w:val="000000"/>
          <w:sz w:val="24"/>
        </w:rPr>
        <w:t>企业名称（盖章）：________</w:t>
      </w:r>
    </w:p>
    <w:p w14:paraId="5927C933">
      <w:pPr>
        <w:spacing w:line="360" w:lineRule="auto"/>
        <w:ind w:right="360" w:firstLine="480"/>
        <w:jc w:val="right"/>
        <w:rPr>
          <w:color w:val="000000"/>
          <w:sz w:val="24"/>
        </w:rPr>
      </w:pPr>
      <w:r>
        <w:rPr>
          <w:color w:val="000000"/>
          <w:sz w:val="24"/>
        </w:rPr>
        <w:t>日 期：________</w:t>
      </w:r>
    </w:p>
    <w:p w14:paraId="665E94BF">
      <w:pPr>
        <w:spacing w:line="360" w:lineRule="auto"/>
        <w:ind w:right="360" w:firstLine="480"/>
        <w:jc w:val="right"/>
        <w:rPr>
          <w:color w:val="000000"/>
          <w:sz w:val="24"/>
        </w:rPr>
      </w:pPr>
    </w:p>
    <w:p w14:paraId="557D60D1">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849EB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5F80E5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6DB8E0D">
      <w:pPr>
        <w:autoSpaceDE w:val="0"/>
        <w:autoSpaceDN w:val="0"/>
        <w:adjustRightInd w:val="0"/>
        <w:ind w:firstLine="420"/>
        <w:jc w:val="left"/>
        <w:rPr>
          <w:sz w:val="24"/>
        </w:rPr>
      </w:pPr>
    </w:p>
    <w:p w14:paraId="4FE53D52">
      <w:pPr>
        <w:spacing w:line="360" w:lineRule="auto"/>
        <w:rPr>
          <w:color w:val="000000"/>
          <w:sz w:val="24"/>
        </w:rPr>
      </w:pPr>
    </w:p>
    <w:p w14:paraId="286E6043">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2D6FAC47">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030F3A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60FF97D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48720FD1">
      <w:pPr>
        <w:spacing w:line="360" w:lineRule="auto"/>
        <w:ind w:firstLine="504"/>
        <w:rPr>
          <w:spacing w:val="6"/>
          <w:sz w:val="24"/>
        </w:rPr>
      </w:pPr>
    </w:p>
    <w:p w14:paraId="5AD59B8B">
      <w:pPr>
        <w:spacing w:line="360" w:lineRule="auto"/>
        <w:ind w:firstLine="504"/>
        <w:rPr>
          <w:spacing w:val="6"/>
          <w:sz w:val="24"/>
        </w:rPr>
      </w:pPr>
      <w:r>
        <w:rPr>
          <w:spacing w:val="6"/>
          <w:sz w:val="24"/>
        </w:rPr>
        <w:t>……</w:t>
      </w:r>
    </w:p>
    <w:p w14:paraId="4FBCFC6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02D1F78">
      <w:pPr>
        <w:spacing w:line="360" w:lineRule="auto"/>
        <w:ind w:firstLine="504"/>
        <w:rPr>
          <w:spacing w:val="6"/>
          <w:sz w:val="24"/>
        </w:rPr>
      </w:pPr>
      <w:r>
        <w:rPr>
          <w:spacing w:val="6"/>
          <w:sz w:val="24"/>
        </w:rPr>
        <w:t>本企业对上述声明内容的真实性负责。如有虚假，将依法承担相应责任。</w:t>
      </w:r>
    </w:p>
    <w:p w14:paraId="7E1CFCB5">
      <w:pPr>
        <w:spacing w:line="360" w:lineRule="auto"/>
        <w:ind w:right="360" w:firstLine="480"/>
        <w:jc w:val="right"/>
        <w:rPr>
          <w:color w:val="000000"/>
          <w:sz w:val="24"/>
        </w:rPr>
      </w:pPr>
    </w:p>
    <w:p w14:paraId="39179BD9">
      <w:pPr>
        <w:spacing w:line="360" w:lineRule="auto"/>
        <w:ind w:right="360" w:firstLine="480"/>
        <w:jc w:val="right"/>
        <w:rPr>
          <w:color w:val="000000"/>
          <w:sz w:val="24"/>
        </w:rPr>
      </w:pPr>
      <w:r>
        <w:rPr>
          <w:color w:val="000000"/>
          <w:sz w:val="24"/>
        </w:rPr>
        <w:t>企业名称（盖章）：________</w:t>
      </w:r>
    </w:p>
    <w:p w14:paraId="59C2A37B">
      <w:pPr>
        <w:spacing w:line="360" w:lineRule="auto"/>
        <w:ind w:right="360" w:firstLine="480"/>
        <w:jc w:val="right"/>
        <w:rPr>
          <w:color w:val="000000"/>
          <w:sz w:val="24"/>
        </w:rPr>
      </w:pPr>
      <w:r>
        <w:rPr>
          <w:color w:val="000000"/>
          <w:sz w:val="24"/>
        </w:rPr>
        <w:t>日 期：________</w:t>
      </w:r>
    </w:p>
    <w:p w14:paraId="1B0682BF">
      <w:pPr>
        <w:adjustRightInd w:val="0"/>
        <w:snapToGrid w:val="0"/>
        <w:jc w:val="left"/>
        <w:rPr>
          <w:color w:val="000000"/>
          <w:sz w:val="24"/>
          <w:szCs w:val="21"/>
        </w:rPr>
      </w:pPr>
    </w:p>
    <w:p w14:paraId="63D2A3CA">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231E1E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2E2646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EB581F7">
      <w:pPr>
        <w:adjustRightInd w:val="0"/>
        <w:snapToGrid w:val="0"/>
        <w:jc w:val="left"/>
        <w:rPr>
          <w:color w:val="000000"/>
          <w:szCs w:val="21"/>
          <w:vertAlign w:val="superscript"/>
        </w:rPr>
      </w:pPr>
    </w:p>
    <w:p w14:paraId="0447A90A">
      <w:pPr>
        <w:spacing w:line="360" w:lineRule="auto"/>
        <w:ind w:right="360" w:firstLine="480"/>
        <w:jc w:val="right"/>
        <w:rPr>
          <w:color w:val="000000"/>
          <w:sz w:val="24"/>
        </w:rPr>
      </w:pPr>
    </w:p>
    <w:p w14:paraId="4C2CA2F9">
      <w:pPr>
        <w:spacing w:line="360" w:lineRule="auto"/>
        <w:ind w:right="360" w:firstLine="480"/>
        <w:jc w:val="right"/>
        <w:rPr>
          <w:color w:val="000000"/>
          <w:sz w:val="24"/>
        </w:rPr>
      </w:pPr>
    </w:p>
    <w:p w14:paraId="67750917">
      <w:pPr>
        <w:spacing w:line="360" w:lineRule="auto"/>
        <w:outlineLvl w:val="2"/>
        <w:rPr>
          <w:color w:val="000000"/>
          <w:sz w:val="24"/>
          <w:szCs w:val="20"/>
        </w:rPr>
      </w:pPr>
      <w:r>
        <w:rPr>
          <w:color w:val="000000"/>
          <w:sz w:val="24"/>
          <w:szCs w:val="20"/>
        </w:rPr>
        <w:br w:type="page"/>
      </w:r>
    </w:p>
    <w:p w14:paraId="0FEAA102">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372F818D">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3489BE10">
      <w:pPr>
        <w:spacing w:line="588" w:lineRule="exact"/>
        <w:ind w:firstLine="482"/>
        <w:rPr>
          <w:b/>
          <w:spacing w:val="6"/>
          <w:sz w:val="24"/>
        </w:rPr>
      </w:pPr>
      <w:r>
        <w:rPr>
          <w:b/>
          <w:sz w:val="24"/>
        </w:rPr>
        <w:t>□</w:t>
      </w:r>
      <w:r>
        <w:rPr>
          <w:b/>
          <w:spacing w:val="6"/>
          <w:sz w:val="24"/>
        </w:rPr>
        <w:t>不属于符合条件的残疾人福利性单位。</w:t>
      </w:r>
    </w:p>
    <w:p w14:paraId="234D3C5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5117960">
      <w:pPr>
        <w:spacing w:line="588" w:lineRule="exact"/>
        <w:ind w:firstLine="506" w:firstLineChars="200"/>
        <w:rPr>
          <w:spacing w:val="6"/>
          <w:sz w:val="24"/>
        </w:rPr>
      </w:pPr>
      <w:r>
        <w:rPr>
          <w:b/>
          <w:spacing w:val="6"/>
          <w:sz w:val="24"/>
        </w:rPr>
        <w:t>本单位对上述声明的真实性负责。如有虚假，将依法承担相应责任。</w:t>
      </w:r>
    </w:p>
    <w:p w14:paraId="6A6A3D8D">
      <w:pPr>
        <w:spacing w:line="588" w:lineRule="exact"/>
        <w:ind w:firstLine="504" w:firstLineChars="200"/>
        <w:rPr>
          <w:spacing w:val="6"/>
          <w:sz w:val="24"/>
        </w:rPr>
      </w:pPr>
    </w:p>
    <w:p w14:paraId="08C836B9">
      <w:pPr>
        <w:spacing w:line="588" w:lineRule="exact"/>
        <w:ind w:firstLine="504" w:firstLineChars="200"/>
        <w:rPr>
          <w:spacing w:val="6"/>
          <w:sz w:val="24"/>
        </w:rPr>
      </w:pPr>
    </w:p>
    <w:p w14:paraId="03E80B49">
      <w:pPr>
        <w:tabs>
          <w:tab w:val="left" w:pos="4860"/>
        </w:tabs>
        <w:spacing w:line="588" w:lineRule="exact"/>
        <w:ind w:right="1560" w:firstLine="504" w:firstLineChars="200"/>
        <w:jc w:val="center"/>
        <w:rPr>
          <w:spacing w:val="6"/>
          <w:sz w:val="24"/>
        </w:rPr>
      </w:pPr>
      <w:r>
        <w:rPr>
          <w:spacing w:val="6"/>
          <w:sz w:val="24"/>
        </w:rPr>
        <w:t xml:space="preserve">               单位名称（盖章）：</w:t>
      </w:r>
    </w:p>
    <w:p w14:paraId="7805AC35">
      <w:pPr>
        <w:tabs>
          <w:tab w:val="left" w:pos="4860"/>
        </w:tabs>
        <w:spacing w:line="588" w:lineRule="exact"/>
        <w:ind w:right="1560" w:firstLine="504" w:firstLineChars="200"/>
        <w:jc w:val="center"/>
        <w:rPr>
          <w:spacing w:val="6"/>
          <w:sz w:val="24"/>
        </w:rPr>
      </w:pPr>
      <w:r>
        <w:rPr>
          <w:spacing w:val="6"/>
          <w:sz w:val="24"/>
        </w:rPr>
        <w:t xml:space="preserve">       日  期：</w:t>
      </w:r>
    </w:p>
    <w:p w14:paraId="0CAC7268">
      <w:pPr>
        <w:widowControl/>
        <w:jc w:val="left"/>
        <w:rPr>
          <w:color w:val="000000"/>
          <w:sz w:val="24"/>
          <w:szCs w:val="20"/>
        </w:rPr>
      </w:pPr>
      <w:r>
        <w:rPr>
          <w:color w:val="000000"/>
          <w:sz w:val="24"/>
          <w:szCs w:val="20"/>
        </w:rPr>
        <w:br w:type="page"/>
      </w:r>
    </w:p>
    <w:p w14:paraId="4EADAAB7">
      <w:pPr>
        <w:pStyle w:val="7"/>
      </w:pPr>
      <w:r>
        <w:t>2-1-2 拟分包情况说明及分包意向协议</w:t>
      </w:r>
    </w:p>
    <w:p w14:paraId="777B0B63">
      <w:pPr>
        <w:autoSpaceDE w:val="0"/>
        <w:autoSpaceDN w:val="0"/>
        <w:adjustRightInd w:val="0"/>
        <w:jc w:val="center"/>
        <w:rPr>
          <w:color w:val="000000"/>
          <w:sz w:val="30"/>
          <w:szCs w:val="30"/>
        </w:rPr>
      </w:pPr>
    </w:p>
    <w:p w14:paraId="4670DE29">
      <w:pPr>
        <w:autoSpaceDE w:val="0"/>
        <w:autoSpaceDN w:val="0"/>
        <w:adjustRightInd w:val="0"/>
        <w:spacing w:line="360" w:lineRule="auto"/>
        <w:jc w:val="center"/>
        <w:rPr>
          <w:b/>
          <w:color w:val="000000"/>
          <w:sz w:val="36"/>
          <w:szCs w:val="36"/>
        </w:rPr>
      </w:pPr>
      <w:r>
        <w:rPr>
          <w:b/>
          <w:color w:val="000000"/>
          <w:sz w:val="36"/>
          <w:szCs w:val="36"/>
        </w:rPr>
        <w:t>拟分包情况说明</w:t>
      </w:r>
    </w:p>
    <w:p w14:paraId="730794D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4E62D64">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C698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D67FFD1">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69CDA80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11B3E9B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3E1ABF4B">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23296C9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73806F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0B6F31D5">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43D76988">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39F8663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0977183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38E8B89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52FE650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047788A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78C23BD7">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4E7EAAC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734C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6623BE">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71760B5C">
            <w:pPr>
              <w:pStyle w:val="247"/>
              <w:jc w:val="center"/>
              <w:rPr>
                <w:rFonts w:ascii="Times New Roman" w:hAnsi="Times New Roman" w:cs="Times New Roman" w:eastAsiaTheme="minorEastAsia"/>
                <w:sz w:val="30"/>
              </w:rPr>
            </w:pPr>
          </w:p>
        </w:tc>
        <w:tc>
          <w:tcPr>
            <w:tcW w:w="1513" w:type="dxa"/>
            <w:vAlign w:val="center"/>
          </w:tcPr>
          <w:p w14:paraId="589EB25F">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B2DBA5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45318B8">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02E7EE4A">
            <w:pPr>
              <w:pStyle w:val="247"/>
              <w:jc w:val="center"/>
              <w:rPr>
                <w:rFonts w:ascii="Times New Roman" w:hAnsi="Times New Roman" w:cs="Times New Roman" w:eastAsiaTheme="minorEastAsia"/>
                <w:sz w:val="30"/>
                <w:lang w:eastAsia="zh-CN"/>
              </w:rPr>
            </w:pPr>
          </w:p>
        </w:tc>
        <w:tc>
          <w:tcPr>
            <w:tcW w:w="1558" w:type="dxa"/>
            <w:vAlign w:val="center"/>
          </w:tcPr>
          <w:p w14:paraId="16AD3D24">
            <w:pPr>
              <w:pStyle w:val="247"/>
              <w:jc w:val="center"/>
              <w:rPr>
                <w:rFonts w:ascii="Times New Roman" w:hAnsi="Times New Roman" w:cs="Times New Roman" w:eastAsiaTheme="minorEastAsia"/>
                <w:sz w:val="30"/>
                <w:lang w:eastAsia="zh-CN"/>
              </w:rPr>
            </w:pPr>
          </w:p>
        </w:tc>
        <w:tc>
          <w:tcPr>
            <w:tcW w:w="1498" w:type="dxa"/>
            <w:vAlign w:val="center"/>
          </w:tcPr>
          <w:p w14:paraId="0F0F40A9">
            <w:pPr>
              <w:pStyle w:val="247"/>
              <w:jc w:val="center"/>
              <w:rPr>
                <w:rFonts w:ascii="Times New Roman" w:hAnsi="Times New Roman" w:cs="Times New Roman" w:eastAsiaTheme="minorEastAsia"/>
                <w:sz w:val="30"/>
                <w:lang w:eastAsia="zh-CN"/>
              </w:rPr>
            </w:pPr>
          </w:p>
        </w:tc>
        <w:tc>
          <w:tcPr>
            <w:tcW w:w="1564" w:type="dxa"/>
            <w:vAlign w:val="center"/>
          </w:tcPr>
          <w:p w14:paraId="57304ED0">
            <w:pPr>
              <w:pStyle w:val="247"/>
              <w:jc w:val="center"/>
              <w:rPr>
                <w:rFonts w:ascii="Times New Roman" w:hAnsi="Times New Roman" w:cs="Times New Roman" w:eastAsiaTheme="minorEastAsia"/>
                <w:sz w:val="30"/>
                <w:lang w:eastAsia="zh-CN"/>
              </w:rPr>
            </w:pPr>
          </w:p>
        </w:tc>
      </w:tr>
      <w:tr w14:paraId="4D9C4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397AD6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7CE30B85">
            <w:pPr>
              <w:pStyle w:val="247"/>
              <w:jc w:val="center"/>
              <w:rPr>
                <w:rFonts w:ascii="Times New Roman" w:hAnsi="Times New Roman" w:cs="Times New Roman" w:eastAsiaTheme="minorEastAsia"/>
                <w:sz w:val="30"/>
              </w:rPr>
            </w:pPr>
          </w:p>
        </w:tc>
        <w:tc>
          <w:tcPr>
            <w:tcW w:w="1513" w:type="dxa"/>
            <w:vAlign w:val="center"/>
          </w:tcPr>
          <w:p w14:paraId="2D3DF0BE">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3C49739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68E3C456">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04F013B4">
            <w:pPr>
              <w:pStyle w:val="247"/>
              <w:jc w:val="center"/>
              <w:rPr>
                <w:rFonts w:ascii="Times New Roman" w:hAnsi="Times New Roman" w:cs="Times New Roman" w:eastAsiaTheme="minorEastAsia"/>
                <w:sz w:val="30"/>
                <w:lang w:eastAsia="zh-CN"/>
              </w:rPr>
            </w:pPr>
          </w:p>
        </w:tc>
        <w:tc>
          <w:tcPr>
            <w:tcW w:w="1558" w:type="dxa"/>
            <w:vAlign w:val="center"/>
          </w:tcPr>
          <w:p w14:paraId="0930888E">
            <w:pPr>
              <w:pStyle w:val="247"/>
              <w:jc w:val="center"/>
              <w:rPr>
                <w:rFonts w:ascii="Times New Roman" w:hAnsi="Times New Roman" w:cs="Times New Roman" w:eastAsiaTheme="minorEastAsia"/>
                <w:sz w:val="30"/>
                <w:lang w:eastAsia="zh-CN"/>
              </w:rPr>
            </w:pPr>
          </w:p>
        </w:tc>
        <w:tc>
          <w:tcPr>
            <w:tcW w:w="1498" w:type="dxa"/>
            <w:vAlign w:val="center"/>
          </w:tcPr>
          <w:p w14:paraId="25F370DA">
            <w:pPr>
              <w:pStyle w:val="247"/>
              <w:jc w:val="center"/>
              <w:rPr>
                <w:rFonts w:ascii="Times New Roman" w:hAnsi="Times New Roman" w:cs="Times New Roman" w:eastAsiaTheme="minorEastAsia"/>
                <w:sz w:val="30"/>
                <w:lang w:eastAsia="zh-CN"/>
              </w:rPr>
            </w:pPr>
          </w:p>
        </w:tc>
        <w:tc>
          <w:tcPr>
            <w:tcW w:w="1564" w:type="dxa"/>
            <w:vAlign w:val="center"/>
          </w:tcPr>
          <w:p w14:paraId="073D16B1">
            <w:pPr>
              <w:pStyle w:val="247"/>
              <w:jc w:val="center"/>
              <w:rPr>
                <w:rFonts w:ascii="Times New Roman" w:hAnsi="Times New Roman" w:cs="Times New Roman" w:eastAsiaTheme="minorEastAsia"/>
                <w:sz w:val="30"/>
                <w:lang w:eastAsia="zh-CN"/>
              </w:rPr>
            </w:pPr>
          </w:p>
        </w:tc>
      </w:tr>
      <w:tr w14:paraId="2B4D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E5C503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367E6AA8">
            <w:pPr>
              <w:pStyle w:val="247"/>
              <w:jc w:val="center"/>
              <w:rPr>
                <w:rFonts w:ascii="Times New Roman" w:hAnsi="Times New Roman" w:cs="Times New Roman" w:eastAsiaTheme="minorEastAsia"/>
                <w:sz w:val="30"/>
              </w:rPr>
            </w:pPr>
          </w:p>
        </w:tc>
        <w:tc>
          <w:tcPr>
            <w:tcW w:w="1513" w:type="dxa"/>
            <w:vAlign w:val="center"/>
          </w:tcPr>
          <w:p w14:paraId="2ACE81AE">
            <w:pPr>
              <w:pStyle w:val="247"/>
              <w:tabs>
                <w:tab w:val="left" w:pos="235"/>
              </w:tabs>
              <w:jc w:val="center"/>
              <w:rPr>
                <w:rFonts w:ascii="Times New Roman" w:hAnsi="Times New Roman" w:cs="Times New Roman" w:eastAsiaTheme="minorEastAsia"/>
                <w:sz w:val="24"/>
              </w:rPr>
            </w:pPr>
          </w:p>
        </w:tc>
        <w:tc>
          <w:tcPr>
            <w:tcW w:w="1125" w:type="dxa"/>
            <w:vAlign w:val="center"/>
          </w:tcPr>
          <w:p w14:paraId="4F51B119">
            <w:pPr>
              <w:pStyle w:val="247"/>
              <w:jc w:val="center"/>
              <w:rPr>
                <w:rFonts w:ascii="Times New Roman" w:hAnsi="Times New Roman" w:cs="Times New Roman" w:eastAsiaTheme="minorEastAsia"/>
                <w:sz w:val="30"/>
              </w:rPr>
            </w:pPr>
          </w:p>
        </w:tc>
        <w:tc>
          <w:tcPr>
            <w:tcW w:w="1558" w:type="dxa"/>
            <w:vAlign w:val="center"/>
          </w:tcPr>
          <w:p w14:paraId="0C03F177">
            <w:pPr>
              <w:pStyle w:val="247"/>
              <w:jc w:val="center"/>
              <w:rPr>
                <w:rFonts w:ascii="Times New Roman" w:hAnsi="Times New Roman" w:cs="Times New Roman" w:eastAsiaTheme="minorEastAsia"/>
                <w:sz w:val="30"/>
              </w:rPr>
            </w:pPr>
          </w:p>
        </w:tc>
        <w:tc>
          <w:tcPr>
            <w:tcW w:w="1498" w:type="dxa"/>
            <w:vAlign w:val="center"/>
          </w:tcPr>
          <w:p w14:paraId="0E530C7E">
            <w:pPr>
              <w:pStyle w:val="247"/>
              <w:jc w:val="center"/>
              <w:rPr>
                <w:rFonts w:ascii="Times New Roman" w:hAnsi="Times New Roman" w:cs="Times New Roman" w:eastAsiaTheme="minorEastAsia"/>
                <w:sz w:val="30"/>
              </w:rPr>
            </w:pPr>
          </w:p>
        </w:tc>
        <w:tc>
          <w:tcPr>
            <w:tcW w:w="1564" w:type="dxa"/>
            <w:vAlign w:val="center"/>
          </w:tcPr>
          <w:p w14:paraId="23130256">
            <w:pPr>
              <w:pStyle w:val="247"/>
              <w:jc w:val="center"/>
              <w:rPr>
                <w:rFonts w:ascii="Times New Roman" w:hAnsi="Times New Roman" w:cs="Times New Roman" w:eastAsiaTheme="minorEastAsia"/>
                <w:sz w:val="30"/>
              </w:rPr>
            </w:pPr>
          </w:p>
        </w:tc>
      </w:tr>
      <w:tr w14:paraId="73A3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51468732">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19BD6015">
            <w:pPr>
              <w:pStyle w:val="247"/>
              <w:jc w:val="center"/>
              <w:rPr>
                <w:rFonts w:ascii="Times New Roman" w:hAnsi="Times New Roman" w:cs="Times New Roman" w:eastAsiaTheme="minorEastAsia"/>
                <w:sz w:val="30"/>
              </w:rPr>
            </w:pPr>
          </w:p>
        </w:tc>
        <w:tc>
          <w:tcPr>
            <w:tcW w:w="1564" w:type="dxa"/>
            <w:vAlign w:val="center"/>
          </w:tcPr>
          <w:p w14:paraId="111BD415">
            <w:pPr>
              <w:pStyle w:val="247"/>
              <w:jc w:val="center"/>
              <w:rPr>
                <w:rFonts w:ascii="Times New Roman" w:hAnsi="Times New Roman" w:cs="Times New Roman" w:eastAsiaTheme="minorEastAsia"/>
                <w:sz w:val="30"/>
              </w:rPr>
            </w:pPr>
          </w:p>
        </w:tc>
      </w:tr>
    </w:tbl>
    <w:p w14:paraId="716BBAB6">
      <w:pPr>
        <w:adjustRightInd w:val="0"/>
        <w:snapToGrid w:val="0"/>
        <w:spacing w:line="360" w:lineRule="auto"/>
        <w:ind w:firstLine="480" w:firstLineChars="200"/>
        <w:jc w:val="left"/>
        <w:rPr>
          <w:sz w:val="24"/>
        </w:rPr>
      </w:pPr>
    </w:p>
    <w:p w14:paraId="4CE6BA33">
      <w:pPr>
        <w:adjustRightInd w:val="0"/>
        <w:snapToGrid w:val="0"/>
        <w:spacing w:line="360" w:lineRule="auto"/>
        <w:jc w:val="left"/>
        <w:rPr>
          <w:sz w:val="24"/>
        </w:rPr>
      </w:pPr>
    </w:p>
    <w:p w14:paraId="4A82078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79678714">
      <w:pPr>
        <w:spacing w:line="360" w:lineRule="auto"/>
        <w:ind w:right="-57" w:firstLine="480"/>
        <w:jc w:val="right"/>
        <w:rPr>
          <w:color w:val="000000"/>
          <w:sz w:val="24"/>
        </w:rPr>
      </w:pPr>
      <w:r>
        <w:rPr>
          <w:color w:val="000000"/>
          <w:sz w:val="24"/>
          <w:szCs w:val="20"/>
        </w:rPr>
        <w:t>日期：_____年______月______日</w:t>
      </w:r>
    </w:p>
    <w:p w14:paraId="13B5FD95">
      <w:pPr>
        <w:adjustRightInd w:val="0"/>
        <w:snapToGrid w:val="0"/>
        <w:spacing w:line="360" w:lineRule="auto"/>
        <w:jc w:val="left"/>
        <w:rPr>
          <w:sz w:val="24"/>
        </w:rPr>
      </w:pPr>
      <w:r>
        <w:rPr>
          <w:sz w:val="24"/>
        </w:rPr>
        <w:t>注：</w:t>
      </w:r>
    </w:p>
    <w:p w14:paraId="47CE0596">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5B917C5">
      <w:pPr>
        <w:adjustRightInd w:val="0"/>
        <w:snapToGrid w:val="0"/>
        <w:spacing w:line="360" w:lineRule="auto"/>
        <w:jc w:val="left"/>
        <w:rPr>
          <w:color w:val="000000"/>
          <w:sz w:val="30"/>
          <w:szCs w:val="30"/>
        </w:rPr>
      </w:pPr>
    </w:p>
    <w:p w14:paraId="68D1B6F5">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5064BF67">
      <w:pPr>
        <w:adjustRightInd w:val="0"/>
        <w:snapToGrid w:val="0"/>
        <w:spacing w:line="360" w:lineRule="auto"/>
        <w:ind w:firstLine="480" w:firstLineChars="200"/>
        <w:jc w:val="left"/>
        <w:rPr>
          <w:sz w:val="24"/>
        </w:rPr>
      </w:pPr>
      <w:r>
        <w:rPr>
          <w:sz w:val="24"/>
        </w:rPr>
        <w:t>甲方（投标人）：________</w:t>
      </w:r>
    </w:p>
    <w:p w14:paraId="440FA98F">
      <w:pPr>
        <w:adjustRightInd w:val="0"/>
        <w:snapToGrid w:val="0"/>
        <w:spacing w:line="360" w:lineRule="auto"/>
        <w:ind w:firstLine="480" w:firstLineChars="200"/>
        <w:jc w:val="left"/>
        <w:rPr>
          <w:sz w:val="24"/>
        </w:rPr>
      </w:pPr>
      <w:r>
        <w:rPr>
          <w:sz w:val="24"/>
        </w:rPr>
        <w:t>乙方（拟分包单位）：________</w:t>
      </w:r>
    </w:p>
    <w:p w14:paraId="27E8B64E">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5A6A2A2">
      <w:pPr>
        <w:adjustRightInd w:val="0"/>
        <w:snapToGrid w:val="0"/>
        <w:spacing w:line="360" w:lineRule="auto"/>
        <w:ind w:firstLine="480" w:firstLineChars="200"/>
        <w:jc w:val="left"/>
        <w:rPr>
          <w:sz w:val="24"/>
        </w:rPr>
      </w:pPr>
      <w:r>
        <w:rPr>
          <w:sz w:val="24"/>
        </w:rPr>
        <w:t>1.分包内容：_____。</w:t>
      </w:r>
    </w:p>
    <w:p w14:paraId="04B9E198">
      <w:pPr>
        <w:adjustRightInd w:val="0"/>
        <w:snapToGrid w:val="0"/>
        <w:spacing w:line="360" w:lineRule="auto"/>
        <w:ind w:firstLine="480" w:firstLineChars="200"/>
        <w:jc w:val="left"/>
        <w:rPr>
          <w:sz w:val="24"/>
        </w:rPr>
      </w:pPr>
      <w:r>
        <w:rPr>
          <w:sz w:val="24"/>
        </w:rPr>
        <w:t>2.分包金额：_____，该金额占该采购包合同金额的比例为___%。</w:t>
      </w:r>
    </w:p>
    <w:p w14:paraId="6A10354B">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0AD97D7A">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54AF7521">
      <w:pPr>
        <w:spacing w:line="360" w:lineRule="auto"/>
        <w:ind w:firstLine="471"/>
        <w:rPr>
          <w:b/>
          <w:color w:val="000000"/>
          <w:sz w:val="24"/>
        </w:rPr>
      </w:pPr>
    </w:p>
    <w:p w14:paraId="6A2D5B96">
      <w:pPr>
        <w:spacing w:line="360" w:lineRule="auto"/>
        <w:ind w:firstLine="471"/>
        <w:rPr>
          <w:b/>
          <w:color w:val="000000"/>
          <w:sz w:val="24"/>
        </w:rPr>
      </w:pPr>
      <w:r>
        <w:rPr>
          <w:color w:val="000000"/>
          <w:sz w:val="24"/>
        </w:rPr>
        <w:t>甲方（盖章）：_________                 乙方（盖章）：_________</w:t>
      </w:r>
    </w:p>
    <w:p w14:paraId="691F7935">
      <w:pPr>
        <w:spacing w:line="360" w:lineRule="auto"/>
        <w:ind w:left="480"/>
        <w:jc w:val="right"/>
        <w:rPr>
          <w:color w:val="000000"/>
          <w:sz w:val="24"/>
        </w:rPr>
      </w:pPr>
    </w:p>
    <w:p w14:paraId="7779DFC9">
      <w:pPr>
        <w:wordWrap w:val="0"/>
        <w:spacing w:line="360" w:lineRule="auto"/>
        <w:ind w:left="480"/>
        <w:jc w:val="right"/>
        <w:rPr>
          <w:b/>
          <w:color w:val="000000"/>
          <w:sz w:val="24"/>
        </w:rPr>
      </w:pPr>
      <w:r>
        <w:rPr>
          <w:color w:val="000000"/>
          <w:sz w:val="24"/>
          <w:szCs w:val="20"/>
        </w:rPr>
        <w:t xml:space="preserve">日期：_____年______月______日   </w:t>
      </w:r>
    </w:p>
    <w:p w14:paraId="198B13B0">
      <w:pPr>
        <w:tabs>
          <w:tab w:val="left" w:pos="8280"/>
        </w:tabs>
        <w:spacing w:line="360" w:lineRule="auto"/>
        <w:ind w:firstLine="480"/>
        <w:rPr>
          <w:color w:val="000000"/>
          <w:sz w:val="24"/>
        </w:rPr>
      </w:pPr>
    </w:p>
    <w:p w14:paraId="077F0F8C">
      <w:pPr>
        <w:tabs>
          <w:tab w:val="left" w:pos="8280"/>
        </w:tabs>
        <w:spacing w:line="360" w:lineRule="auto"/>
        <w:rPr>
          <w:color w:val="000000"/>
          <w:sz w:val="24"/>
        </w:rPr>
      </w:pPr>
      <w:r>
        <w:rPr>
          <w:color w:val="000000"/>
          <w:sz w:val="24"/>
        </w:rPr>
        <w:t>注：</w:t>
      </w:r>
    </w:p>
    <w:p w14:paraId="308421B6">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580E1144">
      <w:pPr>
        <w:widowControl/>
        <w:jc w:val="left"/>
        <w:rPr>
          <w:color w:val="000000"/>
          <w:sz w:val="24"/>
          <w:szCs w:val="20"/>
        </w:rPr>
      </w:pPr>
      <w:r>
        <w:rPr>
          <w:color w:val="000000"/>
          <w:sz w:val="24"/>
          <w:szCs w:val="20"/>
        </w:rPr>
        <w:br w:type="page"/>
      </w:r>
    </w:p>
    <w:p w14:paraId="2EB948DA">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152CA34C">
      <w:pPr>
        <w:widowControl/>
        <w:jc w:val="left"/>
        <w:rPr>
          <w:sz w:val="24"/>
        </w:rPr>
      </w:pPr>
    </w:p>
    <w:p w14:paraId="6C8154C0">
      <w:pPr>
        <w:widowControl/>
        <w:jc w:val="left"/>
        <w:rPr>
          <w:sz w:val="24"/>
        </w:rPr>
      </w:pPr>
      <w:r>
        <w:rPr>
          <w:sz w:val="24"/>
        </w:rPr>
        <w:br w:type="page"/>
      </w:r>
    </w:p>
    <w:p w14:paraId="389D4828">
      <w:pPr>
        <w:numPr>
          <w:ilvl w:val="0"/>
          <w:numId w:val="35"/>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04E5EA7F">
      <w:pPr>
        <w:spacing w:line="360" w:lineRule="auto"/>
        <w:outlineLvl w:val="2"/>
        <w:rPr>
          <w:color w:val="000000"/>
          <w:sz w:val="24"/>
          <w:szCs w:val="20"/>
        </w:rPr>
      </w:pPr>
      <w:r>
        <w:rPr>
          <w:color w:val="000000"/>
          <w:sz w:val="24"/>
          <w:szCs w:val="20"/>
        </w:rPr>
        <w:t>3-1 联合协议（如有）</w:t>
      </w:r>
    </w:p>
    <w:p w14:paraId="0361B3F3">
      <w:pPr>
        <w:autoSpaceDE w:val="0"/>
        <w:autoSpaceDN w:val="0"/>
        <w:adjustRightInd w:val="0"/>
        <w:spacing w:line="360" w:lineRule="auto"/>
        <w:jc w:val="center"/>
        <w:rPr>
          <w:b/>
          <w:color w:val="000000"/>
          <w:sz w:val="36"/>
          <w:szCs w:val="36"/>
        </w:rPr>
      </w:pPr>
      <w:r>
        <w:rPr>
          <w:b/>
          <w:color w:val="000000"/>
          <w:sz w:val="36"/>
          <w:szCs w:val="36"/>
        </w:rPr>
        <w:t>联合协议</w:t>
      </w:r>
    </w:p>
    <w:p w14:paraId="56413264">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1E36FA40">
      <w:pPr>
        <w:numPr>
          <w:ilvl w:val="0"/>
          <w:numId w:val="37"/>
        </w:numPr>
        <w:spacing w:line="360" w:lineRule="auto"/>
        <w:rPr>
          <w:bCs/>
          <w:color w:val="000000"/>
          <w:sz w:val="24"/>
        </w:rPr>
      </w:pPr>
      <w:r>
        <w:rPr>
          <w:bCs/>
          <w:color w:val="000000"/>
          <w:sz w:val="24"/>
        </w:rPr>
        <w:t>由_________牵头，_________、__________参加，组成联合体共同进行招标项目的投标工作。</w:t>
      </w:r>
    </w:p>
    <w:p w14:paraId="3E2B2D83">
      <w:pPr>
        <w:numPr>
          <w:ilvl w:val="0"/>
          <w:numId w:val="37"/>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197DC047">
      <w:pPr>
        <w:numPr>
          <w:ilvl w:val="0"/>
          <w:numId w:val="37"/>
        </w:numPr>
        <w:spacing w:line="360" w:lineRule="auto"/>
        <w:rPr>
          <w:bCs/>
          <w:color w:val="000000"/>
          <w:sz w:val="24"/>
        </w:rPr>
      </w:pPr>
      <w:r>
        <w:rPr>
          <w:bCs/>
          <w:color w:val="000000"/>
          <w:sz w:val="24"/>
        </w:rPr>
        <w:t>联合体各方均同意由牵头人代表其他联合体成员单位按招标文件要求出具《授权委托书》。</w:t>
      </w:r>
    </w:p>
    <w:p w14:paraId="0846146D">
      <w:pPr>
        <w:numPr>
          <w:ilvl w:val="0"/>
          <w:numId w:val="37"/>
        </w:numPr>
        <w:spacing w:line="360" w:lineRule="auto"/>
        <w:rPr>
          <w:bCs/>
          <w:color w:val="000000"/>
          <w:sz w:val="24"/>
        </w:rPr>
      </w:pPr>
      <w:r>
        <w:rPr>
          <w:bCs/>
          <w:color w:val="000000"/>
          <w:sz w:val="24"/>
        </w:rPr>
        <w:t>牵头人为项目的总负责单位；组织各参加方进行项目实施工作。</w:t>
      </w:r>
    </w:p>
    <w:p w14:paraId="038A48A8">
      <w:pPr>
        <w:numPr>
          <w:ilvl w:val="0"/>
          <w:numId w:val="37"/>
        </w:numPr>
        <w:spacing w:line="360" w:lineRule="auto"/>
        <w:rPr>
          <w:bCs/>
          <w:color w:val="000000"/>
          <w:sz w:val="24"/>
        </w:rPr>
      </w:pPr>
      <w:r>
        <w:rPr>
          <w:bCs/>
          <w:color w:val="000000"/>
          <w:sz w:val="24"/>
        </w:rPr>
        <w:t>______负责_____，具体工作范围、内容以投标文件及合同为准。</w:t>
      </w:r>
    </w:p>
    <w:p w14:paraId="6B120B34">
      <w:pPr>
        <w:numPr>
          <w:ilvl w:val="0"/>
          <w:numId w:val="37"/>
        </w:numPr>
        <w:spacing w:line="360" w:lineRule="auto"/>
        <w:rPr>
          <w:bCs/>
          <w:color w:val="000000"/>
          <w:sz w:val="24"/>
        </w:rPr>
      </w:pPr>
      <w:r>
        <w:rPr>
          <w:bCs/>
          <w:color w:val="000000"/>
          <w:sz w:val="24"/>
        </w:rPr>
        <w:t>______负责_____，具体工作范围、内容以投标文件及合同为准。</w:t>
      </w:r>
    </w:p>
    <w:p w14:paraId="2E44B03E">
      <w:pPr>
        <w:numPr>
          <w:ilvl w:val="0"/>
          <w:numId w:val="37"/>
        </w:numPr>
        <w:spacing w:line="360" w:lineRule="auto"/>
        <w:rPr>
          <w:bCs/>
          <w:color w:val="000000"/>
          <w:sz w:val="24"/>
        </w:rPr>
      </w:pPr>
      <w:r>
        <w:rPr>
          <w:bCs/>
          <w:color w:val="000000"/>
          <w:sz w:val="24"/>
        </w:rPr>
        <w:t>______负责_____（如有），具体工作范围、内容以投标文件及合同为准。</w:t>
      </w:r>
    </w:p>
    <w:p w14:paraId="1C2A1929">
      <w:pPr>
        <w:numPr>
          <w:ilvl w:val="0"/>
          <w:numId w:val="37"/>
        </w:numPr>
        <w:spacing w:line="360" w:lineRule="auto"/>
        <w:rPr>
          <w:sz w:val="24"/>
        </w:rPr>
      </w:pPr>
      <w:r>
        <w:rPr>
          <w:sz w:val="24"/>
        </w:rPr>
        <w:t>本项目联合协议合同总额为________元，联合体各成员按照如下比例分摊（按联合体成员分别列明）：</w:t>
      </w:r>
    </w:p>
    <w:p w14:paraId="1613FD2F">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17E4ABE6">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3AA35665">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2736313E">
      <w:pPr>
        <w:numPr>
          <w:ilvl w:val="0"/>
          <w:numId w:val="3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650BD51D">
      <w:pPr>
        <w:numPr>
          <w:ilvl w:val="0"/>
          <w:numId w:val="37"/>
        </w:numPr>
        <w:spacing w:line="360" w:lineRule="auto"/>
        <w:rPr>
          <w:bCs/>
          <w:color w:val="000000"/>
          <w:sz w:val="24"/>
        </w:rPr>
      </w:pPr>
      <w:r>
        <w:rPr>
          <w:bCs/>
          <w:color w:val="000000"/>
          <w:sz w:val="24"/>
        </w:rPr>
        <w:t>其他约定（如有）：_______。</w:t>
      </w:r>
    </w:p>
    <w:p w14:paraId="11FB9F37">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7D17C71C">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43E7DF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C739C96">
      <w:pPr>
        <w:spacing w:line="360" w:lineRule="auto"/>
        <w:ind w:firstLine="471"/>
        <w:rPr>
          <w:color w:val="000000"/>
          <w:sz w:val="24"/>
        </w:rPr>
      </w:pPr>
    </w:p>
    <w:p w14:paraId="3A4B0C3F">
      <w:pPr>
        <w:spacing w:line="360" w:lineRule="auto"/>
        <w:ind w:firstLine="471"/>
        <w:rPr>
          <w:color w:val="000000"/>
          <w:sz w:val="24"/>
        </w:rPr>
      </w:pPr>
    </w:p>
    <w:p w14:paraId="6C2199FC">
      <w:pPr>
        <w:spacing w:line="360" w:lineRule="auto"/>
        <w:ind w:firstLine="471"/>
        <w:rPr>
          <w:color w:val="000000"/>
          <w:sz w:val="24"/>
        </w:rPr>
      </w:pPr>
      <w:r>
        <w:rPr>
          <w:color w:val="000000"/>
          <w:sz w:val="24"/>
        </w:rPr>
        <w:t>联合体成员名称：</w:t>
      </w:r>
      <w:r>
        <w:rPr>
          <w:color w:val="000000"/>
          <w:sz w:val="24"/>
          <w:szCs w:val="20"/>
        </w:rPr>
        <w:t>______</w:t>
      </w:r>
    </w:p>
    <w:p w14:paraId="601D553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605B7580">
      <w:pPr>
        <w:spacing w:line="360" w:lineRule="auto"/>
        <w:ind w:firstLine="471"/>
        <w:rPr>
          <w:color w:val="000000"/>
          <w:sz w:val="24"/>
        </w:rPr>
      </w:pPr>
    </w:p>
    <w:p w14:paraId="2FB78AC4">
      <w:pPr>
        <w:spacing w:line="360" w:lineRule="auto"/>
        <w:ind w:firstLine="471"/>
        <w:rPr>
          <w:color w:val="000000"/>
          <w:sz w:val="24"/>
        </w:rPr>
      </w:pPr>
    </w:p>
    <w:p w14:paraId="2F533DD2">
      <w:pPr>
        <w:spacing w:line="360" w:lineRule="auto"/>
        <w:ind w:left="480"/>
        <w:jc w:val="right"/>
        <w:rPr>
          <w:color w:val="000000"/>
          <w:sz w:val="24"/>
        </w:rPr>
      </w:pPr>
    </w:p>
    <w:p w14:paraId="2777791B">
      <w:pPr>
        <w:spacing w:line="360" w:lineRule="auto"/>
        <w:ind w:left="480"/>
        <w:jc w:val="right"/>
        <w:rPr>
          <w:color w:val="000000"/>
          <w:sz w:val="24"/>
        </w:rPr>
      </w:pPr>
      <w:r>
        <w:rPr>
          <w:color w:val="000000"/>
          <w:sz w:val="24"/>
          <w:szCs w:val="20"/>
        </w:rPr>
        <w:t>日期：_____年______月______日</w:t>
      </w:r>
    </w:p>
    <w:p w14:paraId="2D6DD627">
      <w:pPr>
        <w:spacing w:line="360" w:lineRule="auto"/>
        <w:ind w:left="480"/>
        <w:jc w:val="right"/>
        <w:rPr>
          <w:b/>
          <w:color w:val="000000"/>
          <w:sz w:val="24"/>
        </w:rPr>
      </w:pPr>
    </w:p>
    <w:p w14:paraId="69BD6BBC">
      <w:pPr>
        <w:tabs>
          <w:tab w:val="left" w:pos="8280"/>
        </w:tabs>
        <w:spacing w:line="360" w:lineRule="auto"/>
        <w:ind w:firstLine="480"/>
        <w:rPr>
          <w:color w:val="000000"/>
          <w:sz w:val="24"/>
        </w:rPr>
      </w:pPr>
    </w:p>
    <w:p w14:paraId="22DAF5C6">
      <w:pPr>
        <w:tabs>
          <w:tab w:val="left" w:pos="8280"/>
        </w:tabs>
        <w:spacing w:line="360" w:lineRule="auto"/>
        <w:ind w:firstLine="480"/>
        <w:rPr>
          <w:color w:val="000000"/>
          <w:sz w:val="24"/>
        </w:rPr>
      </w:pPr>
    </w:p>
    <w:p w14:paraId="451364AD">
      <w:pPr>
        <w:spacing w:line="360" w:lineRule="auto"/>
        <w:ind w:left="719" w:leftChars="228" w:hanging="240" w:hangingChars="100"/>
        <w:rPr>
          <w:color w:val="000000"/>
          <w:sz w:val="24"/>
        </w:rPr>
      </w:pPr>
      <w:r>
        <w:rPr>
          <w:color w:val="000000"/>
          <w:sz w:val="24"/>
        </w:rPr>
        <w:t>注：</w:t>
      </w:r>
    </w:p>
    <w:p w14:paraId="140A2016">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637D9A4C">
      <w:pPr>
        <w:spacing w:line="360" w:lineRule="auto"/>
        <w:ind w:left="719" w:leftChars="228" w:hanging="240" w:hangingChars="100"/>
        <w:rPr>
          <w:sz w:val="24"/>
        </w:rPr>
      </w:pPr>
      <w:r>
        <w:rPr>
          <w:color w:val="000000"/>
          <w:sz w:val="24"/>
        </w:rPr>
        <w:t>2. 联合体各方成员须在本协议上共同盖章。</w:t>
      </w:r>
    </w:p>
    <w:p w14:paraId="64953930">
      <w:pPr>
        <w:spacing w:line="360" w:lineRule="auto"/>
        <w:ind w:left="719" w:leftChars="228" w:hanging="240" w:hangingChars="100"/>
        <w:rPr>
          <w:sz w:val="24"/>
        </w:rPr>
      </w:pPr>
      <w:r>
        <w:rPr>
          <w:sz w:val="24"/>
        </w:rPr>
        <w:br w:type="page"/>
      </w:r>
    </w:p>
    <w:p w14:paraId="4BBFCFA3">
      <w:pPr>
        <w:spacing w:line="360" w:lineRule="auto"/>
        <w:outlineLvl w:val="2"/>
        <w:rPr>
          <w:sz w:val="24"/>
          <w:szCs w:val="20"/>
        </w:rPr>
      </w:pPr>
      <w:r>
        <w:rPr>
          <w:color w:val="000000"/>
          <w:sz w:val="24"/>
          <w:szCs w:val="20"/>
        </w:rPr>
        <w:t>3-2 其他</w:t>
      </w:r>
      <w:r>
        <w:rPr>
          <w:sz w:val="24"/>
          <w:szCs w:val="20"/>
        </w:rPr>
        <w:t>特定资格要求</w:t>
      </w:r>
    </w:p>
    <w:p w14:paraId="188D7AF5">
      <w:pPr>
        <w:widowControl/>
        <w:jc w:val="left"/>
        <w:rPr>
          <w:sz w:val="24"/>
          <w:szCs w:val="20"/>
        </w:rPr>
      </w:pPr>
      <w:r>
        <w:rPr>
          <w:sz w:val="24"/>
          <w:szCs w:val="20"/>
        </w:rPr>
        <w:br w:type="page"/>
      </w:r>
    </w:p>
    <w:p w14:paraId="06B2BB36">
      <w:pPr>
        <w:numPr>
          <w:ilvl w:val="0"/>
          <w:numId w:val="35"/>
        </w:numPr>
        <w:tabs>
          <w:tab w:val="left" w:pos="360"/>
        </w:tabs>
        <w:snapToGrid w:val="0"/>
        <w:spacing w:line="360" w:lineRule="auto"/>
        <w:outlineLvl w:val="1"/>
        <w:rPr>
          <w:sz w:val="24"/>
          <w:szCs w:val="20"/>
        </w:rPr>
      </w:pPr>
      <w:r>
        <w:rPr>
          <w:color w:val="000000"/>
          <w:sz w:val="24"/>
          <w:szCs w:val="20"/>
        </w:rPr>
        <w:t>投标保证金凭证/交款单据电子件</w:t>
      </w:r>
    </w:p>
    <w:p w14:paraId="11C4AE8F">
      <w:pPr>
        <w:spacing w:line="360" w:lineRule="auto"/>
        <w:rPr>
          <w:sz w:val="24"/>
          <w:szCs w:val="20"/>
        </w:rPr>
      </w:pPr>
    </w:p>
    <w:p w14:paraId="4169504F">
      <w:pPr>
        <w:spacing w:line="360" w:lineRule="auto"/>
        <w:rPr>
          <w:sz w:val="24"/>
          <w:szCs w:val="20"/>
        </w:rPr>
      </w:pPr>
    </w:p>
    <w:p w14:paraId="003AAE8F">
      <w:pPr>
        <w:widowControl/>
        <w:jc w:val="left"/>
        <w:rPr>
          <w:kern w:val="0"/>
          <w:sz w:val="24"/>
          <w:szCs w:val="20"/>
        </w:rPr>
      </w:pPr>
      <w:r>
        <w:rPr>
          <w:sz w:val="24"/>
          <w:szCs w:val="20"/>
        </w:rPr>
        <w:br w:type="page"/>
      </w:r>
    </w:p>
    <w:p w14:paraId="66475ED7">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5B0E5577">
      <w:pPr>
        <w:rPr>
          <w:b/>
          <w:spacing w:val="20"/>
          <w:szCs w:val="21"/>
        </w:rPr>
      </w:pPr>
    </w:p>
    <w:p w14:paraId="4FF1AC04">
      <w:pPr>
        <w:rPr>
          <w:b/>
          <w:sz w:val="24"/>
        </w:rPr>
      </w:pPr>
      <w:r>
        <w:rPr>
          <w:b/>
          <w:spacing w:val="20"/>
          <w:sz w:val="24"/>
        </w:rPr>
        <w:t>投标文件（商务技术文件）</w:t>
      </w:r>
      <w:r>
        <w:rPr>
          <w:b/>
          <w:sz w:val="24"/>
        </w:rPr>
        <w:t>封面（非实质性格式）</w:t>
      </w:r>
    </w:p>
    <w:p w14:paraId="056103FA">
      <w:pPr>
        <w:jc w:val="center"/>
        <w:rPr>
          <w:szCs w:val="21"/>
        </w:rPr>
      </w:pPr>
    </w:p>
    <w:p w14:paraId="75E23E39">
      <w:pPr>
        <w:jc w:val="center"/>
        <w:rPr>
          <w:b/>
          <w:spacing w:val="60"/>
          <w:sz w:val="84"/>
          <w:szCs w:val="84"/>
        </w:rPr>
      </w:pPr>
      <w:r>
        <w:rPr>
          <w:b/>
          <w:spacing w:val="60"/>
          <w:sz w:val="84"/>
          <w:szCs w:val="84"/>
        </w:rPr>
        <w:t>投 标 文 件</w:t>
      </w:r>
    </w:p>
    <w:p w14:paraId="0379F796">
      <w:pPr>
        <w:jc w:val="center"/>
        <w:rPr>
          <w:b/>
          <w:spacing w:val="60"/>
          <w:sz w:val="52"/>
          <w:szCs w:val="52"/>
        </w:rPr>
      </w:pPr>
      <w:r>
        <w:rPr>
          <w:b/>
          <w:spacing w:val="60"/>
          <w:sz w:val="52"/>
          <w:szCs w:val="52"/>
        </w:rPr>
        <w:t>（商务技术文件）</w:t>
      </w:r>
    </w:p>
    <w:p w14:paraId="791BF81A">
      <w:pPr>
        <w:ind w:firstLine="542" w:firstLineChars="150"/>
        <w:rPr>
          <w:b/>
          <w:spacing w:val="20"/>
          <w:sz w:val="32"/>
          <w:szCs w:val="32"/>
        </w:rPr>
      </w:pPr>
    </w:p>
    <w:p w14:paraId="4109E9A4">
      <w:pPr>
        <w:ind w:firstLine="542" w:firstLineChars="150"/>
        <w:rPr>
          <w:b/>
          <w:spacing w:val="20"/>
          <w:sz w:val="32"/>
          <w:szCs w:val="32"/>
        </w:rPr>
      </w:pPr>
    </w:p>
    <w:p w14:paraId="34551D82">
      <w:pPr>
        <w:ind w:firstLine="542" w:firstLineChars="150"/>
        <w:rPr>
          <w:b/>
          <w:spacing w:val="20"/>
          <w:sz w:val="32"/>
          <w:szCs w:val="32"/>
        </w:rPr>
      </w:pPr>
      <w:r>
        <w:rPr>
          <w:b/>
          <w:spacing w:val="20"/>
          <w:sz w:val="32"/>
          <w:szCs w:val="32"/>
        </w:rPr>
        <w:t>项目名称:</w:t>
      </w:r>
    </w:p>
    <w:p w14:paraId="4059D167">
      <w:pPr>
        <w:ind w:firstLine="542" w:firstLineChars="150"/>
        <w:rPr>
          <w:b/>
          <w:spacing w:val="20"/>
          <w:sz w:val="32"/>
          <w:szCs w:val="32"/>
        </w:rPr>
      </w:pPr>
      <w:r>
        <w:rPr>
          <w:b/>
          <w:spacing w:val="20"/>
          <w:sz w:val="32"/>
          <w:szCs w:val="32"/>
        </w:rPr>
        <w:t>项目编号/包号：</w:t>
      </w:r>
    </w:p>
    <w:p w14:paraId="50C339B4">
      <w:pPr>
        <w:ind w:firstLine="542" w:firstLineChars="150"/>
        <w:rPr>
          <w:b/>
          <w:spacing w:val="20"/>
          <w:sz w:val="32"/>
          <w:szCs w:val="32"/>
        </w:rPr>
      </w:pPr>
    </w:p>
    <w:p w14:paraId="6C898DB2">
      <w:pPr>
        <w:ind w:firstLine="542" w:firstLineChars="150"/>
        <w:rPr>
          <w:b/>
          <w:spacing w:val="20"/>
          <w:sz w:val="32"/>
          <w:szCs w:val="32"/>
        </w:rPr>
      </w:pPr>
    </w:p>
    <w:p w14:paraId="740DE7A9">
      <w:pPr>
        <w:jc w:val="center"/>
        <w:rPr>
          <w:b/>
          <w:sz w:val="32"/>
          <w:szCs w:val="32"/>
        </w:rPr>
      </w:pPr>
    </w:p>
    <w:p w14:paraId="547D444A">
      <w:pPr>
        <w:jc w:val="center"/>
        <w:rPr>
          <w:b/>
          <w:sz w:val="32"/>
          <w:szCs w:val="32"/>
        </w:rPr>
      </w:pPr>
    </w:p>
    <w:p w14:paraId="64B1BB80">
      <w:pPr>
        <w:jc w:val="center"/>
        <w:rPr>
          <w:b/>
          <w:sz w:val="32"/>
          <w:szCs w:val="32"/>
        </w:rPr>
      </w:pPr>
    </w:p>
    <w:p w14:paraId="1172F791">
      <w:pPr>
        <w:jc w:val="center"/>
        <w:rPr>
          <w:b/>
          <w:spacing w:val="20"/>
          <w:sz w:val="32"/>
          <w:szCs w:val="32"/>
        </w:rPr>
      </w:pPr>
    </w:p>
    <w:p w14:paraId="029035E5">
      <w:pPr>
        <w:jc w:val="center"/>
        <w:rPr>
          <w:b/>
          <w:spacing w:val="20"/>
          <w:sz w:val="32"/>
          <w:szCs w:val="32"/>
        </w:rPr>
      </w:pPr>
    </w:p>
    <w:p w14:paraId="717038DA">
      <w:pPr>
        <w:jc w:val="center"/>
        <w:rPr>
          <w:b/>
          <w:spacing w:val="20"/>
          <w:sz w:val="32"/>
          <w:szCs w:val="32"/>
        </w:rPr>
      </w:pPr>
    </w:p>
    <w:p w14:paraId="7941F8E8">
      <w:pPr>
        <w:spacing w:line="360" w:lineRule="auto"/>
        <w:ind w:firstLine="1445" w:firstLineChars="400"/>
        <w:jc w:val="left"/>
        <w:rPr>
          <w:b/>
          <w:spacing w:val="20"/>
          <w:sz w:val="32"/>
          <w:szCs w:val="32"/>
        </w:rPr>
      </w:pPr>
      <w:r>
        <w:rPr>
          <w:b/>
          <w:spacing w:val="20"/>
          <w:sz w:val="32"/>
          <w:szCs w:val="32"/>
        </w:rPr>
        <w:t>投标人名称：</w:t>
      </w:r>
    </w:p>
    <w:p w14:paraId="72F6DAD5">
      <w:pPr>
        <w:jc w:val="center"/>
        <w:rPr>
          <w:b/>
          <w:sz w:val="32"/>
          <w:szCs w:val="32"/>
        </w:rPr>
      </w:pPr>
    </w:p>
    <w:p w14:paraId="033615A5">
      <w:pPr>
        <w:widowControl/>
        <w:jc w:val="left"/>
        <w:rPr>
          <w:b/>
          <w:sz w:val="24"/>
        </w:rPr>
      </w:pPr>
      <w:r>
        <w:rPr>
          <w:b/>
          <w:sz w:val="24"/>
        </w:rPr>
        <w:br w:type="page"/>
      </w:r>
    </w:p>
    <w:p w14:paraId="4CE8FC95">
      <w:pPr>
        <w:numPr>
          <w:ilvl w:val="0"/>
          <w:numId w:val="38"/>
        </w:numPr>
        <w:tabs>
          <w:tab w:val="left" w:pos="360"/>
        </w:tabs>
        <w:snapToGrid w:val="0"/>
        <w:spacing w:line="360" w:lineRule="auto"/>
        <w:outlineLvl w:val="1"/>
        <w:rPr>
          <w:color w:val="000000"/>
          <w:sz w:val="24"/>
          <w:szCs w:val="20"/>
        </w:rPr>
      </w:pPr>
      <w:bookmarkStart w:id="845" w:name="_Hlt520271212"/>
      <w:bookmarkEnd w:id="845"/>
      <w:bookmarkStart w:id="846" w:name="_Hlt520274121"/>
      <w:bookmarkEnd w:id="846"/>
      <w:bookmarkStart w:id="847" w:name="_Hlt520343000"/>
      <w:bookmarkEnd w:id="847"/>
      <w:bookmarkStart w:id="848" w:name="_Hlt520355504"/>
      <w:bookmarkEnd w:id="848"/>
      <w:bookmarkStart w:id="849" w:name="_Hlt520274393"/>
      <w:bookmarkEnd w:id="849"/>
      <w:bookmarkStart w:id="850" w:name="_Hlt520274407"/>
      <w:bookmarkEnd w:id="850"/>
      <w:bookmarkStart w:id="851" w:name="_Hlt520274065"/>
      <w:bookmarkEnd w:id="851"/>
      <w:bookmarkStart w:id="852" w:name="_Hlt520343392"/>
      <w:bookmarkEnd w:id="852"/>
      <w:bookmarkStart w:id="853" w:name="_Hlt520273711"/>
      <w:bookmarkEnd w:id="853"/>
      <w:bookmarkStart w:id="854" w:name="_Hlt520350918"/>
      <w:bookmarkEnd w:id="854"/>
      <w:bookmarkStart w:id="855" w:name="_Ref467988698"/>
      <w:bookmarkStart w:id="856" w:name="_Toc480942349"/>
      <w:bookmarkStart w:id="857" w:name="_Toc226965829"/>
      <w:bookmarkStart w:id="858" w:name="_Toc226965746"/>
      <w:bookmarkStart w:id="859" w:name="_Toc195842921"/>
      <w:bookmarkStart w:id="860" w:name="_Toc142311058"/>
      <w:bookmarkStart w:id="861" w:name="_Toc226337252"/>
      <w:bookmarkStart w:id="862" w:name="_Toc127151556"/>
      <w:bookmarkStart w:id="863" w:name="_Toc226309800"/>
      <w:bookmarkStart w:id="864" w:name="_Toc150774761"/>
      <w:bookmarkStart w:id="865" w:name="_Toc150480794"/>
      <w:bookmarkStart w:id="866" w:name="_Toc520356217"/>
      <w:r>
        <w:rPr>
          <w:color w:val="000000"/>
          <w:sz w:val="24"/>
        </w:rPr>
        <w:t>投标</w:t>
      </w:r>
      <w:bookmarkEnd w:id="855"/>
      <w:bookmarkEnd w:id="856"/>
      <w:r>
        <w:rPr>
          <w:color w:val="000000"/>
          <w:sz w:val="24"/>
        </w:rPr>
        <w:t>书</w:t>
      </w:r>
      <w:bookmarkEnd w:id="857"/>
      <w:bookmarkEnd w:id="858"/>
      <w:bookmarkEnd w:id="859"/>
      <w:bookmarkEnd w:id="860"/>
      <w:bookmarkEnd w:id="861"/>
      <w:bookmarkEnd w:id="862"/>
      <w:bookmarkEnd w:id="863"/>
      <w:bookmarkEnd w:id="864"/>
      <w:bookmarkEnd w:id="865"/>
      <w:bookmarkEnd w:id="866"/>
      <w:r>
        <w:rPr>
          <w:color w:val="000000"/>
          <w:sz w:val="24"/>
          <w:szCs w:val="20"/>
        </w:rPr>
        <w:t>（实质性格式）</w:t>
      </w:r>
    </w:p>
    <w:p w14:paraId="212ECF54">
      <w:pPr>
        <w:tabs>
          <w:tab w:val="left" w:pos="5580"/>
        </w:tabs>
        <w:spacing w:line="360" w:lineRule="auto"/>
        <w:rPr>
          <w:color w:val="000000"/>
          <w:sz w:val="24"/>
        </w:rPr>
      </w:pPr>
    </w:p>
    <w:p w14:paraId="1BD482EA">
      <w:pPr>
        <w:spacing w:line="360" w:lineRule="auto"/>
        <w:jc w:val="center"/>
        <w:rPr>
          <w:b/>
          <w:color w:val="000000"/>
          <w:sz w:val="36"/>
          <w:szCs w:val="36"/>
        </w:rPr>
      </w:pPr>
      <w:r>
        <w:rPr>
          <w:b/>
          <w:color w:val="000000"/>
          <w:sz w:val="36"/>
          <w:szCs w:val="36"/>
        </w:rPr>
        <w:t>投标书</w:t>
      </w:r>
    </w:p>
    <w:p w14:paraId="42AF03B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F2EE3AA">
      <w:pPr>
        <w:tabs>
          <w:tab w:val="left" w:pos="5580"/>
        </w:tabs>
        <w:spacing w:line="360" w:lineRule="auto"/>
        <w:rPr>
          <w:color w:val="000000"/>
          <w:sz w:val="24"/>
          <w:szCs w:val="20"/>
        </w:rPr>
      </w:pPr>
    </w:p>
    <w:p w14:paraId="54E0DC94">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517B0237">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7710D9C2">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5C7EE940">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0BC72D2C">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731C9A31">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2B544642">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5B182093">
      <w:pPr>
        <w:spacing w:line="360" w:lineRule="auto"/>
        <w:ind w:firstLine="480" w:firstLineChars="200"/>
        <w:rPr>
          <w:color w:val="000000"/>
          <w:sz w:val="24"/>
        </w:rPr>
      </w:pPr>
      <w:r>
        <w:rPr>
          <w:color w:val="000000"/>
          <w:sz w:val="24"/>
        </w:rPr>
        <w:t>与本投标有关的一切正式往来信函请寄：</w:t>
      </w:r>
    </w:p>
    <w:p w14:paraId="47A695FF">
      <w:pPr>
        <w:tabs>
          <w:tab w:val="left" w:pos="5580"/>
        </w:tabs>
        <w:spacing w:line="360" w:lineRule="auto"/>
        <w:ind w:left="420"/>
        <w:rPr>
          <w:color w:val="000000"/>
          <w:sz w:val="24"/>
          <w:szCs w:val="20"/>
        </w:rPr>
      </w:pPr>
    </w:p>
    <w:p w14:paraId="5CD5355F">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7A6D604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5112F9FA">
      <w:pPr>
        <w:tabs>
          <w:tab w:val="left" w:pos="5580"/>
        </w:tabs>
        <w:spacing w:line="360" w:lineRule="auto"/>
        <w:ind w:left="420"/>
        <w:rPr>
          <w:color w:val="000000"/>
          <w:sz w:val="24"/>
          <w:szCs w:val="20"/>
        </w:rPr>
      </w:pPr>
    </w:p>
    <w:p w14:paraId="600CCD9A">
      <w:pPr>
        <w:tabs>
          <w:tab w:val="left" w:pos="5580"/>
        </w:tabs>
        <w:spacing w:line="360" w:lineRule="auto"/>
        <w:ind w:left="420"/>
        <w:rPr>
          <w:color w:val="000000"/>
          <w:sz w:val="24"/>
          <w:szCs w:val="20"/>
        </w:rPr>
      </w:pPr>
      <w:r>
        <w:rPr>
          <w:color w:val="000000"/>
          <w:sz w:val="24"/>
          <w:szCs w:val="20"/>
        </w:rPr>
        <w:t>投标人名称（加盖公章） ___________</w:t>
      </w:r>
    </w:p>
    <w:p w14:paraId="6638685B">
      <w:pPr>
        <w:tabs>
          <w:tab w:val="left" w:pos="5580"/>
        </w:tabs>
        <w:spacing w:line="360" w:lineRule="auto"/>
        <w:ind w:left="420"/>
        <w:rPr>
          <w:color w:val="000000"/>
          <w:sz w:val="24"/>
          <w:szCs w:val="20"/>
        </w:rPr>
      </w:pPr>
      <w:r>
        <w:rPr>
          <w:color w:val="000000"/>
          <w:sz w:val="24"/>
          <w:szCs w:val="20"/>
        </w:rPr>
        <w:t xml:space="preserve">日期：_____年______月______日    </w:t>
      </w:r>
    </w:p>
    <w:p w14:paraId="1D085BFA">
      <w:pPr>
        <w:tabs>
          <w:tab w:val="left" w:pos="5580"/>
        </w:tabs>
        <w:spacing w:line="360" w:lineRule="auto"/>
        <w:ind w:left="420"/>
        <w:rPr>
          <w:color w:val="000000"/>
          <w:sz w:val="24"/>
          <w:szCs w:val="20"/>
          <w:u w:val="single"/>
        </w:rPr>
      </w:pPr>
    </w:p>
    <w:p w14:paraId="64BD5564">
      <w:pPr>
        <w:widowControl/>
        <w:jc w:val="left"/>
        <w:rPr>
          <w:color w:val="000000"/>
          <w:sz w:val="24"/>
        </w:rPr>
      </w:pPr>
      <w:bookmarkStart w:id="867" w:name="_Hlt520355938"/>
      <w:bookmarkEnd w:id="867"/>
      <w:bookmarkStart w:id="868" w:name="_Hlt520356243"/>
      <w:bookmarkEnd w:id="868"/>
      <w:bookmarkStart w:id="869" w:name="_Toc305158825"/>
      <w:bookmarkStart w:id="870" w:name="_Toc195842922"/>
      <w:bookmarkStart w:id="871" w:name="_Toc520356218"/>
      <w:bookmarkStart w:id="872" w:name="_Toc142311059"/>
      <w:bookmarkStart w:id="873" w:name="_Toc150774762"/>
      <w:bookmarkStart w:id="874" w:name="_Ref467988705"/>
      <w:bookmarkStart w:id="875" w:name="_Toc264969247"/>
      <w:bookmarkStart w:id="876" w:name="_Toc305158899"/>
      <w:bookmarkStart w:id="877" w:name="_Toc127151557"/>
      <w:bookmarkStart w:id="878" w:name="_Toc226309801"/>
      <w:bookmarkStart w:id="879" w:name="_Toc226965747"/>
      <w:bookmarkStart w:id="880" w:name="_Toc480942350"/>
      <w:bookmarkStart w:id="881" w:name="_Toc150480795"/>
      <w:bookmarkStart w:id="882" w:name="_Toc226965830"/>
      <w:bookmarkStart w:id="883" w:name="_Toc226337253"/>
      <w:bookmarkStart w:id="884" w:name="_Toc265228395"/>
      <w:r>
        <w:rPr>
          <w:color w:val="000000"/>
          <w:sz w:val="24"/>
        </w:rPr>
        <w:br w:type="page"/>
      </w:r>
    </w:p>
    <w:p w14:paraId="4E81D9C9">
      <w:pPr>
        <w:numPr>
          <w:ilvl w:val="0"/>
          <w:numId w:val="38"/>
        </w:numPr>
        <w:tabs>
          <w:tab w:val="left" w:pos="360"/>
        </w:tabs>
        <w:snapToGrid w:val="0"/>
        <w:spacing w:line="360" w:lineRule="auto"/>
        <w:outlineLvl w:val="1"/>
        <w:rPr>
          <w:color w:val="000000"/>
          <w:sz w:val="24"/>
        </w:rPr>
      </w:pPr>
      <w:r>
        <w:rPr>
          <w:color w:val="000000"/>
          <w:sz w:val="24"/>
        </w:rPr>
        <w:t>授权委托书（实质性格式）</w:t>
      </w:r>
    </w:p>
    <w:p w14:paraId="668CC28B">
      <w:pPr>
        <w:spacing w:line="360" w:lineRule="exact"/>
        <w:jc w:val="center"/>
        <w:rPr>
          <w:b/>
          <w:color w:val="000000"/>
          <w:sz w:val="36"/>
          <w:szCs w:val="36"/>
        </w:rPr>
      </w:pPr>
      <w:r>
        <w:rPr>
          <w:b/>
          <w:color w:val="000000"/>
          <w:sz w:val="36"/>
          <w:szCs w:val="36"/>
        </w:rPr>
        <w:t>授权委托书</w:t>
      </w:r>
    </w:p>
    <w:p w14:paraId="4110361F">
      <w:pPr>
        <w:spacing w:line="360" w:lineRule="auto"/>
        <w:ind w:firstLine="420"/>
        <w:rPr>
          <w:color w:val="000000"/>
          <w:sz w:val="24"/>
          <w:szCs w:val="20"/>
        </w:rPr>
      </w:pPr>
    </w:p>
    <w:p w14:paraId="25F9251F">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6211D247">
      <w:pPr>
        <w:spacing w:line="360" w:lineRule="auto"/>
        <w:ind w:firstLine="420"/>
        <w:rPr>
          <w:color w:val="000000"/>
          <w:sz w:val="24"/>
          <w:szCs w:val="20"/>
        </w:rPr>
      </w:pPr>
      <w:r>
        <w:rPr>
          <w:color w:val="000000"/>
          <w:sz w:val="24"/>
          <w:szCs w:val="20"/>
        </w:rPr>
        <w:t>委托期限：自本授权委托书签署之日起至投标有效期届满之日止。</w:t>
      </w:r>
    </w:p>
    <w:p w14:paraId="60BCDA96">
      <w:pPr>
        <w:spacing w:line="360" w:lineRule="auto"/>
        <w:ind w:firstLine="420"/>
        <w:rPr>
          <w:color w:val="000000"/>
          <w:sz w:val="24"/>
          <w:szCs w:val="20"/>
        </w:rPr>
      </w:pPr>
      <w:r>
        <w:rPr>
          <w:color w:val="000000"/>
          <w:sz w:val="24"/>
          <w:szCs w:val="20"/>
        </w:rPr>
        <w:t>代理人无转委托权。</w:t>
      </w:r>
      <w:r>
        <w:rPr>
          <w:color w:val="000000"/>
          <w:sz w:val="24"/>
          <w:szCs w:val="20"/>
        </w:rPr>
        <w:cr/>
      </w:r>
    </w:p>
    <w:p w14:paraId="481AA2CE">
      <w:pPr>
        <w:spacing w:line="360" w:lineRule="auto"/>
        <w:rPr>
          <w:color w:val="000000"/>
          <w:sz w:val="24"/>
          <w:lang w:val="zh-CN"/>
        </w:rPr>
      </w:pPr>
      <w:r>
        <w:rPr>
          <w:color w:val="000000"/>
          <w:sz w:val="24"/>
        </w:rPr>
        <w:t>投标人名称（加盖公章）</w:t>
      </w:r>
      <w:r>
        <w:rPr>
          <w:color w:val="000000"/>
          <w:sz w:val="24"/>
          <w:lang w:val="zh-CN"/>
        </w:rPr>
        <w:t>：________________</w:t>
      </w:r>
    </w:p>
    <w:p w14:paraId="40E48B68">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1AC4F511">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14:paraId="10FA5051">
      <w:pPr>
        <w:autoSpaceDE w:val="0"/>
        <w:autoSpaceDN w:val="0"/>
        <w:adjustRightInd w:val="0"/>
        <w:snapToGrid w:val="0"/>
        <w:spacing w:line="360" w:lineRule="auto"/>
        <w:rPr>
          <w:color w:val="000000"/>
          <w:sz w:val="24"/>
          <w:lang w:val="zh-CN"/>
        </w:rPr>
      </w:pPr>
      <w:r>
        <w:rPr>
          <w:color w:val="000000"/>
          <w:sz w:val="24"/>
        </w:rPr>
        <w:t>日期：_____年______月______日</w:t>
      </w:r>
    </w:p>
    <w:p w14:paraId="6DE7DD4F">
      <w:pPr>
        <w:tabs>
          <w:tab w:val="left" w:pos="5580"/>
        </w:tabs>
        <w:spacing w:line="360" w:lineRule="auto"/>
        <w:ind w:firstLine="480" w:firstLineChars="200"/>
        <w:rPr>
          <w:color w:val="000000"/>
          <w:sz w:val="24"/>
          <w:szCs w:val="20"/>
        </w:rPr>
      </w:pPr>
    </w:p>
    <w:p w14:paraId="73220E24">
      <w:pPr>
        <w:tabs>
          <w:tab w:val="left" w:pos="5580"/>
        </w:tabs>
        <w:spacing w:line="360" w:lineRule="auto"/>
        <w:rPr>
          <w:color w:val="000000"/>
          <w:sz w:val="24"/>
          <w:szCs w:val="20"/>
        </w:rPr>
      </w:pPr>
      <w:r>
        <w:rPr>
          <w:color w:val="000000"/>
          <w:sz w:val="24"/>
          <w:szCs w:val="20"/>
        </w:rPr>
        <w:t>附：法定代表人</w:t>
      </w:r>
      <w:bookmarkStart w:id="885" w:name="_Hlk184415950"/>
      <w:r>
        <w:rPr>
          <w:rFonts w:hint="eastAsia"/>
          <w:sz w:val="24"/>
          <w:szCs w:val="20"/>
        </w:rPr>
        <w:t>（单位负责人）</w:t>
      </w:r>
      <w:bookmarkEnd w:id="885"/>
      <w:r>
        <w:rPr>
          <w:color w:val="000000"/>
          <w:sz w:val="24"/>
          <w:szCs w:val="20"/>
        </w:rPr>
        <w:t>及委托代理人身份证明文件电子件：</w:t>
      </w:r>
    </w:p>
    <w:p w14:paraId="7C857163">
      <w:pPr>
        <w:tabs>
          <w:tab w:val="left" w:pos="5580"/>
        </w:tabs>
        <w:spacing w:line="360" w:lineRule="auto"/>
        <w:jc w:val="left"/>
        <w:rPr>
          <w:color w:val="000000"/>
          <w:sz w:val="24"/>
          <w:szCs w:val="20"/>
        </w:rPr>
      </w:pPr>
    </w:p>
    <w:p w14:paraId="265BDBFA">
      <w:pPr>
        <w:tabs>
          <w:tab w:val="left" w:pos="5580"/>
        </w:tabs>
        <w:spacing w:line="360" w:lineRule="auto"/>
        <w:jc w:val="left"/>
        <w:rPr>
          <w:color w:val="000000"/>
          <w:sz w:val="24"/>
          <w:szCs w:val="20"/>
        </w:rPr>
      </w:pPr>
    </w:p>
    <w:p w14:paraId="2D12C6C9">
      <w:pPr>
        <w:tabs>
          <w:tab w:val="left" w:pos="5580"/>
        </w:tabs>
        <w:spacing w:line="360" w:lineRule="auto"/>
        <w:jc w:val="left"/>
        <w:rPr>
          <w:color w:val="000000"/>
          <w:sz w:val="24"/>
          <w:szCs w:val="20"/>
        </w:rPr>
      </w:pPr>
    </w:p>
    <w:p w14:paraId="4460D301">
      <w:pPr>
        <w:tabs>
          <w:tab w:val="left" w:pos="5580"/>
        </w:tabs>
        <w:spacing w:line="360" w:lineRule="auto"/>
        <w:jc w:val="left"/>
        <w:rPr>
          <w:color w:val="000000"/>
          <w:sz w:val="24"/>
          <w:szCs w:val="20"/>
        </w:rPr>
      </w:pPr>
    </w:p>
    <w:p w14:paraId="518B99DD">
      <w:pPr>
        <w:tabs>
          <w:tab w:val="left" w:pos="5580"/>
        </w:tabs>
        <w:spacing w:line="360" w:lineRule="auto"/>
        <w:jc w:val="left"/>
        <w:rPr>
          <w:color w:val="000000"/>
          <w:sz w:val="24"/>
          <w:szCs w:val="20"/>
        </w:rPr>
      </w:pPr>
    </w:p>
    <w:p w14:paraId="739A9E94">
      <w:pPr>
        <w:tabs>
          <w:tab w:val="left" w:pos="5580"/>
        </w:tabs>
        <w:spacing w:line="360" w:lineRule="auto"/>
        <w:jc w:val="left"/>
        <w:rPr>
          <w:color w:val="000000"/>
          <w:sz w:val="24"/>
          <w:szCs w:val="20"/>
        </w:rPr>
      </w:pPr>
      <w:r>
        <w:rPr>
          <w:color w:val="000000"/>
          <w:sz w:val="24"/>
          <w:szCs w:val="20"/>
        </w:rPr>
        <w:t>说明：</w:t>
      </w:r>
    </w:p>
    <w:p w14:paraId="0DC2982B">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7D545B98">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84ADC58">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5AF3D4D7">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573910C6">
      <w:pPr>
        <w:spacing w:line="360" w:lineRule="exact"/>
        <w:jc w:val="center"/>
        <w:rPr>
          <w:b/>
          <w:color w:val="000000"/>
          <w:sz w:val="36"/>
          <w:szCs w:val="36"/>
        </w:rPr>
      </w:pPr>
      <w:r>
        <w:rPr>
          <w:b/>
          <w:color w:val="000000"/>
          <w:sz w:val="36"/>
          <w:szCs w:val="36"/>
        </w:rPr>
        <w:t>法定代表人（单位负责人）身份证明</w:t>
      </w:r>
    </w:p>
    <w:p w14:paraId="43455F82">
      <w:pPr>
        <w:kinsoku w:val="0"/>
        <w:overflowPunct w:val="0"/>
        <w:spacing w:line="200" w:lineRule="exact"/>
        <w:rPr>
          <w:sz w:val="20"/>
          <w:szCs w:val="20"/>
        </w:rPr>
      </w:pPr>
    </w:p>
    <w:p w14:paraId="576DE76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E541B56">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BA98ACE">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623EF57F">
      <w:pPr>
        <w:pStyle w:val="19"/>
        <w:tabs>
          <w:tab w:val="left" w:pos="2412"/>
          <w:tab w:val="left" w:pos="3883"/>
          <w:tab w:val="left" w:pos="5352"/>
          <w:tab w:val="left" w:pos="6821"/>
        </w:tabs>
        <w:kinsoku w:val="0"/>
        <w:overflowPunct w:val="0"/>
        <w:spacing w:line="335" w:lineRule="exact"/>
        <w:rPr>
          <w:rFonts w:ascii="Times New Roman" w:hAnsi="Times New Roman"/>
        </w:rPr>
      </w:pPr>
    </w:p>
    <w:p w14:paraId="245D024C">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1F2DEC70">
      <w:pPr>
        <w:pStyle w:val="19"/>
        <w:tabs>
          <w:tab w:val="left" w:pos="2412"/>
          <w:tab w:val="left" w:pos="3883"/>
          <w:tab w:val="left" w:pos="5352"/>
          <w:tab w:val="left" w:pos="6821"/>
        </w:tabs>
        <w:kinsoku w:val="0"/>
        <w:overflowPunct w:val="0"/>
        <w:spacing w:line="335" w:lineRule="exact"/>
        <w:rPr>
          <w:rFonts w:ascii="Times New Roman" w:hAnsi="Times New Roman"/>
        </w:rPr>
      </w:pPr>
    </w:p>
    <w:p w14:paraId="3FD43B76">
      <w:pPr>
        <w:pStyle w:val="19"/>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4BF9EF3D">
      <w:pPr>
        <w:pStyle w:val="19"/>
        <w:kinsoku w:val="0"/>
        <w:overflowPunct w:val="0"/>
        <w:spacing w:line="583" w:lineRule="auto"/>
        <w:ind w:right="4305"/>
        <w:rPr>
          <w:rFonts w:ascii="Times New Roman" w:hAnsi="Times New Roman"/>
          <w:spacing w:val="-3"/>
        </w:rPr>
      </w:pPr>
    </w:p>
    <w:p w14:paraId="4E5BDB0A">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34EEED58">
      <w:pPr>
        <w:pStyle w:val="19"/>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4D141339">
      <w:pPr>
        <w:autoSpaceDE w:val="0"/>
        <w:autoSpaceDN w:val="0"/>
        <w:adjustRightInd w:val="0"/>
        <w:snapToGrid w:val="0"/>
        <w:spacing w:line="360" w:lineRule="auto"/>
        <w:rPr>
          <w:color w:val="000000"/>
          <w:sz w:val="24"/>
        </w:rPr>
      </w:pPr>
    </w:p>
    <w:p w14:paraId="16324BC6">
      <w:pPr>
        <w:autoSpaceDE w:val="0"/>
        <w:autoSpaceDN w:val="0"/>
        <w:adjustRightInd w:val="0"/>
        <w:snapToGrid w:val="0"/>
        <w:spacing w:line="360" w:lineRule="auto"/>
        <w:rPr>
          <w:color w:val="000000"/>
          <w:sz w:val="24"/>
          <w:lang w:val="zh-CN"/>
        </w:rPr>
      </w:pPr>
      <w:r>
        <w:rPr>
          <w:color w:val="000000"/>
          <w:sz w:val="24"/>
        </w:rPr>
        <w:t>日期：_____年______月______日</w:t>
      </w:r>
    </w:p>
    <w:p w14:paraId="2291AB25">
      <w:pPr>
        <w:widowControl/>
        <w:jc w:val="left"/>
        <w:rPr>
          <w:i/>
          <w:color w:val="000000"/>
          <w:sz w:val="24"/>
          <w:szCs w:val="20"/>
          <w:u w:val="single"/>
        </w:rPr>
      </w:pPr>
    </w:p>
    <w:p w14:paraId="495F7778">
      <w:pPr>
        <w:widowControl/>
        <w:jc w:val="left"/>
        <w:rPr>
          <w:color w:val="000000"/>
          <w:sz w:val="24"/>
          <w:szCs w:val="20"/>
        </w:rPr>
      </w:pPr>
      <w:r>
        <w:rPr>
          <w:color w:val="000000"/>
          <w:sz w:val="24"/>
          <w:szCs w:val="20"/>
        </w:rPr>
        <w:br w:type="page"/>
      </w:r>
    </w:p>
    <w:p w14:paraId="6E7705F1">
      <w:pPr>
        <w:numPr>
          <w:ilvl w:val="0"/>
          <w:numId w:val="38"/>
        </w:numPr>
        <w:tabs>
          <w:tab w:val="left" w:pos="360"/>
        </w:tabs>
        <w:snapToGrid w:val="0"/>
        <w:spacing w:line="360" w:lineRule="auto"/>
        <w:outlineLvl w:val="1"/>
        <w:rPr>
          <w:color w:val="000000"/>
          <w:sz w:val="24"/>
          <w:szCs w:val="20"/>
        </w:rPr>
      </w:pPr>
      <w:r>
        <w:rPr>
          <w:color w:val="000000"/>
          <w:sz w:val="24"/>
          <w:szCs w:val="20"/>
        </w:rPr>
        <w:t>开标一览表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Pr>
          <w:color w:val="000000"/>
          <w:sz w:val="24"/>
          <w:szCs w:val="20"/>
        </w:rPr>
        <w:t>（实质性格式）</w:t>
      </w:r>
    </w:p>
    <w:p w14:paraId="672BD61A">
      <w:pPr>
        <w:spacing w:line="360" w:lineRule="exact"/>
        <w:jc w:val="center"/>
        <w:rPr>
          <w:b/>
          <w:color w:val="000000"/>
          <w:sz w:val="36"/>
          <w:szCs w:val="36"/>
        </w:rPr>
      </w:pPr>
      <w:bookmarkStart w:id="886" w:name="_Toc265228396"/>
      <w:bookmarkStart w:id="887" w:name="_Toc164608672"/>
      <w:bookmarkStart w:id="888" w:name="_Toc164608827"/>
      <w:bookmarkStart w:id="889" w:name="_Toc264969248"/>
      <w:bookmarkStart w:id="890" w:name="_Toc305158900"/>
      <w:bookmarkStart w:id="891" w:name="_Toc195842923"/>
      <w:bookmarkStart w:id="892" w:name="_Toc305158826"/>
      <w:bookmarkStart w:id="893" w:name="_Toc226337254"/>
      <w:bookmarkStart w:id="894" w:name="_Toc226965748"/>
      <w:bookmarkStart w:id="895" w:name="_Toc226965831"/>
      <w:bookmarkStart w:id="896" w:name="_Toc226309802"/>
      <w:r>
        <w:rPr>
          <w:b/>
          <w:color w:val="000000"/>
          <w:sz w:val="36"/>
          <w:szCs w:val="36"/>
        </w:rPr>
        <w:t>开标一览表</w:t>
      </w:r>
      <w:bookmarkEnd w:id="886"/>
      <w:bookmarkEnd w:id="887"/>
      <w:bookmarkEnd w:id="888"/>
      <w:bookmarkEnd w:id="889"/>
      <w:bookmarkEnd w:id="890"/>
      <w:bookmarkEnd w:id="891"/>
      <w:bookmarkEnd w:id="892"/>
      <w:bookmarkEnd w:id="893"/>
      <w:bookmarkEnd w:id="894"/>
      <w:bookmarkEnd w:id="895"/>
      <w:bookmarkEnd w:id="896"/>
    </w:p>
    <w:p w14:paraId="17C17E7C">
      <w:pPr>
        <w:tabs>
          <w:tab w:val="left" w:pos="1800"/>
          <w:tab w:val="left" w:pos="5580"/>
        </w:tabs>
        <w:spacing w:line="360" w:lineRule="auto"/>
        <w:jc w:val="left"/>
        <w:rPr>
          <w:i/>
          <w:color w:val="FF0000"/>
          <w:sz w:val="24"/>
        </w:rPr>
      </w:pPr>
    </w:p>
    <w:p w14:paraId="751E291F">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8"/>
        <w:gridCol w:w="1989"/>
        <w:gridCol w:w="1984"/>
      </w:tblGrid>
      <w:tr w14:paraId="18C7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211C6E71">
            <w:pPr>
              <w:tabs>
                <w:tab w:val="left" w:pos="5580"/>
              </w:tabs>
              <w:jc w:val="center"/>
              <w:rPr>
                <w:b/>
                <w:sz w:val="24"/>
              </w:rPr>
            </w:pPr>
            <w:r>
              <w:rPr>
                <w:b/>
                <w:sz w:val="24"/>
              </w:rPr>
              <w:t>包号</w:t>
            </w:r>
          </w:p>
        </w:tc>
        <w:tc>
          <w:tcPr>
            <w:tcW w:w="2215" w:type="pct"/>
            <w:vMerge w:val="restart"/>
            <w:vAlign w:val="center"/>
          </w:tcPr>
          <w:p w14:paraId="5AC5B958">
            <w:pPr>
              <w:tabs>
                <w:tab w:val="left" w:pos="5580"/>
              </w:tabs>
              <w:jc w:val="center"/>
              <w:rPr>
                <w:b/>
                <w:sz w:val="24"/>
              </w:rPr>
            </w:pPr>
            <w:r>
              <w:rPr>
                <w:b/>
                <w:sz w:val="24"/>
              </w:rPr>
              <w:t>投标人名称</w:t>
            </w:r>
          </w:p>
        </w:tc>
        <w:tc>
          <w:tcPr>
            <w:tcW w:w="2373" w:type="pct"/>
            <w:gridSpan w:val="2"/>
            <w:vAlign w:val="center"/>
          </w:tcPr>
          <w:p w14:paraId="6E644C11">
            <w:pPr>
              <w:tabs>
                <w:tab w:val="left" w:pos="5580"/>
              </w:tabs>
              <w:jc w:val="center"/>
              <w:rPr>
                <w:b/>
                <w:sz w:val="24"/>
              </w:rPr>
            </w:pPr>
            <w:r>
              <w:rPr>
                <w:b/>
                <w:sz w:val="24"/>
              </w:rPr>
              <w:t>投标报价</w:t>
            </w:r>
          </w:p>
        </w:tc>
      </w:tr>
      <w:tr w14:paraId="1C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2B08E720">
            <w:pPr>
              <w:tabs>
                <w:tab w:val="left" w:pos="5580"/>
              </w:tabs>
              <w:jc w:val="center"/>
              <w:rPr>
                <w:sz w:val="24"/>
              </w:rPr>
            </w:pPr>
          </w:p>
        </w:tc>
        <w:tc>
          <w:tcPr>
            <w:tcW w:w="2215" w:type="pct"/>
            <w:vMerge w:val="continue"/>
            <w:vAlign w:val="center"/>
          </w:tcPr>
          <w:p w14:paraId="0F978168">
            <w:pPr>
              <w:tabs>
                <w:tab w:val="left" w:pos="5580"/>
              </w:tabs>
              <w:jc w:val="center"/>
              <w:rPr>
                <w:sz w:val="24"/>
              </w:rPr>
            </w:pPr>
          </w:p>
        </w:tc>
        <w:tc>
          <w:tcPr>
            <w:tcW w:w="1188" w:type="pct"/>
            <w:vAlign w:val="center"/>
          </w:tcPr>
          <w:p w14:paraId="424C30E6">
            <w:pPr>
              <w:tabs>
                <w:tab w:val="left" w:pos="5580"/>
              </w:tabs>
              <w:jc w:val="center"/>
              <w:rPr>
                <w:b/>
                <w:sz w:val="24"/>
              </w:rPr>
            </w:pPr>
            <w:r>
              <w:rPr>
                <w:b/>
                <w:sz w:val="24"/>
              </w:rPr>
              <w:t>大写</w:t>
            </w:r>
          </w:p>
        </w:tc>
        <w:tc>
          <w:tcPr>
            <w:tcW w:w="1182" w:type="pct"/>
            <w:vAlign w:val="center"/>
          </w:tcPr>
          <w:p w14:paraId="7FFCB148">
            <w:pPr>
              <w:tabs>
                <w:tab w:val="left" w:pos="5580"/>
              </w:tabs>
              <w:jc w:val="center"/>
              <w:rPr>
                <w:b/>
                <w:sz w:val="24"/>
              </w:rPr>
            </w:pPr>
            <w:r>
              <w:rPr>
                <w:b/>
                <w:sz w:val="24"/>
              </w:rPr>
              <w:t>小写</w:t>
            </w:r>
          </w:p>
        </w:tc>
      </w:tr>
      <w:tr w14:paraId="26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144807C3">
            <w:pPr>
              <w:tabs>
                <w:tab w:val="left" w:pos="5580"/>
              </w:tabs>
              <w:jc w:val="center"/>
              <w:rPr>
                <w:sz w:val="24"/>
              </w:rPr>
            </w:pPr>
          </w:p>
        </w:tc>
        <w:tc>
          <w:tcPr>
            <w:tcW w:w="2215" w:type="pct"/>
            <w:vAlign w:val="center"/>
          </w:tcPr>
          <w:p w14:paraId="2A5E6EDA">
            <w:pPr>
              <w:tabs>
                <w:tab w:val="left" w:pos="5580"/>
              </w:tabs>
              <w:jc w:val="center"/>
              <w:rPr>
                <w:sz w:val="24"/>
              </w:rPr>
            </w:pPr>
          </w:p>
        </w:tc>
        <w:tc>
          <w:tcPr>
            <w:tcW w:w="1188" w:type="pct"/>
            <w:vAlign w:val="center"/>
          </w:tcPr>
          <w:p w14:paraId="03CF5EB7">
            <w:pPr>
              <w:tabs>
                <w:tab w:val="left" w:pos="5580"/>
              </w:tabs>
              <w:jc w:val="center"/>
              <w:rPr>
                <w:sz w:val="24"/>
              </w:rPr>
            </w:pPr>
          </w:p>
        </w:tc>
        <w:tc>
          <w:tcPr>
            <w:tcW w:w="1182" w:type="pct"/>
            <w:vAlign w:val="center"/>
          </w:tcPr>
          <w:p w14:paraId="45714AD4">
            <w:pPr>
              <w:tabs>
                <w:tab w:val="left" w:pos="5580"/>
              </w:tabs>
              <w:jc w:val="center"/>
              <w:rPr>
                <w:sz w:val="24"/>
              </w:rPr>
            </w:pPr>
          </w:p>
        </w:tc>
      </w:tr>
    </w:tbl>
    <w:p w14:paraId="77163E21">
      <w:pPr>
        <w:autoSpaceDE w:val="0"/>
        <w:autoSpaceDN w:val="0"/>
        <w:adjustRightInd w:val="0"/>
        <w:jc w:val="left"/>
        <w:rPr>
          <w:color w:val="000000"/>
          <w:kern w:val="0"/>
          <w:sz w:val="24"/>
        </w:rPr>
      </w:pPr>
    </w:p>
    <w:p w14:paraId="2B5A5E91">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44EAADC7">
      <w:pPr>
        <w:tabs>
          <w:tab w:val="left" w:pos="5580"/>
        </w:tabs>
        <w:ind w:firstLine="480" w:firstLineChars="200"/>
        <w:rPr>
          <w:color w:val="000000"/>
          <w:sz w:val="24"/>
          <w:szCs w:val="20"/>
        </w:rPr>
      </w:pPr>
      <w:r>
        <w:rPr>
          <w:color w:val="000000"/>
          <w:sz w:val="24"/>
          <w:szCs w:val="20"/>
        </w:rPr>
        <w:t>2.本表必须按包分别填写。</w:t>
      </w:r>
    </w:p>
    <w:p w14:paraId="7A19819B">
      <w:pPr>
        <w:autoSpaceDE w:val="0"/>
        <w:autoSpaceDN w:val="0"/>
        <w:adjustRightInd w:val="0"/>
        <w:snapToGrid w:val="0"/>
        <w:spacing w:before="25" w:after="25" w:line="360" w:lineRule="auto"/>
        <w:rPr>
          <w:color w:val="000000"/>
          <w:sz w:val="24"/>
          <w:lang w:val="zh-CN"/>
        </w:rPr>
      </w:pPr>
    </w:p>
    <w:p w14:paraId="3F8E211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A98BDC8">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0B58B9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FB98D01">
      <w:pPr>
        <w:widowControl/>
        <w:jc w:val="left"/>
        <w:rPr>
          <w:color w:val="000000"/>
          <w:sz w:val="24"/>
          <w:szCs w:val="20"/>
        </w:rPr>
      </w:pPr>
      <w:bookmarkStart w:id="897" w:name="_Toc305158827"/>
      <w:bookmarkStart w:id="898" w:name="_Toc265228397"/>
      <w:bookmarkStart w:id="899" w:name="_Toc142311060"/>
      <w:bookmarkStart w:id="900" w:name="_Toc226965749"/>
      <w:bookmarkStart w:id="901" w:name="_Toc226337255"/>
      <w:bookmarkStart w:id="902" w:name="_Toc226309803"/>
      <w:bookmarkStart w:id="903" w:name="_Toc150774763"/>
      <w:bookmarkStart w:id="904" w:name="_Toc150480796"/>
      <w:bookmarkStart w:id="905" w:name="_Toc264969249"/>
      <w:bookmarkStart w:id="906" w:name="_Toc127151558"/>
      <w:bookmarkStart w:id="907" w:name="_Toc226965832"/>
      <w:bookmarkStart w:id="908" w:name="_Toc305158901"/>
      <w:bookmarkStart w:id="909" w:name="_Toc195842924"/>
    </w:p>
    <w:p w14:paraId="7C633514">
      <w:pPr>
        <w:widowControl/>
        <w:jc w:val="left"/>
        <w:rPr>
          <w:color w:val="000000"/>
          <w:sz w:val="24"/>
          <w:szCs w:val="20"/>
        </w:rPr>
      </w:pPr>
    </w:p>
    <w:p w14:paraId="04F838AE">
      <w:pPr>
        <w:numPr>
          <w:ilvl w:val="0"/>
          <w:numId w:val="38"/>
        </w:numPr>
        <w:tabs>
          <w:tab w:val="left" w:pos="360"/>
        </w:tabs>
        <w:snapToGrid w:val="0"/>
        <w:spacing w:line="360" w:lineRule="auto"/>
        <w:outlineLvl w:val="1"/>
        <w:rPr>
          <w:color w:val="000000"/>
          <w:sz w:val="24"/>
          <w:szCs w:val="20"/>
        </w:rPr>
        <w:sectPr>
          <w:headerReference r:id="rId16" w:type="first"/>
          <w:footerReference r:id="rId18" w:type="first"/>
          <w:headerReference r:id="rId15" w:type="even"/>
          <w:footerReference r:id="rId17" w:type="even"/>
          <w:pgSz w:w="11907" w:h="16840"/>
          <w:pgMar w:top="1418" w:right="1418" w:bottom="1418" w:left="1418" w:header="851" w:footer="851" w:gutter="0"/>
          <w:cols w:space="720" w:num="1"/>
          <w:docGrid w:linePitch="462" w:charSpace="0"/>
        </w:sectPr>
      </w:pPr>
    </w:p>
    <w:p w14:paraId="41A31ACA">
      <w:pPr>
        <w:numPr>
          <w:ilvl w:val="0"/>
          <w:numId w:val="38"/>
        </w:numPr>
        <w:tabs>
          <w:tab w:val="left" w:pos="360"/>
        </w:tabs>
        <w:snapToGrid w:val="0"/>
        <w:spacing w:line="360" w:lineRule="auto"/>
        <w:outlineLvl w:val="1"/>
        <w:rPr>
          <w:color w:val="000000"/>
          <w:sz w:val="24"/>
          <w:szCs w:val="20"/>
        </w:rPr>
      </w:pPr>
      <w:r>
        <w:rPr>
          <w:color w:val="000000"/>
          <w:sz w:val="24"/>
          <w:szCs w:val="20"/>
        </w:rPr>
        <w:t>投标分项报价表</w:t>
      </w:r>
      <w:bookmarkEnd w:id="897"/>
      <w:bookmarkEnd w:id="898"/>
      <w:bookmarkEnd w:id="899"/>
      <w:bookmarkEnd w:id="900"/>
      <w:bookmarkEnd w:id="901"/>
      <w:bookmarkEnd w:id="902"/>
      <w:bookmarkEnd w:id="903"/>
      <w:bookmarkEnd w:id="904"/>
      <w:bookmarkEnd w:id="905"/>
      <w:bookmarkEnd w:id="906"/>
      <w:bookmarkEnd w:id="907"/>
      <w:bookmarkEnd w:id="908"/>
      <w:bookmarkEnd w:id="909"/>
      <w:r>
        <w:rPr>
          <w:color w:val="000000"/>
          <w:sz w:val="24"/>
          <w:szCs w:val="20"/>
        </w:rPr>
        <w:t>（实质性格式）</w:t>
      </w:r>
    </w:p>
    <w:p w14:paraId="29479E56">
      <w:pPr>
        <w:spacing w:line="360" w:lineRule="exact"/>
        <w:jc w:val="center"/>
        <w:rPr>
          <w:color w:val="000000"/>
          <w:sz w:val="36"/>
          <w:szCs w:val="36"/>
        </w:rPr>
      </w:pPr>
    </w:p>
    <w:p w14:paraId="3B9212BF">
      <w:pPr>
        <w:spacing w:line="360" w:lineRule="exact"/>
        <w:jc w:val="center"/>
        <w:rPr>
          <w:b/>
          <w:color w:val="000000"/>
          <w:sz w:val="36"/>
          <w:szCs w:val="36"/>
        </w:rPr>
      </w:pPr>
      <w:r>
        <w:rPr>
          <w:b/>
          <w:color w:val="000000"/>
          <w:sz w:val="36"/>
          <w:szCs w:val="36"/>
        </w:rPr>
        <w:t>投标分项报价表</w:t>
      </w:r>
    </w:p>
    <w:p w14:paraId="6DE60A7E">
      <w:pPr>
        <w:spacing w:line="260" w:lineRule="exact"/>
        <w:jc w:val="center"/>
        <w:rPr>
          <w:color w:val="000000"/>
          <w:sz w:val="36"/>
          <w:szCs w:val="36"/>
        </w:rPr>
      </w:pPr>
    </w:p>
    <w:p w14:paraId="2D2D6D33">
      <w:pPr>
        <w:adjustRightInd w:val="0"/>
        <w:snapToGrid w:val="0"/>
        <w:spacing w:before="240" w:beforeLines="100" w:after="240" w:afterLines="100"/>
        <w:jc w:val="left"/>
        <w:rPr>
          <w:b/>
          <w:i/>
          <w:color w:val="FF0000"/>
          <w:sz w:val="24"/>
        </w:rPr>
      </w:pPr>
      <w:r>
        <w:rPr>
          <w:b/>
          <w:i/>
          <w:color w:val="FF0000"/>
          <w:sz w:val="24"/>
        </w:rPr>
        <w:t>（格式示例一，适用于设备采购）</w:t>
      </w:r>
    </w:p>
    <w:p w14:paraId="42C306E2">
      <w:pPr>
        <w:tabs>
          <w:tab w:val="left" w:pos="1800"/>
          <w:tab w:val="left" w:pos="5580"/>
        </w:tabs>
        <w:rPr>
          <w:color w:val="000000"/>
          <w:sz w:val="24"/>
        </w:rPr>
      </w:pPr>
      <w:r>
        <w:rPr>
          <w:color w:val="000000"/>
          <w:sz w:val="24"/>
        </w:rPr>
        <w:t>项目编号/包号：________ 项目名称：__________报价单位：人民币元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18F7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4EEBDF45">
            <w:pPr>
              <w:adjustRightInd w:val="0"/>
              <w:snapToGrid w:val="0"/>
              <w:jc w:val="left"/>
              <w:rPr>
                <w:b/>
                <w:color w:val="000000"/>
                <w:sz w:val="24"/>
              </w:rPr>
            </w:pPr>
            <w:r>
              <w:rPr>
                <w:b/>
                <w:color w:val="000000"/>
                <w:sz w:val="24"/>
              </w:rPr>
              <w:t>序号</w:t>
            </w:r>
          </w:p>
        </w:tc>
        <w:tc>
          <w:tcPr>
            <w:tcW w:w="370" w:type="pct"/>
            <w:vAlign w:val="center"/>
          </w:tcPr>
          <w:p w14:paraId="49E14BBB">
            <w:pPr>
              <w:adjustRightInd w:val="0"/>
              <w:snapToGrid w:val="0"/>
              <w:jc w:val="left"/>
              <w:rPr>
                <w:b/>
                <w:color w:val="000000"/>
                <w:sz w:val="24"/>
              </w:rPr>
            </w:pPr>
            <w:r>
              <w:rPr>
                <w:b/>
                <w:color w:val="000000"/>
                <w:sz w:val="24"/>
              </w:rPr>
              <w:t>分项名称</w:t>
            </w:r>
          </w:p>
        </w:tc>
        <w:tc>
          <w:tcPr>
            <w:tcW w:w="466" w:type="pct"/>
            <w:vAlign w:val="center"/>
          </w:tcPr>
          <w:p w14:paraId="632333D3">
            <w:pPr>
              <w:adjustRightInd w:val="0"/>
              <w:snapToGrid w:val="0"/>
              <w:jc w:val="left"/>
              <w:rPr>
                <w:b/>
                <w:color w:val="000000"/>
                <w:sz w:val="24"/>
              </w:rPr>
            </w:pPr>
            <w:r>
              <w:rPr>
                <w:b/>
                <w:color w:val="000000"/>
                <w:sz w:val="24"/>
              </w:rPr>
              <w:t>制造商</w:t>
            </w:r>
          </w:p>
        </w:tc>
        <w:tc>
          <w:tcPr>
            <w:tcW w:w="332" w:type="pct"/>
            <w:vAlign w:val="center"/>
          </w:tcPr>
          <w:p w14:paraId="58881F43">
            <w:pPr>
              <w:adjustRightInd w:val="0"/>
              <w:snapToGrid w:val="0"/>
              <w:jc w:val="left"/>
              <w:rPr>
                <w:b/>
                <w:color w:val="000000"/>
                <w:sz w:val="24"/>
              </w:rPr>
            </w:pPr>
            <w:r>
              <w:rPr>
                <w:b/>
                <w:color w:val="000000"/>
                <w:sz w:val="24"/>
              </w:rPr>
              <w:t>产地/国别</w:t>
            </w:r>
          </w:p>
        </w:tc>
        <w:tc>
          <w:tcPr>
            <w:tcW w:w="441" w:type="pct"/>
            <w:vAlign w:val="center"/>
          </w:tcPr>
          <w:p w14:paraId="79241F9C">
            <w:pPr>
              <w:jc w:val="center"/>
              <w:rPr>
                <w:b/>
                <w:color w:val="000000"/>
                <w:sz w:val="24"/>
              </w:rPr>
            </w:pPr>
            <w:r>
              <w:rPr>
                <w:b/>
                <w:color w:val="000000"/>
                <w:sz w:val="24"/>
              </w:rPr>
              <w:t>制造商</w:t>
            </w:r>
          </w:p>
          <w:p w14:paraId="79DD8E71">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441" w:type="pct"/>
            <w:vAlign w:val="center"/>
          </w:tcPr>
          <w:p w14:paraId="43AE7F1C">
            <w:pPr>
              <w:jc w:val="center"/>
              <w:rPr>
                <w:b/>
                <w:color w:val="000000"/>
                <w:sz w:val="24"/>
              </w:rPr>
            </w:pPr>
            <w:r>
              <w:rPr>
                <w:b/>
                <w:color w:val="000000"/>
                <w:sz w:val="24"/>
              </w:rPr>
              <w:t>制造商</w:t>
            </w:r>
          </w:p>
          <w:p w14:paraId="184F2AF8">
            <w:pPr>
              <w:adjustRightInd w:val="0"/>
              <w:snapToGrid w:val="0"/>
              <w:jc w:val="center"/>
              <w:rPr>
                <w:b/>
                <w:color w:val="000000"/>
                <w:sz w:val="24"/>
              </w:rPr>
            </w:pPr>
            <w:r>
              <w:rPr>
                <w:b/>
                <w:color w:val="000000"/>
                <w:sz w:val="24"/>
              </w:rPr>
              <w:t>规模</w:t>
            </w:r>
          </w:p>
        </w:tc>
        <w:tc>
          <w:tcPr>
            <w:tcW w:w="441" w:type="pct"/>
          </w:tcPr>
          <w:p w14:paraId="30301EBF">
            <w:pPr>
              <w:adjustRightInd w:val="0"/>
              <w:snapToGrid w:val="0"/>
              <w:jc w:val="center"/>
              <w:rPr>
                <w:b/>
                <w:color w:val="000000"/>
                <w:sz w:val="24"/>
              </w:rPr>
            </w:pPr>
            <w:r>
              <w:rPr>
                <w:b/>
                <w:color w:val="000000"/>
                <w:sz w:val="24"/>
              </w:rPr>
              <w:t>制造商所属性别</w:t>
            </w:r>
          </w:p>
        </w:tc>
        <w:tc>
          <w:tcPr>
            <w:tcW w:w="441" w:type="pct"/>
          </w:tcPr>
          <w:p w14:paraId="41185722">
            <w:pPr>
              <w:adjustRightInd w:val="0"/>
              <w:snapToGrid w:val="0"/>
              <w:jc w:val="center"/>
              <w:rPr>
                <w:b/>
                <w:color w:val="000000"/>
                <w:sz w:val="24"/>
              </w:rPr>
            </w:pPr>
            <w:r>
              <w:rPr>
                <w:b/>
                <w:color w:val="000000"/>
                <w:sz w:val="24"/>
              </w:rPr>
              <w:t>外商投资类型</w:t>
            </w:r>
          </w:p>
        </w:tc>
        <w:tc>
          <w:tcPr>
            <w:tcW w:w="441" w:type="pct"/>
            <w:vAlign w:val="center"/>
          </w:tcPr>
          <w:p w14:paraId="5DD393B5">
            <w:pPr>
              <w:adjustRightInd w:val="0"/>
              <w:snapToGrid w:val="0"/>
              <w:jc w:val="center"/>
              <w:rPr>
                <w:b/>
                <w:color w:val="000000"/>
                <w:sz w:val="24"/>
              </w:rPr>
            </w:pPr>
            <w:r>
              <w:rPr>
                <w:b/>
                <w:color w:val="000000"/>
                <w:sz w:val="24"/>
              </w:rPr>
              <w:t>品牌</w:t>
            </w:r>
          </w:p>
        </w:tc>
        <w:tc>
          <w:tcPr>
            <w:tcW w:w="441" w:type="pct"/>
            <w:vAlign w:val="center"/>
          </w:tcPr>
          <w:p w14:paraId="18D67739">
            <w:pPr>
              <w:adjustRightInd w:val="0"/>
              <w:snapToGrid w:val="0"/>
              <w:jc w:val="left"/>
              <w:rPr>
                <w:b/>
                <w:color w:val="000000"/>
                <w:sz w:val="24"/>
              </w:rPr>
            </w:pPr>
            <w:r>
              <w:rPr>
                <w:b/>
                <w:color w:val="000000"/>
                <w:sz w:val="24"/>
              </w:rPr>
              <w:t>规格、型号</w:t>
            </w:r>
          </w:p>
        </w:tc>
        <w:tc>
          <w:tcPr>
            <w:tcW w:w="360" w:type="pct"/>
            <w:vAlign w:val="center"/>
          </w:tcPr>
          <w:p w14:paraId="76A891D5">
            <w:pPr>
              <w:adjustRightInd w:val="0"/>
              <w:snapToGrid w:val="0"/>
              <w:jc w:val="left"/>
              <w:rPr>
                <w:b/>
                <w:color w:val="000000"/>
                <w:sz w:val="24"/>
              </w:rPr>
            </w:pPr>
            <w:r>
              <w:rPr>
                <w:b/>
                <w:color w:val="000000"/>
                <w:sz w:val="24"/>
              </w:rPr>
              <w:t>单价（元）</w:t>
            </w:r>
          </w:p>
        </w:tc>
        <w:tc>
          <w:tcPr>
            <w:tcW w:w="292" w:type="pct"/>
            <w:vAlign w:val="center"/>
          </w:tcPr>
          <w:p w14:paraId="3BEF8733">
            <w:pPr>
              <w:adjustRightInd w:val="0"/>
              <w:snapToGrid w:val="0"/>
              <w:jc w:val="left"/>
              <w:rPr>
                <w:b/>
                <w:color w:val="000000"/>
                <w:sz w:val="24"/>
              </w:rPr>
            </w:pPr>
            <w:r>
              <w:rPr>
                <w:b/>
                <w:color w:val="000000"/>
                <w:sz w:val="24"/>
              </w:rPr>
              <w:t>数量</w:t>
            </w:r>
          </w:p>
        </w:tc>
        <w:tc>
          <w:tcPr>
            <w:tcW w:w="359" w:type="pct"/>
            <w:vAlign w:val="center"/>
          </w:tcPr>
          <w:p w14:paraId="6F227BE0">
            <w:pPr>
              <w:adjustRightInd w:val="0"/>
              <w:snapToGrid w:val="0"/>
              <w:jc w:val="left"/>
              <w:rPr>
                <w:b/>
                <w:color w:val="000000"/>
                <w:sz w:val="24"/>
              </w:rPr>
            </w:pPr>
            <w:r>
              <w:rPr>
                <w:b/>
                <w:color w:val="000000"/>
                <w:sz w:val="24"/>
              </w:rPr>
              <w:t>合价（元）</w:t>
            </w:r>
          </w:p>
        </w:tc>
      </w:tr>
      <w:tr w14:paraId="1CB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0FC5982">
            <w:pPr>
              <w:adjustRightInd w:val="0"/>
              <w:snapToGrid w:val="0"/>
              <w:jc w:val="left"/>
              <w:rPr>
                <w:color w:val="000000"/>
                <w:sz w:val="24"/>
              </w:rPr>
            </w:pPr>
            <w:r>
              <w:rPr>
                <w:color w:val="000000"/>
                <w:sz w:val="24"/>
              </w:rPr>
              <w:t>1</w:t>
            </w:r>
          </w:p>
        </w:tc>
        <w:tc>
          <w:tcPr>
            <w:tcW w:w="370" w:type="pct"/>
            <w:vAlign w:val="center"/>
          </w:tcPr>
          <w:p w14:paraId="4C02B5AE">
            <w:pPr>
              <w:adjustRightInd w:val="0"/>
              <w:snapToGrid w:val="0"/>
              <w:jc w:val="left"/>
              <w:rPr>
                <w:color w:val="000000"/>
                <w:sz w:val="24"/>
              </w:rPr>
            </w:pPr>
          </w:p>
        </w:tc>
        <w:tc>
          <w:tcPr>
            <w:tcW w:w="466" w:type="pct"/>
            <w:vAlign w:val="center"/>
          </w:tcPr>
          <w:p w14:paraId="1F00ABCE">
            <w:pPr>
              <w:adjustRightInd w:val="0"/>
              <w:snapToGrid w:val="0"/>
              <w:jc w:val="left"/>
              <w:rPr>
                <w:color w:val="000000"/>
                <w:sz w:val="24"/>
              </w:rPr>
            </w:pPr>
          </w:p>
        </w:tc>
        <w:tc>
          <w:tcPr>
            <w:tcW w:w="332" w:type="pct"/>
          </w:tcPr>
          <w:p w14:paraId="77CBBE45">
            <w:pPr>
              <w:adjustRightInd w:val="0"/>
              <w:snapToGrid w:val="0"/>
              <w:jc w:val="left"/>
              <w:rPr>
                <w:color w:val="000000"/>
                <w:sz w:val="24"/>
              </w:rPr>
            </w:pPr>
          </w:p>
        </w:tc>
        <w:tc>
          <w:tcPr>
            <w:tcW w:w="441" w:type="pct"/>
            <w:vAlign w:val="center"/>
          </w:tcPr>
          <w:p w14:paraId="5E4F655C">
            <w:pPr>
              <w:adjustRightInd w:val="0"/>
              <w:snapToGrid w:val="0"/>
              <w:jc w:val="center"/>
              <w:rPr>
                <w:color w:val="000000"/>
                <w:sz w:val="24"/>
              </w:rPr>
            </w:pPr>
          </w:p>
        </w:tc>
        <w:tc>
          <w:tcPr>
            <w:tcW w:w="441" w:type="pct"/>
            <w:vAlign w:val="center"/>
          </w:tcPr>
          <w:p w14:paraId="26F063D9">
            <w:pPr>
              <w:adjustRightInd w:val="0"/>
              <w:snapToGrid w:val="0"/>
              <w:jc w:val="center"/>
              <w:rPr>
                <w:color w:val="000000"/>
                <w:sz w:val="24"/>
              </w:rPr>
            </w:pPr>
          </w:p>
        </w:tc>
        <w:tc>
          <w:tcPr>
            <w:tcW w:w="441" w:type="pct"/>
          </w:tcPr>
          <w:p w14:paraId="6F33451C">
            <w:pPr>
              <w:adjustRightInd w:val="0"/>
              <w:snapToGrid w:val="0"/>
              <w:jc w:val="center"/>
              <w:rPr>
                <w:color w:val="000000"/>
                <w:sz w:val="24"/>
              </w:rPr>
            </w:pPr>
          </w:p>
        </w:tc>
        <w:tc>
          <w:tcPr>
            <w:tcW w:w="441" w:type="pct"/>
          </w:tcPr>
          <w:p w14:paraId="1CEF35BD">
            <w:pPr>
              <w:adjustRightInd w:val="0"/>
              <w:snapToGrid w:val="0"/>
              <w:jc w:val="center"/>
              <w:rPr>
                <w:color w:val="000000"/>
                <w:sz w:val="24"/>
              </w:rPr>
            </w:pPr>
          </w:p>
        </w:tc>
        <w:tc>
          <w:tcPr>
            <w:tcW w:w="441" w:type="pct"/>
            <w:vAlign w:val="center"/>
          </w:tcPr>
          <w:p w14:paraId="1FED6329">
            <w:pPr>
              <w:adjustRightInd w:val="0"/>
              <w:snapToGrid w:val="0"/>
              <w:jc w:val="center"/>
              <w:rPr>
                <w:color w:val="000000"/>
                <w:sz w:val="24"/>
              </w:rPr>
            </w:pPr>
          </w:p>
        </w:tc>
        <w:tc>
          <w:tcPr>
            <w:tcW w:w="441" w:type="pct"/>
            <w:vAlign w:val="center"/>
          </w:tcPr>
          <w:p w14:paraId="7101EB04">
            <w:pPr>
              <w:adjustRightInd w:val="0"/>
              <w:snapToGrid w:val="0"/>
              <w:jc w:val="left"/>
              <w:rPr>
                <w:color w:val="000000"/>
                <w:sz w:val="24"/>
              </w:rPr>
            </w:pPr>
          </w:p>
        </w:tc>
        <w:tc>
          <w:tcPr>
            <w:tcW w:w="360" w:type="pct"/>
            <w:vAlign w:val="center"/>
          </w:tcPr>
          <w:p w14:paraId="71A1F176">
            <w:pPr>
              <w:adjustRightInd w:val="0"/>
              <w:snapToGrid w:val="0"/>
              <w:jc w:val="left"/>
              <w:rPr>
                <w:color w:val="000000"/>
                <w:sz w:val="24"/>
              </w:rPr>
            </w:pPr>
          </w:p>
        </w:tc>
        <w:tc>
          <w:tcPr>
            <w:tcW w:w="292" w:type="pct"/>
            <w:vAlign w:val="center"/>
          </w:tcPr>
          <w:p w14:paraId="6CB92331">
            <w:pPr>
              <w:adjustRightInd w:val="0"/>
              <w:snapToGrid w:val="0"/>
              <w:jc w:val="left"/>
              <w:rPr>
                <w:color w:val="000000"/>
                <w:sz w:val="24"/>
              </w:rPr>
            </w:pPr>
          </w:p>
        </w:tc>
        <w:tc>
          <w:tcPr>
            <w:tcW w:w="359" w:type="pct"/>
            <w:vAlign w:val="center"/>
          </w:tcPr>
          <w:p w14:paraId="1587FB3A">
            <w:pPr>
              <w:adjustRightInd w:val="0"/>
              <w:snapToGrid w:val="0"/>
              <w:jc w:val="left"/>
              <w:rPr>
                <w:color w:val="000000"/>
                <w:sz w:val="24"/>
              </w:rPr>
            </w:pPr>
          </w:p>
        </w:tc>
      </w:tr>
      <w:tr w14:paraId="2A3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2EE0BE65">
            <w:pPr>
              <w:adjustRightInd w:val="0"/>
              <w:snapToGrid w:val="0"/>
              <w:jc w:val="left"/>
              <w:rPr>
                <w:color w:val="000000"/>
                <w:sz w:val="24"/>
              </w:rPr>
            </w:pPr>
            <w:r>
              <w:rPr>
                <w:color w:val="000000"/>
                <w:sz w:val="24"/>
              </w:rPr>
              <w:t>2</w:t>
            </w:r>
          </w:p>
        </w:tc>
        <w:tc>
          <w:tcPr>
            <w:tcW w:w="370" w:type="pct"/>
            <w:vAlign w:val="center"/>
          </w:tcPr>
          <w:p w14:paraId="7EF502FA">
            <w:pPr>
              <w:adjustRightInd w:val="0"/>
              <w:snapToGrid w:val="0"/>
              <w:jc w:val="left"/>
              <w:rPr>
                <w:color w:val="000000"/>
                <w:sz w:val="24"/>
              </w:rPr>
            </w:pPr>
          </w:p>
        </w:tc>
        <w:tc>
          <w:tcPr>
            <w:tcW w:w="466" w:type="pct"/>
            <w:vAlign w:val="center"/>
          </w:tcPr>
          <w:p w14:paraId="18802C4E">
            <w:pPr>
              <w:adjustRightInd w:val="0"/>
              <w:snapToGrid w:val="0"/>
              <w:jc w:val="left"/>
              <w:rPr>
                <w:color w:val="000000"/>
                <w:sz w:val="24"/>
              </w:rPr>
            </w:pPr>
          </w:p>
        </w:tc>
        <w:tc>
          <w:tcPr>
            <w:tcW w:w="332" w:type="pct"/>
          </w:tcPr>
          <w:p w14:paraId="08306D01">
            <w:pPr>
              <w:adjustRightInd w:val="0"/>
              <w:snapToGrid w:val="0"/>
              <w:jc w:val="left"/>
              <w:rPr>
                <w:color w:val="000000"/>
                <w:sz w:val="24"/>
              </w:rPr>
            </w:pPr>
          </w:p>
        </w:tc>
        <w:tc>
          <w:tcPr>
            <w:tcW w:w="441" w:type="pct"/>
            <w:vAlign w:val="center"/>
          </w:tcPr>
          <w:p w14:paraId="44D26979">
            <w:pPr>
              <w:adjustRightInd w:val="0"/>
              <w:snapToGrid w:val="0"/>
              <w:jc w:val="center"/>
              <w:rPr>
                <w:color w:val="000000"/>
                <w:sz w:val="24"/>
              </w:rPr>
            </w:pPr>
          </w:p>
        </w:tc>
        <w:tc>
          <w:tcPr>
            <w:tcW w:w="441" w:type="pct"/>
            <w:vAlign w:val="center"/>
          </w:tcPr>
          <w:p w14:paraId="572523F1">
            <w:pPr>
              <w:adjustRightInd w:val="0"/>
              <w:snapToGrid w:val="0"/>
              <w:jc w:val="center"/>
              <w:rPr>
                <w:color w:val="000000"/>
                <w:sz w:val="24"/>
              </w:rPr>
            </w:pPr>
          </w:p>
        </w:tc>
        <w:tc>
          <w:tcPr>
            <w:tcW w:w="441" w:type="pct"/>
          </w:tcPr>
          <w:p w14:paraId="46E0BE59">
            <w:pPr>
              <w:adjustRightInd w:val="0"/>
              <w:snapToGrid w:val="0"/>
              <w:jc w:val="center"/>
              <w:rPr>
                <w:color w:val="000000"/>
                <w:sz w:val="24"/>
              </w:rPr>
            </w:pPr>
          </w:p>
        </w:tc>
        <w:tc>
          <w:tcPr>
            <w:tcW w:w="441" w:type="pct"/>
          </w:tcPr>
          <w:p w14:paraId="36F34874">
            <w:pPr>
              <w:adjustRightInd w:val="0"/>
              <w:snapToGrid w:val="0"/>
              <w:jc w:val="center"/>
              <w:rPr>
                <w:color w:val="000000"/>
                <w:sz w:val="24"/>
              </w:rPr>
            </w:pPr>
          </w:p>
        </w:tc>
        <w:tc>
          <w:tcPr>
            <w:tcW w:w="441" w:type="pct"/>
            <w:vAlign w:val="center"/>
          </w:tcPr>
          <w:p w14:paraId="2E2F681A">
            <w:pPr>
              <w:adjustRightInd w:val="0"/>
              <w:snapToGrid w:val="0"/>
              <w:jc w:val="center"/>
              <w:rPr>
                <w:color w:val="000000"/>
                <w:sz w:val="24"/>
              </w:rPr>
            </w:pPr>
          </w:p>
        </w:tc>
        <w:tc>
          <w:tcPr>
            <w:tcW w:w="441" w:type="pct"/>
            <w:vAlign w:val="center"/>
          </w:tcPr>
          <w:p w14:paraId="6BB97EBD">
            <w:pPr>
              <w:adjustRightInd w:val="0"/>
              <w:snapToGrid w:val="0"/>
              <w:jc w:val="left"/>
              <w:rPr>
                <w:color w:val="000000"/>
                <w:sz w:val="24"/>
              </w:rPr>
            </w:pPr>
          </w:p>
        </w:tc>
        <w:tc>
          <w:tcPr>
            <w:tcW w:w="360" w:type="pct"/>
            <w:vAlign w:val="center"/>
          </w:tcPr>
          <w:p w14:paraId="46401BEF">
            <w:pPr>
              <w:adjustRightInd w:val="0"/>
              <w:snapToGrid w:val="0"/>
              <w:jc w:val="left"/>
              <w:rPr>
                <w:color w:val="000000"/>
                <w:sz w:val="24"/>
              </w:rPr>
            </w:pPr>
          </w:p>
        </w:tc>
        <w:tc>
          <w:tcPr>
            <w:tcW w:w="292" w:type="pct"/>
            <w:vAlign w:val="center"/>
          </w:tcPr>
          <w:p w14:paraId="247C82A8">
            <w:pPr>
              <w:adjustRightInd w:val="0"/>
              <w:snapToGrid w:val="0"/>
              <w:jc w:val="left"/>
              <w:rPr>
                <w:color w:val="000000"/>
                <w:sz w:val="24"/>
              </w:rPr>
            </w:pPr>
          </w:p>
        </w:tc>
        <w:tc>
          <w:tcPr>
            <w:tcW w:w="359" w:type="pct"/>
            <w:vAlign w:val="center"/>
          </w:tcPr>
          <w:p w14:paraId="57AD30E9">
            <w:pPr>
              <w:adjustRightInd w:val="0"/>
              <w:snapToGrid w:val="0"/>
              <w:jc w:val="left"/>
              <w:rPr>
                <w:color w:val="000000"/>
                <w:sz w:val="24"/>
              </w:rPr>
            </w:pPr>
          </w:p>
        </w:tc>
      </w:tr>
      <w:tr w14:paraId="0D21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168C0441">
            <w:pPr>
              <w:adjustRightInd w:val="0"/>
              <w:snapToGrid w:val="0"/>
              <w:jc w:val="left"/>
              <w:rPr>
                <w:color w:val="000000"/>
                <w:sz w:val="24"/>
              </w:rPr>
            </w:pPr>
            <w:r>
              <w:rPr>
                <w:color w:val="000000"/>
                <w:sz w:val="24"/>
              </w:rPr>
              <w:t>3</w:t>
            </w:r>
          </w:p>
        </w:tc>
        <w:tc>
          <w:tcPr>
            <w:tcW w:w="370" w:type="pct"/>
            <w:vAlign w:val="center"/>
          </w:tcPr>
          <w:p w14:paraId="148BFCC5">
            <w:pPr>
              <w:adjustRightInd w:val="0"/>
              <w:snapToGrid w:val="0"/>
              <w:jc w:val="left"/>
              <w:rPr>
                <w:color w:val="000000"/>
                <w:sz w:val="24"/>
              </w:rPr>
            </w:pPr>
          </w:p>
        </w:tc>
        <w:tc>
          <w:tcPr>
            <w:tcW w:w="466" w:type="pct"/>
            <w:vAlign w:val="center"/>
          </w:tcPr>
          <w:p w14:paraId="596CCC29">
            <w:pPr>
              <w:adjustRightInd w:val="0"/>
              <w:snapToGrid w:val="0"/>
              <w:jc w:val="left"/>
              <w:rPr>
                <w:color w:val="000000"/>
                <w:sz w:val="24"/>
              </w:rPr>
            </w:pPr>
          </w:p>
        </w:tc>
        <w:tc>
          <w:tcPr>
            <w:tcW w:w="332" w:type="pct"/>
          </w:tcPr>
          <w:p w14:paraId="3DE11C62">
            <w:pPr>
              <w:adjustRightInd w:val="0"/>
              <w:snapToGrid w:val="0"/>
              <w:jc w:val="left"/>
              <w:rPr>
                <w:color w:val="000000"/>
                <w:sz w:val="24"/>
              </w:rPr>
            </w:pPr>
          </w:p>
        </w:tc>
        <w:tc>
          <w:tcPr>
            <w:tcW w:w="441" w:type="pct"/>
            <w:vAlign w:val="center"/>
          </w:tcPr>
          <w:p w14:paraId="000AAD21">
            <w:pPr>
              <w:adjustRightInd w:val="0"/>
              <w:snapToGrid w:val="0"/>
              <w:jc w:val="center"/>
              <w:rPr>
                <w:color w:val="000000"/>
                <w:sz w:val="24"/>
              </w:rPr>
            </w:pPr>
          </w:p>
        </w:tc>
        <w:tc>
          <w:tcPr>
            <w:tcW w:w="441" w:type="pct"/>
            <w:vAlign w:val="center"/>
          </w:tcPr>
          <w:p w14:paraId="34A07014">
            <w:pPr>
              <w:adjustRightInd w:val="0"/>
              <w:snapToGrid w:val="0"/>
              <w:jc w:val="center"/>
              <w:rPr>
                <w:color w:val="000000"/>
                <w:sz w:val="24"/>
              </w:rPr>
            </w:pPr>
          </w:p>
        </w:tc>
        <w:tc>
          <w:tcPr>
            <w:tcW w:w="441" w:type="pct"/>
          </w:tcPr>
          <w:p w14:paraId="09F885BD">
            <w:pPr>
              <w:adjustRightInd w:val="0"/>
              <w:snapToGrid w:val="0"/>
              <w:jc w:val="center"/>
              <w:rPr>
                <w:color w:val="000000"/>
                <w:sz w:val="24"/>
              </w:rPr>
            </w:pPr>
          </w:p>
        </w:tc>
        <w:tc>
          <w:tcPr>
            <w:tcW w:w="441" w:type="pct"/>
          </w:tcPr>
          <w:p w14:paraId="1E2F55F0">
            <w:pPr>
              <w:adjustRightInd w:val="0"/>
              <w:snapToGrid w:val="0"/>
              <w:jc w:val="center"/>
              <w:rPr>
                <w:color w:val="000000"/>
                <w:sz w:val="24"/>
              </w:rPr>
            </w:pPr>
          </w:p>
        </w:tc>
        <w:tc>
          <w:tcPr>
            <w:tcW w:w="441" w:type="pct"/>
            <w:vAlign w:val="center"/>
          </w:tcPr>
          <w:p w14:paraId="1900AD75">
            <w:pPr>
              <w:adjustRightInd w:val="0"/>
              <w:snapToGrid w:val="0"/>
              <w:jc w:val="center"/>
              <w:rPr>
                <w:color w:val="000000"/>
                <w:sz w:val="24"/>
              </w:rPr>
            </w:pPr>
          </w:p>
        </w:tc>
        <w:tc>
          <w:tcPr>
            <w:tcW w:w="441" w:type="pct"/>
            <w:vAlign w:val="center"/>
          </w:tcPr>
          <w:p w14:paraId="4A0B301A">
            <w:pPr>
              <w:adjustRightInd w:val="0"/>
              <w:snapToGrid w:val="0"/>
              <w:jc w:val="left"/>
              <w:rPr>
                <w:color w:val="000000"/>
                <w:sz w:val="24"/>
              </w:rPr>
            </w:pPr>
          </w:p>
        </w:tc>
        <w:tc>
          <w:tcPr>
            <w:tcW w:w="360" w:type="pct"/>
            <w:vAlign w:val="center"/>
          </w:tcPr>
          <w:p w14:paraId="2A41440B">
            <w:pPr>
              <w:adjustRightInd w:val="0"/>
              <w:snapToGrid w:val="0"/>
              <w:jc w:val="left"/>
              <w:rPr>
                <w:color w:val="000000"/>
                <w:sz w:val="24"/>
              </w:rPr>
            </w:pPr>
          </w:p>
        </w:tc>
        <w:tc>
          <w:tcPr>
            <w:tcW w:w="292" w:type="pct"/>
            <w:vAlign w:val="center"/>
          </w:tcPr>
          <w:p w14:paraId="24DC115F">
            <w:pPr>
              <w:adjustRightInd w:val="0"/>
              <w:snapToGrid w:val="0"/>
              <w:jc w:val="left"/>
              <w:rPr>
                <w:color w:val="000000"/>
                <w:sz w:val="24"/>
              </w:rPr>
            </w:pPr>
          </w:p>
        </w:tc>
        <w:tc>
          <w:tcPr>
            <w:tcW w:w="359" w:type="pct"/>
            <w:vAlign w:val="center"/>
          </w:tcPr>
          <w:p w14:paraId="299325E8">
            <w:pPr>
              <w:adjustRightInd w:val="0"/>
              <w:snapToGrid w:val="0"/>
              <w:jc w:val="left"/>
              <w:rPr>
                <w:color w:val="000000"/>
                <w:sz w:val="24"/>
              </w:rPr>
            </w:pPr>
          </w:p>
        </w:tc>
      </w:tr>
      <w:tr w14:paraId="42C8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B3B5181">
            <w:pPr>
              <w:adjustRightInd w:val="0"/>
              <w:snapToGrid w:val="0"/>
              <w:jc w:val="left"/>
              <w:rPr>
                <w:color w:val="000000"/>
                <w:sz w:val="24"/>
              </w:rPr>
            </w:pPr>
            <w:r>
              <w:rPr>
                <w:color w:val="000000"/>
                <w:sz w:val="24"/>
              </w:rPr>
              <w:t>4</w:t>
            </w:r>
          </w:p>
        </w:tc>
        <w:tc>
          <w:tcPr>
            <w:tcW w:w="370" w:type="pct"/>
            <w:vAlign w:val="center"/>
          </w:tcPr>
          <w:p w14:paraId="5DB2BCAB">
            <w:pPr>
              <w:adjustRightInd w:val="0"/>
              <w:snapToGrid w:val="0"/>
              <w:jc w:val="left"/>
              <w:rPr>
                <w:color w:val="000000"/>
                <w:sz w:val="24"/>
              </w:rPr>
            </w:pPr>
          </w:p>
        </w:tc>
        <w:tc>
          <w:tcPr>
            <w:tcW w:w="466" w:type="pct"/>
            <w:vAlign w:val="center"/>
          </w:tcPr>
          <w:p w14:paraId="2CFCE13C">
            <w:pPr>
              <w:adjustRightInd w:val="0"/>
              <w:snapToGrid w:val="0"/>
              <w:jc w:val="left"/>
              <w:rPr>
                <w:color w:val="000000"/>
                <w:sz w:val="24"/>
              </w:rPr>
            </w:pPr>
          </w:p>
        </w:tc>
        <w:tc>
          <w:tcPr>
            <w:tcW w:w="332" w:type="pct"/>
          </w:tcPr>
          <w:p w14:paraId="7C5990F6">
            <w:pPr>
              <w:adjustRightInd w:val="0"/>
              <w:snapToGrid w:val="0"/>
              <w:jc w:val="left"/>
              <w:rPr>
                <w:color w:val="000000"/>
                <w:sz w:val="24"/>
              </w:rPr>
            </w:pPr>
          </w:p>
        </w:tc>
        <w:tc>
          <w:tcPr>
            <w:tcW w:w="441" w:type="pct"/>
            <w:vAlign w:val="center"/>
          </w:tcPr>
          <w:p w14:paraId="131B293A">
            <w:pPr>
              <w:adjustRightInd w:val="0"/>
              <w:snapToGrid w:val="0"/>
              <w:jc w:val="center"/>
              <w:rPr>
                <w:color w:val="000000"/>
                <w:sz w:val="24"/>
              </w:rPr>
            </w:pPr>
          </w:p>
        </w:tc>
        <w:tc>
          <w:tcPr>
            <w:tcW w:w="441" w:type="pct"/>
            <w:vAlign w:val="center"/>
          </w:tcPr>
          <w:p w14:paraId="1409534A">
            <w:pPr>
              <w:adjustRightInd w:val="0"/>
              <w:snapToGrid w:val="0"/>
              <w:jc w:val="center"/>
              <w:rPr>
                <w:color w:val="000000"/>
                <w:sz w:val="24"/>
              </w:rPr>
            </w:pPr>
          </w:p>
        </w:tc>
        <w:tc>
          <w:tcPr>
            <w:tcW w:w="441" w:type="pct"/>
          </w:tcPr>
          <w:p w14:paraId="44CD00B8">
            <w:pPr>
              <w:adjustRightInd w:val="0"/>
              <w:snapToGrid w:val="0"/>
              <w:jc w:val="center"/>
              <w:rPr>
                <w:color w:val="000000"/>
                <w:sz w:val="24"/>
              </w:rPr>
            </w:pPr>
          </w:p>
        </w:tc>
        <w:tc>
          <w:tcPr>
            <w:tcW w:w="441" w:type="pct"/>
          </w:tcPr>
          <w:p w14:paraId="07A16D96">
            <w:pPr>
              <w:adjustRightInd w:val="0"/>
              <w:snapToGrid w:val="0"/>
              <w:jc w:val="center"/>
              <w:rPr>
                <w:color w:val="000000"/>
                <w:sz w:val="24"/>
              </w:rPr>
            </w:pPr>
          </w:p>
        </w:tc>
        <w:tc>
          <w:tcPr>
            <w:tcW w:w="441" w:type="pct"/>
            <w:vAlign w:val="center"/>
          </w:tcPr>
          <w:p w14:paraId="56F5C5B1">
            <w:pPr>
              <w:adjustRightInd w:val="0"/>
              <w:snapToGrid w:val="0"/>
              <w:jc w:val="center"/>
              <w:rPr>
                <w:color w:val="000000"/>
                <w:sz w:val="24"/>
              </w:rPr>
            </w:pPr>
          </w:p>
        </w:tc>
        <w:tc>
          <w:tcPr>
            <w:tcW w:w="441" w:type="pct"/>
            <w:vAlign w:val="center"/>
          </w:tcPr>
          <w:p w14:paraId="2DAE0BF7">
            <w:pPr>
              <w:adjustRightInd w:val="0"/>
              <w:snapToGrid w:val="0"/>
              <w:jc w:val="left"/>
              <w:rPr>
                <w:color w:val="000000"/>
                <w:sz w:val="24"/>
              </w:rPr>
            </w:pPr>
          </w:p>
        </w:tc>
        <w:tc>
          <w:tcPr>
            <w:tcW w:w="360" w:type="pct"/>
            <w:vAlign w:val="center"/>
          </w:tcPr>
          <w:p w14:paraId="090DD574">
            <w:pPr>
              <w:adjustRightInd w:val="0"/>
              <w:snapToGrid w:val="0"/>
              <w:jc w:val="left"/>
              <w:rPr>
                <w:color w:val="000000"/>
                <w:sz w:val="24"/>
              </w:rPr>
            </w:pPr>
          </w:p>
        </w:tc>
        <w:tc>
          <w:tcPr>
            <w:tcW w:w="292" w:type="pct"/>
            <w:vAlign w:val="center"/>
          </w:tcPr>
          <w:p w14:paraId="72C28AFE">
            <w:pPr>
              <w:adjustRightInd w:val="0"/>
              <w:snapToGrid w:val="0"/>
              <w:jc w:val="left"/>
              <w:rPr>
                <w:color w:val="000000"/>
                <w:sz w:val="24"/>
              </w:rPr>
            </w:pPr>
          </w:p>
        </w:tc>
        <w:tc>
          <w:tcPr>
            <w:tcW w:w="359" w:type="pct"/>
            <w:vAlign w:val="center"/>
          </w:tcPr>
          <w:p w14:paraId="2C5B39E5">
            <w:pPr>
              <w:adjustRightInd w:val="0"/>
              <w:snapToGrid w:val="0"/>
              <w:jc w:val="left"/>
              <w:rPr>
                <w:color w:val="000000"/>
                <w:sz w:val="24"/>
              </w:rPr>
            </w:pPr>
          </w:p>
        </w:tc>
      </w:tr>
      <w:tr w14:paraId="6DA0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2DF9F395">
            <w:pPr>
              <w:adjustRightInd w:val="0"/>
              <w:snapToGrid w:val="0"/>
              <w:jc w:val="left"/>
              <w:rPr>
                <w:color w:val="000000"/>
                <w:sz w:val="24"/>
              </w:rPr>
            </w:pPr>
            <w:r>
              <w:rPr>
                <w:color w:val="000000"/>
                <w:sz w:val="24"/>
              </w:rPr>
              <w:t>…</w:t>
            </w:r>
          </w:p>
        </w:tc>
        <w:tc>
          <w:tcPr>
            <w:tcW w:w="370" w:type="pct"/>
            <w:vAlign w:val="center"/>
          </w:tcPr>
          <w:p w14:paraId="69025FD6">
            <w:pPr>
              <w:adjustRightInd w:val="0"/>
              <w:snapToGrid w:val="0"/>
              <w:jc w:val="left"/>
              <w:rPr>
                <w:color w:val="000000"/>
                <w:sz w:val="24"/>
              </w:rPr>
            </w:pPr>
          </w:p>
        </w:tc>
        <w:tc>
          <w:tcPr>
            <w:tcW w:w="466" w:type="pct"/>
            <w:vAlign w:val="center"/>
          </w:tcPr>
          <w:p w14:paraId="1B23843D">
            <w:pPr>
              <w:adjustRightInd w:val="0"/>
              <w:snapToGrid w:val="0"/>
              <w:jc w:val="left"/>
              <w:rPr>
                <w:color w:val="000000"/>
                <w:sz w:val="24"/>
              </w:rPr>
            </w:pPr>
          </w:p>
        </w:tc>
        <w:tc>
          <w:tcPr>
            <w:tcW w:w="332" w:type="pct"/>
          </w:tcPr>
          <w:p w14:paraId="3C94D66D">
            <w:pPr>
              <w:adjustRightInd w:val="0"/>
              <w:snapToGrid w:val="0"/>
              <w:jc w:val="left"/>
              <w:rPr>
                <w:color w:val="000000"/>
                <w:sz w:val="24"/>
              </w:rPr>
            </w:pPr>
          </w:p>
        </w:tc>
        <w:tc>
          <w:tcPr>
            <w:tcW w:w="441" w:type="pct"/>
            <w:vAlign w:val="center"/>
          </w:tcPr>
          <w:p w14:paraId="34F2EB44">
            <w:pPr>
              <w:adjustRightInd w:val="0"/>
              <w:snapToGrid w:val="0"/>
              <w:jc w:val="center"/>
              <w:rPr>
                <w:color w:val="000000"/>
                <w:sz w:val="24"/>
              </w:rPr>
            </w:pPr>
          </w:p>
        </w:tc>
        <w:tc>
          <w:tcPr>
            <w:tcW w:w="441" w:type="pct"/>
            <w:vAlign w:val="center"/>
          </w:tcPr>
          <w:p w14:paraId="6638571C">
            <w:pPr>
              <w:adjustRightInd w:val="0"/>
              <w:snapToGrid w:val="0"/>
              <w:jc w:val="center"/>
              <w:rPr>
                <w:color w:val="000000"/>
                <w:sz w:val="24"/>
              </w:rPr>
            </w:pPr>
          </w:p>
        </w:tc>
        <w:tc>
          <w:tcPr>
            <w:tcW w:w="441" w:type="pct"/>
          </w:tcPr>
          <w:p w14:paraId="1A72AAFC">
            <w:pPr>
              <w:adjustRightInd w:val="0"/>
              <w:snapToGrid w:val="0"/>
              <w:jc w:val="center"/>
              <w:rPr>
                <w:color w:val="000000"/>
                <w:sz w:val="24"/>
              </w:rPr>
            </w:pPr>
          </w:p>
        </w:tc>
        <w:tc>
          <w:tcPr>
            <w:tcW w:w="441" w:type="pct"/>
          </w:tcPr>
          <w:p w14:paraId="3C1648E8">
            <w:pPr>
              <w:adjustRightInd w:val="0"/>
              <w:snapToGrid w:val="0"/>
              <w:jc w:val="center"/>
              <w:rPr>
                <w:color w:val="000000"/>
                <w:sz w:val="24"/>
              </w:rPr>
            </w:pPr>
          </w:p>
        </w:tc>
        <w:tc>
          <w:tcPr>
            <w:tcW w:w="441" w:type="pct"/>
            <w:vAlign w:val="center"/>
          </w:tcPr>
          <w:p w14:paraId="3DF7D16F">
            <w:pPr>
              <w:adjustRightInd w:val="0"/>
              <w:snapToGrid w:val="0"/>
              <w:jc w:val="center"/>
              <w:rPr>
                <w:color w:val="000000"/>
                <w:sz w:val="24"/>
              </w:rPr>
            </w:pPr>
          </w:p>
        </w:tc>
        <w:tc>
          <w:tcPr>
            <w:tcW w:w="441" w:type="pct"/>
            <w:vAlign w:val="center"/>
          </w:tcPr>
          <w:p w14:paraId="672A7167">
            <w:pPr>
              <w:adjustRightInd w:val="0"/>
              <w:snapToGrid w:val="0"/>
              <w:jc w:val="left"/>
              <w:rPr>
                <w:color w:val="000000"/>
                <w:sz w:val="24"/>
              </w:rPr>
            </w:pPr>
          </w:p>
        </w:tc>
        <w:tc>
          <w:tcPr>
            <w:tcW w:w="360" w:type="pct"/>
            <w:vAlign w:val="center"/>
          </w:tcPr>
          <w:p w14:paraId="624D73B4">
            <w:pPr>
              <w:adjustRightInd w:val="0"/>
              <w:snapToGrid w:val="0"/>
              <w:jc w:val="left"/>
              <w:rPr>
                <w:color w:val="000000"/>
                <w:sz w:val="24"/>
              </w:rPr>
            </w:pPr>
          </w:p>
        </w:tc>
        <w:tc>
          <w:tcPr>
            <w:tcW w:w="292" w:type="pct"/>
            <w:vAlign w:val="center"/>
          </w:tcPr>
          <w:p w14:paraId="505CA0D3">
            <w:pPr>
              <w:adjustRightInd w:val="0"/>
              <w:snapToGrid w:val="0"/>
              <w:jc w:val="left"/>
              <w:rPr>
                <w:color w:val="000000"/>
                <w:sz w:val="24"/>
              </w:rPr>
            </w:pPr>
          </w:p>
        </w:tc>
        <w:tc>
          <w:tcPr>
            <w:tcW w:w="359" w:type="pct"/>
            <w:vAlign w:val="center"/>
          </w:tcPr>
          <w:p w14:paraId="0C928FBA">
            <w:pPr>
              <w:adjustRightInd w:val="0"/>
              <w:snapToGrid w:val="0"/>
              <w:jc w:val="left"/>
              <w:rPr>
                <w:color w:val="000000"/>
                <w:sz w:val="24"/>
              </w:rPr>
            </w:pPr>
          </w:p>
        </w:tc>
      </w:tr>
      <w:tr w14:paraId="769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4556E899">
            <w:pPr>
              <w:jc w:val="right"/>
              <w:rPr>
                <w:b/>
                <w:sz w:val="24"/>
              </w:rPr>
            </w:pPr>
            <w:r>
              <w:rPr>
                <w:b/>
                <w:sz w:val="24"/>
              </w:rPr>
              <w:t>总价（元）</w:t>
            </w:r>
          </w:p>
        </w:tc>
        <w:tc>
          <w:tcPr>
            <w:tcW w:w="359" w:type="pct"/>
            <w:vAlign w:val="center"/>
          </w:tcPr>
          <w:p w14:paraId="3225FE57">
            <w:pPr>
              <w:adjustRightInd w:val="0"/>
              <w:snapToGrid w:val="0"/>
              <w:jc w:val="left"/>
              <w:rPr>
                <w:color w:val="000000"/>
                <w:sz w:val="24"/>
              </w:rPr>
            </w:pPr>
          </w:p>
        </w:tc>
      </w:tr>
    </w:tbl>
    <w:p w14:paraId="35F7159A">
      <w:pPr>
        <w:adjustRightInd w:val="0"/>
        <w:snapToGrid w:val="0"/>
        <w:jc w:val="left"/>
        <w:rPr>
          <w:b/>
          <w:i/>
          <w:color w:val="FF0000"/>
          <w:sz w:val="24"/>
        </w:rPr>
      </w:pPr>
      <w:bookmarkStart w:id="910" w:name="_Hlk184416320"/>
      <w:r>
        <w:rPr>
          <w:b/>
          <w:i/>
          <w:color w:val="FF0000"/>
          <w:sz w:val="24"/>
        </w:rPr>
        <w:t>说明：制造商规模请填写</w:t>
      </w:r>
      <w:bookmarkStart w:id="911" w:name="_Hlk168431944"/>
      <w:r>
        <w:rPr>
          <w:b/>
          <w:i/>
          <w:color w:val="FF0000"/>
          <w:sz w:val="24"/>
        </w:rPr>
        <w:t>“</w:t>
      </w:r>
      <w:r>
        <w:rPr>
          <w:rFonts w:hint="eastAsia"/>
          <w:b/>
          <w:i/>
          <w:color w:val="FF0000"/>
          <w:sz w:val="24"/>
        </w:rPr>
        <w:t>大</w:t>
      </w:r>
      <w:r>
        <w:rPr>
          <w:b/>
          <w:i/>
          <w:color w:val="FF0000"/>
          <w:sz w:val="24"/>
        </w:rPr>
        <w:t>型”、</w:t>
      </w:r>
      <w:bookmarkEnd w:id="911"/>
      <w:r>
        <w:rPr>
          <w:b/>
          <w:i/>
          <w:color w:val="FF0000"/>
          <w:sz w:val="24"/>
        </w:rPr>
        <w:t>“中型”、“小型”、“微型”或“其他”，中小企业的定义见第二章《投标人须知》。</w:t>
      </w:r>
    </w:p>
    <w:p w14:paraId="63047A8D">
      <w:pPr>
        <w:tabs>
          <w:tab w:val="left" w:pos="1800"/>
          <w:tab w:val="left" w:pos="5580"/>
        </w:tabs>
        <w:ind w:firstLine="723" w:firstLineChars="300"/>
        <w:jc w:val="left"/>
        <w:rPr>
          <w:b/>
          <w:i/>
          <w:color w:val="FF0000"/>
          <w:sz w:val="24"/>
        </w:rPr>
      </w:pPr>
      <w:r>
        <w:rPr>
          <w:b/>
          <w:i/>
          <w:color w:val="FF0000"/>
          <w:sz w:val="24"/>
        </w:rPr>
        <w:t>制造商所属性别请填写“男”</w:t>
      </w:r>
      <w:r>
        <w:rPr>
          <w:rFonts w:hint="eastAsia"/>
          <w:b/>
          <w:i/>
          <w:color w:val="FF0000"/>
          <w:sz w:val="24"/>
        </w:rPr>
        <w:t>或</w:t>
      </w:r>
      <w:r>
        <w:rPr>
          <w:b/>
          <w:i/>
          <w:color w:val="FF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b/>
          <w:i/>
          <w:color w:val="FF0000"/>
          <w:sz w:val="24"/>
        </w:rPr>
        <w:t>。</w:t>
      </w:r>
    </w:p>
    <w:p w14:paraId="3DDE699C">
      <w:pPr>
        <w:tabs>
          <w:tab w:val="left" w:pos="1800"/>
          <w:tab w:val="left" w:pos="5580"/>
        </w:tabs>
        <w:ind w:firstLine="723" w:firstLineChars="300"/>
        <w:jc w:val="left"/>
        <w:rPr>
          <w:b/>
          <w:i/>
          <w:color w:val="FF0000"/>
          <w:sz w:val="24"/>
        </w:rPr>
      </w:pPr>
      <w:r>
        <w:rPr>
          <w:b/>
          <w:i/>
          <w:color w:val="FF0000"/>
          <w:sz w:val="24"/>
        </w:rPr>
        <w:t>外商投资类型请填写“外商单独投资”、“外商部分投资”</w:t>
      </w:r>
      <w:r>
        <w:rPr>
          <w:rFonts w:hint="eastAsia"/>
          <w:b/>
          <w:i/>
          <w:color w:val="FF0000"/>
          <w:sz w:val="24"/>
        </w:rPr>
        <w:t>或</w:t>
      </w:r>
      <w:r>
        <w:rPr>
          <w:b/>
          <w:i/>
          <w:color w:val="FF0000"/>
          <w:sz w:val="24"/>
        </w:rPr>
        <w:t>“内资”。</w:t>
      </w:r>
      <w:bookmarkEnd w:id="910"/>
    </w:p>
    <w:p w14:paraId="18865F37">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14:paraId="75FF76C7">
      <w:pPr>
        <w:adjustRightInd w:val="0"/>
        <w:snapToGrid w:val="0"/>
        <w:spacing w:before="240" w:beforeLines="100" w:after="240" w:afterLines="100"/>
        <w:jc w:val="left"/>
        <w:rPr>
          <w:b/>
          <w:i/>
          <w:color w:val="FF0000"/>
          <w:sz w:val="24"/>
        </w:rPr>
      </w:pPr>
      <w:r>
        <w:rPr>
          <w:b/>
          <w:i/>
          <w:color w:val="FF0000"/>
          <w:sz w:val="24"/>
        </w:rPr>
        <w:t>（格式示例</w:t>
      </w:r>
      <w:r>
        <w:rPr>
          <w:rFonts w:hint="eastAsia"/>
          <w:b/>
          <w:i/>
          <w:color w:val="FF0000"/>
          <w:sz w:val="24"/>
        </w:rPr>
        <w:t>二</w:t>
      </w:r>
      <w:r>
        <w:rPr>
          <w:b/>
          <w:i/>
          <w:color w:val="FF0000"/>
          <w:sz w:val="24"/>
        </w:rPr>
        <w:t>，适用于服务类项目）</w:t>
      </w:r>
    </w:p>
    <w:p w14:paraId="647C9A2A">
      <w:pPr>
        <w:tabs>
          <w:tab w:val="left" w:pos="1800"/>
          <w:tab w:val="left" w:pos="5580"/>
        </w:tabs>
        <w:rPr>
          <w:color w:val="000000"/>
          <w:sz w:val="24"/>
        </w:rPr>
      </w:pPr>
      <w:r>
        <w:rPr>
          <w:color w:val="000000"/>
          <w:sz w:val="24"/>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43F7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1B33306D">
            <w:pPr>
              <w:adjustRightInd w:val="0"/>
              <w:snapToGrid w:val="0"/>
              <w:jc w:val="left"/>
              <w:rPr>
                <w:b/>
                <w:color w:val="000000"/>
                <w:sz w:val="24"/>
              </w:rPr>
            </w:pPr>
            <w:r>
              <w:rPr>
                <w:b/>
                <w:color w:val="000000"/>
                <w:sz w:val="24"/>
              </w:rPr>
              <w:t>序号</w:t>
            </w:r>
          </w:p>
        </w:tc>
        <w:tc>
          <w:tcPr>
            <w:tcW w:w="1605" w:type="pct"/>
            <w:vAlign w:val="center"/>
          </w:tcPr>
          <w:p w14:paraId="15D5800B">
            <w:pPr>
              <w:adjustRightInd w:val="0"/>
              <w:snapToGrid w:val="0"/>
              <w:jc w:val="left"/>
              <w:rPr>
                <w:b/>
                <w:color w:val="000000"/>
                <w:sz w:val="24"/>
              </w:rPr>
            </w:pPr>
            <w:r>
              <w:rPr>
                <w:b/>
                <w:color w:val="000000"/>
                <w:sz w:val="24"/>
              </w:rPr>
              <w:t>分项名称</w:t>
            </w:r>
          </w:p>
        </w:tc>
        <w:tc>
          <w:tcPr>
            <w:tcW w:w="736" w:type="pct"/>
            <w:vAlign w:val="center"/>
          </w:tcPr>
          <w:p w14:paraId="3A9DF38C">
            <w:pPr>
              <w:adjustRightInd w:val="0"/>
              <w:snapToGrid w:val="0"/>
              <w:jc w:val="left"/>
              <w:rPr>
                <w:b/>
                <w:color w:val="000000"/>
                <w:sz w:val="24"/>
              </w:rPr>
            </w:pPr>
            <w:r>
              <w:rPr>
                <w:b/>
                <w:color w:val="000000"/>
                <w:sz w:val="24"/>
              </w:rPr>
              <w:t>单价（元）</w:t>
            </w:r>
          </w:p>
        </w:tc>
        <w:tc>
          <w:tcPr>
            <w:tcW w:w="659" w:type="pct"/>
            <w:vAlign w:val="center"/>
          </w:tcPr>
          <w:p w14:paraId="58951B9F">
            <w:pPr>
              <w:adjustRightInd w:val="0"/>
              <w:snapToGrid w:val="0"/>
              <w:jc w:val="center"/>
              <w:rPr>
                <w:b/>
                <w:color w:val="000000"/>
                <w:sz w:val="24"/>
              </w:rPr>
            </w:pPr>
            <w:r>
              <w:rPr>
                <w:b/>
                <w:color w:val="000000"/>
                <w:sz w:val="24"/>
              </w:rPr>
              <w:t>数量</w:t>
            </w:r>
          </w:p>
        </w:tc>
        <w:tc>
          <w:tcPr>
            <w:tcW w:w="735" w:type="pct"/>
            <w:vAlign w:val="center"/>
          </w:tcPr>
          <w:p w14:paraId="6B5193D4">
            <w:pPr>
              <w:adjustRightInd w:val="0"/>
              <w:snapToGrid w:val="0"/>
              <w:jc w:val="left"/>
              <w:rPr>
                <w:b/>
                <w:color w:val="000000"/>
                <w:sz w:val="24"/>
              </w:rPr>
            </w:pPr>
            <w:r>
              <w:rPr>
                <w:b/>
                <w:color w:val="000000"/>
                <w:sz w:val="24"/>
              </w:rPr>
              <w:t>合价（元）</w:t>
            </w:r>
          </w:p>
        </w:tc>
        <w:tc>
          <w:tcPr>
            <w:tcW w:w="933" w:type="pct"/>
            <w:vAlign w:val="center"/>
          </w:tcPr>
          <w:p w14:paraId="33A10987">
            <w:pPr>
              <w:adjustRightInd w:val="0"/>
              <w:snapToGrid w:val="0"/>
              <w:jc w:val="left"/>
              <w:rPr>
                <w:b/>
                <w:color w:val="000000"/>
                <w:sz w:val="24"/>
              </w:rPr>
            </w:pPr>
            <w:r>
              <w:rPr>
                <w:b/>
                <w:color w:val="000000"/>
                <w:sz w:val="24"/>
              </w:rPr>
              <w:t>备注/说明</w:t>
            </w:r>
          </w:p>
        </w:tc>
      </w:tr>
      <w:tr w14:paraId="73C7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01741978">
            <w:pPr>
              <w:adjustRightInd w:val="0"/>
              <w:snapToGrid w:val="0"/>
              <w:jc w:val="center"/>
              <w:rPr>
                <w:color w:val="000000"/>
                <w:sz w:val="24"/>
              </w:rPr>
            </w:pPr>
            <w:r>
              <w:rPr>
                <w:color w:val="000000"/>
                <w:sz w:val="24"/>
              </w:rPr>
              <w:t>1</w:t>
            </w:r>
          </w:p>
        </w:tc>
        <w:tc>
          <w:tcPr>
            <w:tcW w:w="1605" w:type="pct"/>
            <w:vAlign w:val="center"/>
          </w:tcPr>
          <w:p w14:paraId="5E01CAD0">
            <w:pPr>
              <w:adjustRightInd w:val="0"/>
              <w:snapToGrid w:val="0"/>
              <w:jc w:val="left"/>
              <w:rPr>
                <w:color w:val="000000"/>
                <w:sz w:val="24"/>
              </w:rPr>
            </w:pPr>
          </w:p>
        </w:tc>
        <w:tc>
          <w:tcPr>
            <w:tcW w:w="736" w:type="pct"/>
            <w:vAlign w:val="center"/>
          </w:tcPr>
          <w:p w14:paraId="05CE6C94">
            <w:pPr>
              <w:adjustRightInd w:val="0"/>
              <w:snapToGrid w:val="0"/>
              <w:jc w:val="left"/>
              <w:rPr>
                <w:color w:val="000000"/>
                <w:sz w:val="24"/>
              </w:rPr>
            </w:pPr>
          </w:p>
        </w:tc>
        <w:tc>
          <w:tcPr>
            <w:tcW w:w="659" w:type="pct"/>
            <w:vAlign w:val="center"/>
          </w:tcPr>
          <w:p w14:paraId="5B280EA1">
            <w:pPr>
              <w:adjustRightInd w:val="0"/>
              <w:snapToGrid w:val="0"/>
              <w:jc w:val="center"/>
              <w:rPr>
                <w:color w:val="000000"/>
                <w:sz w:val="24"/>
              </w:rPr>
            </w:pPr>
          </w:p>
        </w:tc>
        <w:tc>
          <w:tcPr>
            <w:tcW w:w="735" w:type="pct"/>
            <w:vAlign w:val="center"/>
          </w:tcPr>
          <w:p w14:paraId="2AC61E6A">
            <w:pPr>
              <w:adjustRightInd w:val="0"/>
              <w:snapToGrid w:val="0"/>
              <w:jc w:val="left"/>
              <w:rPr>
                <w:color w:val="000000"/>
                <w:sz w:val="24"/>
              </w:rPr>
            </w:pPr>
          </w:p>
        </w:tc>
        <w:tc>
          <w:tcPr>
            <w:tcW w:w="933" w:type="pct"/>
            <w:vAlign w:val="center"/>
          </w:tcPr>
          <w:p w14:paraId="0D899FE1">
            <w:pPr>
              <w:adjustRightInd w:val="0"/>
              <w:snapToGrid w:val="0"/>
              <w:jc w:val="left"/>
              <w:rPr>
                <w:color w:val="000000"/>
                <w:sz w:val="24"/>
              </w:rPr>
            </w:pPr>
          </w:p>
        </w:tc>
      </w:tr>
      <w:tr w14:paraId="29FE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3A14135D">
            <w:pPr>
              <w:adjustRightInd w:val="0"/>
              <w:snapToGrid w:val="0"/>
              <w:jc w:val="center"/>
              <w:rPr>
                <w:color w:val="000000"/>
                <w:sz w:val="24"/>
              </w:rPr>
            </w:pPr>
            <w:r>
              <w:rPr>
                <w:color w:val="000000"/>
                <w:sz w:val="24"/>
              </w:rPr>
              <w:t>2</w:t>
            </w:r>
          </w:p>
        </w:tc>
        <w:tc>
          <w:tcPr>
            <w:tcW w:w="1605" w:type="pct"/>
            <w:vAlign w:val="center"/>
          </w:tcPr>
          <w:p w14:paraId="2F3798A6">
            <w:pPr>
              <w:adjustRightInd w:val="0"/>
              <w:snapToGrid w:val="0"/>
              <w:jc w:val="left"/>
              <w:rPr>
                <w:color w:val="000000"/>
                <w:sz w:val="24"/>
              </w:rPr>
            </w:pPr>
          </w:p>
        </w:tc>
        <w:tc>
          <w:tcPr>
            <w:tcW w:w="736" w:type="pct"/>
            <w:vAlign w:val="center"/>
          </w:tcPr>
          <w:p w14:paraId="02E7E52F">
            <w:pPr>
              <w:adjustRightInd w:val="0"/>
              <w:snapToGrid w:val="0"/>
              <w:jc w:val="left"/>
              <w:rPr>
                <w:color w:val="000000"/>
                <w:sz w:val="24"/>
              </w:rPr>
            </w:pPr>
          </w:p>
        </w:tc>
        <w:tc>
          <w:tcPr>
            <w:tcW w:w="659" w:type="pct"/>
            <w:vAlign w:val="center"/>
          </w:tcPr>
          <w:p w14:paraId="154FFD7D">
            <w:pPr>
              <w:adjustRightInd w:val="0"/>
              <w:snapToGrid w:val="0"/>
              <w:jc w:val="center"/>
              <w:rPr>
                <w:color w:val="000000"/>
                <w:sz w:val="24"/>
              </w:rPr>
            </w:pPr>
          </w:p>
        </w:tc>
        <w:tc>
          <w:tcPr>
            <w:tcW w:w="735" w:type="pct"/>
            <w:vAlign w:val="center"/>
          </w:tcPr>
          <w:p w14:paraId="38BC6DD8">
            <w:pPr>
              <w:adjustRightInd w:val="0"/>
              <w:snapToGrid w:val="0"/>
              <w:jc w:val="left"/>
              <w:rPr>
                <w:color w:val="000000"/>
                <w:sz w:val="24"/>
              </w:rPr>
            </w:pPr>
          </w:p>
        </w:tc>
        <w:tc>
          <w:tcPr>
            <w:tcW w:w="933" w:type="pct"/>
            <w:vAlign w:val="center"/>
          </w:tcPr>
          <w:p w14:paraId="2FCEC240">
            <w:pPr>
              <w:adjustRightInd w:val="0"/>
              <w:snapToGrid w:val="0"/>
              <w:jc w:val="left"/>
              <w:rPr>
                <w:color w:val="000000"/>
                <w:sz w:val="24"/>
              </w:rPr>
            </w:pPr>
          </w:p>
        </w:tc>
      </w:tr>
      <w:tr w14:paraId="3ADC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2F6612E1">
            <w:pPr>
              <w:adjustRightInd w:val="0"/>
              <w:snapToGrid w:val="0"/>
              <w:jc w:val="center"/>
              <w:rPr>
                <w:color w:val="000000"/>
                <w:sz w:val="24"/>
              </w:rPr>
            </w:pPr>
            <w:r>
              <w:rPr>
                <w:color w:val="000000"/>
                <w:sz w:val="24"/>
              </w:rPr>
              <w:t>3</w:t>
            </w:r>
          </w:p>
        </w:tc>
        <w:tc>
          <w:tcPr>
            <w:tcW w:w="1605" w:type="pct"/>
            <w:vAlign w:val="center"/>
          </w:tcPr>
          <w:p w14:paraId="79EF1162">
            <w:pPr>
              <w:adjustRightInd w:val="0"/>
              <w:snapToGrid w:val="0"/>
              <w:jc w:val="left"/>
              <w:rPr>
                <w:color w:val="000000"/>
                <w:sz w:val="24"/>
              </w:rPr>
            </w:pPr>
            <w:r>
              <w:rPr>
                <w:color w:val="000000"/>
                <w:sz w:val="24"/>
              </w:rPr>
              <w:t>…</w:t>
            </w:r>
          </w:p>
        </w:tc>
        <w:tc>
          <w:tcPr>
            <w:tcW w:w="736" w:type="pct"/>
            <w:vAlign w:val="center"/>
          </w:tcPr>
          <w:p w14:paraId="637AE006">
            <w:pPr>
              <w:adjustRightInd w:val="0"/>
              <w:snapToGrid w:val="0"/>
              <w:jc w:val="left"/>
              <w:rPr>
                <w:color w:val="000000"/>
                <w:sz w:val="24"/>
              </w:rPr>
            </w:pPr>
          </w:p>
        </w:tc>
        <w:tc>
          <w:tcPr>
            <w:tcW w:w="659" w:type="pct"/>
            <w:vAlign w:val="center"/>
          </w:tcPr>
          <w:p w14:paraId="7BF13718">
            <w:pPr>
              <w:adjustRightInd w:val="0"/>
              <w:snapToGrid w:val="0"/>
              <w:jc w:val="center"/>
              <w:rPr>
                <w:color w:val="000000"/>
                <w:sz w:val="24"/>
              </w:rPr>
            </w:pPr>
          </w:p>
        </w:tc>
        <w:tc>
          <w:tcPr>
            <w:tcW w:w="735" w:type="pct"/>
            <w:vAlign w:val="center"/>
          </w:tcPr>
          <w:p w14:paraId="6FDB89A7">
            <w:pPr>
              <w:adjustRightInd w:val="0"/>
              <w:snapToGrid w:val="0"/>
              <w:jc w:val="left"/>
              <w:rPr>
                <w:color w:val="000000"/>
                <w:sz w:val="24"/>
              </w:rPr>
            </w:pPr>
          </w:p>
        </w:tc>
        <w:tc>
          <w:tcPr>
            <w:tcW w:w="933" w:type="pct"/>
            <w:vAlign w:val="center"/>
          </w:tcPr>
          <w:p w14:paraId="543CC846">
            <w:pPr>
              <w:adjustRightInd w:val="0"/>
              <w:snapToGrid w:val="0"/>
              <w:jc w:val="left"/>
              <w:rPr>
                <w:color w:val="000000"/>
                <w:sz w:val="24"/>
              </w:rPr>
            </w:pPr>
          </w:p>
        </w:tc>
      </w:tr>
      <w:tr w14:paraId="2362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25444716">
            <w:pPr>
              <w:adjustRightInd w:val="0"/>
              <w:snapToGrid w:val="0"/>
              <w:jc w:val="right"/>
              <w:rPr>
                <w:color w:val="000000"/>
                <w:sz w:val="24"/>
              </w:rPr>
            </w:pPr>
            <w:r>
              <w:rPr>
                <w:b/>
                <w:color w:val="000000"/>
                <w:sz w:val="24"/>
              </w:rPr>
              <w:t>总价（元）</w:t>
            </w:r>
          </w:p>
        </w:tc>
        <w:tc>
          <w:tcPr>
            <w:tcW w:w="735" w:type="pct"/>
            <w:vAlign w:val="center"/>
          </w:tcPr>
          <w:p w14:paraId="4767CF1D">
            <w:pPr>
              <w:adjustRightInd w:val="0"/>
              <w:snapToGrid w:val="0"/>
              <w:jc w:val="left"/>
              <w:rPr>
                <w:color w:val="000000"/>
                <w:sz w:val="24"/>
              </w:rPr>
            </w:pPr>
          </w:p>
        </w:tc>
        <w:tc>
          <w:tcPr>
            <w:tcW w:w="933" w:type="pct"/>
            <w:vAlign w:val="center"/>
          </w:tcPr>
          <w:p w14:paraId="7481673F">
            <w:pPr>
              <w:adjustRightInd w:val="0"/>
              <w:snapToGrid w:val="0"/>
              <w:jc w:val="left"/>
              <w:rPr>
                <w:color w:val="000000"/>
                <w:sz w:val="24"/>
              </w:rPr>
            </w:pPr>
          </w:p>
        </w:tc>
      </w:tr>
    </w:tbl>
    <w:p w14:paraId="1EC55C98">
      <w:pPr>
        <w:tabs>
          <w:tab w:val="left" w:pos="1800"/>
          <w:tab w:val="left" w:pos="5580"/>
        </w:tabs>
        <w:jc w:val="left"/>
        <w:rPr>
          <w:color w:val="000000"/>
          <w:sz w:val="24"/>
        </w:rPr>
      </w:pPr>
    </w:p>
    <w:p w14:paraId="147DEB6B">
      <w:pPr>
        <w:tabs>
          <w:tab w:val="left" w:pos="1800"/>
          <w:tab w:val="left" w:pos="5580"/>
        </w:tabs>
        <w:jc w:val="left"/>
        <w:rPr>
          <w:color w:val="000000"/>
          <w:sz w:val="24"/>
        </w:rPr>
      </w:pPr>
    </w:p>
    <w:p w14:paraId="3DBD2430">
      <w:pPr>
        <w:tabs>
          <w:tab w:val="left" w:pos="1800"/>
          <w:tab w:val="left" w:pos="5580"/>
        </w:tabs>
        <w:jc w:val="left"/>
        <w:rPr>
          <w:color w:val="000000"/>
          <w:sz w:val="24"/>
        </w:rPr>
      </w:pPr>
    </w:p>
    <w:p w14:paraId="1C2227BF">
      <w:pPr>
        <w:tabs>
          <w:tab w:val="left" w:pos="1800"/>
          <w:tab w:val="left" w:pos="5580"/>
        </w:tabs>
        <w:jc w:val="left"/>
        <w:rPr>
          <w:color w:val="000000"/>
          <w:sz w:val="24"/>
        </w:rPr>
      </w:pPr>
    </w:p>
    <w:p w14:paraId="655B89D9">
      <w:pPr>
        <w:tabs>
          <w:tab w:val="left" w:pos="1800"/>
          <w:tab w:val="left" w:pos="5580"/>
        </w:tabs>
        <w:jc w:val="left"/>
        <w:rPr>
          <w:color w:val="000000"/>
          <w:sz w:val="24"/>
        </w:rPr>
      </w:pPr>
      <w:r>
        <w:rPr>
          <w:color w:val="000000"/>
          <w:sz w:val="24"/>
        </w:rPr>
        <w:t>注：1.本表应按包分别填写。</w:t>
      </w:r>
    </w:p>
    <w:p w14:paraId="03C44445">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1B7BB6E7">
      <w:pPr>
        <w:tabs>
          <w:tab w:val="left" w:pos="1800"/>
          <w:tab w:val="left" w:pos="5580"/>
        </w:tabs>
        <w:ind w:firstLine="480" w:firstLineChars="200"/>
        <w:jc w:val="left"/>
        <w:rPr>
          <w:color w:val="000000"/>
          <w:sz w:val="24"/>
        </w:rPr>
      </w:pPr>
      <w:r>
        <w:rPr>
          <w:color w:val="000000"/>
          <w:sz w:val="24"/>
        </w:rPr>
        <w:t>3.上述各项的详细规格（如有），可另页描述。</w:t>
      </w:r>
    </w:p>
    <w:p w14:paraId="7424795B">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912" w:name="_Hlk168431865"/>
      <w:bookmarkStart w:id="913" w:name="_Hlk168431972"/>
      <w:bookmarkStart w:id="914" w:name="_Hlk144194261"/>
      <w:r>
        <w:rPr>
          <w:rFonts w:hint="eastAsia" w:eastAsiaTheme="minorEastAsia"/>
          <w:color w:val="000000"/>
          <w:sz w:val="24"/>
        </w:rPr>
        <w:t>“大型”、</w:t>
      </w:r>
      <w:bookmarkEnd w:id="912"/>
      <w:r>
        <w:rPr>
          <w:rFonts w:eastAsiaTheme="minorEastAsia"/>
          <w:color w:val="000000"/>
          <w:sz w:val="24"/>
        </w:rPr>
        <w:t>“</w:t>
      </w:r>
      <w:bookmarkEnd w:id="913"/>
      <w:r>
        <w:rPr>
          <w:rFonts w:eastAsiaTheme="minorEastAsia"/>
          <w:color w:val="000000"/>
          <w:sz w:val="24"/>
        </w:rPr>
        <w:t>中型”、“小型”、“微型”或“其他”</w:t>
      </w:r>
      <w:bookmarkEnd w:id="914"/>
      <w:r>
        <w:rPr>
          <w:rFonts w:eastAsiaTheme="minorEastAsia"/>
          <w:color w:val="000000"/>
          <w:sz w:val="24"/>
        </w:rPr>
        <w:t>，且不应与《中小企业声明函》或《拟分包情况说明》中内容矛盾。制造商所属性别请填写“男”</w:t>
      </w:r>
      <w:r>
        <w:rPr>
          <w:rFonts w:hint="eastAsia" w:eastAsiaTheme="minorEastAsia"/>
          <w:color w:val="000000"/>
          <w:sz w:val="24"/>
        </w:rPr>
        <w:t>或</w:t>
      </w:r>
      <w:r>
        <w:rPr>
          <w:rFonts w:eastAsiaTheme="minorEastAsia"/>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rFonts w:eastAsiaTheme="minorEastAsia"/>
          <w:color w:val="000000"/>
          <w:sz w:val="24"/>
        </w:rPr>
        <w:t>。外商投资类型请填写“外商单独投资”、“外商部分投资”</w:t>
      </w:r>
      <w:r>
        <w:rPr>
          <w:rFonts w:hint="eastAsia" w:eastAsiaTheme="minorEastAsia"/>
          <w:color w:val="000000"/>
          <w:sz w:val="24"/>
        </w:rPr>
        <w:t>或</w:t>
      </w:r>
      <w:r>
        <w:rPr>
          <w:rFonts w:eastAsiaTheme="minorEastAsia"/>
          <w:color w:val="000000"/>
          <w:sz w:val="24"/>
        </w:rPr>
        <w:t>“内资”。</w:t>
      </w:r>
    </w:p>
    <w:p w14:paraId="3650962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C9D97B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4D1DB69">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1DB3120">
      <w:pPr>
        <w:numPr>
          <w:ilvl w:val="0"/>
          <w:numId w:val="38"/>
        </w:numPr>
        <w:tabs>
          <w:tab w:val="left" w:pos="360"/>
        </w:tabs>
        <w:snapToGrid w:val="0"/>
        <w:spacing w:line="360" w:lineRule="auto"/>
        <w:outlineLvl w:val="1"/>
        <w:rPr>
          <w:color w:val="000000"/>
          <w:sz w:val="24"/>
          <w:szCs w:val="20"/>
        </w:rPr>
      </w:pPr>
      <w:bookmarkStart w:id="915" w:name="_Toc195842927"/>
      <w:bookmarkStart w:id="916" w:name="_Toc265228400"/>
      <w:bookmarkStart w:id="917" w:name="_Toc305158904"/>
      <w:bookmarkStart w:id="918" w:name="_Toc226309806"/>
      <w:bookmarkStart w:id="919" w:name="_Toc142311062"/>
      <w:bookmarkStart w:id="920" w:name="_Toc264969252"/>
      <w:bookmarkStart w:id="921" w:name="_Toc150480798"/>
      <w:bookmarkStart w:id="922" w:name="_Toc226965835"/>
      <w:bookmarkStart w:id="923" w:name="_Toc127151562"/>
      <w:bookmarkStart w:id="924" w:name="_Toc226337258"/>
      <w:bookmarkStart w:id="925" w:name="_Toc226965752"/>
      <w:bookmarkStart w:id="926" w:name="_Toc150774765"/>
      <w:bookmarkStart w:id="927" w:name="_Toc305158830"/>
      <w:bookmarkStart w:id="928" w:name="_Toc142311061"/>
      <w:bookmarkStart w:id="929" w:name="_Toc127151561"/>
      <w:bookmarkStart w:id="930" w:name="_Toc305158903"/>
      <w:bookmarkStart w:id="931" w:name="_Toc150774764"/>
      <w:bookmarkStart w:id="932" w:name="_Toc265228399"/>
      <w:bookmarkStart w:id="933" w:name="_Toc226965834"/>
      <w:bookmarkStart w:id="934" w:name="_Toc305158829"/>
      <w:bookmarkStart w:id="935" w:name="_Toc195842926"/>
      <w:bookmarkStart w:id="936" w:name="_Toc226337257"/>
      <w:bookmarkStart w:id="937" w:name="_Toc264969251"/>
      <w:bookmarkStart w:id="938" w:name="_Toc226309805"/>
      <w:bookmarkStart w:id="939" w:name="_Toc226965751"/>
      <w:bookmarkStart w:id="940" w:name="_Toc150480797"/>
      <w:r>
        <w:rPr>
          <w:color w:val="000000"/>
          <w:sz w:val="24"/>
          <w:szCs w:val="20"/>
        </w:rPr>
        <w:br w:type="page"/>
      </w:r>
      <w:r>
        <w:rPr>
          <w:color w:val="000000"/>
          <w:sz w:val="24"/>
          <w:szCs w:val="20"/>
        </w:rPr>
        <w:t>合同条款偏离表</w:t>
      </w:r>
      <w:bookmarkEnd w:id="915"/>
      <w:bookmarkEnd w:id="916"/>
      <w:bookmarkEnd w:id="917"/>
      <w:bookmarkEnd w:id="918"/>
      <w:bookmarkEnd w:id="919"/>
      <w:bookmarkEnd w:id="920"/>
      <w:bookmarkEnd w:id="921"/>
      <w:bookmarkEnd w:id="922"/>
      <w:bookmarkEnd w:id="923"/>
      <w:bookmarkEnd w:id="924"/>
      <w:bookmarkEnd w:id="925"/>
      <w:bookmarkEnd w:id="926"/>
      <w:bookmarkEnd w:id="927"/>
      <w:r>
        <w:rPr>
          <w:color w:val="000000"/>
          <w:sz w:val="24"/>
          <w:szCs w:val="20"/>
        </w:rPr>
        <w:t>（实质性格式）</w:t>
      </w:r>
    </w:p>
    <w:p w14:paraId="20F85445">
      <w:pPr>
        <w:spacing w:line="360" w:lineRule="auto"/>
        <w:rPr>
          <w:color w:val="000000"/>
          <w:sz w:val="24"/>
          <w:szCs w:val="20"/>
        </w:rPr>
      </w:pPr>
    </w:p>
    <w:p w14:paraId="71C5A505">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4658955F">
      <w:pPr>
        <w:spacing w:line="360" w:lineRule="auto"/>
        <w:rPr>
          <w:color w:val="000000"/>
          <w:sz w:val="24"/>
          <w:szCs w:val="20"/>
        </w:rPr>
      </w:pPr>
    </w:p>
    <w:p w14:paraId="4F672E5C">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F2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46A58E3">
            <w:pPr>
              <w:adjustRightInd w:val="0"/>
              <w:snapToGrid w:val="0"/>
              <w:jc w:val="center"/>
              <w:rPr>
                <w:color w:val="000000"/>
                <w:sz w:val="24"/>
              </w:rPr>
            </w:pPr>
            <w:bookmarkStart w:id="941" w:name="_Hlk144279231"/>
            <w:r>
              <w:rPr>
                <w:color w:val="000000"/>
                <w:sz w:val="24"/>
              </w:rPr>
              <w:t>序号</w:t>
            </w:r>
          </w:p>
        </w:tc>
        <w:tc>
          <w:tcPr>
            <w:tcW w:w="1646" w:type="dxa"/>
            <w:vAlign w:val="center"/>
          </w:tcPr>
          <w:p w14:paraId="3EE0D1A9">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51D80806">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67B8C0E5">
            <w:pPr>
              <w:adjustRightInd w:val="0"/>
              <w:snapToGrid w:val="0"/>
              <w:jc w:val="center"/>
              <w:rPr>
                <w:color w:val="000000"/>
                <w:sz w:val="24"/>
              </w:rPr>
            </w:pPr>
            <w:r>
              <w:rPr>
                <w:color w:val="000000"/>
                <w:sz w:val="24"/>
              </w:rPr>
              <w:t>投标文件内容</w:t>
            </w:r>
          </w:p>
        </w:tc>
        <w:tc>
          <w:tcPr>
            <w:tcW w:w="1925" w:type="dxa"/>
            <w:vAlign w:val="center"/>
          </w:tcPr>
          <w:p w14:paraId="35CCEE8E">
            <w:pPr>
              <w:adjustRightInd w:val="0"/>
              <w:snapToGrid w:val="0"/>
              <w:jc w:val="center"/>
              <w:rPr>
                <w:color w:val="000000"/>
                <w:sz w:val="24"/>
              </w:rPr>
            </w:pPr>
            <w:r>
              <w:rPr>
                <w:color w:val="000000"/>
                <w:sz w:val="24"/>
              </w:rPr>
              <w:t>偏离情况</w:t>
            </w:r>
          </w:p>
        </w:tc>
        <w:tc>
          <w:tcPr>
            <w:tcW w:w="1045" w:type="dxa"/>
            <w:vAlign w:val="center"/>
          </w:tcPr>
          <w:p w14:paraId="11E87D81">
            <w:pPr>
              <w:adjustRightInd w:val="0"/>
              <w:snapToGrid w:val="0"/>
              <w:jc w:val="center"/>
              <w:rPr>
                <w:color w:val="000000"/>
                <w:sz w:val="24"/>
              </w:rPr>
            </w:pPr>
            <w:r>
              <w:rPr>
                <w:color w:val="000000"/>
                <w:sz w:val="24"/>
              </w:rPr>
              <w:t>说明</w:t>
            </w:r>
          </w:p>
        </w:tc>
      </w:tr>
      <w:tr w14:paraId="7FC3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D66CC4A">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5BB7F292">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3AE1B404">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6BFD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427AC73">
            <w:pPr>
              <w:adjustRightInd w:val="0"/>
              <w:snapToGrid w:val="0"/>
              <w:jc w:val="center"/>
              <w:rPr>
                <w:color w:val="000000"/>
                <w:sz w:val="24"/>
              </w:rPr>
            </w:pPr>
          </w:p>
        </w:tc>
        <w:tc>
          <w:tcPr>
            <w:tcW w:w="1646" w:type="dxa"/>
            <w:vAlign w:val="center"/>
          </w:tcPr>
          <w:p w14:paraId="510F8507">
            <w:pPr>
              <w:adjustRightInd w:val="0"/>
              <w:snapToGrid w:val="0"/>
              <w:jc w:val="center"/>
              <w:rPr>
                <w:color w:val="000000"/>
                <w:sz w:val="24"/>
              </w:rPr>
            </w:pPr>
          </w:p>
        </w:tc>
        <w:tc>
          <w:tcPr>
            <w:tcW w:w="1688" w:type="dxa"/>
            <w:vAlign w:val="center"/>
          </w:tcPr>
          <w:p w14:paraId="5B6F41CC">
            <w:pPr>
              <w:adjustRightInd w:val="0"/>
              <w:snapToGrid w:val="0"/>
              <w:jc w:val="center"/>
              <w:rPr>
                <w:color w:val="000000"/>
                <w:sz w:val="24"/>
              </w:rPr>
            </w:pPr>
          </w:p>
        </w:tc>
        <w:tc>
          <w:tcPr>
            <w:tcW w:w="1688" w:type="dxa"/>
            <w:vAlign w:val="center"/>
          </w:tcPr>
          <w:p w14:paraId="563C0A4C">
            <w:pPr>
              <w:adjustRightInd w:val="0"/>
              <w:snapToGrid w:val="0"/>
              <w:jc w:val="center"/>
              <w:rPr>
                <w:color w:val="000000"/>
                <w:sz w:val="24"/>
              </w:rPr>
            </w:pPr>
          </w:p>
        </w:tc>
        <w:tc>
          <w:tcPr>
            <w:tcW w:w="1925" w:type="dxa"/>
            <w:vAlign w:val="center"/>
          </w:tcPr>
          <w:p w14:paraId="5863E19F">
            <w:pPr>
              <w:adjustRightInd w:val="0"/>
              <w:snapToGrid w:val="0"/>
              <w:jc w:val="center"/>
              <w:rPr>
                <w:color w:val="000000"/>
                <w:sz w:val="24"/>
              </w:rPr>
            </w:pPr>
          </w:p>
        </w:tc>
        <w:tc>
          <w:tcPr>
            <w:tcW w:w="1045" w:type="dxa"/>
            <w:vAlign w:val="center"/>
          </w:tcPr>
          <w:p w14:paraId="0AD36CB4">
            <w:pPr>
              <w:adjustRightInd w:val="0"/>
              <w:snapToGrid w:val="0"/>
              <w:jc w:val="center"/>
              <w:rPr>
                <w:color w:val="000000"/>
                <w:sz w:val="24"/>
              </w:rPr>
            </w:pPr>
          </w:p>
        </w:tc>
      </w:tr>
      <w:tr w14:paraId="470C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62086BB">
            <w:pPr>
              <w:adjustRightInd w:val="0"/>
              <w:snapToGrid w:val="0"/>
              <w:jc w:val="center"/>
              <w:rPr>
                <w:color w:val="000000"/>
                <w:sz w:val="24"/>
              </w:rPr>
            </w:pPr>
          </w:p>
        </w:tc>
        <w:tc>
          <w:tcPr>
            <w:tcW w:w="1646" w:type="dxa"/>
            <w:vAlign w:val="center"/>
          </w:tcPr>
          <w:p w14:paraId="28DD665D">
            <w:pPr>
              <w:adjustRightInd w:val="0"/>
              <w:snapToGrid w:val="0"/>
              <w:jc w:val="center"/>
              <w:rPr>
                <w:color w:val="000000"/>
                <w:sz w:val="24"/>
              </w:rPr>
            </w:pPr>
          </w:p>
        </w:tc>
        <w:tc>
          <w:tcPr>
            <w:tcW w:w="1688" w:type="dxa"/>
            <w:vAlign w:val="center"/>
          </w:tcPr>
          <w:p w14:paraId="50ACBAA0">
            <w:pPr>
              <w:adjustRightInd w:val="0"/>
              <w:snapToGrid w:val="0"/>
              <w:jc w:val="center"/>
              <w:rPr>
                <w:color w:val="000000"/>
                <w:sz w:val="24"/>
              </w:rPr>
            </w:pPr>
          </w:p>
        </w:tc>
        <w:tc>
          <w:tcPr>
            <w:tcW w:w="1688" w:type="dxa"/>
            <w:vAlign w:val="center"/>
          </w:tcPr>
          <w:p w14:paraId="0D8078D9">
            <w:pPr>
              <w:adjustRightInd w:val="0"/>
              <w:snapToGrid w:val="0"/>
              <w:jc w:val="center"/>
              <w:rPr>
                <w:color w:val="000000"/>
                <w:sz w:val="24"/>
              </w:rPr>
            </w:pPr>
          </w:p>
        </w:tc>
        <w:tc>
          <w:tcPr>
            <w:tcW w:w="1925" w:type="dxa"/>
            <w:vAlign w:val="center"/>
          </w:tcPr>
          <w:p w14:paraId="14A8E5D1">
            <w:pPr>
              <w:adjustRightInd w:val="0"/>
              <w:snapToGrid w:val="0"/>
              <w:jc w:val="center"/>
              <w:rPr>
                <w:color w:val="000000"/>
                <w:sz w:val="24"/>
              </w:rPr>
            </w:pPr>
          </w:p>
        </w:tc>
        <w:tc>
          <w:tcPr>
            <w:tcW w:w="1045" w:type="dxa"/>
            <w:vAlign w:val="center"/>
          </w:tcPr>
          <w:p w14:paraId="2E853342">
            <w:pPr>
              <w:adjustRightInd w:val="0"/>
              <w:snapToGrid w:val="0"/>
              <w:jc w:val="center"/>
              <w:rPr>
                <w:color w:val="000000"/>
                <w:sz w:val="24"/>
              </w:rPr>
            </w:pPr>
          </w:p>
        </w:tc>
      </w:tr>
      <w:tr w14:paraId="7C96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7E1EF56">
            <w:pPr>
              <w:adjustRightInd w:val="0"/>
              <w:snapToGrid w:val="0"/>
              <w:jc w:val="center"/>
              <w:rPr>
                <w:color w:val="000000"/>
                <w:sz w:val="24"/>
              </w:rPr>
            </w:pPr>
          </w:p>
        </w:tc>
        <w:tc>
          <w:tcPr>
            <w:tcW w:w="1646" w:type="dxa"/>
            <w:vAlign w:val="center"/>
          </w:tcPr>
          <w:p w14:paraId="71A79B18">
            <w:pPr>
              <w:adjustRightInd w:val="0"/>
              <w:snapToGrid w:val="0"/>
              <w:jc w:val="center"/>
              <w:rPr>
                <w:color w:val="000000"/>
                <w:sz w:val="24"/>
              </w:rPr>
            </w:pPr>
          </w:p>
        </w:tc>
        <w:tc>
          <w:tcPr>
            <w:tcW w:w="1688" w:type="dxa"/>
            <w:vAlign w:val="center"/>
          </w:tcPr>
          <w:p w14:paraId="45F5D44A">
            <w:pPr>
              <w:adjustRightInd w:val="0"/>
              <w:snapToGrid w:val="0"/>
              <w:jc w:val="center"/>
              <w:rPr>
                <w:color w:val="000000"/>
                <w:sz w:val="24"/>
              </w:rPr>
            </w:pPr>
          </w:p>
        </w:tc>
        <w:tc>
          <w:tcPr>
            <w:tcW w:w="1688" w:type="dxa"/>
            <w:vAlign w:val="center"/>
          </w:tcPr>
          <w:p w14:paraId="02DDFC5E">
            <w:pPr>
              <w:adjustRightInd w:val="0"/>
              <w:snapToGrid w:val="0"/>
              <w:jc w:val="center"/>
              <w:rPr>
                <w:color w:val="000000"/>
                <w:sz w:val="24"/>
              </w:rPr>
            </w:pPr>
          </w:p>
        </w:tc>
        <w:tc>
          <w:tcPr>
            <w:tcW w:w="1925" w:type="dxa"/>
            <w:vAlign w:val="center"/>
          </w:tcPr>
          <w:p w14:paraId="192761B1">
            <w:pPr>
              <w:adjustRightInd w:val="0"/>
              <w:snapToGrid w:val="0"/>
              <w:jc w:val="center"/>
              <w:rPr>
                <w:color w:val="000000"/>
                <w:sz w:val="24"/>
              </w:rPr>
            </w:pPr>
          </w:p>
        </w:tc>
        <w:tc>
          <w:tcPr>
            <w:tcW w:w="1045" w:type="dxa"/>
            <w:vAlign w:val="center"/>
          </w:tcPr>
          <w:p w14:paraId="16DB77FB">
            <w:pPr>
              <w:adjustRightInd w:val="0"/>
              <w:snapToGrid w:val="0"/>
              <w:jc w:val="center"/>
              <w:rPr>
                <w:color w:val="000000"/>
                <w:sz w:val="24"/>
              </w:rPr>
            </w:pPr>
          </w:p>
        </w:tc>
      </w:tr>
      <w:tr w14:paraId="6812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827D0AB">
            <w:pPr>
              <w:adjustRightInd w:val="0"/>
              <w:snapToGrid w:val="0"/>
              <w:jc w:val="center"/>
              <w:rPr>
                <w:color w:val="000000"/>
                <w:sz w:val="24"/>
              </w:rPr>
            </w:pPr>
          </w:p>
        </w:tc>
        <w:tc>
          <w:tcPr>
            <w:tcW w:w="1646" w:type="dxa"/>
            <w:vAlign w:val="center"/>
          </w:tcPr>
          <w:p w14:paraId="6A7D052A">
            <w:pPr>
              <w:adjustRightInd w:val="0"/>
              <w:snapToGrid w:val="0"/>
              <w:jc w:val="center"/>
              <w:rPr>
                <w:color w:val="000000"/>
                <w:sz w:val="24"/>
              </w:rPr>
            </w:pPr>
          </w:p>
        </w:tc>
        <w:tc>
          <w:tcPr>
            <w:tcW w:w="1688" w:type="dxa"/>
            <w:vAlign w:val="center"/>
          </w:tcPr>
          <w:p w14:paraId="593BFC51">
            <w:pPr>
              <w:adjustRightInd w:val="0"/>
              <w:snapToGrid w:val="0"/>
              <w:jc w:val="center"/>
              <w:rPr>
                <w:color w:val="000000"/>
                <w:sz w:val="24"/>
              </w:rPr>
            </w:pPr>
          </w:p>
        </w:tc>
        <w:tc>
          <w:tcPr>
            <w:tcW w:w="1688" w:type="dxa"/>
            <w:vAlign w:val="center"/>
          </w:tcPr>
          <w:p w14:paraId="6D4B8404">
            <w:pPr>
              <w:adjustRightInd w:val="0"/>
              <w:snapToGrid w:val="0"/>
              <w:jc w:val="center"/>
              <w:rPr>
                <w:color w:val="000000"/>
                <w:sz w:val="24"/>
              </w:rPr>
            </w:pPr>
          </w:p>
        </w:tc>
        <w:tc>
          <w:tcPr>
            <w:tcW w:w="1925" w:type="dxa"/>
            <w:vAlign w:val="center"/>
          </w:tcPr>
          <w:p w14:paraId="0514906F">
            <w:pPr>
              <w:adjustRightInd w:val="0"/>
              <w:snapToGrid w:val="0"/>
              <w:jc w:val="center"/>
              <w:rPr>
                <w:color w:val="000000"/>
                <w:sz w:val="24"/>
              </w:rPr>
            </w:pPr>
          </w:p>
        </w:tc>
        <w:tc>
          <w:tcPr>
            <w:tcW w:w="1045" w:type="dxa"/>
            <w:vAlign w:val="center"/>
          </w:tcPr>
          <w:p w14:paraId="00F592EC">
            <w:pPr>
              <w:adjustRightInd w:val="0"/>
              <w:snapToGrid w:val="0"/>
              <w:jc w:val="center"/>
              <w:rPr>
                <w:color w:val="000000"/>
                <w:sz w:val="24"/>
              </w:rPr>
            </w:pPr>
          </w:p>
        </w:tc>
      </w:tr>
      <w:bookmarkEnd w:id="941"/>
    </w:tbl>
    <w:p w14:paraId="19BED763">
      <w:pPr>
        <w:tabs>
          <w:tab w:val="left" w:pos="1800"/>
          <w:tab w:val="left" w:pos="5580"/>
        </w:tabs>
        <w:jc w:val="left"/>
        <w:rPr>
          <w:color w:val="000000"/>
          <w:sz w:val="24"/>
        </w:rPr>
      </w:pPr>
    </w:p>
    <w:p w14:paraId="4959B8F8">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1219F14A">
      <w:pPr>
        <w:spacing w:line="360" w:lineRule="auto"/>
        <w:rPr>
          <w:color w:val="000000"/>
          <w:sz w:val="24"/>
          <w:szCs w:val="20"/>
        </w:rPr>
      </w:pPr>
    </w:p>
    <w:p w14:paraId="084A6CA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A36915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0A73890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D5DC9FC">
      <w:pPr>
        <w:numPr>
          <w:ilvl w:val="0"/>
          <w:numId w:val="38"/>
        </w:numPr>
        <w:tabs>
          <w:tab w:val="left" w:pos="360"/>
        </w:tabs>
        <w:snapToGrid w:val="0"/>
        <w:spacing w:line="360" w:lineRule="auto"/>
        <w:outlineLvl w:val="1"/>
        <w:rPr>
          <w:color w:val="000000"/>
          <w:sz w:val="24"/>
          <w:szCs w:val="20"/>
        </w:rPr>
      </w:pPr>
      <w:r>
        <w:rPr>
          <w:color w:val="000000"/>
          <w:sz w:val="24"/>
          <w:szCs w:val="20"/>
        </w:rPr>
        <w:br w:type="page"/>
      </w:r>
      <w:bookmarkEnd w:id="928"/>
      <w:bookmarkEnd w:id="929"/>
      <w:bookmarkEnd w:id="930"/>
      <w:bookmarkEnd w:id="931"/>
      <w:bookmarkEnd w:id="932"/>
      <w:bookmarkEnd w:id="933"/>
      <w:bookmarkEnd w:id="934"/>
      <w:bookmarkEnd w:id="935"/>
      <w:bookmarkEnd w:id="936"/>
      <w:bookmarkEnd w:id="937"/>
      <w:bookmarkEnd w:id="938"/>
      <w:bookmarkEnd w:id="939"/>
      <w:bookmarkEnd w:id="940"/>
      <w:r>
        <w:rPr>
          <w:color w:val="000000"/>
          <w:sz w:val="24"/>
          <w:szCs w:val="20"/>
        </w:rPr>
        <w:t>采购需求偏离表（实质性格式）</w:t>
      </w:r>
    </w:p>
    <w:p w14:paraId="621A919A">
      <w:pPr>
        <w:autoSpaceDE w:val="0"/>
        <w:autoSpaceDN w:val="0"/>
        <w:adjustRightInd w:val="0"/>
        <w:spacing w:line="360" w:lineRule="auto"/>
        <w:jc w:val="center"/>
        <w:rPr>
          <w:b/>
          <w:color w:val="000000"/>
          <w:sz w:val="36"/>
          <w:szCs w:val="36"/>
        </w:rPr>
      </w:pPr>
      <w:r>
        <w:rPr>
          <w:b/>
          <w:color w:val="000000"/>
          <w:sz w:val="36"/>
          <w:szCs w:val="36"/>
        </w:rPr>
        <w:t>采购需求偏离表</w:t>
      </w:r>
    </w:p>
    <w:p w14:paraId="30509E9B">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9F0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75" w:type="dxa"/>
            <w:vAlign w:val="center"/>
          </w:tcPr>
          <w:p w14:paraId="1FE17C19">
            <w:pPr>
              <w:adjustRightInd w:val="0"/>
              <w:snapToGrid w:val="0"/>
              <w:jc w:val="center"/>
              <w:rPr>
                <w:color w:val="000000"/>
                <w:sz w:val="24"/>
              </w:rPr>
            </w:pPr>
            <w:r>
              <w:rPr>
                <w:color w:val="000000"/>
                <w:sz w:val="24"/>
              </w:rPr>
              <w:t>序号</w:t>
            </w:r>
          </w:p>
        </w:tc>
        <w:tc>
          <w:tcPr>
            <w:tcW w:w="1482" w:type="dxa"/>
            <w:vAlign w:val="center"/>
          </w:tcPr>
          <w:p w14:paraId="2862921E">
            <w:pPr>
              <w:adjustRightInd w:val="0"/>
              <w:snapToGrid w:val="0"/>
              <w:jc w:val="center"/>
              <w:rPr>
                <w:color w:val="000000"/>
                <w:sz w:val="24"/>
              </w:rPr>
            </w:pPr>
            <w:r>
              <w:rPr>
                <w:color w:val="000000"/>
                <w:sz w:val="24"/>
              </w:rPr>
              <w:t>招标文件条目号(页码)</w:t>
            </w:r>
          </w:p>
        </w:tc>
        <w:tc>
          <w:tcPr>
            <w:tcW w:w="2384" w:type="dxa"/>
            <w:vAlign w:val="center"/>
          </w:tcPr>
          <w:p w14:paraId="688C43DD">
            <w:pPr>
              <w:adjustRightInd w:val="0"/>
              <w:snapToGrid w:val="0"/>
              <w:jc w:val="center"/>
              <w:rPr>
                <w:color w:val="000000"/>
                <w:sz w:val="24"/>
              </w:rPr>
            </w:pPr>
            <w:r>
              <w:rPr>
                <w:color w:val="000000"/>
                <w:sz w:val="24"/>
              </w:rPr>
              <w:t>招标文件要求</w:t>
            </w:r>
          </w:p>
        </w:tc>
        <w:tc>
          <w:tcPr>
            <w:tcW w:w="2126" w:type="dxa"/>
            <w:vAlign w:val="center"/>
          </w:tcPr>
          <w:p w14:paraId="6814739D">
            <w:pPr>
              <w:adjustRightInd w:val="0"/>
              <w:snapToGrid w:val="0"/>
              <w:jc w:val="center"/>
              <w:rPr>
                <w:color w:val="000000"/>
                <w:sz w:val="24"/>
              </w:rPr>
            </w:pPr>
            <w:r>
              <w:rPr>
                <w:color w:val="000000"/>
                <w:sz w:val="24"/>
              </w:rPr>
              <w:t>投标响应内容</w:t>
            </w:r>
          </w:p>
        </w:tc>
        <w:tc>
          <w:tcPr>
            <w:tcW w:w="1875" w:type="dxa"/>
            <w:vAlign w:val="center"/>
          </w:tcPr>
          <w:p w14:paraId="73A43150">
            <w:pPr>
              <w:adjustRightInd w:val="0"/>
              <w:snapToGrid w:val="0"/>
              <w:jc w:val="center"/>
              <w:rPr>
                <w:color w:val="000000"/>
                <w:sz w:val="24"/>
              </w:rPr>
            </w:pPr>
            <w:r>
              <w:rPr>
                <w:color w:val="000000"/>
                <w:sz w:val="24"/>
              </w:rPr>
              <w:t>偏离情况</w:t>
            </w:r>
          </w:p>
        </w:tc>
        <w:tc>
          <w:tcPr>
            <w:tcW w:w="1009" w:type="dxa"/>
            <w:vAlign w:val="center"/>
          </w:tcPr>
          <w:p w14:paraId="7D04BDC0">
            <w:pPr>
              <w:adjustRightInd w:val="0"/>
              <w:snapToGrid w:val="0"/>
              <w:jc w:val="center"/>
              <w:rPr>
                <w:color w:val="000000"/>
                <w:sz w:val="24"/>
              </w:rPr>
            </w:pPr>
            <w:r>
              <w:rPr>
                <w:color w:val="000000"/>
                <w:sz w:val="24"/>
              </w:rPr>
              <w:t>说明</w:t>
            </w:r>
          </w:p>
        </w:tc>
      </w:tr>
      <w:tr w14:paraId="3CD6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4B87C99">
            <w:pPr>
              <w:adjustRightInd w:val="0"/>
              <w:snapToGrid w:val="0"/>
              <w:jc w:val="center"/>
              <w:rPr>
                <w:color w:val="000000"/>
                <w:sz w:val="24"/>
              </w:rPr>
            </w:pPr>
          </w:p>
        </w:tc>
        <w:tc>
          <w:tcPr>
            <w:tcW w:w="1482" w:type="dxa"/>
            <w:vAlign w:val="center"/>
          </w:tcPr>
          <w:p w14:paraId="4490DCF0">
            <w:pPr>
              <w:adjustRightInd w:val="0"/>
              <w:snapToGrid w:val="0"/>
              <w:jc w:val="center"/>
              <w:rPr>
                <w:color w:val="000000"/>
                <w:sz w:val="24"/>
              </w:rPr>
            </w:pPr>
          </w:p>
        </w:tc>
        <w:tc>
          <w:tcPr>
            <w:tcW w:w="2384" w:type="dxa"/>
            <w:vAlign w:val="center"/>
          </w:tcPr>
          <w:p w14:paraId="0478B77C">
            <w:pPr>
              <w:adjustRightInd w:val="0"/>
              <w:snapToGrid w:val="0"/>
              <w:jc w:val="center"/>
              <w:rPr>
                <w:color w:val="000000"/>
                <w:sz w:val="24"/>
              </w:rPr>
            </w:pPr>
          </w:p>
        </w:tc>
        <w:tc>
          <w:tcPr>
            <w:tcW w:w="2126" w:type="dxa"/>
            <w:vAlign w:val="center"/>
          </w:tcPr>
          <w:p w14:paraId="2623D0C9">
            <w:pPr>
              <w:adjustRightInd w:val="0"/>
              <w:snapToGrid w:val="0"/>
              <w:jc w:val="center"/>
              <w:rPr>
                <w:color w:val="000000"/>
                <w:sz w:val="24"/>
              </w:rPr>
            </w:pPr>
          </w:p>
        </w:tc>
        <w:tc>
          <w:tcPr>
            <w:tcW w:w="1875" w:type="dxa"/>
            <w:vAlign w:val="center"/>
          </w:tcPr>
          <w:p w14:paraId="470D8676">
            <w:pPr>
              <w:adjustRightInd w:val="0"/>
              <w:snapToGrid w:val="0"/>
              <w:jc w:val="center"/>
              <w:rPr>
                <w:color w:val="000000"/>
                <w:sz w:val="24"/>
              </w:rPr>
            </w:pPr>
          </w:p>
        </w:tc>
        <w:tc>
          <w:tcPr>
            <w:tcW w:w="1009" w:type="dxa"/>
            <w:vAlign w:val="center"/>
          </w:tcPr>
          <w:p w14:paraId="6CEC35BB">
            <w:pPr>
              <w:adjustRightInd w:val="0"/>
              <w:snapToGrid w:val="0"/>
              <w:jc w:val="center"/>
              <w:rPr>
                <w:color w:val="000000"/>
                <w:sz w:val="24"/>
              </w:rPr>
            </w:pPr>
          </w:p>
        </w:tc>
      </w:tr>
      <w:tr w14:paraId="6448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026C17D">
            <w:pPr>
              <w:adjustRightInd w:val="0"/>
              <w:snapToGrid w:val="0"/>
              <w:jc w:val="center"/>
              <w:rPr>
                <w:color w:val="000000"/>
                <w:sz w:val="24"/>
              </w:rPr>
            </w:pPr>
          </w:p>
        </w:tc>
        <w:tc>
          <w:tcPr>
            <w:tcW w:w="1482" w:type="dxa"/>
            <w:vAlign w:val="center"/>
          </w:tcPr>
          <w:p w14:paraId="69D9825E">
            <w:pPr>
              <w:adjustRightInd w:val="0"/>
              <w:snapToGrid w:val="0"/>
              <w:jc w:val="center"/>
              <w:rPr>
                <w:color w:val="000000"/>
                <w:sz w:val="24"/>
              </w:rPr>
            </w:pPr>
          </w:p>
        </w:tc>
        <w:tc>
          <w:tcPr>
            <w:tcW w:w="2384" w:type="dxa"/>
            <w:vAlign w:val="center"/>
          </w:tcPr>
          <w:p w14:paraId="586B4590">
            <w:pPr>
              <w:adjustRightInd w:val="0"/>
              <w:snapToGrid w:val="0"/>
              <w:jc w:val="center"/>
              <w:rPr>
                <w:color w:val="000000"/>
                <w:sz w:val="24"/>
              </w:rPr>
            </w:pPr>
          </w:p>
        </w:tc>
        <w:tc>
          <w:tcPr>
            <w:tcW w:w="2126" w:type="dxa"/>
            <w:vAlign w:val="center"/>
          </w:tcPr>
          <w:p w14:paraId="26587F61">
            <w:pPr>
              <w:adjustRightInd w:val="0"/>
              <w:snapToGrid w:val="0"/>
              <w:jc w:val="center"/>
              <w:rPr>
                <w:color w:val="000000"/>
                <w:sz w:val="24"/>
              </w:rPr>
            </w:pPr>
          </w:p>
        </w:tc>
        <w:tc>
          <w:tcPr>
            <w:tcW w:w="1875" w:type="dxa"/>
            <w:vAlign w:val="center"/>
          </w:tcPr>
          <w:p w14:paraId="2C1B6C74">
            <w:pPr>
              <w:adjustRightInd w:val="0"/>
              <w:snapToGrid w:val="0"/>
              <w:jc w:val="center"/>
              <w:rPr>
                <w:color w:val="000000"/>
                <w:sz w:val="24"/>
              </w:rPr>
            </w:pPr>
          </w:p>
        </w:tc>
        <w:tc>
          <w:tcPr>
            <w:tcW w:w="1009" w:type="dxa"/>
            <w:vAlign w:val="center"/>
          </w:tcPr>
          <w:p w14:paraId="331C6B2B">
            <w:pPr>
              <w:adjustRightInd w:val="0"/>
              <w:snapToGrid w:val="0"/>
              <w:jc w:val="center"/>
              <w:rPr>
                <w:color w:val="000000"/>
                <w:sz w:val="24"/>
              </w:rPr>
            </w:pPr>
          </w:p>
        </w:tc>
      </w:tr>
      <w:tr w14:paraId="6D6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DFF54A5">
            <w:pPr>
              <w:adjustRightInd w:val="0"/>
              <w:snapToGrid w:val="0"/>
              <w:jc w:val="center"/>
              <w:rPr>
                <w:color w:val="000000"/>
                <w:sz w:val="24"/>
              </w:rPr>
            </w:pPr>
          </w:p>
        </w:tc>
        <w:tc>
          <w:tcPr>
            <w:tcW w:w="1482" w:type="dxa"/>
            <w:vAlign w:val="center"/>
          </w:tcPr>
          <w:p w14:paraId="075F18D5">
            <w:pPr>
              <w:adjustRightInd w:val="0"/>
              <w:snapToGrid w:val="0"/>
              <w:jc w:val="center"/>
              <w:rPr>
                <w:color w:val="000000"/>
                <w:sz w:val="24"/>
              </w:rPr>
            </w:pPr>
          </w:p>
        </w:tc>
        <w:tc>
          <w:tcPr>
            <w:tcW w:w="2384" w:type="dxa"/>
            <w:vAlign w:val="center"/>
          </w:tcPr>
          <w:p w14:paraId="66486384">
            <w:pPr>
              <w:adjustRightInd w:val="0"/>
              <w:snapToGrid w:val="0"/>
              <w:jc w:val="center"/>
              <w:rPr>
                <w:color w:val="000000"/>
                <w:sz w:val="24"/>
              </w:rPr>
            </w:pPr>
          </w:p>
        </w:tc>
        <w:tc>
          <w:tcPr>
            <w:tcW w:w="2126" w:type="dxa"/>
            <w:vAlign w:val="center"/>
          </w:tcPr>
          <w:p w14:paraId="021EAB61">
            <w:pPr>
              <w:adjustRightInd w:val="0"/>
              <w:snapToGrid w:val="0"/>
              <w:jc w:val="center"/>
              <w:rPr>
                <w:color w:val="000000"/>
                <w:sz w:val="24"/>
              </w:rPr>
            </w:pPr>
          </w:p>
        </w:tc>
        <w:tc>
          <w:tcPr>
            <w:tcW w:w="1875" w:type="dxa"/>
            <w:vAlign w:val="center"/>
          </w:tcPr>
          <w:p w14:paraId="6DA15558">
            <w:pPr>
              <w:adjustRightInd w:val="0"/>
              <w:snapToGrid w:val="0"/>
              <w:jc w:val="center"/>
              <w:rPr>
                <w:color w:val="000000"/>
                <w:sz w:val="24"/>
              </w:rPr>
            </w:pPr>
          </w:p>
        </w:tc>
        <w:tc>
          <w:tcPr>
            <w:tcW w:w="1009" w:type="dxa"/>
            <w:vAlign w:val="center"/>
          </w:tcPr>
          <w:p w14:paraId="6153F825">
            <w:pPr>
              <w:adjustRightInd w:val="0"/>
              <w:snapToGrid w:val="0"/>
              <w:jc w:val="center"/>
              <w:rPr>
                <w:color w:val="000000"/>
                <w:sz w:val="24"/>
              </w:rPr>
            </w:pPr>
          </w:p>
        </w:tc>
      </w:tr>
      <w:tr w14:paraId="2A17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EBD53D">
            <w:pPr>
              <w:adjustRightInd w:val="0"/>
              <w:snapToGrid w:val="0"/>
              <w:jc w:val="center"/>
              <w:rPr>
                <w:color w:val="000000"/>
                <w:sz w:val="24"/>
              </w:rPr>
            </w:pPr>
          </w:p>
        </w:tc>
        <w:tc>
          <w:tcPr>
            <w:tcW w:w="1482" w:type="dxa"/>
            <w:vAlign w:val="center"/>
          </w:tcPr>
          <w:p w14:paraId="12604A52">
            <w:pPr>
              <w:adjustRightInd w:val="0"/>
              <w:snapToGrid w:val="0"/>
              <w:jc w:val="center"/>
              <w:rPr>
                <w:color w:val="000000"/>
                <w:sz w:val="24"/>
              </w:rPr>
            </w:pPr>
          </w:p>
        </w:tc>
        <w:tc>
          <w:tcPr>
            <w:tcW w:w="2384" w:type="dxa"/>
            <w:vAlign w:val="center"/>
          </w:tcPr>
          <w:p w14:paraId="130FF85E">
            <w:pPr>
              <w:adjustRightInd w:val="0"/>
              <w:snapToGrid w:val="0"/>
              <w:jc w:val="center"/>
              <w:rPr>
                <w:color w:val="000000"/>
                <w:sz w:val="24"/>
              </w:rPr>
            </w:pPr>
          </w:p>
        </w:tc>
        <w:tc>
          <w:tcPr>
            <w:tcW w:w="2126" w:type="dxa"/>
            <w:vAlign w:val="center"/>
          </w:tcPr>
          <w:p w14:paraId="66B7FA0C">
            <w:pPr>
              <w:adjustRightInd w:val="0"/>
              <w:snapToGrid w:val="0"/>
              <w:jc w:val="center"/>
              <w:rPr>
                <w:color w:val="000000"/>
                <w:sz w:val="24"/>
              </w:rPr>
            </w:pPr>
          </w:p>
        </w:tc>
        <w:tc>
          <w:tcPr>
            <w:tcW w:w="1875" w:type="dxa"/>
            <w:vAlign w:val="center"/>
          </w:tcPr>
          <w:p w14:paraId="3B009EA3">
            <w:pPr>
              <w:adjustRightInd w:val="0"/>
              <w:snapToGrid w:val="0"/>
              <w:jc w:val="center"/>
              <w:rPr>
                <w:color w:val="000000"/>
                <w:sz w:val="24"/>
              </w:rPr>
            </w:pPr>
          </w:p>
        </w:tc>
        <w:tc>
          <w:tcPr>
            <w:tcW w:w="1009" w:type="dxa"/>
            <w:vAlign w:val="center"/>
          </w:tcPr>
          <w:p w14:paraId="21D2ABDB">
            <w:pPr>
              <w:adjustRightInd w:val="0"/>
              <w:snapToGrid w:val="0"/>
              <w:jc w:val="center"/>
              <w:rPr>
                <w:color w:val="000000"/>
                <w:sz w:val="24"/>
              </w:rPr>
            </w:pPr>
          </w:p>
        </w:tc>
      </w:tr>
      <w:tr w14:paraId="4B9D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6D0D249D">
            <w:pPr>
              <w:adjustRightInd w:val="0"/>
              <w:snapToGrid w:val="0"/>
              <w:jc w:val="center"/>
              <w:rPr>
                <w:color w:val="000000"/>
                <w:sz w:val="24"/>
              </w:rPr>
            </w:pPr>
          </w:p>
        </w:tc>
        <w:tc>
          <w:tcPr>
            <w:tcW w:w="1482" w:type="dxa"/>
            <w:vAlign w:val="center"/>
          </w:tcPr>
          <w:p w14:paraId="2C4289A1">
            <w:pPr>
              <w:adjustRightInd w:val="0"/>
              <w:snapToGrid w:val="0"/>
              <w:jc w:val="center"/>
              <w:rPr>
                <w:color w:val="000000"/>
                <w:sz w:val="24"/>
              </w:rPr>
            </w:pPr>
          </w:p>
        </w:tc>
        <w:tc>
          <w:tcPr>
            <w:tcW w:w="2384" w:type="dxa"/>
            <w:vAlign w:val="center"/>
          </w:tcPr>
          <w:p w14:paraId="0FA6C33A">
            <w:pPr>
              <w:adjustRightInd w:val="0"/>
              <w:snapToGrid w:val="0"/>
              <w:jc w:val="center"/>
              <w:rPr>
                <w:color w:val="000000"/>
                <w:sz w:val="24"/>
              </w:rPr>
            </w:pPr>
          </w:p>
        </w:tc>
        <w:tc>
          <w:tcPr>
            <w:tcW w:w="2126" w:type="dxa"/>
            <w:vAlign w:val="center"/>
          </w:tcPr>
          <w:p w14:paraId="0B9C4477">
            <w:pPr>
              <w:adjustRightInd w:val="0"/>
              <w:snapToGrid w:val="0"/>
              <w:jc w:val="center"/>
              <w:rPr>
                <w:color w:val="000000"/>
                <w:sz w:val="24"/>
              </w:rPr>
            </w:pPr>
          </w:p>
        </w:tc>
        <w:tc>
          <w:tcPr>
            <w:tcW w:w="1875" w:type="dxa"/>
            <w:vAlign w:val="center"/>
          </w:tcPr>
          <w:p w14:paraId="04FB4C25">
            <w:pPr>
              <w:adjustRightInd w:val="0"/>
              <w:snapToGrid w:val="0"/>
              <w:jc w:val="center"/>
              <w:rPr>
                <w:color w:val="000000"/>
                <w:sz w:val="24"/>
              </w:rPr>
            </w:pPr>
          </w:p>
        </w:tc>
        <w:tc>
          <w:tcPr>
            <w:tcW w:w="1009" w:type="dxa"/>
            <w:vAlign w:val="center"/>
          </w:tcPr>
          <w:p w14:paraId="37A4E2C9">
            <w:pPr>
              <w:adjustRightInd w:val="0"/>
              <w:snapToGrid w:val="0"/>
              <w:jc w:val="center"/>
              <w:rPr>
                <w:color w:val="000000"/>
                <w:sz w:val="24"/>
              </w:rPr>
            </w:pPr>
          </w:p>
        </w:tc>
      </w:tr>
      <w:tr w14:paraId="0282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31A5CE7">
            <w:pPr>
              <w:adjustRightInd w:val="0"/>
              <w:snapToGrid w:val="0"/>
              <w:jc w:val="center"/>
              <w:rPr>
                <w:color w:val="000000"/>
                <w:sz w:val="24"/>
              </w:rPr>
            </w:pPr>
          </w:p>
        </w:tc>
        <w:tc>
          <w:tcPr>
            <w:tcW w:w="1482" w:type="dxa"/>
            <w:vAlign w:val="center"/>
          </w:tcPr>
          <w:p w14:paraId="056AFF7C">
            <w:pPr>
              <w:adjustRightInd w:val="0"/>
              <w:snapToGrid w:val="0"/>
              <w:jc w:val="center"/>
              <w:rPr>
                <w:color w:val="000000"/>
                <w:sz w:val="24"/>
              </w:rPr>
            </w:pPr>
          </w:p>
        </w:tc>
        <w:tc>
          <w:tcPr>
            <w:tcW w:w="2384" w:type="dxa"/>
            <w:vAlign w:val="center"/>
          </w:tcPr>
          <w:p w14:paraId="74D7EB4C">
            <w:pPr>
              <w:adjustRightInd w:val="0"/>
              <w:snapToGrid w:val="0"/>
              <w:jc w:val="center"/>
              <w:rPr>
                <w:color w:val="000000"/>
                <w:sz w:val="24"/>
              </w:rPr>
            </w:pPr>
          </w:p>
        </w:tc>
        <w:tc>
          <w:tcPr>
            <w:tcW w:w="2126" w:type="dxa"/>
            <w:vAlign w:val="center"/>
          </w:tcPr>
          <w:p w14:paraId="1A6AA5BE">
            <w:pPr>
              <w:adjustRightInd w:val="0"/>
              <w:snapToGrid w:val="0"/>
              <w:jc w:val="center"/>
              <w:rPr>
                <w:color w:val="000000"/>
                <w:sz w:val="24"/>
              </w:rPr>
            </w:pPr>
          </w:p>
        </w:tc>
        <w:tc>
          <w:tcPr>
            <w:tcW w:w="1875" w:type="dxa"/>
            <w:vAlign w:val="center"/>
          </w:tcPr>
          <w:p w14:paraId="0865297E">
            <w:pPr>
              <w:adjustRightInd w:val="0"/>
              <w:snapToGrid w:val="0"/>
              <w:jc w:val="center"/>
              <w:rPr>
                <w:color w:val="000000"/>
                <w:sz w:val="24"/>
              </w:rPr>
            </w:pPr>
          </w:p>
        </w:tc>
        <w:tc>
          <w:tcPr>
            <w:tcW w:w="1009" w:type="dxa"/>
            <w:vAlign w:val="center"/>
          </w:tcPr>
          <w:p w14:paraId="2BF5747B">
            <w:pPr>
              <w:adjustRightInd w:val="0"/>
              <w:snapToGrid w:val="0"/>
              <w:jc w:val="center"/>
              <w:rPr>
                <w:color w:val="000000"/>
                <w:sz w:val="24"/>
              </w:rPr>
            </w:pPr>
          </w:p>
        </w:tc>
      </w:tr>
    </w:tbl>
    <w:p w14:paraId="5F64EF8B">
      <w:pPr>
        <w:tabs>
          <w:tab w:val="left" w:pos="1800"/>
          <w:tab w:val="left" w:pos="5580"/>
        </w:tabs>
        <w:spacing w:line="360" w:lineRule="auto"/>
        <w:ind w:firstLine="360" w:firstLineChars="150"/>
        <w:jc w:val="left"/>
        <w:rPr>
          <w:color w:val="000000"/>
          <w:sz w:val="24"/>
          <w:u w:val="single"/>
        </w:rPr>
      </w:pPr>
    </w:p>
    <w:p w14:paraId="3E467F3D">
      <w:pPr>
        <w:tabs>
          <w:tab w:val="left" w:pos="1800"/>
          <w:tab w:val="left" w:pos="5580"/>
        </w:tabs>
        <w:spacing w:line="360" w:lineRule="auto"/>
        <w:ind w:firstLine="360" w:firstLineChars="150"/>
        <w:jc w:val="left"/>
        <w:rPr>
          <w:color w:val="000000"/>
          <w:sz w:val="24"/>
          <w:u w:val="single"/>
        </w:rPr>
      </w:pPr>
    </w:p>
    <w:p w14:paraId="318C2C8A">
      <w:pPr>
        <w:tabs>
          <w:tab w:val="left" w:pos="1800"/>
          <w:tab w:val="left" w:pos="5580"/>
        </w:tabs>
        <w:jc w:val="left"/>
        <w:rPr>
          <w:color w:val="000000"/>
          <w:sz w:val="24"/>
        </w:rPr>
      </w:pPr>
      <w:r>
        <w:rPr>
          <w:color w:val="000000"/>
          <w:sz w:val="24"/>
        </w:rPr>
        <w:t>注：</w:t>
      </w:r>
    </w:p>
    <w:p w14:paraId="69957AC1">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2693290A">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769A1FD3">
      <w:pPr>
        <w:tabs>
          <w:tab w:val="left" w:pos="1800"/>
          <w:tab w:val="left" w:pos="5580"/>
        </w:tabs>
        <w:jc w:val="left"/>
        <w:rPr>
          <w:sz w:val="24"/>
        </w:rPr>
      </w:pPr>
    </w:p>
    <w:p w14:paraId="11C3CE87">
      <w:pPr>
        <w:tabs>
          <w:tab w:val="left" w:pos="1800"/>
          <w:tab w:val="left" w:pos="5580"/>
        </w:tabs>
        <w:jc w:val="left"/>
        <w:rPr>
          <w:color w:val="000000"/>
          <w:sz w:val="24"/>
        </w:rPr>
      </w:pPr>
    </w:p>
    <w:p w14:paraId="1FD6C1AC">
      <w:pPr>
        <w:rPr>
          <w:color w:val="000000"/>
          <w:sz w:val="24"/>
          <w:szCs w:val="20"/>
        </w:rPr>
      </w:pPr>
    </w:p>
    <w:p w14:paraId="0CD0B8E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E525274">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732127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6FC4A42">
      <w:pPr>
        <w:numPr>
          <w:ilvl w:val="0"/>
          <w:numId w:val="3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27B9A1C4">
      <w:pPr>
        <w:tabs>
          <w:tab w:val="left" w:pos="5580"/>
        </w:tabs>
        <w:spacing w:line="360" w:lineRule="auto"/>
        <w:rPr>
          <w:sz w:val="24"/>
        </w:rPr>
      </w:pPr>
      <w:r>
        <w:rPr>
          <w:sz w:val="24"/>
        </w:rPr>
        <w:t>说明：</w:t>
      </w:r>
    </w:p>
    <w:p w14:paraId="177FA33D">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6A61622">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CABC7F3">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6522BEEB">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1033124">
      <w:pPr>
        <w:widowControl/>
        <w:jc w:val="left"/>
        <w:rPr>
          <w:b/>
          <w:bCs/>
          <w:color w:val="000000"/>
          <w:sz w:val="24"/>
        </w:rPr>
      </w:pPr>
      <w:r>
        <w:rPr>
          <w:b/>
          <w:bCs/>
          <w:color w:val="000000"/>
          <w:sz w:val="24"/>
        </w:rPr>
        <w:br w:type="page"/>
      </w:r>
    </w:p>
    <w:p w14:paraId="7280D78A">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3D9C271">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6405516D">
      <w:pPr>
        <w:numPr>
          <w:ilvl w:val="0"/>
          <w:numId w:val="39"/>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w:t>
      </w:r>
      <w:r>
        <w:fldChar w:fldCharType="begin"/>
      </w:r>
      <w:r>
        <w:instrText xml:space="preserve"> HYPERLINK \l "_bookmark0" </w:instrText>
      </w:r>
      <w:r>
        <w:fldChar w:fldCharType="separate"/>
      </w:r>
      <w:r>
        <w:rPr>
          <w:kern w:val="0"/>
          <w:position w:val="16"/>
          <w:sz w:val="24"/>
          <w:u w:color="000000"/>
        </w:rPr>
        <w:t>1</w:t>
      </w:r>
      <w:r>
        <w:rPr>
          <w:kern w:val="0"/>
          <w:position w:val="16"/>
          <w:sz w:val="24"/>
          <w:u w:color="000000"/>
        </w:rPr>
        <w:fldChar w:fldCharType="end"/>
      </w:r>
      <w:r>
        <w:rPr>
          <w:kern w:val="0"/>
          <w:sz w:val="24"/>
          <w:u w:color="000000"/>
        </w:rPr>
        <w:t>，属于</w:t>
      </w:r>
      <w:r>
        <w:rPr>
          <w:i/>
          <w:kern w:val="0"/>
          <w:sz w:val="24"/>
          <w:u w:val="single" w:color="000000"/>
        </w:rPr>
        <w:t>（中型企业、小型企业、微型企业）</w:t>
      </w:r>
      <w:r>
        <w:rPr>
          <w:kern w:val="0"/>
          <w:sz w:val="24"/>
          <w:u w:color="000000"/>
        </w:rPr>
        <w:t>；</w:t>
      </w:r>
    </w:p>
    <w:p w14:paraId="3B119D69">
      <w:pPr>
        <w:numPr>
          <w:ilvl w:val="0"/>
          <w:numId w:val="39"/>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采购文件中明确的所属行业）行业</w:t>
      </w:r>
      <w:r>
        <w:rPr>
          <w:kern w:val="0"/>
          <w:sz w:val="24"/>
          <w:u w:color="000000"/>
        </w:rPr>
        <w:t>；制造商为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2DD0A4AE">
      <w:pPr>
        <w:autoSpaceDE w:val="0"/>
        <w:autoSpaceDN w:val="0"/>
        <w:spacing w:line="360" w:lineRule="auto"/>
        <w:ind w:left="860"/>
        <w:jc w:val="left"/>
        <w:rPr>
          <w:kern w:val="0"/>
          <w:sz w:val="24"/>
        </w:rPr>
      </w:pPr>
      <w:r>
        <w:rPr>
          <w:kern w:val="0"/>
          <w:sz w:val="24"/>
        </w:rPr>
        <w:t>……</w:t>
      </w:r>
    </w:p>
    <w:p w14:paraId="384A7164">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AECDC6D">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0BD105F0">
      <w:pPr>
        <w:spacing w:line="360" w:lineRule="auto"/>
        <w:ind w:firstLine="504"/>
        <w:rPr>
          <w:spacing w:val="6"/>
          <w:sz w:val="24"/>
        </w:rPr>
      </w:pPr>
    </w:p>
    <w:p w14:paraId="6CDD6E79">
      <w:pPr>
        <w:spacing w:line="360" w:lineRule="auto"/>
        <w:ind w:firstLine="504"/>
        <w:rPr>
          <w:spacing w:val="6"/>
          <w:sz w:val="24"/>
        </w:rPr>
      </w:pPr>
    </w:p>
    <w:p w14:paraId="05E41132">
      <w:pPr>
        <w:spacing w:line="360" w:lineRule="auto"/>
        <w:ind w:right="360" w:firstLine="480"/>
        <w:jc w:val="right"/>
        <w:rPr>
          <w:color w:val="000000"/>
          <w:sz w:val="24"/>
        </w:rPr>
      </w:pPr>
      <w:r>
        <w:rPr>
          <w:color w:val="000000"/>
          <w:sz w:val="24"/>
        </w:rPr>
        <w:t>企业名称（盖章）：________</w:t>
      </w:r>
    </w:p>
    <w:p w14:paraId="19745ABF">
      <w:pPr>
        <w:spacing w:line="360" w:lineRule="auto"/>
        <w:ind w:right="360" w:firstLine="480"/>
        <w:jc w:val="right"/>
        <w:rPr>
          <w:color w:val="000000"/>
          <w:sz w:val="24"/>
        </w:rPr>
      </w:pPr>
      <w:r>
        <w:rPr>
          <w:color w:val="000000"/>
          <w:sz w:val="24"/>
        </w:rPr>
        <w:t>日 期：________</w:t>
      </w:r>
    </w:p>
    <w:p w14:paraId="1FCA11FA">
      <w:pPr>
        <w:spacing w:line="360" w:lineRule="auto"/>
        <w:ind w:right="360" w:firstLine="480"/>
        <w:jc w:val="right"/>
        <w:rPr>
          <w:color w:val="000000"/>
          <w:sz w:val="24"/>
        </w:rPr>
      </w:pPr>
    </w:p>
    <w:p w14:paraId="26206D54">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83DCF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50EEA4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64A6BB3">
      <w:pPr>
        <w:autoSpaceDE w:val="0"/>
        <w:autoSpaceDN w:val="0"/>
        <w:adjustRightInd w:val="0"/>
        <w:ind w:firstLine="420"/>
        <w:jc w:val="left"/>
        <w:rPr>
          <w:sz w:val="24"/>
        </w:rPr>
      </w:pPr>
    </w:p>
    <w:p w14:paraId="10127E3C">
      <w:pPr>
        <w:spacing w:line="360" w:lineRule="auto"/>
        <w:rPr>
          <w:color w:val="000000"/>
          <w:sz w:val="24"/>
        </w:rPr>
      </w:pPr>
    </w:p>
    <w:p w14:paraId="30816CDC">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7039FC13">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B886207">
      <w:pPr>
        <w:numPr>
          <w:ilvl w:val="0"/>
          <w:numId w:val="40"/>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3A25B3EF">
      <w:pPr>
        <w:numPr>
          <w:ilvl w:val="0"/>
          <w:numId w:val="40"/>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5374A85F">
      <w:pPr>
        <w:autoSpaceDE w:val="0"/>
        <w:autoSpaceDN w:val="0"/>
        <w:spacing w:line="360" w:lineRule="auto"/>
        <w:ind w:left="860"/>
        <w:jc w:val="left"/>
        <w:rPr>
          <w:kern w:val="0"/>
          <w:sz w:val="24"/>
        </w:rPr>
      </w:pPr>
      <w:r>
        <w:rPr>
          <w:kern w:val="0"/>
          <w:sz w:val="24"/>
        </w:rPr>
        <w:t>……</w:t>
      </w:r>
    </w:p>
    <w:p w14:paraId="3D6C2877">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795942E8">
      <w:pPr>
        <w:spacing w:line="360" w:lineRule="auto"/>
        <w:ind w:firstLine="504"/>
        <w:rPr>
          <w:spacing w:val="6"/>
          <w:sz w:val="24"/>
        </w:rPr>
      </w:pPr>
      <w:r>
        <w:rPr>
          <w:kern w:val="0"/>
          <w:sz w:val="24"/>
        </w:rPr>
        <w:t>本企业对上述声明内容的真实性负责。如有虚假，将依法承担相应责任。</w:t>
      </w:r>
    </w:p>
    <w:p w14:paraId="7068AAC6">
      <w:pPr>
        <w:spacing w:line="360" w:lineRule="auto"/>
        <w:ind w:firstLine="504"/>
        <w:rPr>
          <w:spacing w:val="6"/>
          <w:sz w:val="24"/>
        </w:rPr>
      </w:pPr>
    </w:p>
    <w:p w14:paraId="7A6C6EBA">
      <w:pPr>
        <w:spacing w:line="360" w:lineRule="auto"/>
        <w:ind w:right="360" w:firstLine="480"/>
        <w:jc w:val="right"/>
        <w:rPr>
          <w:color w:val="000000"/>
          <w:sz w:val="24"/>
        </w:rPr>
      </w:pPr>
    </w:p>
    <w:p w14:paraId="2CE0DF11">
      <w:pPr>
        <w:spacing w:line="360" w:lineRule="auto"/>
        <w:ind w:right="360" w:firstLine="480"/>
        <w:jc w:val="right"/>
        <w:rPr>
          <w:color w:val="000000"/>
          <w:sz w:val="24"/>
        </w:rPr>
      </w:pPr>
      <w:r>
        <w:rPr>
          <w:color w:val="000000"/>
          <w:sz w:val="24"/>
        </w:rPr>
        <w:t>企业名称（盖章）：________</w:t>
      </w:r>
    </w:p>
    <w:p w14:paraId="49DA4EA4">
      <w:pPr>
        <w:spacing w:line="360" w:lineRule="auto"/>
        <w:ind w:right="360" w:firstLine="480"/>
        <w:jc w:val="right"/>
        <w:rPr>
          <w:color w:val="000000"/>
          <w:sz w:val="24"/>
        </w:rPr>
      </w:pPr>
      <w:r>
        <w:rPr>
          <w:color w:val="000000"/>
          <w:sz w:val="24"/>
        </w:rPr>
        <w:t>日 期：________</w:t>
      </w:r>
    </w:p>
    <w:p w14:paraId="5707BDA6">
      <w:pPr>
        <w:spacing w:line="360" w:lineRule="auto"/>
        <w:ind w:right="360" w:firstLine="480"/>
        <w:jc w:val="right"/>
        <w:rPr>
          <w:color w:val="000000"/>
          <w:sz w:val="24"/>
        </w:rPr>
      </w:pPr>
    </w:p>
    <w:p w14:paraId="5F035B80">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13C851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EDA214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9CA1EA3">
      <w:pPr>
        <w:adjustRightInd w:val="0"/>
        <w:snapToGrid w:val="0"/>
        <w:jc w:val="left"/>
        <w:rPr>
          <w:color w:val="000000"/>
          <w:szCs w:val="21"/>
          <w:vertAlign w:val="superscript"/>
        </w:rPr>
      </w:pPr>
    </w:p>
    <w:p w14:paraId="5A065344">
      <w:pPr>
        <w:spacing w:line="360" w:lineRule="auto"/>
        <w:ind w:right="360" w:firstLine="480"/>
        <w:jc w:val="right"/>
        <w:rPr>
          <w:color w:val="000000"/>
          <w:sz w:val="24"/>
        </w:rPr>
      </w:pPr>
    </w:p>
    <w:p w14:paraId="3FB541E0">
      <w:pPr>
        <w:spacing w:line="360" w:lineRule="auto"/>
        <w:ind w:right="360" w:firstLine="480"/>
        <w:jc w:val="right"/>
        <w:rPr>
          <w:color w:val="000000"/>
          <w:sz w:val="24"/>
        </w:rPr>
      </w:pPr>
    </w:p>
    <w:p w14:paraId="27AD16FA">
      <w:pPr>
        <w:spacing w:line="360" w:lineRule="auto"/>
        <w:outlineLvl w:val="2"/>
        <w:rPr>
          <w:color w:val="000000"/>
          <w:sz w:val="24"/>
          <w:szCs w:val="20"/>
        </w:rPr>
      </w:pPr>
      <w:r>
        <w:rPr>
          <w:color w:val="000000"/>
          <w:sz w:val="24"/>
          <w:szCs w:val="20"/>
        </w:rPr>
        <w:br w:type="page"/>
      </w:r>
    </w:p>
    <w:p w14:paraId="36573E2D">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4BF9178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2E08149F">
      <w:pPr>
        <w:spacing w:line="588" w:lineRule="exact"/>
        <w:ind w:firstLine="482"/>
        <w:rPr>
          <w:b/>
          <w:spacing w:val="6"/>
          <w:sz w:val="24"/>
        </w:rPr>
      </w:pPr>
      <w:r>
        <w:rPr>
          <w:b/>
          <w:sz w:val="24"/>
        </w:rPr>
        <w:t>□</w:t>
      </w:r>
      <w:r>
        <w:rPr>
          <w:b/>
          <w:spacing w:val="6"/>
          <w:sz w:val="24"/>
        </w:rPr>
        <w:t>不属于符合条件的残疾人福利性单位。</w:t>
      </w:r>
    </w:p>
    <w:p w14:paraId="070BE04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DA8707D">
      <w:pPr>
        <w:spacing w:line="588" w:lineRule="exact"/>
        <w:ind w:firstLine="506" w:firstLineChars="200"/>
        <w:rPr>
          <w:spacing w:val="6"/>
          <w:sz w:val="24"/>
        </w:rPr>
      </w:pPr>
      <w:r>
        <w:rPr>
          <w:b/>
          <w:spacing w:val="6"/>
          <w:sz w:val="24"/>
        </w:rPr>
        <w:t>本单位对上述声明的真实性负责。如有虚假，将依法承担相应责任。</w:t>
      </w:r>
    </w:p>
    <w:p w14:paraId="71F0640B">
      <w:pPr>
        <w:spacing w:line="588" w:lineRule="exact"/>
        <w:ind w:firstLine="504" w:firstLineChars="200"/>
        <w:rPr>
          <w:spacing w:val="6"/>
          <w:sz w:val="24"/>
        </w:rPr>
      </w:pPr>
    </w:p>
    <w:p w14:paraId="2E3AE4EC">
      <w:pPr>
        <w:spacing w:line="588" w:lineRule="exact"/>
        <w:ind w:firstLine="504" w:firstLineChars="200"/>
        <w:rPr>
          <w:spacing w:val="6"/>
          <w:sz w:val="24"/>
        </w:rPr>
      </w:pPr>
    </w:p>
    <w:p w14:paraId="246CED01">
      <w:pPr>
        <w:tabs>
          <w:tab w:val="left" w:pos="4860"/>
        </w:tabs>
        <w:spacing w:line="588" w:lineRule="exact"/>
        <w:ind w:right="1560" w:firstLine="504" w:firstLineChars="200"/>
        <w:jc w:val="center"/>
        <w:rPr>
          <w:spacing w:val="6"/>
          <w:sz w:val="24"/>
        </w:rPr>
      </w:pPr>
      <w:r>
        <w:rPr>
          <w:spacing w:val="6"/>
          <w:sz w:val="24"/>
        </w:rPr>
        <w:t xml:space="preserve">               单位名称（盖章）：</w:t>
      </w:r>
    </w:p>
    <w:p w14:paraId="01CD0CD8">
      <w:pPr>
        <w:tabs>
          <w:tab w:val="left" w:pos="4860"/>
        </w:tabs>
        <w:spacing w:line="588" w:lineRule="exact"/>
        <w:ind w:right="1560" w:firstLine="504" w:firstLineChars="200"/>
        <w:jc w:val="center"/>
        <w:rPr>
          <w:spacing w:val="6"/>
          <w:sz w:val="24"/>
        </w:rPr>
      </w:pPr>
      <w:r>
        <w:rPr>
          <w:spacing w:val="6"/>
          <w:sz w:val="24"/>
        </w:rPr>
        <w:t xml:space="preserve">       日  期：</w:t>
      </w:r>
    </w:p>
    <w:p w14:paraId="327266E7">
      <w:pPr>
        <w:numPr>
          <w:ilvl w:val="0"/>
          <w:numId w:val="38"/>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69E27ABE">
      <w:pPr>
        <w:autoSpaceDE w:val="0"/>
        <w:autoSpaceDN w:val="0"/>
        <w:adjustRightInd w:val="0"/>
        <w:spacing w:line="360" w:lineRule="auto"/>
        <w:jc w:val="center"/>
        <w:rPr>
          <w:b/>
          <w:color w:val="000000"/>
          <w:sz w:val="36"/>
          <w:szCs w:val="36"/>
        </w:rPr>
      </w:pPr>
      <w:r>
        <w:rPr>
          <w:b/>
          <w:color w:val="000000"/>
          <w:sz w:val="36"/>
          <w:szCs w:val="36"/>
        </w:rPr>
        <w:t>拟分包情况说明</w:t>
      </w:r>
    </w:p>
    <w:p w14:paraId="308BBF2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C31768F">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F5C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56" w:type="dxa"/>
            <w:vAlign w:val="center"/>
          </w:tcPr>
          <w:p w14:paraId="109E5705">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257D1317">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4A521CA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4B219DC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63AE280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2B42FE8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442BFE7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66CD677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7106B9A2">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2A0C7CA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3C16F5C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57E078D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59898363">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14:paraId="0B824349">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14:paraId="75FE1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828C9C2">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3FD0D418">
            <w:pPr>
              <w:pStyle w:val="247"/>
              <w:jc w:val="center"/>
              <w:rPr>
                <w:rFonts w:ascii="Times New Roman" w:hAnsi="Times New Roman" w:cs="Times New Roman" w:eastAsiaTheme="minorEastAsia"/>
                <w:sz w:val="30"/>
              </w:rPr>
            </w:pPr>
          </w:p>
        </w:tc>
        <w:tc>
          <w:tcPr>
            <w:tcW w:w="1513" w:type="dxa"/>
            <w:vAlign w:val="center"/>
          </w:tcPr>
          <w:p w14:paraId="4965748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434811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D4A0B1A">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1C98CEEC">
            <w:pPr>
              <w:pStyle w:val="247"/>
              <w:jc w:val="center"/>
              <w:rPr>
                <w:rFonts w:ascii="Times New Roman" w:hAnsi="Times New Roman" w:cs="Times New Roman" w:eastAsiaTheme="minorEastAsia"/>
                <w:sz w:val="30"/>
                <w:lang w:eastAsia="zh-CN"/>
              </w:rPr>
            </w:pPr>
          </w:p>
        </w:tc>
        <w:tc>
          <w:tcPr>
            <w:tcW w:w="1558" w:type="dxa"/>
            <w:vAlign w:val="center"/>
          </w:tcPr>
          <w:p w14:paraId="2D46EB8F">
            <w:pPr>
              <w:pStyle w:val="247"/>
              <w:jc w:val="center"/>
              <w:rPr>
                <w:rFonts w:ascii="Times New Roman" w:hAnsi="Times New Roman" w:cs="Times New Roman" w:eastAsiaTheme="minorEastAsia"/>
                <w:sz w:val="30"/>
                <w:lang w:eastAsia="zh-CN"/>
              </w:rPr>
            </w:pPr>
          </w:p>
        </w:tc>
        <w:tc>
          <w:tcPr>
            <w:tcW w:w="1498" w:type="dxa"/>
            <w:vAlign w:val="center"/>
          </w:tcPr>
          <w:p w14:paraId="14C78CCB">
            <w:pPr>
              <w:pStyle w:val="247"/>
              <w:jc w:val="center"/>
              <w:rPr>
                <w:rFonts w:ascii="Times New Roman" w:hAnsi="Times New Roman" w:cs="Times New Roman" w:eastAsiaTheme="minorEastAsia"/>
                <w:sz w:val="30"/>
                <w:lang w:eastAsia="zh-CN"/>
              </w:rPr>
            </w:pPr>
          </w:p>
        </w:tc>
        <w:tc>
          <w:tcPr>
            <w:tcW w:w="1564" w:type="dxa"/>
            <w:vAlign w:val="center"/>
          </w:tcPr>
          <w:p w14:paraId="4670F1EE">
            <w:pPr>
              <w:pStyle w:val="247"/>
              <w:jc w:val="center"/>
              <w:rPr>
                <w:rFonts w:ascii="Times New Roman" w:hAnsi="Times New Roman" w:cs="Times New Roman" w:eastAsiaTheme="minorEastAsia"/>
                <w:sz w:val="30"/>
                <w:lang w:eastAsia="zh-CN"/>
              </w:rPr>
            </w:pPr>
          </w:p>
        </w:tc>
      </w:tr>
      <w:tr w14:paraId="016D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06E973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1DAAD2A6">
            <w:pPr>
              <w:pStyle w:val="247"/>
              <w:jc w:val="center"/>
              <w:rPr>
                <w:rFonts w:ascii="Times New Roman" w:hAnsi="Times New Roman" w:cs="Times New Roman" w:eastAsiaTheme="minorEastAsia"/>
                <w:sz w:val="30"/>
              </w:rPr>
            </w:pPr>
          </w:p>
        </w:tc>
        <w:tc>
          <w:tcPr>
            <w:tcW w:w="1513" w:type="dxa"/>
            <w:vAlign w:val="center"/>
          </w:tcPr>
          <w:p w14:paraId="3D5FE55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2EE664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ED61DD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674474FC">
            <w:pPr>
              <w:pStyle w:val="247"/>
              <w:jc w:val="center"/>
              <w:rPr>
                <w:rFonts w:ascii="Times New Roman" w:hAnsi="Times New Roman" w:cs="Times New Roman" w:eastAsiaTheme="minorEastAsia"/>
                <w:sz w:val="30"/>
                <w:lang w:eastAsia="zh-CN"/>
              </w:rPr>
            </w:pPr>
          </w:p>
        </w:tc>
        <w:tc>
          <w:tcPr>
            <w:tcW w:w="1558" w:type="dxa"/>
            <w:vAlign w:val="center"/>
          </w:tcPr>
          <w:p w14:paraId="4848CF3F">
            <w:pPr>
              <w:pStyle w:val="247"/>
              <w:jc w:val="center"/>
              <w:rPr>
                <w:rFonts w:ascii="Times New Roman" w:hAnsi="Times New Roman" w:cs="Times New Roman" w:eastAsiaTheme="minorEastAsia"/>
                <w:sz w:val="30"/>
                <w:lang w:eastAsia="zh-CN"/>
              </w:rPr>
            </w:pPr>
          </w:p>
        </w:tc>
        <w:tc>
          <w:tcPr>
            <w:tcW w:w="1498" w:type="dxa"/>
            <w:vAlign w:val="center"/>
          </w:tcPr>
          <w:p w14:paraId="2C438CB7">
            <w:pPr>
              <w:pStyle w:val="247"/>
              <w:jc w:val="center"/>
              <w:rPr>
                <w:rFonts w:ascii="Times New Roman" w:hAnsi="Times New Roman" w:cs="Times New Roman" w:eastAsiaTheme="minorEastAsia"/>
                <w:sz w:val="30"/>
                <w:lang w:eastAsia="zh-CN"/>
              </w:rPr>
            </w:pPr>
          </w:p>
        </w:tc>
        <w:tc>
          <w:tcPr>
            <w:tcW w:w="1564" w:type="dxa"/>
            <w:vAlign w:val="center"/>
          </w:tcPr>
          <w:p w14:paraId="367A0061">
            <w:pPr>
              <w:pStyle w:val="247"/>
              <w:jc w:val="center"/>
              <w:rPr>
                <w:rFonts w:ascii="Times New Roman" w:hAnsi="Times New Roman" w:cs="Times New Roman" w:eastAsiaTheme="minorEastAsia"/>
                <w:sz w:val="30"/>
                <w:lang w:eastAsia="zh-CN"/>
              </w:rPr>
            </w:pPr>
          </w:p>
        </w:tc>
      </w:tr>
      <w:tr w14:paraId="16550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9A4A8C9">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1CEC0B5A">
            <w:pPr>
              <w:pStyle w:val="247"/>
              <w:jc w:val="center"/>
              <w:rPr>
                <w:rFonts w:ascii="Times New Roman" w:hAnsi="Times New Roman" w:cs="Times New Roman" w:eastAsiaTheme="minorEastAsia"/>
                <w:sz w:val="30"/>
              </w:rPr>
            </w:pPr>
          </w:p>
        </w:tc>
        <w:tc>
          <w:tcPr>
            <w:tcW w:w="1513" w:type="dxa"/>
            <w:vAlign w:val="center"/>
          </w:tcPr>
          <w:p w14:paraId="267C42F4">
            <w:pPr>
              <w:pStyle w:val="247"/>
              <w:tabs>
                <w:tab w:val="left" w:pos="235"/>
              </w:tabs>
              <w:jc w:val="center"/>
              <w:rPr>
                <w:rFonts w:ascii="Times New Roman" w:hAnsi="Times New Roman" w:cs="Times New Roman" w:eastAsiaTheme="minorEastAsia"/>
                <w:sz w:val="24"/>
              </w:rPr>
            </w:pPr>
          </w:p>
        </w:tc>
        <w:tc>
          <w:tcPr>
            <w:tcW w:w="1125" w:type="dxa"/>
            <w:vAlign w:val="center"/>
          </w:tcPr>
          <w:p w14:paraId="08215A85">
            <w:pPr>
              <w:pStyle w:val="247"/>
              <w:jc w:val="center"/>
              <w:rPr>
                <w:rFonts w:ascii="Times New Roman" w:hAnsi="Times New Roman" w:cs="Times New Roman" w:eastAsiaTheme="minorEastAsia"/>
                <w:sz w:val="30"/>
              </w:rPr>
            </w:pPr>
          </w:p>
        </w:tc>
        <w:tc>
          <w:tcPr>
            <w:tcW w:w="1558" w:type="dxa"/>
            <w:vAlign w:val="center"/>
          </w:tcPr>
          <w:p w14:paraId="029A458F">
            <w:pPr>
              <w:pStyle w:val="247"/>
              <w:jc w:val="center"/>
              <w:rPr>
                <w:rFonts w:ascii="Times New Roman" w:hAnsi="Times New Roman" w:cs="Times New Roman" w:eastAsiaTheme="minorEastAsia"/>
                <w:sz w:val="30"/>
              </w:rPr>
            </w:pPr>
          </w:p>
        </w:tc>
        <w:tc>
          <w:tcPr>
            <w:tcW w:w="1498" w:type="dxa"/>
            <w:vAlign w:val="center"/>
          </w:tcPr>
          <w:p w14:paraId="736B3CFD">
            <w:pPr>
              <w:pStyle w:val="247"/>
              <w:jc w:val="center"/>
              <w:rPr>
                <w:rFonts w:ascii="Times New Roman" w:hAnsi="Times New Roman" w:cs="Times New Roman" w:eastAsiaTheme="minorEastAsia"/>
                <w:sz w:val="30"/>
              </w:rPr>
            </w:pPr>
          </w:p>
        </w:tc>
        <w:tc>
          <w:tcPr>
            <w:tcW w:w="1564" w:type="dxa"/>
            <w:vAlign w:val="center"/>
          </w:tcPr>
          <w:p w14:paraId="740F9F09">
            <w:pPr>
              <w:pStyle w:val="247"/>
              <w:jc w:val="center"/>
              <w:rPr>
                <w:rFonts w:ascii="Times New Roman" w:hAnsi="Times New Roman" w:cs="Times New Roman" w:eastAsiaTheme="minorEastAsia"/>
                <w:sz w:val="30"/>
              </w:rPr>
            </w:pPr>
          </w:p>
        </w:tc>
      </w:tr>
      <w:tr w14:paraId="5980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vAlign w:val="center"/>
          </w:tcPr>
          <w:p w14:paraId="56FC04B1">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1D4CD005">
            <w:pPr>
              <w:pStyle w:val="247"/>
              <w:jc w:val="center"/>
              <w:rPr>
                <w:rFonts w:ascii="Times New Roman" w:hAnsi="Times New Roman" w:cs="Times New Roman" w:eastAsiaTheme="minorEastAsia"/>
                <w:sz w:val="30"/>
              </w:rPr>
            </w:pPr>
          </w:p>
        </w:tc>
        <w:tc>
          <w:tcPr>
            <w:tcW w:w="1564" w:type="dxa"/>
            <w:vAlign w:val="center"/>
          </w:tcPr>
          <w:p w14:paraId="26D521DD">
            <w:pPr>
              <w:pStyle w:val="247"/>
              <w:jc w:val="center"/>
              <w:rPr>
                <w:rFonts w:ascii="Times New Roman" w:hAnsi="Times New Roman" w:cs="Times New Roman" w:eastAsiaTheme="minorEastAsia"/>
                <w:sz w:val="30"/>
              </w:rPr>
            </w:pPr>
          </w:p>
        </w:tc>
      </w:tr>
    </w:tbl>
    <w:p w14:paraId="42B04527">
      <w:pPr>
        <w:adjustRightInd w:val="0"/>
        <w:snapToGrid w:val="0"/>
        <w:spacing w:line="360" w:lineRule="auto"/>
        <w:ind w:firstLine="480" w:firstLineChars="200"/>
        <w:jc w:val="left"/>
        <w:rPr>
          <w:sz w:val="24"/>
        </w:rPr>
      </w:pPr>
    </w:p>
    <w:p w14:paraId="7F59B6CA">
      <w:pPr>
        <w:adjustRightInd w:val="0"/>
        <w:snapToGrid w:val="0"/>
        <w:spacing w:line="360" w:lineRule="auto"/>
        <w:jc w:val="left"/>
        <w:rPr>
          <w:sz w:val="24"/>
        </w:rPr>
      </w:pPr>
      <w:r>
        <w:rPr>
          <w:sz w:val="24"/>
        </w:rPr>
        <w:t>注：</w:t>
      </w:r>
      <w:r>
        <w:rPr>
          <w:color w:val="FF0000"/>
          <w:sz w:val="24"/>
        </w:rPr>
        <w:t xml:space="preserve"> </w:t>
      </w:r>
    </w:p>
    <w:p w14:paraId="2FC66A7B">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14:paraId="69EFB757">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C596976">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D2F9A12">
      <w:pPr>
        <w:adjustRightInd w:val="0"/>
        <w:snapToGrid w:val="0"/>
        <w:spacing w:line="360" w:lineRule="auto"/>
        <w:jc w:val="left"/>
        <w:rPr>
          <w:sz w:val="24"/>
        </w:rPr>
      </w:pPr>
    </w:p>
    <w:p w14:paraId="2636AC50">
      <w:pPr>
        <w:adjustRightInd w:val="0"/>
        <w:snapToGrid w:val="0"/>
        <w:spacing w:line="360" w:lineRule="auto"/>
        <w:ind w:firstLine="480" w:firstLineChars="200"/>
        <w:jc w:val="right"/>
        <w:rPr>
          <w:sz w:val="24"/>
        </w:rPr>
      </w:pPr>
      <w:r>
        <w:rPr>
          <w:sz w:val="24"/>
        </w:rPr>
        <w:t>投标人名称（盖章）：______</w:t>
      </w:r>
    </w:p>
    <w:p w14:paraId="1A7D31A3">
      <w:pPr>
        <w:adjustRightInd w:val="0"/>
        <w:snapToGrid w:val="0"/>
        <w:spacing w:line="360" w:lineRule="auto"/>
        <w:ind w:firstLine="480" w:firstLineChars="200"/>
        <w:jc w:val="right"/>
        <w:rPr>
          <w:color w:val="000000"/>
          <w:sz w:val="24"/>
        </w:rPr>
      </w:pPr>
      <w:r>
        <w:rPr>
          <w:color w:val="000000"/>
          <w:sz w:val="24"/>
        </w:rPr>
        <w:t>日期：_____年______月______日</w:t>
      </w:r>
      <w:bookmarkStart w:id="942" w:name="_Hlk184417068"/>
    </w:p>
    <w:p w14:paraId="4FE5F303">
      <w:pPr>
        <w:widowControl/>
        <w:jc w:val="left"/>
        <w:rPr>
          <w:color w:val="000000"/>
          <w:sz w:val="24"/>
        </w:rPr>
      </w:pPr>
      <w:r>
        <w:rPr>
          <w:color w:val="000000"/>
          <w:sz w:val="24"/>
        </w:rPr>
        <w:br w:type="page"/>
      </w:r>
    </w:p>
    <w:p w14:paraId="43A887CA">
      <w:pPr>
        <w:autoSpaceDE w:val="0"/>
        <w:autoSpaceDN w:val="0"/>
        <w:adjustRightInd w:val="0"/>
        <w:spacing w:line="360" w:lineRule="auto"/>
        <w:jc w:val="center"/>
        <w:rPr>
          <w:b/>
          <w:color w:val="000000"/>
          <w:sz w:val="36"/>
          <w:szCs w:val="36"/>
        </w:rPr>
      </w:pPr>
      <w:bookmarkStart w:id="943" w:name="_Hlk176956326"/>
      <w:r>
        <w:rPr>
          <w:b/>
          <w:color w:val="000000"/>
          <w:sz w:val="36"/>
          <w:szCs w:val="36"/>
        </w:rPr>
        <w:t>分包意向协议</w:t>
      </w:r>
    </w:p>
    <w:p w14:paraId="336E3816">
      <w:pPr>
        <w:adjustRightInd w:val="0"/>
        <w:snapToGrid w:val="0"/>
        <w:spacing w:line="360" w:lineRule="auto"/>
        <w:ind w:firstLine="480" w:firstLineChars="200"/>
        <w:jc w:val="left"/>
        <w:rPr>
          <w:sz w:val="24"/>
        </w:rPr>
      </w:pPr>
      <w:r>
        <w:rPr>
          <w:sz w:val="24"/>
        </w:rPr>
        <w:t>甲方（投标人）：________</w:t>
      </w:r>
    </w:p>
    <w:p w14:paraId="266A6675">
      <w:pPr>
        <w:adjustRightInd w:val="0"/>
        <w:snapToGrid w:val="0"/>
        <w:spacing w:line="360" w:lineRule="auto"/>
        <w:ind w:firstLine="480" w:firstLineChars="200"/>
        <w:jc w:val="left"/>
        <w:rPr>
          <w:sz w:val="24"/>
        </w:rPr>
      </w:pPr>
      <w:r>
        <w:rPr>
          <w:sz w:val="24"/>
        </w:rPr>
        <w:t>乙方（拟分包单位）：________</w:t>
      </w:r>
    </w:p>
    <w:p w14:paraId="5AE94E66">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43718C3A">
      <w:pPr>
        <w:adjustRightInd w:val="0"/>
        <w:snapToGrid w:val="0"/>
        <w:spacing w:line="360" w:lineRule="auto"/>
        <w:ind w:firstLine="480" w:firstLineChars="200"/>
        <w:jc w:val="left"/>
        <w:rPr>
          <w:sz w:val="24"/>
        </w:rPr>
      </w:pPr>
      <w:r>
        <w:rPr>
          <w:sz w:val="24"/>
        </w:rPr>
        <w:t>1.分包内容：_____。</w:t>
      </w:r>
    </w:p>
    <w:p w14:paraId="761D597F">
      <w:pPr>
        <w:adjustRightInd w:val="0"/>
        <w:snapToGrid w:val="0"/>
        <w:spacing w:line="360" w:lineRule="auto"/>
        <w:ind w:firstLine="480" w:firstLineChars="200"/>
        <w:jc w:val="left"/>
        <w:rPr>
          <w:sz w:val="24"/>
        </w:rPr>
      </w:pPr>
      <w:r>
        <w:rPr>
          <w:sz w:val="24"/>
        </w:rPr>
        <w:t>2.分包金额：_____，该金额占该采购包合同金额的比例为___%。</w:t>
      </w:r>
    </w:p>
    <w:p w14:paraId="5EFF4177">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017F5477">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0CD811BB">
      <w:pPr>
        <w:spacing w:line="360" w:lineRule="auto"/>
        <w:ind w:firstLine="471"/>
        <w:rPr>
          <w:b/>
          <w:color w:val="000000"/>
          <w:sz w:val="24"/>
        </w:rPr>
      </w:pPr>
    </w:p>
    <w:p w14:paraId="582CE4C3">
      <w:pPr>
        <w:spacing w:line="360" w:lineRule="auto"/>
        <w:ind w:firstLine="471"/>
        <w:rPr>
          <w:b/>
          <w:color w:val="000000"/>
          <w:sz w:val="24"/>
        </w:rPr>
      </w:pPr>
      <w:r>
        <w:rPr>
          <w:color w:val="000000"/>
          <w:sz w:val="24"/>
        </w:rPr>
        <w:t>甲方（盖章）：_________                 乙方（盖章）：_________</w:t>
      </w:r>
    </w:p>
    <w:p w14:paraId="4D50EA2A">
      <w:pPr>
        <w:spacing w:line="360" w:lineRule="auto"/>
        <w:ind w:left="480"/>
        <w:jc w:val="right"/>
        <w:rPr>
          <w:color w:val="000000"/>
          <w:sz w:val="24"/>
        </w:rPr>
      </w:pPr>
    </w:p>
    <w:p w14:paraId="34341CD5">
      <w:pPr>
        <w:wordWrap w:val="0"/>
        <w:spacing w:line="360" w:lineRule="auto"/>
        <w:ind w:left="480"/>
        <w:jc w:val="right"/>
        <w:rPr>
          <w:b/>
          <w:color w:val="000000"/>
          <w:sz w:val="24"/>
        </w:rPr>
      </w:pPr>
      <w:r>
        <w:rPr>
          <w:color w:val="000000"/>
          <w:sz w:val="24"/>
          <w:szCs w:val="20"/>
        </w:rPr>
        <w:t xml:space="preserve">日期：_____年______月______日   </w:t>
      </w:r>
    </w:p>
    <w:p w14:paraId="4E42ED79">
      <w:pPr>
        <w:tabs>
          <w:tab w:val="left" w:pos="8280"/>
        </w:tabs>
        <w:spacing w:line="360" w:lineRule="auto"/>
        <w:ind w:firstLine="480"/>
        <w:rPr>
          <w:color w:val="000000"/>
          <w:sz w:val="24"/>
        </w:rPr>
      </w:pPr>
    </w:p>
    <w:p w14:paraId="789D097B">
      <w:pPr>
        <w:tabs>
          <w:tab w:val="left" w:pos="8280"/>
        </w:tabs>
        <w:spacing w:line="360" w:lineRule="auto"/>
        <w:rPr>
          <w:color w:val="000000"/>
          <w:sz w:val="24"/>
        </w:rPr>
      </w:pPr>
      <w:bookmarkStart w:id="944" w:name="_Hlk176956306"/>
      <w:r>
        <w:rPr>
          <w:color w:val="000000"/>
          <w:sz w:val="24"/>
        </w:rPr>
        <w:t>注：</w:t>
      </w:r>
    </w:p>
    <w:p w14:paraId="3B819B4F">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763007A1">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2BA194D7">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42"/>
      <w:bookmarkEnd w:id="944"/>
    </w:p>
    <w:bookmarkEnd w:id="943"/>
    <w:p w14:paraId="70D7BE90">
      <w:pPr>
        <w:numPr>
          <w:ilvl w:val="0"/>
          <w:numId w:val="3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14:paraId="1FB69EF0">
      <w:pPr>
        <w:widowControl/>
        <w:jc w:val="left"/>
        <w:rPr>
          <w:color w:val="000000"/>
          <w:sz w:val="24"/>
          <w:szCs w:val="20"/>
        </w:rPr>
      </w:pPr>
      <w:bookmarkStart w:id="945" w:name="_Hlk184417239"/>
      <w:r>
        <w:rPr>
          <w:color w:val="000000"/>
          <w:sz w:val="24"/>
          <w:szCs w:val="20"/>
        </w:rPr>
        <w:t>9</w:t>
      </w:r>
      <w:bookmarkStart w:id="946" w:name="_Hlk184417166"/>
      <w:r>
        <w:rPr>
          <w:color w:val="000000"/>
          <w:sz w:val="24"/>
          <w:szCs w:val="20"/>
        </w:rPr>
        <w:t>-1</w:t>
      </w:r>
      <w:r>
        <w:rPr>
          <w:rFonts w:hint="eastAsia"/>
          <w:color w:val="000000"/>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7CBDD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3BFC2425">
            <w:pPr>
              <w:rPr>
                <w:sz w:val="24"/>
              </w:rPr>
            </w:pPr>
            <w:r>
              <w:rPr>
                <w:rFonts w:hint="eastAsia"/>
                <w:sz w:val="24"/>
              </w:rPr>
              <w:t>供应商名称</w:t>
            </w:r>
          </w:p>
        </w:tc>
        <w:tc>
          <w:tcPr>
            <w:tcW w:w="1667" w:type="pct"/>
          </w:tcPr>
          <w:p w14:paraId="530379CE">
            <w:pPr>
              <w:rPr>
                <w:sz w:val="24"/>
              </w:rPr>
            </w:pPr>
            <w:r>
              <w:rPr>
                <w:rFonts w:hint="eastAsia"/>
                <w:sz w:val="24"/>
              </w:rPr>
              <w:t>供应商所属性别</w:t>
            </w:r>
          </w:p>
        </w:tc>
        <w:tc>
          <w:tcPr>
            <w:tcW w:w="1667" w:type="pct"/>
          </w:tcPr>
          <w:p w14:paraId="4764AFEC">
            <w:pPr>
              <w:rPr>
                <w:sz w:val="24"/>
              </w:rPr>
            </w:pPr>
            <w:r>
              <w:rPr>
                <w:rFonts w:hint="eastAsia"/>
                <w:sz w:val="24"/>
              </w:rPr>
              <w:t>外商投资类型</w:t>
            </w:r>
          </w:p>
        </w:tc>
      </w:tr>
      <w:tr w14:paraId="47F40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196D0B6E">
            <w:pPr>
              <w:rPr>
                <w:sz w:val="24"/>
              </w:rPr>
            </w:pPr>
          </w:p>
        </w:tc>
        <w:tc>
          <w:tcPr>
            <w:tcW w:w="1667" w:type="pct"/>
          </w:tcPr>
          <w:p w14:paraId="075C2E24">
            <w:pPr>
              <w:rPr>
                <w:sz w:val="24"/>
              </w:rPr>
            </w:pPr>
          </w:p>
        </w:tc>
        <w:tc>
          <w:tcPr>
            <w:tcW w:w="1667" w:type="pct"/>
          </w:tcPr>
          <w:p w14:paraId="7662D0E0">
            <w:pPr>
              <w:rPr>
                <w:sz w:val="24"/>
              </w:rPr>
            </w:pPr>
          </w:p>
        </w:tc>
      </w:tr>
      <w:tr w14:paraId="40B7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7860630C">
            <w:pPr>
              <w:rPr>
                <w:sz w:val="24"/>
              </w:rPr>
            </w:pPr>
          </w:p>
        </w:tc>
        <w:tc>
          <w:tcPr>
            <w:tcW w:w="1667" w:type="pct"/>
          </w:tcPr>
          <w:p w14:paraId="24C4CA88">
            <w:pPr>
              <w:rPr>
                <w:sz w:val="24"/>
              </w:rPr>
            </w:pPr>
          </w:p>
        </w:tc>
        <w:tc>
          <w:tcPr>
            <w:tcW w:w="1667" w:type="pct"/>
          </w:tcPr>
          <w:p w14:paraId="2C9A90F5">
            <w:pPr>
              <w:rPr>
                <w:sz w:val="24"/>
              </w:rPr>
            </w:pPr>
          </w:p>
        </w:tc>
      </w:tr>
      <w:tr w14:paraId="3248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6936B045">
            <w:pPr>
              <w:rPr>
                <w:sz w:val="24"/>
              </w:rPr>
            </w:pPr>
          </w:p>
        </w:tc>
        <w:tc>
          <w:tcPr>
            <w:tcW w:w="1667" w:type="pct"/>
          </w:tcPr>
          <w:p w14:paraId="72152493">
            <w:pPr>
              <w:rPr>
                <w:sz w:val="24"/>
              </w:rPr>
            </w:pPr>
          </w:p>
        </w:tc>
        <w:tc>
          <w:tcPr>
            <w:tcW w:w="1667" w:type="pct"/>
          </w:tcPr>
          <w:p w14:paraId="30290F9E">
            <w:pPr>
              <w:rPr>
                <w:sz w:val="24"/>
              </w:rPr>
            </w:pPr>
          </w:p>
        </w:tc>
      </w:tr>
      <w:tr w14:paraId="08C15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332259F0">
            <w:pPr>
              <w:rPr>
                <w:sz w:val="24"/>
              </w:rPr>
            </w:pPr>
          </w:p>
        </w:tc>
        <w:tc>
          <w:tcPr>
            <w:tcW w:w="1667" w:type="pct"/>
          </w:tcPr>
          <w:p w14:paraId="47E12713">
            <w:pPr>
              <w:rPr>
                <w:sz w:val="24"/>
              </w:rPr>
            </w:pPr>
          </w:p>
        </w:tc>
        <w:tc>
          <w:tcPr>
            <w:tcW w:w="1667" w:type="pct"/>
          </w:tcPr>
          <w:p w14:paraId="23A4EA68">
            <w:pPr>
              <w:rPr>
                <w:sz w:val="24"/>
              </w:rPr>
            </w:pPr>
          </w:p>
        </w:tc>
      </w:tr>
    </w:tbl>
    <w:p w14:paraId="7D39D492">
      <w:pPr>
        <w:tabs>
          <w:tab w:val="left" w:pos="1800"/>
          <w:tab w:val="left" w:pos="5580"/>
        </w:tabs>
        <w:jc w:val="left"/>
        <w:rPr>
          <w:color w:val="000000"/>
          <w:sz w:val="24"/>
        </w:rPr>
      </w:pPr>
      <w:r>
        <w:rPr>
          <w:color w:val="000000"/>
          <w:sz w:val="24"/>
        </w:rPr>
        <w:t>注：1.供应商如为联合体，则应填写联合体各成员信息。</w:t>
      </w:r>
    </w:p>
    <w:p w14:paraId="2E9CF294">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5612F640">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bookmarkEnd w:id="945"/>
      <w:bookmarkEnd w:id="946"/>
    </w:p>
    <w:p w14:paraId="307DD0F7">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sdtPr>
    <w:sdtContent>
      <w:p w14:paraId="558FA0E9">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B2C2">
    <w:pPr>
      <w:pStyle w:val="29"/>
      <w:framePr w:wrap="around" w:vAnchor="text" w:hAnchor="margin" w:xAlign="right" w:y="1"/>
      <w:rPr>
        <w:rStyle w:val="47"/>
      </w:rPr>
    </w:pPr>
  </w:p>
  <w:p w14:paraId="28F395F1">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68FB">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B504B75">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8DF1">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077672"/>
    </w:sdtPr>
    <w:sdtContent>
      <w:p w14:paraId="6626E6B6">
        <w:pPr>
          <w:pStyle w:val="29"/>
          <w:jc w:val="center"/>
        </w:pPr>
        <w:r>
          <w:fldChar w:fldCharType="begin"/>
        </w:r>
        <w:r>
          <w:instrText xml:space="preserve">PAGE   \* MERGEFORMAT</w:instrText>
        </w:r>
        <w:r>
          <w:fldChar w:fldCharType="separate"/>
        </w:r>
        <w:r>
          <w:rPr>
            <w:lang w:val="zh-CN"/>
          </w:rPr>
          <w:t>2</w:t>
        </w:r>
        <w:r>
          <w:fldChar w:fldCharType="end"/>
        </w:r>
      </w:p>
    </w:sdtContent>
  </w:sdt>
  <w:p w14:paraId="7D6DD43E">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616645"/>
    </w:sdtPr>
    <w:sdtContent>
      <w:sdt>
        <w:sdtPr>
          <w:id w:val="1728636285"/>
        </w:sdtPr>
        <w:sdtContent>
          <w:p w14:paraId="0254161D">
            <w:pPr>
              <w:pStyle w:val="29"/>
              <w:jc w:val="center"/>
            </w:pPr>
            <w:r>
              <w:rPr>
                <w:lang w:val="zh-CN"/>
              </w:rPr>
              <w:t xml:space="preserve"> </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D1EA">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356DF1C6">
    <w:pPr>
      <w:pStyle w:val="29"/>
      <w:ind w:right="360"/>
    </w:pPr>
  </w:p>
  <w:p w14:paraId="55E104C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928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D617">
    <w:pPr>
      <w:pStyle w:val="30"/>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3483">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4E04">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0062">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C3C0">
    <w:pPr>
      <w:pStyle w:val="3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6170">
    <w:pPr>
      <w:pStyle w:val="3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B156F">
    <w:pPr>
      <w:pStyle w:val="30"/>
    </w:pPr>
  </w:p>
  <w:p w14:paraId="490224A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60FF">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3BB3AAE"/>
    <w:multiLevelType w:val="multilevel"/>
    <w:tmpl w:val="03BB3AA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AD121DB"/>
    <w:multiLevelType w:val="multilevel"/>
    <w:tmpl w:val="0AD121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59D5B54"/>
    <w:multiLevelType w:val="multilevel"/>
    <w:tmpl w:val="159D5B54"/>
    <w:lvl w:ilvl="0" w:tentative="0">
      <w:start w:val="1"/>
      <w:numFmt w:val="decimal"/>
      <w:lvlText w:val="%1."/>
      <w:lvlJc w:val="left"/>
      <w:pPr>
        <w:ind w:left="900" w:hanging="420"/>
      </w:pPr>
      <w:rPr>
        <w:rFonts w:hint="eastAsia"/>
        <w:color w:val="000000" w:themeColor="text1"/>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82503EE"/>
    <w:multiLevelType w:val="multilevel"/>
    <w:tmpl w:val="182503EE"/>
    <w:lvl w:ilvl="0" w:tentative="0">
      <w:start w:val="1"/>
      <w:numFmt w:val="decimal"/>
      <w:lvlText w:val="%1)"/>
      <w:lvlJc w:val="left"/>
      <w:pPr>
        <w:ind w:left="5523"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EE27D08"/>
    <w:multiLevelType w:val="multilevel"/>
    <w:tmpl w:val="1EE27D0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22A01288"/>
    <w:multiLevelType w:val="multilevel"/>
    <w:tmpl w:val="22A01288"/>
    <w:lvl w:ilvl="0" w:tentative="0">
      <w:start w:val="1"/>
      <w:numFmt w:val="decimal"/>
      <w:lvlText w:val="%1)"/>
      <w:lvlJc w:val="left"/>
      <w:pPr>
        <w:ind w:left="900" w:hanging="420"/>
      </w:pPr>
      <w:rPr>
        <w:rFonts w:hint="eastAsia"/>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0B54B59"/>
    <w:multiLevelType w:val="multilevel"/>
    <w:tmpl w:val="30B54B59"/>
    <w:lvl w:ilvl="0" w:tentative="0">
      <w:start w:val="1"/>
      <w:numFmt w:val="decimal"/>
      <w:lvlText w:val="4.%1"/>
      <w:lvlJc w:val="left"/>
      <w:pPr>
        <w:ind w:left="900" w:hanging="420"/>
      </w:pPr>
      <w:rPr>
        <w:rFonts w:hint="eastAsia" w:eastAsia="宋体" w:asciiTheme="minorEastAsia" w:hAnsiTheme="minorEastAsia"/>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359D7CDA"/>
    <w:multiLevelType w:val="multilevel"/>
    <w:tmpl w:val="359D7C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37DA668E"/>
    <w:multiLevelType w:val="multilevel"/>
    <w:tmpl w:val="37DA668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38303824"/>
    <w:multiLevelType w:val="multilevel"/>
    <w:tmpl w:val="383038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5">
    <w:nsid w:val="40C9A5C2"/>
    <w:multiLevelType w:val="singleLevel"/>
    <w:tmpl w:val="40C9A5C2"/>
    <w:lvl w:ilvl="0" w:tentative="0">
      <w:start w:val="1"/>
      <w:numFmt w:val="chineseCounting"/>
      <w:suff w:val="nothing"/>
      <w:lvlText w:val="%1、"/>
      <w:lvlJc w:val="left"/>
      <w:pPr>
        <w:ind w:left="0" w:firstLine="420"/>
      </w:pPr>
      <w:rPr>
        <w:rFonts w:hint="eastAsia" w:cs="仿宋" w:asciiTheme="minorEastAsia" w:hAnsiTheme="minorEastAsia" w:eastAsiaTheme="minorEastAsia"/>
        <w:sz w:val="24"/>
        <w:szCs w:val="24"/>
      </w:rPr>
    </w:lvl>
  </w:abstractNum>
  <w:abstractNum w:abstractNumId="26">
    <w:nsid w:val="437B0E3A"/>
    <w:multiLevelType w:val="multilevel"/>
    <w:tmpl w:val="437B0E3A"/>
    <w:lvl w:ilvl="0" w:tentative="0">
      <w:start w:val="1"/>
      <w:numFmt w:val="decimal"/>
      <w:lvlText w:val="%1."/>
      <w:lvlJc w:val="left"/>
      <w:pPr>
        <w:ind w:left="900" w:hanging="420"/>
      </w:pPr>
      <w:rPr>
        <w:rFonts w:hint="eastAsia"/>
        <w:color w:val="000000" w:themeColor="text1"/>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4B648C1"/>
    <w:multiLevelType w:val="multilevel"/>
    <w:tmpl w:val="44B648C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9">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3CD2E31"/>
    <w:multiLevelType w:val="multilevel"/>
    <w:tmpl w:val="53CD2E3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545634F7"/>
    <w:multiLevelType w:val="multilevel"/>
    <w:tmpl w:val="545634F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5F7E3786"/>
    <w:multiLevelType w:val="multilevel"/>
    <w:tmpl w:val="5F7E378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68723778"/>
    <w:multiLevelType w:val="multilevel"/>
    <w:tmpl w:val="68723778"/>
    <w:lvl w:ilvl="0" w:tentative="0">
      <w:start w:val="1"/>
      <w:numFmt w:val="japaneseCounting"/>
      <w:pStyle w:val="257"/>
      <w:lvlText w:val="第%1条"/>
      <w:lvlJc w:val="left"/>
      <w:pPr>
        <w:ind w:left="420" w:hanging="42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6">
    <w:nsid w:val="72B7199F"/>
    <w:multiLevelType w:val="multilevel"/>
    <w:tmpl w:val="72B7199F"/>
    <w:lvl w:ilvl="0" w:tentative="0">
      <w:start w:val="1"/>
      <w:numFmt w:val="decimal"/>
      <w:lvlText w:val="%1."/>
      <w:lvlJc w:val="left"/>
      <w:pPr>
        <w:ind w:left="900" w:hanging="420"/>
      </w:pPr>
      <w:rPr>
        <w:rFonts w:hint="eastAsia"/>
        <w:color w:val="000000" w:themeColor="text1"/>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73CB12FC"/>
    <w:multiLevelType w:val="multilevel"/>
    <w:tmpl w:val="73CB12F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D795BDB"/>
    <w:multiLevelType w:val="multilevel"/>
    <w:tmpl w:val="7D795BDB"/>
    <w:lvl w:ilvl="0" w:tentative="0">
      <w:start w:val="1"/>
      <w:numFmt w:val="decimal"/>
      <w:lvlText w:val="3.%1"/>
      <w:lvlJc w:val="left"/>
      <w:pPr>
        <w:ind w:left="900" w:hanging="420"/>
      </w:pPr>
      <w:rPr>
        <w:rFonts w:hint="eastAsia" w:eastAsia="宋体" w:asciiTheme="minorEastAsia" w:hAnsiTheme="minorEastAsia"/>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7DB14ACE"/>
    <w:multiLevelType w:val="multilevel"/>
    <w:tmpl w:val="7DB14ACE"/>
    <w:lvl w:ilvl="0" w:tentative="0">
      <w:start w:val="1"/>
      <w:numFmt w:val="decimal"/>
      <w:lvlText w:val="%1."/>
      <w:lvlJc w:val="left"/>
      <w:pPr>
        <w:ind w:left="420" w:hanging="420"/>
      </w:pPr>
      <w:rPr>
        <w:rFonts w:hint="eastAsia"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11"/>
  </w:num>
  <w:num w:numId="8">
    <w:abstractNumId w:val="34"/>
  </w:num>
  <w:num w:numId="9">
    <w:abstractNumId w:val="6"/>
  </w:num>
  <w:num w:numId="10">
    <w:abstractNumId w:val="14"/>
  </w:num>
  <w:num w:numId="11">
    <w:abstractNumId w:val="0"/>
  </w:num>
  <w:num w:numId="12">
    <w:abstractNumId w:val="24"/>
  </w:num>
  <w:num w:numId="13">
    <w:abstractNumId w:val="12"/>
  </w:num>
  <w:num w:numId="14">
    <w:abstractNumId w:val="35"/>
  </w:num>
  <w:num w:numId="15">
    <w:abstractNumId w:val="25"/>
  </w:num>
  <w:num w:numId="16">
    <w:abstractNumId w:val="27"/>
  </w:num>
  <w:num w:numId="17">
    <w:abstractNumId w:val="33"/>
  </w:num>
  <w:num w:numId="18">
    <w:abstractNumId w:val="16"/>
  </w:num>
  <w:num w:numId="19">
    <w:abstractNumId w:val="20"/>
  </w:num>
  <w:num w:numId="20">
    <w:abstractNumId w:val="15"/>
  </w:num>
  <w:num w:numId="21">
    <w:abstractNumId w:val="10"/>
  </w:num>
  <w:num w:numId="22">
    <w:abstractNumId w:val="17"/>
  </w:num>
  <w:num w:numId="23">
    <w:abstractNumId w:val="9"/>
  </w:num>
  <w:num w:numId="24">
    <w:abstractNumId w:val="37"/>
  </w:num>
  <w:num w:numId="25">
    <w:abstractNumId w:val="13"/>
  </w:num>
  <w:num w:numId="26">
    <w:abstractNumId w:val="39"/>
  </w:num>
  <w:num w:numId="27">
    <w:abstractNumId w:val="36"/>
  </w:num>
  <w:num w:numId="28">
    <w:abstractNumId w:val="26"/>
  </w:num>
  <w:num w:numId="29">
    <w:abstractNumId w:val="19"/>
  </w:num>
  <w:num w:numId="30">
    <w:abstractNumId w:val="22"/>
  </w:num>
  <w:num w:numId="31">
    <w:abstractNumId w:val="31"/>
  </w:num>
  <w:num w:numId="32">
    <w:abstractNumId w:val="23"/>
  </w:num>
  <w:num w:numId="33">
    <w:abstractNumId w:val="30"/>
  </w:num>
  <w:num w:numId="34">
    <w:abstractNumId w:val="38"/>
  </w:num>
  <w:num w:numId="35">
    <w:abstractNumId w:val="32"/>
  </w:num>
  <w:num w:numId="36">
    <w:abstractNumId w:val="18"/>
  </w:num>
  <w:num w:numId="37">
    <w:abstractNumId w:val="28"/>
  </w:num>
  <w:num w:numId="38">
    <w:abstractNumId w:val="21"/>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2JhNGI5NWM3YTJiZDBhNzQ0YjFlYTUzNjU3OGQ5N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D32"/>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6BE"/>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C1"/>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FC7"/>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28"/>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6C"/>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946"/>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6E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4DB"/>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40"/>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60"/>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29"/>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5A8"/>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03"/>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907"/>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2EE"/>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F8F"/>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31A"/>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E83"/>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1BB"/>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27"/>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0EC"/>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544"/>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CE7"/>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C97"/>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AA5"/>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F1D"/>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649"/>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B1D"/>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4D"/>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4FDB"/>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2"/>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3EB"/>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45E"/>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C62"/>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10"/>
    <w:rsid w:val="00F43A56"/>
    <w:rsid w:val="00F43D3F"/>
    <w:rsid w:val="00F44172"/>
    <w:rsid w:val="00F44521"/>
    <w:rsid w:val="00F445DC"/>
    <w:rsid w:val="00F445FB"/>
    <w:rsid w:val="00F447F0"/>
    <w:rsid w:val="00F44818"/>
    <w:rsid w:val="00F44C27"/>
    <w:rsid w:val="00F44CD6"/>
    <w:rsid w:val="00F44D4F"/>
    <w:rsid w:val="00F4528E"/>
    <w:rsid w:val="00F453BF"/>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4B6"/>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959E4"/>
    <w:rsid w:val="046643CE"/>
    <w:rsid w:val="047D168A"/>
    <w:rsid w:val="0851774E"/>
    <w:rsid w:val="0B660C1A"/>
    <w:rsid w:val="0CEF6592"/>
    <w:rsid w:val="0D1150F2"/>
    <w:rsid w:val="0D2E5432"/>
    <w:rsid w:val="0E0013EF"/>
    <w:rsid w:val="0FB77938"/>
    <w:rsid w:val="0FD95C34"/>
    <w:rsid w:val="10A06321"/>
    <w:rsid w:val="11142CD6"/>
    <w:rsid w:val="129F0AAB"/>
    <w:rsid w:val="12DE15D3"/>
    <w:rsid w:val="133B607A"/>
    <w:rsid w:val="143F42F3"/>
    <w:rsid w:val="144F24B4"/>
    <w:rsid w:val="163C6D3C"/>
    <w:rsid w:val="17F93E0B"/>
    <w:rsid w:val="197940CC"/>
    <w:rsid w:val="1C455CA5"/>
    <w:rsid w:val="1D2C69D2"/>
    <w:rsid w:val="1F62533A"/>
    <w:rsid w:val="1F775289"/>
    <w:rsid w:val="1F7A6B27"/>
    <w:rsid w:val="200B0AB0"/>
    <w:rsid w:val="20B63016"/>
    <w:rsid w:val="214024A4"/>
    <w:rsid w:val="239E00B4"/>
    <w:rsid w:val="24A12BDD"/>
    <w:rsid w:val="25007ACF"/>
    <w:rsid w:val="251E74A4"/>
    <w:rsid w:val="27843CE5"/>
    <w:rsid w:val="281F50D7"/>
    <w:rsid w:val="28481571"/>
    <w:rsid w:val="296723E9"/>
    <w:rsid w:val="2B697DC5"/>
    <w:rsid w:val="2BC2163A"/>
    <w:rsid w:val="2C8F1117"/>
    <w:rsid w:val="2CD9363B"/>
    <w:rsid w:val="2EEB0EA8"/>
    <w:rsid w:val="2FD858D0"/>
    <w:rsid w:val="2FEC4ED7"/>
    <w:rsid w:val="306E7FE2"/>
    <w:rsid w:val="32AF0EA5"/>
    <w:rsid w:val="32EB653A"/>
    <w:rsid w:val="33DE69E6"/>
    <w:rsid w:val="362310D6"/>
    <w:rsid w:val="36702404"/>
    <w:rsid w:val="3733163E"/>
    <w:rsid w:val="39CA501E"/>
    <w:rsid w:val="3A230437"/>
    <w:rsid w:val="3A371445"/>
    <w:rsid w:val="3A3B6E48"/>
    <w:rsid w:val="3BCB6780"/>
    <w:rsid w:val="3C435393"/>
    <w:rsid w:val="3CA56B3A"/>
    <w:rsid w:val="3CF4361D"/>
    <w:rsid w:val="3DE232CE"/>
    <w:rsid w:val="3DEB1E19"/>
    <w:rsid w:val="3E5D0406"/>
    <w:rsid w:val="3F3B4E99"/>
    <w:rsid w:val="40376C21"/>
    <w:rsid w:val="40BB12BE"/>
    <w:rsid w:val="42730D48"/>
    <w:rsid w:val="42CD0A98"/>
    <w:rsid w:val="431A0C09"/>
    <w:rsid w:val="446077EA"/>
    <w:rsid w:val="47CF0F0F"/>
    <w:rsid w:val="480E2158"/>
    <w:rsid w:val="4B62209A"/>
    <w:rsid w:val="4B65373A"/>
    <w:rsid w:val="4D00163A"/>
    <w:rsid w:val="4DD0778F"/>
    <w:rsid w:val="4F0F5BE3"/>
    <w:rsid w:val="51993030"/>
    <w:rsid w:val="52422029"/>
    <w:rsid w:val="52F263F9"/>
    <w:rsid w:val="54D04518"/>
    <w:rsid w:val="55040901"/>
    <w:rsid w:val="56705FB3"/>
    <w:rsid w:val="56DF05DE"/>
    <w:rsid w:val="5707751A"/>
    <w:rsid w:val="57E91B79"/>
    <w:rsid w:val="57FC6189"/>
    <w:rsid w:val="59210FA5"/>
    <w:rsid w:val="5B3320FC"/>
    <w:rsid w:val="5CE951FC"/>
    <w:rsid w:val="5DE00852"/>
    <w:rsid w:val="5F073306"/>
    <w:rsid w:val="5F5F73B9"/>
    <w:rsid w:val="65993C34"/>
    <w:rsid w:val="662326FA"/>
    <w:rsid w:val="678216A2"/>
    <w:rsid w:val="67854C2A"/>
    <w:rsid w:val="6838144E"/>
    <w:rsid w:val="68AA7398"/>
    <w:rsid w:val="6A69065C"/>
    <w:rsid w:val="6A7B50CC"/>
    <w:rsid w:val="6B040620"/>
    <w:rsid w:val="6DBB5F58"/>
    <w:rsid w:val="70312782"/>
    <w:rsid w:val="7161057A"/>
    <w:rsid w:val="742C597A"/>
    <w:rsid w:val="753564B9"/>
    <w:rsid w:val="79F91C98"/>
    <w:rsid w:val="7BBB3BD0"/>
    <w:rsid w:val="7DA50102"/>
    <w:rsid w:val="7EE63489"/>
    <w:rsid w:val="7F25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29"/>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4"/>
    <w:qFormat/>
    <w:uiPriority w:val="0"/>
    <w:pPr>
      <w:spacing w:after="120" w:line="480" w:lineRule="exact"/>
      <w:ind w:left="420" w:leftChars="200" w:firstLine="420" w:firstLineChars="200"/>
    </w:pPr>
    <w:rPr>
      <w:szCs w:val="20"/>
    </w:rPr>
  </w:style>
  <w:style w:type="paragraph" w:styleId="3">
    <w:name w:val="Body Text Indent"/>
    <w:basedOn w:val="1"/>
    <w:link w:val="66"/>
    <w:qFormat/>
    <w:uiPriority w:val="0"/>
    <w:pPr>
      <w:spacing w:line="360" w:lineRule="auto"/>
      <w:ind w:firstLine="570"/>
    </w:pPr>
    <w:rPr>
      <w:sz w:val="24"/>
    </w:rPr>
  </w:style>
  <w:style w:type="paragraph" w:styleId="13">
    <w:name w:val="toc 7"/>
    <w:basedOn w:val="1"/>
    <w:next w:val="1"/>
    <w:qFormat/>
    <w:uiPriority w:val="0"/>
    <w:pPr>
      <w:ind w:left="2520" w:leftChars="1200"/>
    </w:pPr>
  </w:style>
  <w:style w:type="paragraph" w:styleId="14">
    <w:name w:val="Normal Indent"/>
    <w:basedOn w:val="1"/>
    <w:next w:val="1"/>
    <w:link w:val="61"/>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5"/>
    <w:qFormat/>
    <w:uiPriority w:val="0"/>
    <w:pPr>
      <w:shd w:val="clear" w:color="auto" w:fill="000080"/>
    </w:pPr>
  </w:style>
  <w:style w:type="paragraph" w:styleId="17">
    <w:name w:val="annotation text"/>
    <w:basedOn w:val="1"/>
    <w:link w:val="181"/>
    <w:qFormat/>
    <w:uiPriority w:val="99"/>
    <w:pPr>
      <w:jc w:val="left"/>
    </w:pPr>
  </w:style>
  <w:style w:type="paragraph" w:styleId="18">
    <w:name w:val="Body Text 3"/>
    <w:basedOn w:val="1"/>
    <w:link w:val="236"/>
    <w:qFormat/>
    <w:uiPriority w:val="0"/>
    <w:pPr>
      <w:spacing w:after="120"/>
    </w:pPr>
    <w:rPr>
      <w:sz w:val="16"/>
      <w:szCs w:val="16"/>
    </w:rPr>
  </w:style>
  <w:style w:type="paragraph" w:styleId="19">
    <w:name w:val="Body Text"/>
    <w:basedOn w:val="1"/>
    <w:link w:val="237"/>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qFormat/>
    <w:uiPriority w:val="0"/>
    <w:rPr>
      <w:sz w:val="18"/>
      <w:szCs w:val="18"/>
    </w:rPr>
  </w:style>
  <w:style w:type="paragraph" w:styleId="29">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7"/>
    <w:qFormat/>
    <w:uiPriority w:val="0"/>
    <w:pPr>
      <w:jc w:val="center"/>
      <w:outlineLvl w:val="0"/>
    </w:pPr>
    <w:rPr>
      <w:b/>
      <w:sz w:val="32"/>
      <w:szCs w:val="20"/>
    </w:rPr>
  </w:style>
  <w:style w:type="paragraph" w:styleId="41">
    <w:name w:val="annotation subject"/>
    <w:basedOn w:val="17"/>
    <w:next w:val="17"/>
    <w:link w:val="243"/>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5"/>
    <w:qFormat/>
    <w:uiPriority w:val="0"/>
    <w:rPr>
      <w:rFonts w:ascii="Arial" w:hAnsi="Arial" w:eastAsia="黑体"/>
      <w:b/>
      <w:sz w:val="30"/>
      <w:lang w:val="en-US" w:eastAsia="zh-CN" w:bidi="ar-SA"/>
    </w:rPr>
  </w:style>
  <w:style w:type="character" w:customStyle="1" w:styleId="54">
    <w:name w:val="标题 3 字符"/>
    <w:link w:val="6"/>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1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3"/>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30"/>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left" w:pos="1917"/>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6"/>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9"/>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9"/>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7"/>
    <w:qFormat/>
    <w:uiPriority w:val="99"/>
    <w:rPr>
      <w:kern w:val="2"/>
      <w:sz w:val="21"/>
      <w:szCs w:val="24"/>
    </w:rPr>
  </w:style>
  <w:style w:type="paragraph" w:customStyle="1" w:styleId="182">
    <w:name w:val="标题1-附件"/>
    <w:basedOn w:val="4"/>
    <w:qFormat/>
    <w:uiPriority w:val="0"/>
    <w:pPr>
      <w:jc w:val="left"/>
    </w:pPr>
    <w:rPr>
      <w:sz w:val="24"/>
      <w:szCs w:val="24"/>
    </w:rPr>
  </w:style>
  <w:style w:type="paragraph" w:customStyle="1" w:styleId="183">
    <w:name w:val="正文小标题"/>
    <w:basedOn w:val="1"/>
    <w:next w:val="1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1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40"/>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4"/>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4"/>
    <w:qFormat/>
    <w:uiPriority w:val="0"/>
    <w:rPr>
      <w:rFonts w:ascii="宋体"/>
      <w:b/>
      <w:kern w:val="44"/>
      <w:sz w:val="32"/>
    </w:rPr>
  </w:style>
  <w:style w:type="character" w:customStyle="1" w:styleId="229">
    <w:name w:val="标题 4 字符"/>
    <w:basedOn w:val="45"/>
    <w:link w:val="7"/>
    <w:qFormat/>
    <w:uiPriority w:val="0"/>
    <w:rPr>
      <w:sz w:val="24"/>
    </w:rPr>
  </w:style>
  <w:style w:type="character" w:customStyle="1" w:styleId="230">
    <w:name w:val="标题 5 字符"/>
    <w:basedOn w:val="45"/>
    <w:link w:val="8"/>
    <w:qFormat/>
    <w:uiPriority w:val="0"/>
    <w:rPr>
      <w:b/>
      <w:sz w:val="28"/>
    </w:rPr>
  </w:style>
  <w:style w:type="character" w:customStyle="1" w:styleId="231">
    <w:name w:val="标题 6 字符"/>
    <w:basedOn w:val="45"/>
    <w:link w:val="9"/>
    <w:qFormat/>
    <w:uiPriority w:val="0"/>
    <w:rPr>
      <w:rFonts w:ascii="Arial" w:hAnsi="Arial" w:eastAsia="黑体"/>
      <w:b/>
      <w:sz w:val="24"/>
    </w:rPr>
  </w:style>
  <w:style w:type="character" w:customStyle="1" w:styleId="232">
    <w:name w:val="标题 7 字符"/>
    <w:basedOn w:val="45"/>
    <w:link w:val="10"/>
    <w:qFormat/>
    <w:uiPriority w:val="0"/>
    <w:rPr>
      <w:b/>
      <w:sz w:val="24"/>
    </w:rPr>
  </w:style>
  <w:style w:type="character" w:customStyle="1" w:styleId="233">
    <w:name w:val="标题 8 字符"/>
    <w:basedOn w:val="45"/>
    <w:link w:val="11"/>
    <w:qFormat/>
    <w:uiPriority w:val="0"/>
    <w:rPr>
      <w:rFonts w:ascii="Arial" w:hAnsi="Arial" w:eastAsia="黑体"/>
      <w:sz w:val="24"/>
    </w:rPr>
  </w:style>
  <w:style w:type="character" w:customStyle="1" w:styleId="234">
    <w:name w:val="标题 9 字符"/>
    <w:basedOn w:val="45"/>
    <w:link w:val="12"/>
    <w:qFormat/>
    <w:uiPriority w:val="0"/>
    <w:rPr>
      <w:rFonts w:ascii="Arial" w:hAnsi="Arial" w:eastAsia="黑体"/>
      <w:sz w:val="21"/>
    </w:rPr>
  </w:style>
  <w:style w:type="character" w:customStyle="1" w:styleId="235">
    <w:name w:val="文档结构图 字符"/>
    <w:basedOn w:val="45"/>
    <w:link w:val="16"/>
    <w:qFormat/>
    <w:uiPriority w:val="0"/>
    <w:rPr>
      <w:kern w:val="2"/>
      <w:sz w:val="21"/>
      <w:szCs w:val="24"/>
      <w:shd w:val="clear" w:color="auto" w:fill="000080"/>
    </w:rPr>
  </w:style>
  <w:style w:type="character" w:customStyle="1" w:styleId="236">
    <w:name w:val="正文文本 3 字符"/>
    <w:basedOn w:val="45"/>
    <w:link w:val="18"/>
    <w:qFormat/>
    <w:uiPriority w:val="0"/>
    <w:rPr>
      <w:kern w:val="2"/>
      <w:sz w:val="16"/>
      <w:szCs w:val="16"/>
    </w:rPr>
  </w:style>
  <w:style w:type="character" w:customStyle="1" w:styleId="237">
    <w:name w:val="正文文本 字符"/>
    <w:basedOn w:val="45"/>
    <w:link w:val="19"/>
    <w:qFormat/>
    <w:uiPriority w:val="0"/>
    <w:rPr>
      <w:rFonts w:ascii="宋体" w:hAnsi="宋体"/>
      <w:kern w:val="2"/>
      <w:sz w:val="24"/>
      <w:szCs w:val="24"/>
    </w:rPr>
  </w:style>
  <w:style w:type="character" w:customStyle="1" w:styleId="238">
    <w:name w:val="日期 字符"/>
    <w:basedOn w:val="45"/>
    <w:link w:val="26"/>
    <w:qFormat/>
    <w:uiPriority w:val="0"/>
    <w:rPr>
      <w:rFonts w:ascii="仿宋_GB2312" w:hAnsi="宋体" w:eastAsia="仿宋_GB2312"/>
      <w:color w:val="000000"/>
      <w:kern w:val="2"/>
      <w:sz w:val="24"/>
      <w:szCs w:val="24"/>
    </w:rPr>
  </w:style>
  <w:style w:type="character" w:customStyle="1" w:styleId="239">
    <w:name w:val="正文文本缩进 2 字符"/>
    <w:basedOn w:val="45"/>
    <w:link w:val="27"/>
    <w:qFormat/>
    <w:uiPriority w:val="0"/>
    <w:rPr>
      <w:rFonts w:ascii="仿宋_GB2312" w:eastAsia="仿宋_GB2312"/>
      <w:kern w:val="2"/>
      <w:sz w:val="24"/>
      <w:szCs w:val="24"/>
    </w:rPr>
  </w:style>
  <w:style w:type="character" w:customStyle="1" w:styleId="240">
    <w:name w:val="批注框文本 字符"/>
    <w:basedOn w:val="45"/>
    <w:link w:val="28"/>
    <w:qFormat/>
    <w:uiPriority w:val="0"/>
    <w:rPr>
      <w:kern w:val="2"/>
      <w:sz w:val="18"/>
      <w:szCs w:val="18"/>
    </w:rPr>
  </w:style>
  <w:style w:type="character" w:customStyle="1" w:styleId="241">
    <w:name w:val="正文文本缩进 3 字符"/>
    <w:basedOn w:val="45"/>
    <w:link w:val="34"/>
    <w:qFormat/>
    <w:uiPriority w:val="0"/>
    <w:rPr>
      <w:rFonts w:ascii="宋体"/>
      <w:sz w:val="24"/>
    </w:rPr>
  </w:style>
  <w:style w:type="character" w:customStyle="1" w:styleId="242">
    <w:name w:val="HTML 预设格式 字符"/>
    <w:basedOn w:val="45"/>
    <w:link w:val="37"/>
    <w:qFormat/>
    <w:uiPriority w:val="0"/>
    <w:rPr>
      <w:rFonts w:ascii="宋体" w:hAnsi="宋体" w:cs="宋体"/>
      <w:sz w:val="24"/>
      <w:szCs w:val="24"/>
    </w:rPr>
  </w:style>
  <w:style w:type="character" w:customStyle="1" w:styleId="243">
    <w:name w:val="批注主题 字符"/>
    <w:basedOn w:val="193"/>
    <w:link w:val="41"/>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2"/>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basedOn w:val="45"/>
    <w:qFormat/>
    <w:uiPriority w:val="0"/>
    <w:rPr>
      <w:rFonts w:hint="eastAsia" w:ascii="Microsoft YaHei UI" w:hAnsi="Microsoft YaHei UI" w:eastAsia="Microsoft YaHei UI"/>
      <w:sz w:val="18"/>
      <w:szCs w:val="18"/>
    </w:rPr>
  </w:style>
  <w:style w:type="character" w:customStyle="1" w:styleId="250">
    <w:name w:val="cf21"/>
    <w:basedOn w:val="45"/>
    <w:qFormat/>
    <w:uiPriority w:val="0"/>
    <w:rPr>
      <w:rFonts w:hint="eastAsia" w:ascii="Microsoft YaHei UI" w:hAnsi="Microsoft YaHei UI" w:eastAsia="Microsoft YaHei UI"/>
      <w:sz w:val="18"/>
      <w:szCs w:val="18"/>
      <w:shd w:val="clear" w:color="auto" w:fill="FFFFFF"/>
    </w:rPr>
  </w:style>
  <w:style w:type="character" w:customStyle="1" w:styleId="251">
    <w:name w:val="cf11"/>
    <w:basedOn w:val="45"/>
    <w:qFormat/>
    <w:uiPriority w:val="0"/>
    <w:rPr>
      <w:rFonts w:hint="eastAsia" w:ascii="Microsoft YaHei UI" w:hAnsi="Microsoft YaHei UI" w:eastAsia="Microsoft YaHei UI"/>
      <w:sz w:val="18"/>
      <w:szCs w:val="18"/>
    </w:rPr>
  </w:style>
  <w:style w:type="paragraph" w:customStyle="1" w:styleId="252">
    <w:name w:val="方案正文"/>
    <w:basedOn w:val="1"/>
    <w:qFormat/>
    <w:uiPriority w:val="0"/>
    <w:pPr>
      <w:spacing w:line="360" w:lineRule="auto"/>
      <w:ind w:firstLine="480" w:firstLineChars="200"/>
    </w:pPr>
    <w:rPr>
      <w:rFonts w:ascii="仿宋_GB2312"/>
    </w:rPr>
  </w:style>
  <w:style w:type="paragraph" w:customStyle="1" w:styleId="253">
    <w:name w:val="样式 首行缩进:  2 字符 Char Char Char Char"/>
    <w:basedOn w:val="1"/>
    <w:qFormat/>
    <w:uiPriority w:val="99"/>
    <w:pPr>
      <w:spacing w:line="240" w:lineRule="atLeast"/>
      <w:ind w:firstLine="480"/>
    </w:pPr>
    <w:rPr>
      <w:rFonts w:ascii="Calibri" w:hAnsi="Calibri" w:cs="宋体"/>
      <w:szCs w:val="21"/>
    </w:rPr>
  </w:style>
  <w:style w:type="paragraph" w:customStyle="1" w:styleId="254">
    <w:name w:val="_Style 45"/>
    <w:basedOn w:val="1"/>
    <w:next w:val="72"/>
    <w:qFormat/>
    <w:uiPriority w:val="34"/>
    <w:pPr>
      <w:ind w:firstLine="420" w:firstLineChars="200"/>
    </w:pPr>
    <w:rPr>
      <w:rFonts w:ascii="Calibri" w:hAnsi="Calibri"/>
      <w:szCs w:val="22"/>
    </w:rPr>
  </w:style>
  <w:style w:type="paragraph" w:customStyle="1" w:styleId="255">
    <w:name w:val="首行缩进"/>
    <w:basedOn w:val="1"/>
    <w:qFormat/>
    <w:uiPriority w:val="0"/>
    <w:pPr>
      <w:ind w:firstLine="480"/>
    </w:pPr>
    <w:rPr>
      <w:rFonts w:ascii="Calibri" w:hAnsi="Calibri"/>
      <w:szCs w:val="20"/>
    </w:rPr>
  </w:style>
  <w:style w:type="paragraph" w:customStyle="1" w:styleId="256">
    <w:name w:val="纯文本1"/>
    <w:basedOn w:val="1"/>
    <w:next w:val="1"/>
    <w:qFormat/>
    <w:uiPriority w:val="0"/>
    <w:rPr>
      <w:rFonts w:ascii="宋体"/>
      <w:kern w:val="0"/>
      <w:sz w:val="20"/>
      <w:szCs w:val="20"/>
      <w:u w:color="000000"/>
    </w:rPr>
  </w:style>
  <w:style w:type="paragraph" w:customStyle="1" w:styleId="257">
    <w:name w:val="样式1"/>
    <w:basedOn w:val="5"/>
    <w:qFormat/>
    <w:uiPriority w:val="0"/>
    <w:pPr>
      <w:numPr>
        <w:ilvl w:val="0"/>
        <w:numId w:val="8"/>
      </w:numPr>
      <w:tabs>
        <w:tab w:val="left" w:pos="1440"/>
      </w:tabs>
    </w:pPr>
    <w:rPr>
      <w:rFonts w:asciiTheme="minorEastAsia" w:hAnsiTheme="minorEastAsia" w:eastAsiaTheme="minorEastAsia"/>
      <w:sz w:val="24"/>
      <w:szCs w:val="24"/>
    </w:rPr>
  </w:style>
  <w:style w:type="paragraph" w:customStyle="1" w:styleId="258">
    <w:name w:val="列表段落1"/>
    <w:basedOn w:val="1"/>
    <w:qFormat/>
    <w:uiPriority w:val="0"/>
    <w:pPr>
      <w:spacing w:line="360" w:lineRule="auto"/>
      <w:ind w:firstLine="420" w:firstLineChars="200"/>
    </w:pPr>
  </w:style>
  <w:style w:type="paragraph" w:customStyle="1" w:styleId="259">
    <w:name w:val="列出段落311"/>
    <w:basedOn w:val="1"/>
    <w:qFormat/>
    <w:uiPriority w:val="34"/>
    <w:pPr>
      <w:ind w:firstLine="420" w:firstLineChars="200"/>
    </w:pPr>
    <w:rPr>
      <w:rFonts w:ascii="宋体" w:hAnsi="宋体"/>
    </w:rPr>
  </w:style>
  <w:style w:type="table" w:customStyle="1" w:styleId="260">
    <w:name w:val="网格型1"/>
    <w:basedOn w:val="4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97</Pages>
  <Words>8139</Words>
  <Characters>8839</Characters>
  <Lines>1836</Lines>
  <Paragraphs>1837</Paragraphs>
  <TotalTime>30</TotalTime>
  <ScaleCrop>false</ScaleCrop>
  <LinksUpToDate>false</LinksUpToDate>
  <CharactersWithSpaces>9002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2025-02-06T02:59:00Z</dcterms:created>
  <dc:creator>Yin Hao</dc:creator>
  <cp:lastModifiedBy>丢了幸福的猪</cp:lastModifiedBy>
  <cp:lastPrinted>2020-04-01T03:13:00Z</cp:lastPrinted>
  <dcterms:modified xsi:type="dcterms:W3CDTF">2025-09-01T02:54:11Z</dcterms:modified>
  <dc:title>政府采购示范文本（2023）</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FD9CD46C3F8C4D1190B02D8998604B4F_13</vt:lpwstr>
  </property>
  <property fmtid="{D5CDD505-2E9C-101B-9397-08002B2CF9AE}" pid="4" name="KSOTemplateDocerSaveRecord">
    <vt:lpwstr>eyJoZGlkIjoiMzc0YzNlY2Q2OTJjZjdjNGUxMDA1YzllM2E1NTFhNzkiLCJ1c2VySWQiOiI1NTI0OTA1ODUifQ==</vt:lpwstr>
  </property>
</Properties>
</file>