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DD3E6">
      <w:pPr>
        <w:pStyle w:val="2"/>
        <w:tabs>
          <w:tab w:val="left" w:pos="0"/>
        </w:tabs>
        <w:autoSpaceDE w:val="0"/>
        <w:autoSpaceDN w:val="0"/>
        <w:adjustRightInd w:val="0"/>
        <w:spacing w:before="0" w:after="0" w:line="360" w:lineRule="auto"/>
        <w:jc w:val="center"/>
        <w:rPr>
          <w:rFonts w:hint="eastAsia" w:ascii="华文中宋" w:hAnsi="华文中宋" w:eastAsia="华文中宋"/>
          <w:sz w:val="36"/>
          <w:szCs w:val="36"/>
          <w:lang w:eastAsia="zh-CN"/>
        </w:rPr>
      </w:pPr>
      <w:bookmarkStart w:id="0" w:name="_Toc35393809"/>
      <w:bookmarkStart w:id="1" w:name="_Toc28359022"/>
    </w:p>
    <w:p w14:paraId="197BBCB1">
      <w:pPr>
        <w:pStyle w:val="2"/>
        <w:tabs>
          <w:tab w:val="left" w:pos="0"/>
        </w:tabs>
        <w:autoSpaceDE w:val="0"/>
        <w:autoSpaceDN w:val="0"/>
        <w:adjustRightInd w:val="0"/>
        <w:spacing w:before="0" w:after="0" w:line="360" w:lineRule="auto"/>
        <w:ind w:right="-512" w:rightChars="-244"/>
        <w:jc w:val="center"/>
        <w:rPr>
          <w:rFonts w:hint="eastAsia" w:ascii="华文中宋" w:hAnsi="华文中宋" w:eastAsia="华文中宋"/>
          <w:sz w:val="30"/>
          <w:szCs w:val="30"/>
          <w:lang w:eastAsia="zh-CN"/>
        </w:rPr>
      </w:pPr>
      <w:r>
        <w:rPr>
          <w:rFonts w:hint="eastAsia" w:ascii="华文中宋" w:hAnsi="华文中宋" w:eastAsia="华文中宋"/>
          <w:sz w:val="30"/>
          <w:szCs w:val="30"/>
          <w:lang w:eastAsia="zh-CN"/>
        </w:rPr>
        <w:t>北京市建华实验亦庄学校校园食堂劳务派遣项目</w:t>
      </w:r>
    </w:p>
    <w:p w14:paraId="1ED0F887">
      <w:pPr>
        <w:pStyle w:val="2"/>
        <w:tabs>
          <w:tab w:val="left" w:pos="0"/>
        </w:tabs>
        <w:autoSpaceDE w:val="0"/>
        <w:autoSpaceDN w:val="0"/>
        <w:adjustRightInd w:val="0"/>
        <w:spacing w:before="0" w:after="0" w:line="360" w:lineRule="auto"/>
        <w:jc w:val="center"/>
        <w:rPr>
          <w:rFonts w:ascii="华文中宋" w:hAnsi="华文中宋" w:eastAsia="华文中宋"/>
          <w:sz w:val="30"/>
          <w:szCs w:val="30"/>
        </w:rPr>
      </w:pPr>
      <w:r>
        <w:rPr>
          <w:rFonts w:hint="eastAsia" w:ascii="华文中宋" w:hAnsi="华文中宋" w:eastAsia="华文中宋"/>
          <w:sz w:val="30"/>
          <w:szCs w:val="30"/>
        </w:rPr>
        <w:t>中标结果公告</w:t>
      </w:r>
      <w:bookmarkEnd w:id="0"/>
      <w:bookmarkEnd w:id="1"/>
    </w:p>
    <w:p w14:paraId="56F559CE">
      <w:pPr>
        <w:rPr>
          <w:rFonts w:hint="eastAsia" w:ascii="黑体" w:hAnsi="黑体" w:eastAsia="黑体"/>
          <w:sz w:val="28"/>
          <w:szCs w:val="28"/>
        </w:rPr>
      </w:pPr>
    </w:p>
    <w:p w14:paraId="35150D6A">
      <w:pPr>
        <w:rPr>
          <w:rFonts w:hint="eastAsia" w:ascii="仿宋" w:hAnsi="仿宋" w:eastAsia="仿宋"/>
          <w:sz w:val="28"/>
          <w:szCs w:val="28"/>
          <w:lang w:val="en-US" w:eastAsia="zh-CN"/>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仿宋" w:hAnsi="仿宋" w:eastAsia="仿宋"/>
          <w:sz w:val="28"/>
          <w:szCs w:val="28"/>
          <w:lang w:eastAsia="zh-CN"/>
        </w:rPr>
        <w:t>ZFCG2025-015103-T000034-JH001-XM001</w:t>
      </w:r>
    </w:p>
    <w:p w14:paraId="251A3DC4">
      <w:pPr>
        <w:ind w:left="1960" w:right="-932" w:rightChars="-444" w:hanging="1960" w:hangingChars="700"/>
        <w:rPr>
          <w:rFonts w:hint="eastAsia" w:ascii="仿宋" w:hAnsi="仿宋" w:eastAsia="黑体"/>
          <w:sz w:val="28"/>
          <w:szCs w:val="28"/>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eastAsia="zh-CN"/>
        </w:rPr>
        <w:t>北京市建华实验亦庄学校校园食堂劳务派遣项目</w:t>
      </w:r>
    </w:p>
    <w:p w14:paraId="6F14E9BB">
      <w:pPr>
        <w:rPr>
          <w:rFonts w:ascii="黑体" w:hAnsi="黑体" w:eastAsia="黑体"/>
          <w:sz w:val="28"/>
          <w:szCs w:val="28"/>
        </w:rPr>
      </w:pPr>
      <w:r>
        <w:rPr>
          <w:rFonts w:hint="eastAsia" w:ascii="黑体" w:hAnsi="黑体" w:eastAsia="黑体"/>
          <w:sz w:val="28"/>
          <w:szCs w:val="28"/>
        </w:rPr>
        <w:t>三、中标（成交）信息</w:t>
      </w:r>
    </w:p>
    <w:p w14:paraId="4DB20D4E">
      <w:pPr>
        <w:ind w:left="1680" w:hanging="1680" w:hangingChars="600"/>
        <w:rPr>
          <w:rFonts w:hint="eastAsia" w:ascii="仿宋" w:hAnsi="仿宋" w:eastAsia="仿宋"/>
          <w:sz w:val="28"/>
          <w:szCs w:val="28"/>
        </w:rPr>
      </w:pPr>
      <w:r>
        <w:rPr>
          <w:rFonts w:hint="eastAsia" w:ascii="仿宋" w:hAnsi="仿宋" w:eastAsia="仿宋"/>
          <w:sz w:val="28"/>
          <w:szCs w:val="28"/>
        </w:rPr>
        <w:t>供应商名称：</w:t>
      </w:r>
      <w:r>
        <w:rPr>
          <w:rFonts w:hint="eastAsia" w:ascii="仿宋" w:hAnsi="仿宋" w:eastAsia="仿宋"/>
          <w:sz w:val="28"/>
          <w:szCs w:val="28"/>
          <w:lang w:eastAsia="zh-CN"/>
        </w:rPr>
        <w:t>北京百灵鸟餐饮管理有限公司</w:t>
      </w:r>
      <w:r>
        <w:rPr>
          <w:rFonts w:hint="eastAsia" w:ascii="仿宋" w:hAnsi="仿宋" w:eastAsia="仿宋"/>
          <w:sz w:val="28"/>
          <w:szCs w:val="28"/>
        </w:rPr>
        <w:t xml:space="preserve"> </w:t>
      </w:r>
    </w:p>
    <w:p w14:paraId="15EE406A">
      <w:pPr>
        <w:ind w:left="1680" w:right="-1153" w:rightChars="-549" w:hanging="1680" w:hangingChars="600"/>
        <w:rPr>
          <w:rFonts w:hint="eastAsia" w:ascii="仿宋" w:hAnsi="仿宋" w:eastAsia="仿宋"/>
          <w:sz w:val="28"/>
          <w:szCs w:val="28"/>
          <w:lang w:val="en-US" w:eastAsia="zh-CN"/>
        </w:rPr>
      </w:pPr>
      <w:r>
        <w:rPr>
          <w:rFonts w:hint="eastAsia" w:ascii="仿宋" w:hAnsi="仿宋" w:eastAsia="仿宋"/>
          <w:sz w:val="28"/>
          <w:szCs w:val="28"/>
        </w:rPr>
        <w:t>供应商地址</w:t>
      </w:r>
      <w:r>
        <w:rPr>
          <w:rFonts w:hint="eastAsia" w:ascii="仿宋" w:hAnsi="仿宋" w:eastAsia="仿宋"/>
          <w:sz w:val="28"/>
          <w:szCs w:val="28"/>
          <w:lang w:eastAsia="zh-CN"/>
        </w:rPr>
        <w:t xml:space="preserve">：北京市通州区朱家垡村西900号院3号楼1层101  </w:t>
      </w:r>
    </w:p>
    <w:p w14:paraId="5F73DF69">
      <w:pPr>
        <w:rPr>
          <w:rFonts w:hint="eastAsia" w:ascii="仿宋" w:hAnsi="仿宋" w:eastAsia="仿宋"/>
          <w:sz w:val="28"/>
          <w:szCs w:val="28"/>
        </w:rPr>
      </w:pPr>
      <w:r>
        <w:rPr>
          <w:rFonts w:hint="eastAsia" w:ascii="仿宋" w:hAnsi="仿宋" w:eastAsia="仿宋"/>
          <w:sz w:val="28"/>
          <w:szCs w:val="28"/>
        </w:rPr>
        <w:t>中标金额：8739440元</w:t>
      </w:r>
    </w:p>
    <w:tbl>
      <w:tblPr>
        <w:tblStyle w:val="11"/>
        <w:tblW w:w="9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950"/>
        <w:gridCol w:w="2238"/>
        <w:gridCol w:w="1750"/>
        <w:gridCol w:w="1320"/>
        <w:gridCol w:w="2260"/>
      </w:tblGrid>
      <w:tr w14:paraId="2BBC9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1950"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04DA448C">
            <w:pPr>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供应商名称</w:t>
            </w:r>
          </w:p>
        </w:tc>
        <w:tc>
          <w:tcPr>
            <w:tcW w:w="2238"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31DF8384">
            <w:pPr>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供应商地址</w:t>
            </w:r>
          </w:p>
        </w:tc>
        <w:tc>
          <w:tcPr>
            <w:tcW w:w="1750"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419D7AC3">
            <w:pPr>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统一信用代码</w:t>
            </w:r>
          </w:p>
        </w:tc>
        <w:tc>
          <w:tcPr>
            <w:tcW w:w="1320"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6E307954">
            <w:pPr>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中标金额</w:t>
            </w:r>
          </w:p>
        </w:tc>
        <w:tc>
          <w:tcPr>
            <w:tcW w:w="2260"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02052939">
            <w:pPr>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中标成交备注信息</w:t>
            </w:r>
          </w:p>
        </w:tc>
      </w:tr>
      <w:tr w14:paraId="1BD29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7" w:hRule="atLeast"/>
        </w:trPr>
        <w:tc>
          <w:tcPr>
            <w:tcW w:w="1950"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2FD22C49">
            <w:pPr>
              <w:pStyle w:val="8"/>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firstLine="0"/>
              <w:jc w:val="center"/>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北京百灵鸟餐饮管理有限公司</w:t>
            </w:r>
          </w:p>
        </w:tc>
        <w:tc>
          <w:tcPr>
            <w:tcW w:w="2238"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5D45A996">
            <w:pPr>
              <w:pStyle w:val="8"/>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firstLine="0"/>
              <w:jc w:val="center"/>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北京市通州区朱家垡村西900号院3号楼1层101</w:t>
            </w:r>
          </w:p>
        </w:tc>
        <w:tc>
          <w:tcPr>
            <w:tcW w:w="1750"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0B3FFCFA">
            <w:pPr>
              <w:pStyle w:val="8"/>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firstLine="0"/>
              <w:jc w:val="center"/>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911101056804801742</w:t>
            </w:r>
          </w:p>
        </w:tc>
        <w:tc>
          <w:tcPr>
            <w:tcW w:w="1320"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6314ADB0">
            <w:pPr>
              <w:pStyle w:val="8"/>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firstLine="0"/>
              <w:jc w:val="center"/>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873.944</w:t>
            </w:r>
          </w:p>
          <w:p w14:paraId="64ADA9C2">
            <w:pPr>
              <w:pStyle w:val="8"/>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firstLine="0"/>
              <w:jc w:val="center"/>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万元</w:t>
            </w:r>
          </w:p>
        </w:tc>
        <w:tc>
          <w:tcPr>
            <w:tcW w:w="2260"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2434D5E3">
            <w:pPr>
              <w:pStyle w:val="8"/>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leftChars="0" w:right="0" w:rightChars="0" w:firstLine="0" w:firstLineChars="0"/>
              <w:jc w:val="center"/>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评审总得分(综合评分法)：90分</w:t>
            </w:r>
          </w:p>
        </w:tc>
      </w:tr>
    </w:tbl>
    <w:p w14:paraId="7FFFE8BD">
      <w:pPr>
        <w:numPr>
          <w:ilvl w:val="0"/>
          <w:numId w:val="1"/>
        </w:numPr>
        <w:rPr>
          <w:rFonts w:hint="eastAsia" w:ascii="黑体" w:hAnsi="黑体" w:eastAsia="黑体"/>
          <w:sz w:val="28"/>
          <w:szCs w:val="28"/>
        </w:rPr>
      </w:pPr>
      <w:r>
        <w:rPr>
          <w:rFonts w:hint="eastAsia" w:ascii="黑体" w:hAnsi="黑体" w:eastAsia="黑体"/>
          <w:sz w:val="28"/>
          <w:szCs w:val="28"/>
        </w:rPr>
        <w:t>主要标的信息</w:t>
      </w:r>
    </w:p>
    <w:tbl>
      <w:tblPr>
        <w:tblStyle w:val="11"/>
        <w:tblW w:w="9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517"/>
        <w:gridCol w:w="1651"/>
        <w:gridCol w:w="1125"/>
        <w:gridCol w:w="730"/>
        <w:gridCol w:w="1530"/>
        <w:gridCol w:w="1492"/>
        <w:gridCol w:w="1451"/>
      </w:tblGrid>
      <w:tr w14:paraId="2003E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3" w:hRule="atLeast"/>
        </w:trPr>
        <w:tc>
          <w:tcPr>
            <w:tcW w:w="1517"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49C946FB">
            <w:pPr>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供应商</w:t>
            </w:r>
          </w:p>
        </w:tc>
        <w:tc>
          <w:tcPr>
            <w:tcW w:w="1651"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22D86E77">
            <w:pPr>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商品名称</w:t>
            </w:r>
          </w:p>
        </w:tc>
        <w:tc>
          <w:tcPr>
            <w:tcW w:w="1125"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4EA45069">
            <w:pPr>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规格型号</w:t>
            </w:r>
          </w:p>
        </w:tc>
        <w:tc>
          <w:tcPr>
            <w:tcW w:w="730"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0E29FB2B">
            <w:pPr>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数量</w:t>
            </w:r>
          </w:p>
        </w:tc>
        <w:tc>
          <w:tcPr>
            <w:tcW w:w="1530"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435F0185">
            <w:pPr>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单价</w:t>
            </w:r>
          </w:p>
        </w:tc>
        <w:tc>
          <w:tcPr>
            <w:tcW w:w="1492"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003FA741">
            <w:pPr>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总价</w:t>
            </w:r>
          </w:p>
        </w:tc>
        <w:tc>
          <w:tcPr>
            <w:tcW w:w="1451"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139F21DF">
            <w:pPr>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服务要求</w:t>
            </w:r>
          </w:p>
        </w:tc>
      </w:tr>
      <w:tr w14:paraId="534F7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5" w:hRule="atLeast"/>
        </w:trPr>
        <w:tc>
          <w:tcPr>
            <w:tcW w:w="1517"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4522E787">
            <w:pPr>
              <w:pStyle w:val="8"/>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firstLine="0"/>
              <w:jc w:val="center"/>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北京百灵鸟餐饮管理有限公司</w:t>
            </w:r>
          </w:p>
        </w:tc>
        <w:tc>
          <w:tcPr>
            <w:tcW w:w="1651"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63E28302">
            <w:pPr>
              <w:pStyle w:val="8"/>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firstLine="0"/>
              <w:jc w:val="center"/>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北京市建华实验亦庄学校校园食堂劳务派遣项目</w:t>
            </w:r>
          </w:p>
        </w:tc>
        <w:tc>
          <w:tcPr>
            <w:tcW w:w="1125"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5BBBBABC">
            <w:pPr>
              <w:pStyle w:val="8"/>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firstLine="0"/>
              <w:jc w:val="center"/>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w:t>
            </w:r>
          </w:p>
        </w:tc>
        <w:tc>
          <w:tcPr>
            <w:tcW w:w="730"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778C8DFF">
            <w:pPr>
              <w:pStyle w:val="8"/>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firstLine="0"/>
              <w:jc w:val="center"/>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w:t>
            </w:r>
          </w:p>
        </w:tc>
        <w:tc>
          <w:tcPr>
            <w:tcW w:w="1530"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57F6397C">
            <w:pPr>
              <w:pStyle w:val="8"/>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firstLine="0"/>
              <w:jc w:val="center"/>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873.944</w:t>
            </w:r>
          </w:p>
          <w:p w14:paraId="4BB3FA69">
            <w:pPr>
              <w:pStyle w:val="8"/>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firstLine="0"/>
              <w:jc w:val="center"/>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万元</w:t>
            </w:r>
          </w:p>
        </w:tc>
        <w:tc>
          <w:tcPr>
            <w:tcW w:w="1492"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60E8CCB6">
            <w:pPr>
              <w:pStyle w:val="8"/>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firstLine="0"/>
              <w:jc w:val="center"/>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873.944</w:t>
            </w:r>
          </w:p>
          <w:p w14:paraId="71C8D8B6">
            <w:pPr>
              <w:pStyle w:val="8"/>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firstLine="0"/>
              <w:jc w:val="center"/>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万元</w:t>
            </w:r>
          </w:p>
        </w:tc>
        <w:tc>
          <w:tcPr>
            <w:tcW w:w="1451"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7D248590">
            <w:pPr>
              <w:pStyle w:val="8"/>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firstLine="0"/>
              <w:jc w:val="center"/>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详见招标文件要求</w:t>
            </w:r>
          </w:p>
        </w:tc>
      </w:tr>
    </w:tbl>
    <w:p w14:paraId="71B6D796">
      <w:pPr>
        <w:rPr>
          <w:rFonts w:hint="eastAsia" w:ascii="仿宋" w:hAnsi="仿宋" w:eastAsia="仿宋"/>
          <w:sz w:val="28"/>
          <w:szCs w:val="28"/>
          <w:lang w:eastAsia="zh-CN"/>
        </w:rPr>
      </w:pPr>
      <w:r>
        <w:rPr>
          <w:rFonts w:hint="eastAsia" w:ascii="仿宋" w:hAnsi="仿宋" w:eastAsia="仿宋"/>
          <w:sz w:val="28"/>
          <w:szCs w:val="28"/>
        </w:rPr>
        <w:t>服务时间</w:t>
      </w:r>
      <w:r>
        <w:rPr>
          <w:rFonts w:hint="eastAsia" w:ascii="仿宋" w:hAnsi="仿宋" w:eastAsia="仿宋"/>
          <w:sz w:val="28"/>
          <w:szCs w:val="28"/>
          <w:lang w:eastAsia="zh-CN"/>
        </w:rPr>
        <w:t>：自合同签订之日起1年。</w:t>
      </w:r>
    </w:p>
    <w:p w14:paraId="4B911F9C">
      <w:pPr>
        <w:rPr>
          <w:rFonts w:hint="eastAsia" w:ascii="仿宋" w:hAnsi="仿宋" w:eastAsia="仿宋"/>
          <w:sz w:val="28"/>
          <w:szCs w:val="28"/>
          <w:lang w:eastAsia="zh-CN"/>
        </w:rPr>
      </w:pPr>
      <w:r>
        <w:rPr>
          <w:rFonts w:hint="eastAsia" w:ascii="仿宋" w:hAnsi="仿宋" w:eastAsia="仿宋"/>
          <w:sz w:val="28"/>
          <w:szCs w:val="28"/>
        </w:rPr>
        <w:t>服务范围</w:t>
      </w:r>
      <w:r>
        <w:rPr>
          <w:rFonts w:hint="eastAsia" w:ascii="仿宋" w:hAnsi="仿宋" w:eastAsia="仿宋"/>
          <w:sz w:val="28"/>
          <w:szCs w:val="28"/>
          <w:lang w:eastAsia="zh-CN"/>
        </w:rPr>
        <w:t>：负责派遣95人（北校区26人、南校区69人），为北京市建华实验亦庄学校校园全体学生及全校教职工提供早午晚三餐制作、厨房管理、餐厅管理和其它相关服务等工作。</w:t>
      </w:r>
    </w:p>
    <w:p w14:paraId="7FFC1E5E">
      <w:pPr>
        <w:rPr>
          <w:rFonts w:hint="eastAsia" w:ascii="仿宋" w:hAnsi="仿宋" w:eastAsia="仿宋"/>
          <w:sz w:val="28"/>
          <w:szCs w:val="28"/>
          <w:lang w:val="en-US" w:eastAsia="zh-CN"/>
        </w:rPr>
      </w:pPr>
      <w:r>
        <w:rPr>
          <w:rFonts w:hint="eastAsia" w:ascii="仿宋" w:hAnsi="仿宋" w:eastAsia="仿宋"/>
          <w:sz w:val="28"/>
          <w:szCs w:val="28"/>
        </w:rPr>
        <w:t>服务标准</w:t>
      </w:r>
      <w:r>
        <w:rPr>
          <w:rFonts w:hint="eastAsia" w:ascii="仿宋" w:hAnsi="仿宋" w:eastAsia="仿宋"/>
          <w:sz w:val="28"/>
          <w:szCs w:val="28"/>
          <w:lang w:eastAsia="zh-CN"/>
        </w:rPr>
        <w:t>：</w:t>
      </w:r>
      <w:r>
        <w:rPr>
          <w:rFonts w:hint="eastAsia" w:ascii="仿宋" w:hAnsi="仿宋" w:eastAsia="仿宋"/>
          <w:sz w:val="28"/>
          <w:szCs w:val="28"/>
        </w:rPr>
        <w:t>响应招标文件</w:t>
      </w:r>
      <w:r>
        <w:rPr>
          <w:rFonts w:hint="eastAsia" w:ascii="仿宋" w:hAnsi="仿宋" w:eastAsia="仿宋"/>
          <w:sz w:val="28"/>
          <w:szCs w:val="28"/>
          <w:lang w:val="en-US" w:eastAsia="zh-CN"/>
        </w:rPr>
        <w:t>要求。</w:t>
      </w:r>
    </w:p>
    <w:p w14:paraId="1832ED4E">
      <w:pPr>
        <w:numPr>
          <w:ilvl w:val="0"/>
          <w:numId w:val="0"/>
        </w:numPr>
        <w:rPr>
          <w:rFonts w:ascii="黑体" w:hAnsi="黑体" w:eastAsia="黑体"/>
          <w:sz w:val="28"/>
          <w:szCs w:val="28"/>
        </w:rPr>
      </w:pPr>
      <w:r>
        <w:rPr>
          <w:rFonts w:hint="eastAsia" w:ascii="黑体" w:hAnsi="黑体" w:eastAsia="黑体" w:cs="Times New Roman"/>
          <w:kern w:val="2"/>
          <w:sz w:val="28"/>
          <w:szCs w:val="28"/>
          <w:lang w:val="en-US" w:eastAsia="zh-CN" w:bidi="ar-SA"/>
        </w:rPr>
        <w:t>五、</w:t>
      </w:r>
      <w:r>
        <w:rPr>
          <w:rFonts w:hint="eastAsia" w:ascii="黑体" w:hAnsi="黑体" w:eastAsia="黑体"/>
          <w:sz w:val="28"/>
          <w:szCs w:val="28"/>
        </w:rPr>
        <w:t>评审专家名单：</w:t>
      </w:r>
    </w:p>
    <w:p w14:paraId="6BCEF145">
      <w:pPr>
        <w:rPr>
          <w:rFonts w:hint="default" w:ascii="仿宋" w:hAnsi="仿宋" w:eastAsia="仿宋"/>
          <w:sz w:val="28"/>
          <w:szCs w:val="28"/>
          <w:lang w:val="en-US" w:eastAsia="zh-CN"/>
        </w:rPr>
      </w:pPr>
      <w:r>
        <w:rPr>
          <w:rFonts w:hint="eastAsia" w:ascii="仿宋" w:hAnsi="仿宋" w:eastAsia="仿宋" w:cs="Times New Roman"/>
          <w:sz w:val="28"/>
          <w:szCs w:val="28"/>
          <w:lang w:val="en-US" w:eastAsia="zh-CN"/>
        </w:rPr>
        <w:t>宋瑞兵、周俊、唐雪冬、董少波、罗笑春</w:t>
      </w:r>
    </w:p>
    <w:p w14:paraId="2AE3E10B">
      <w:pPr>
        <w:rPr>
          <w:rFonts w:ascii="黑体" w:hAnsi="黑体" w:eastAsia="黑体"/>
          <w:sz w:val="28"/>
          <w:szCs w:val="28"/>
        </w:rPr>
      </w:pPr>
      <w:r>
        <w:rPr>
          <w:rFonts w:hint="eastAsia" w:ascii="黑体" w:hAnsi="黑体" w:eastAsia="黑体"/>
          <w:sz w:val="28"/>
          <w:szCs w:val="28"/>
        </w:rPr>
        <w:t>六、代理服务收费标准及金额：</w:t>
      </w:r>
    </w:p>
    <w:p w14:paraId="562B935A">
      <w:pPr>
        <w:rPr>
          <w:rFonts w:ascii="黑体" w:hAnsi="黑体" w:eastAsia="黑体"/>
          <w:sz w:val="28"/>
          <w:szCs w:val="28"/>
        </w:rPr>
      </w:pPr>
      <w:r>
        <w:rPr>
          <w:rFonts w:hint="eastAsia" w:ascii="仿宋" w:hAnsi="仿宋" w:eastAsia="仿宋"/>
          <w:sz w:val="28"/>
          <w:szCs w:val="28"/>
        </w:rPr>
        <w:t>代理服务费由中标单位支付，收费标准以中标金额为基数，参照计价格[2002]1980号文及发改办价格[2003]857号文规定标准收取，本项目代理服务费为6</w:t>
      </w:r>
      <w:r>
        <w:rPr>
          <w:rFonts w:hint="eastAsia" w:ascii="仿宋" w:hAnsi="仿宋" w:eastAsia="仿宋"/>
          <w:sz w:val="28"/>
          <w:szCs w:val="28"/>
          <w:lang w:val="en-US" w:eastAsia="zh-CN"/>
        </w:rPr>
        <w:t>.</w:t>
      </w:r>
      <w:r>
        <w:rPr>
          <w:rFonts w:hint="eastAsia" w:ascii="仿宋" w:hAnsi="仿宋" w:eastAsia="仿宋"/>
          <w:sz w:val="28"/>
          <w:szCs w:val="28"/>
        </w:rPr>
        <w:t>3827万元。</w:t>
      </w:r>
    </w:p>
    <w:p w14:paraId="5BEED76C">
      <w:pPr>
        <w:rPr>
          <w:rFonts w:ascii="黑体" w:hAnsi="黑体" w:eastAsia="黑体"/>
          <w:sz w:val="28"/>
          <w:szCs w:val="28"/>
        </w:rPr>
      </w:pPr>
      <w:r>
        <w:rPr>
          <w:rFonts w:hint="eastAsia" w:ascii="黑体" w:hAnsi="黑体" w:eastAsia="黑体"/>
          <w:sz w:val="28"/>
          <w:szCs w:val="28"/>
        </w:rPr>
        <w:t>七、公告期限</w:t>
      </w:r>
    </w:p>
    <w:p w14:paraId="4046698A">
      <w:pPr>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6F3D32D7">
      <w:pPr>
        <w:rPr>
          <w:rFonts w:ascii="黑体" w:hAnsi="黑体" w:eastAsia="黑体" w:cs="仿宋"/>
          <w:sz w:val="28"/>
          <w:szCs w:val="28"/>
        </w:rPr>
      </w:pPr>
      <w:r>
        <w:rPr>
          <w:rFonts w:hint="eastAsia" w:ascii="黑体" w:hAnsi="黑体" w:eastAsia="黑体" w:cs="仿宋"/>
          <w:sz w:val="28"/>
          <w:szCs w:val="28"/>
        </w:rPr>
        <w:t>八、其他补充事宜</w:t>
      </w:r>
    </w:p>
    <w:p w14:paraId="0ADF0963">
      <w:pPr>
        <w:rPr>
          <w:rFonts w:hint="eastAsia" w:ascii="仿宋" w:hAnsi="仿宋" w:eastAsia="仿宋" w:cs="宋体"/>
          <w:kern w:val="0"/>
          <w:sz w:val="28"/>
          <w:szCs w:val="28"/>
          <w:lang w:eastAsia="zh-CN"/>
        </w:rPr>
      </w:pPr>
      <w:r>
        <w:rPr>
          <w:rFonts w:hint="eastAsia" w:ascii="仿宋" w:hAnsi="仿宋" w:eastAsia="仿宋" w:cs="仿宋"/>
          <w:kern w:val="0"/>
          <w:sz w:val="28"/>
          <w:szCs w:val="28"/>
          <w:lang w:val="en-US" w:eastAsia="zh-CN"/>
        </w:rPr>
        <w:t>本项目采用综合评分法，中标供应商评审得分90分</w:t>
      </w:r>
      <w:r>
        <w:rPr>
          <w:rFonts w:hint="eastAsia" w:ascii="仿宋" w:hAnsi="仿宋" w:eastAsia="仿宋" w:cs="Times New Roman"/>
          <w:b w:val="0"/>
          <w:bCs w:val="0"/>
          <w:sz w:val="28"/>
          <w:szCs w:val="28"/>
          <w:lang w:val="en-US" w:eastAsia="zh-CN"/>
        </w:rPr>
        <w:t>。</w:t>
      </w:r>
    </w:p>
    <w:p w14:paraId="22CCA317">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63ED02CA">
      <w:pPr>
        <w:rPr>
          <w:rFonts w:hint="eastAsia" w:ascii="仿宋" w:hAnsi="仿宋" w:eastAsia="仿宋" w:cs="宋体"/>
          <w:kern w:val="0"/>
          <w:sz w:val="28"/>
          <w:szCs w:val="28"/>
        </w:rPr>
      </w:pPr>
      <w:r>
        <w:rPr>
          <w:rFonts w:hint="eastAsia" w:ascii="仿宋" w:hAnsi="仿宋" w:eastAsia="仿宋" w:cs="宋体"/>
          <w:kern w:val="0"/>
          <w:sz w:val="28"/>
          <w:szCs w:val="28"/>
        </w:rPr>
        <w:t>1.采购人信息</w:t>
      </w:r>
    </w:p>
    <w:p w14:paraId="15AECFCE">
      <w:pPr>
        <w:rPr>
          <w:rFonts w:hint="eastAsia" w:ascii="仿宋" w:hAnsi="仿宋" w:eastAsia="仿宋" w:cs="宋体"/>
          <w:kern w:val="0"/>
          <w:sz w:val="28"/>
          <w:szCs w:val="28"/>
        </w:rPr>
      </w:pPr>
      <w:r>
        <w:rPr>
          <w:rFonts w:hint="eastAsia" w:ascii="仿宋" w:hAnsi="仿宋" w:eastAsia="仿宋" w:cs="宋体"/>
          <w:kern w:val="0"/>
          <w:sz w:val="28"/>
          <w:szCs w:val="28"/>
        </w:rPr>
        <w:t>名    称：北京市建华实验亦庄学校</w:t>
      </w:r>
    </w:p>
    <w:p w14:paraId="6065A3CD">
      <w:pPr>
        <w:rPr>
          <w:rFonts w:hint="eastAsia" w:ascii="仿宋" w:hAnsi="仿宋" w:eastAsia="仿宋" w:cs="宋体"/>
          <w:kern w:val="0"/>
          <w:sz w:val="28"/>
          <w:szCs w:val="28"/>
        </w:rPr>
      </w:pPr>
      <w:r>
        <w:rPr>
          <w:rFonts w:hint="eastAsia" w:ascii="仿宋" w:hAnsi="仿宋" w:eastAsia="仿宋" w:cs="宋体"/>
          <w:kern w:val="0"/>
          <w:sz w:val="28"/>
          <w:szCs w:val="28"/>
        </w:rPr>
        <w:t>地    址：北京经济技术开发区路东区E9（科创十街和经海七路交汇）和E13(科创十一街和经海七路交汇)</w:t>
      </w:r>
    </w:p>
    <w:p w14:paraId="393E2897">
      <w:pPr>
        <w:rPr>
          <w:rFonts w:hint="eastAsia" w:ascii="仿宋" w:hAnsi="仿宋" w:eastAsia="仿宋" w:cs="宋体"/>
          <w:kern w:val="0"/>
          <w:sz w:val="28"/>
          <w:szCs w:val="28"/>
        </w:rPr>
      </w:pPr>
      <w:r>
        <w:rPr>
          <w:rFonts w:hint="eastAsia" w:ascii="仿宋" w:hAnsi="仿宋" w:eastAsia="仿宋" w:cs="宋体"/>
          <w:kern w:val="0"/>
          <w:sz w:val="28"/>
          <w:szCs w:val="28"/>
        </w:rPr>
        <w:t xml:space="preserve">联系方式：李克男 010-52138526  </w:t>
      </w:r>
    </w:p>
    <w:p w14:paraId="5F34B34C">
      <w:pPr>
        <w:rPr>
          <w:rFonts w:hint="eastAsia" w:ascii="仿宋" w:hAnsi="仿宋" w:eastAsia="仿宋" w:cs="宋体"/>
          <w:kern w:val="0"/>
          <w:sz w:val="28"/>
          <w:szCs w:val="28"/>
        </w:rPr>
      </w:pPr>
      <w:r>
        <w:rPr>
          <w:rFonts w:hint="eastAsia" w:ascii="仿宋" w:hAnsi="仿宋" w:eastAsia="仿宋" w:cs="宋体"/>
          <w:kern w:val="0"/>
          <w:sz w:val="28"/>
          <w:szCs w:val="28"/>
        </w:rPr>
        <w:t>2.采购代理机构信息</w:t>
      </w:r>
    </w:p>
    <w:p w14:paraId="2E5211B1">
      <w:pPr>
        <w:rPr>
          <w:rFonts w:hint="eastAsia" w:ascii="仿宋" w:hAnsi="仿宋" w:eastAsia="仿宋" w:cs="宋体"/>
          <w:kern w:val="0"/>
          <w:sz w:val="28"/>
          <w:szCs w:val="28"/>
        </w:rPr>
      </w:pPr>
      <w:r>
        <w:rPr>
          <w:rFonts w:hint="eastAsia" w:ascii="仿宋" w:hAnsi="仿宋" w:eastAsia="仿宋" w:cs="宋体"/>
          <w:kern w:val="0"/>
          <w:sz w:val="28"/>
          <w:szCs w:val="28"/>
        </w:rPr>
        <w:t>名    称：华诚博远工程咨询有限公司</w:t>
      </w:r>
    </w:p>
    <w:p w14:paraId="2791358C">
      <w:pPr>
        <w:rPr>
          <w:rFonts w:hint="eastAsia" w:ascii="仿宋" w:hAnsi="仿宋" w:eastAsia="仿宋" w:cs="宋体"/>
          <w:kern w:val="0"/>
          <w:sz w:val="28"/>
          <w:szCs w:val="28"/>
        </w:rPr>
      </w:pPr>
      <w:r>
        <w:rPr>
          <w:rFonts w:hint="eastAsia" w:ascii="仿宋" w:hAnsi="仿宋" w:eastAsia="仿宋" w:cs="宋体"/>
          <w:kern w:val="0"/>
          <w:sz w:val="28"/>
          <w:szCs w:val="28"/>
        </w:rPr>
        <w:t>地    址：北京市大兴区枣园路19号1幢503室</w:t>
      </w:r>
    </w:p>
    <w:p w14:paraId="41486FF0">
      <w:pPr>
        <w:rPr>
          <w:rFonts w:hint="eastAsia" w:ascii="仿宋" w:hAnsi="仿宋" w:eastAsia="仿宋" w:cs="宋体"/>
          <w:kern w:val="0"/>
          <w:sz w:val="28"/>
          <w:szCs w:val="28"/>
        </w:rPr>
      </w:pPr>
      <w:r>
        <w:rPr>
          <w:rFonts w:hint="eastAsia" w:ascii="仿宋" w:hAnsi="仿宋" w:eastAsia="仿宋" w:cs="宋体"/>
          <w:kern w:val="0"/>
          <w:sz w:val="28"/>
          <w:szCs w:val="28"/>
        </w:rPr>
        <w:t>联系方式：何江敏、李晓娟、周满堂 010-69248172</w:t>
      </w:r>
    </w:p>
    <w:p w14:paraId="25951CF2">
      <w:pPr>
        <w:rPr>
          <w:rFonts w:hint="eastAsia" w:ascii="仿宋" w:hAnsi="仿宋" w:eastAsia="仿宋" w:cs="宋体"/>
          <w:kern w:val="0"/>
          <w:sz w:val="28"/>
          <w:szCs w:val="28"/>
        </w:rPr>
      </w:pPr>
      <w:r>
        <w:rPr>
          <w:rFonts w:hint="eastAsia" w:ascii="仿宋" w:hAnsi="仿宋" w:eastAsia="仿宋" w:cs="宋体"/>
          <w:kern w:val="0"/>
          <w:sz w:val="28"/>
          <w:szCs w:val="28"/>
        </w:rPr>
        <w:t>3.项目联系方式</w:t>
      </w:r>
    </w:p>
    <w:p w14:paraId="64457F80">
      <w:pPr>
        <w:rPr>
          <w:rFonts w:hint="eastAsia" w:ascii="仿宋" w:hAnsi="仿宋" w:eastAsia="仿宋" w:cs="宋体"/>
          <w:kern w:val="0"/>
          <w:sz w:val="28"/>
          <w:szCs w:val="28"/>
        </w:rPr>
      </w:pPr>
      <w:r>
        <w:rPr>
          <w:rFonts w:hint="eastAsia" w:ascii="仿宋" w:hAnsi="仿宋" w:eastAsia="仿宋" w:cs="宋体"/>
          <w:kern w:val="0"/>
          <w:sz w:val="28"/>
          <w:szCs w:val="28"/>
        </w:rPr>
        <w:t>项目联系人：何江敏、李晓娟、周满堂</w:t>
      </w:r>
    </w:p>
    <w:p w14:paraId="61AFD120">
      <w:pPr>
        <w:rPr>
          <w:rFonts w:ascii="仿宋" w:hAnsi="仿宋" w:eastAsia="仿宋" w:cs="宋体"/>
          <w:kern w:val="0"/>
          <w:sz w:val="28"/>
          <w:szCs w:val="28"/>
        </w:rPr>
      </w:pPr>
      <w:r>
        <w:rPr>
          <w:rFonts w:hint="eastAsia" w:ascii="仿宋" w:hAnsi="仿宋" w:eastAsia="仿宋" w:cs="宋体"/>
          <w:kern w:val="0"/>
          <w:sz w:val="28"/>
          <w:szCs w:val="28"/>
        </w:rPr>
        <w:t>电　    话：010-69248172</w:t>
      </w:r>
    </w:p>
    <w:p w14:paraId="55880A9F">
      <w:pPr>
        <w:rPr>
          <w:rFonts w:ascii="黑体" w:hAnsi="黑体" w:eastAsia="黑体" w:cs="宋体"/>
          <w:kern w:val="0"/>
          <w:sz w:val="28"/>
          <w:szCs w:val="28"/>
        </w:rPr>
      </w:pPr>
      <w:r>
        <w:rPr>
          <w:rFonts w:hint="eastAsia" w:ascii="黑体" w:hAnsi="黑体" w:eastAsia="黑体" w:cs="宋体"/>
          <w:kern w:val="0"/>
          <w:sz w:val="28"/>
          <w:szCs w:val="28"/>
        </w:rPr>
        <w:t>十、附件</w:t>
      </w:r>
    </w:p>
    <w:p w14:paraId="1902DE0B">
      <w:pPr>
        <w:rPr>
          <w:rFonts w:hint="eastAsia" w:ascii="仿宋" w:hAnsi="仿宋" w:eastAsia="仿宋" w:cs="宋体"/>
          <w:kern w:val="0"/>
          <w:sz w:val="28"/>
          <w:szCs w:val="28"/>
        </w:rPr>
      </w:pPr>
      <w:r>
        <w:rPr>
          <w:rFonts w:hint="eastAsia" w:ascii="仿宋" w:hAnsi="仿宋" w:eastAsia="仿宋" w:cs="宋体"/>
          <w:kern w:val="0"/>
          <w:sz w:val="28"/>
          <w:szCs w:val="28"/>
        </w:rPr>
        <w:t>1.招标文件</w:t>
      </w:r>
    </w:p>
    <w:p w14:paraId="4B40D792">
      <w:pPr>
        <w:pStyle w:val="24"/>
        <w:rPr>
          <w:rFonts w:hint="default" w:eastAsia="仿宋"/>
          <w:lang w:val="en-US" w:eastAsia="zh-CN"/>
        </w:rPr>
      </w:pPr>
      <w:r>
        <w:rPr>
          <w:rFonts w:hint="eastAsia" w:eastAsia="仿宋"/>
          <w:lang w:val="en-US" w:eastAsia="zh-CN"/>
        </w:rPr>
        <w:t>2.中小企业声明函</w:t>
      </w:r>
    </w:p>
    <w:p w14:paraId="638C0EE9">
      <w:pPr>
        <w:jc w:val="right"/>
        <w:rPr>
          <w:rFonts w:hint="eastAsia" w:ascii="仿宋" w:hAnsi="仿宋" w:eastAsia="仿宋" w:cs="宋体"/>
          <w:kern w:val="0"/>
          <w:sz w:val="28"/>
          <w:szCs w:val="28"/>
          <w:lang w:val="en-US" w:eastAsia="zh-CN"/>
        </w:rPr>
      </w:pPr>
    </w:p>
    <w:p w14:paraId="553B3C70">
      <w:pPr>
        <w:jc w:val="right"/>
        <w:rPr>
          <w:rFonts w:hint="eastAsia" w:ascii="仿宋" w:hAnsi="仿宋" w:eastAsia="仿宋" w:cs="宋体"/>
          <w:kern w:val="0"/>
          <w:sz w:val="28"/>
          <w:szCs w:val="28"/>
          <w:lang w:val="en-US" w:eastAsia="zh-CN"/>
        </w:rPr>
      </w:pPr>
    </w:p>
    <w:p w14:paraId="0E0272DA">
      <w:pPr>
        <w:jc w:val="right"/>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采购人：北京市建华实验亦庄学校</w:t>
      </w:r>
      <w:bookmarkStart w:id="2" w:name="_GoBack"/>
      <w:bookmarkEnd w:id="2"/>
    </w:p>
    <w:p w14:paraId="1946C644">
      <w:pPr>
        <w:jc w:val="right"/>
        <w:rPr>
          <w:rFonts w:hint="default" w:ascii="仿宋" w:hAnsi="仿宋" w:eastAsia="仿宋" w:cs="宋体"/>
          <w:kern w:val="0"/>
          <w:sz w:val="28"/>
          <w:szCs w:val="28"/>
          <w:lang w:val="en-US" w:eastAsia="zh-CN"/>
        </w:rPr>
      </w:pPr>
      <w:r>
        <w:rPr>
          <w:rFonts w:hint="default" w:ascii="仿宋" w:hAnsi="仿宋" w:eastAsia="仿宋" w:cs="宋体"/>
          <w:kern w:val="0"/>
          <w:sz w:val="28"/>
          <w:szCs w:val="28"/>
          <w:lang w:val="en-US" w:eastAsia="zh-CN"/>
        </w:rPr>
        <w:t>日期：202</w:t>
      </w:r>
      <w:r>
        <w:rPr>
          <w:rFonts w:hint="eastAsia" w:ascii="仿宋" w:hAnsi="仿宋" w:eastAsia="仿宋" w:cs="宋体"/>
          <w:kern w:val="0"/>
          <w:sz w:val="28"/>
          <w:szCs w:val="28"/>
          <w:lang w:val="en-US" w:eastAsia="zh-CN"/>
        </w:rPr>
        <w:t>6</w:t>
      </w:r>
      <w:r>
        <w:rPr>
          <w:rFonts w:hint="default" w:ascii="仿宋" w:hAnsi="仿宋" w:eastAsia="仿宋" w:cs="宋体"/>
          <w:kern w:val="0"/>
          <w:sz w:val="28"/>
          <w:szCs w:val="28"/>
          <w:lang w:val="en-US" w:eastAsia="zh-CN"/>
        </w:rPr>
        <w:t>年</w:t>
      </w:r>
      <w:r>
        <w:rPr>
          <w:rFonts w:hint="eastAsia" w:ascii="仿宋" w:hAnsi="仿宋" w:eastAsia="仿宋" w:cs="宋体"/>
          <w:kern w:val="0"/>
          <w:sz w:val="28"/>
          <w:szCs w:val="28"/>
          <w:lang w:val="en-US" w:eastAsia="zh-CN"/>
        </w:rPr>
        <w:t>01</w:t>
      </w:r>
      <w:r>
        <w:rPr>
          <w:rFonts w:hint="default" w:ascii="仿宋" w:hAnsi="仿宋" w:eastAsia="仿宋" w:cs="宋体"/>
          <w:kern w:val="0"/>
          <w:sz w:val="28"/>
          <w:szCs w:val="28"/>
          <w:lang w:val="en-US" w:eastAsia="zh-CN"/>
        </w:rPr>
        <w:t>月</w:t>
      </w:r>
      <w:r>
        <w:rPr>
          <w:rFonts w:hint="eastAsia" w:ascii="仿宋" w:hAnsi="仿宋" w:eastAsia="仿宋" w:cs="宋体"/>
          <w:kern w:val="0"/>
          <w:sz w:val="28"/>
          <w:szCs w:val="28"/>
          <w:lang w:val="en-US" w:eastAsia="zh-CN"/>
        </w:rPr>
        <w:t>30</w:t>
      </w:r>
      <w:r>
        <w:rPr>
          <w:rFonts w:hint="default" w:ascii="仿宋" w:hAnsi="仿宋" w:eastAsia="仿宋" w:cs="宋体"/>
          <w:kern w:val="0"/>
          <w:sz w:val="28"/>
          <w:szCs w:val="28"/>
          <w:lang w:val="en-US" w:eastAsia="zh-CN"/>
        </w:rPr>
        <w:t>日</w:t>
      </w:r>
    </w:p>
    <w:p w14:paraId="31CDCFDF">
      <w:pPr>
        <w:jc w:val="right"/>
        <w:rPr>
          <w:rFonts w:hint="default" w:ascii="仿宋" w:hAnsi="仿宋" w:eastAsia="仿宋" w:cs="宋体"/>
          <w:kern w:val="0"/>
          <w:sz w:val="28"/>
          <w:szCs w:val="28"/>
          <w:lang w:val="en-US" w:eastAsia="zh-CN"/>
        </w:rPr>
      </w:pPr>
    </w:p>
    <w:sectPr>
      <w:pgSz w:w="11906" w:h="16838"/>
      <w:pgMar w:top="10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CAE9C0"/>
    <w:multiLevelType w:val="singleLevel"/>
    <w:tmpl w:val="49CAE9C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kZWMyMWQ2YzdiYTQxODE4MjZjZjA1OGMyMDgwMzkifQ=="/>
  </w:docVars>
  <w:rsids>
    <w:rsidRoot w:val="00000000"/>
    <w:rsid w:val="03AC08CC"/>
    <w:rsid w:val="03AC38D7"/>
    <w:rsid w:val="06195DD4"/>
    <w:rsid w:val="061E1013"/>
    <w:rsid w:val="06886AAF"/>
    <w:rsid w:val="0764145F"/>
    <w:rsid w:val="0C6F7D52"/>
    <w:rsid w:val="0C717C5D"/>
    <w:rsid w:val="0D5C79F9"/>
    <w:rsid w:val="0E796D2E"/>
    <w:rsid w:val="0F934467"/>
    <w:rsid w:val="0FF60DF2"/>
    <w:rsid w:val="116A20C4"/>
    <w:rsid w:val="17E14299"/>
    <w:rsid w:val="1D362B31"/>
    <w:rsid w:val="1F595DE5"/>
    <w:rsid w:val="2096173F"/>
    <w:rsid w:val="20CB2525"/>
    <w:rsid w:val="226C2A7A"/>
    <w:rsid w:val="22D21FDB"/>
    <w:rsid w:val="26347A30"/>
    <w:rsid w:val="293E7D42"/>
    <w:rsid w:val="2C691B53"/>
    <w:rsid w:val="2CBE13E1"/>
    <w:rsid w:val="2E227849"/>
    <w:rsid w:val="2E972271"/>
    <w:rsid w:val="30DE061A"/>
    <w:rsid w:val="33217A6F"/>
    <w:rsid w:val="33AC051C"/>
    <w:rsid w:val="33AE47FE"/>
    <w:rsid w:val="34971B83"/>
    <w:rsid w:val="351046CA"/>
    <w:rsid w:val="35884CA6"/>
    <w:rsid w:val="379E60B2"/>
    <w:rsid w:val="38E36F09"/>
    <w:rsid w:val="3A75307D"/>
    <w:rsid w:val="3C1A6DA1"/>
    <w:rsid w:val="3C3544B4"/>
    <w:rsid w:val="3DFA1730"/>
    <w:rsid w:val="3F210666"/>
    <w:rsid w:val="401D137B"/>
    <w:rsid w:val="40295CD4"/>
    <w:rsid w:val="44F61052"/>
    <w:rsid w:val="46D876A8"/>
    <w:rsid w:val="48165E58"/>
    <w:rsid w:val="4F24613D"/>
    <w:rsid w:val="503D4B05"/>
    <w:rsid w:val="51E3697F"/>
    <w:rsid w:val="52EF0D4F"/>
    <w:rsid w:val="55A25775"/>
    <w:rsid w:val="568410C2"/>
    <w:rsid w:val="584E1B10"/>
    <w:rsid w:val="58CC37CC"/>
    <w:rsid w:val="58ED13C5"/>
    <w:rsid w:val="5AC03D33"/>
    <w:rsid w:val="5C3D6680"/>
    <w:rsid w:val="5C8549C8"/>
    <w:rsid w:val="5D196879"/>
    <w:rsid w:val="5DE23618"/>
    <w:rsid w:val="5F4C12BD"/>
    <w:rsid w:val="636815C8"/>
    <w:rsid w:val="646166D4"/>
    <w:rsid w:val="653112C3"/>
    <w:rsid w:val="66224B99"/>
    <w:rsid w:val="668D4A4B"/>
    <w:rsid w:val="67282429"/>
    <w:rsid w:val="67312D7D"/>
    <w:rsid w:val="67C3561F"/>
    <w:rsid w:val="6A7322FF"/>
    <w:rsid w:val="6D0E598C"/>
    <w:rsid w:val="6E487125"/>
    <w:rsid w:val="6EB84FBF"/>
    <w:rsid w:val="70EF7926"/>
    <w:rsid w:val="7101252C"/>
    <w:rsid w:val="718A5D42"/>
    <w:rsid w:val="71F849C7"/>
    <w:rsid w:val="721E1EED"/>
    <w:rsid w:val="72B342F2"/>
    <w:rsid w:val="74DD565C"/>
    <w:rsid w:val="776A0F2E"/>
    <w:rsid w:val="79397DFB"/>
    <w:rsid w:val="79A14DA3"/>
    <w:rsid w:val="7CDF1B55"/>
    <w:rsid w:val="7E4447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Body Text Indent"/>
    <w:basedOn w:val="1"/>
    <w:qFormat/>
    <w:uiPriority w:val="0"/>
    <w:pPr>
      <w:spacing w:line="360" w:lineRule="auto"/>
      <w:ind w:firstLine="570"/>
    </w:pPr>
    <w:rPr>
      <w:sz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oc 2"/>
    <w:basedOn w:val="1"/>
    <w:next w:val="1"/>
    <w:qFormat/>
    <w:uiPriority w:val="39"/>
    <w:pPr>
      <w:tabs>
        <w:tab w:val="right" w:leader="dot" w:pos="8937"/>
      </w:tabs>
      <w:spacing w:line="312" w:lineRule="auto"/>
      <w:ind w:left="420" w:leftChars="200"/>
    </w:p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ind w:firstLine="420" w:firstLineChars="100"/>
    </w:pPr>
    <w:rPr>
      <w:rFonts w:ascii="Calibri" w:hAnsi="Calibri" w:eastAsia="宋体" w:cs="Calibri"/>
      <w:sz w:val="28"/>
      <w:szCs w:val="28"/>
    </w:rPr>
  </w:style>
  <w:style w:type="paragraph" w:styleId="10">
    <w:name w:val="Body Text First Indent 2"/>
    <w:basedOn w:val="5"/>
    <w:next w:val="7"/>
    <w:qFormat/>
    <w:uiPriority w:val="0"/>
    <w:pPr>
      <w:spacing w:after="120" w:line="480" w:lineRule="exact"/>
      <w:ind w:left="420" w:leftChars="200" w:firstLine="420" w:firstLineChars="200"/>
    </w:pPr>
    <w:rPr>
      <w:szCs w:val="20"/>
    </w:rPr>
  </w:style>
  <w:style w:type="character" w:styleId="13">
    <w:name w:val="Strong"/>
    <w:basedOn w:val="12"/>
    <w:qFormat/>
    <w:uiPriority w:val="0"/>
    <w:rPr>
      <w:b/>
      <w:bCs/>
    </w:rPr>
  </w:style>
  <w:style w:type="character" w:styleId="14">
    <w:name w:val="FollowedHyperlink"/>
    <w:basedOn w:val="12"/>
    <w:qFormat/>
    <w:uiPriority w:val="0"/>
    <w:rPr>
      <w:color w:val="1E90FF"/>
      <w:u w:val="single"/>
    </w:rPr>
  </w:style>
  <w:style w:type="character" w:styleId="15">
    <w:name w:val="Emphasis"/>
    <w:basedOn w:val="12"/>
    <w:qFormat/>
    <w:uiPriority w:val="0"/>
  </w:style>
  <w:style w:type="character" w:styleId="16">
    <w:name w:val="HTML Definition"/>
    <w:basedOn w:val="12"/>
    <w:qFormat/>
    <w:uiPriority w:val="0"/>
  </w:style>
  <w:style w:type="character" w:styleId="17">
    <w:name w:val="HTML Acronym"/>
    <w:basedOn w:val="12"/>
    <w:qFormat/>
    <w:uiPriority w:val="0"/>
  </w:style>
  <w:style w:type="character" w:styleId="18">
    <w:name w:val="HTML Variable"/>
    <w:basedOn w:val="12"/>
    <w:qFormat/>
    <w:uiPriority w:val="0"/>
  </w:style>
  <w:style w:type="character" w:styleId="19">
    <w:name w:val="Hyperlink"/>
    <w:basedOn w:val="12"/>
    <w:qFormat/>
    <w:uiPriority w:val="0"/>
    <w:rPr>
      <w:color w:val="1E90FF"/>
      <w:u w:val="single"/>
    </w:rPr>
  </w:style>
  <w:style w:type="character" w:styleId="20">
    <w:name w:val="HTML Code"/>
    <w:basedOn w:val="12"/>
    <w:qFormat/>
    <w:uiPriority w:val="0"/>
    <w:rPr>
      <w:rFonts w:ascii="Consolas" w:hAnsi="Consolas" w:eastAsia="Consolas" w:cs="Consolas"/>
      <w:color w:val="C7254E"/>
      <w:sz w:val="21"/>
      <w:szCs w:val="21"/>
      <w:shd w:val="clear" w:color="auto" w:fill="F9F2F4"/>
    </w:rPr>
  </w:style>
  <w:style w:type="character" w:styleId="21">
    <w:name w:val="HTML Cite"/>
    <w:basedOn w:val="12"/>
    <w:qFormat/>
    <w:uiPriority w:val="0"/>
  </w:style>
  <w:style w:type="character" w:styleId="22">
    <w:name w:val="HTML Keyboard"/>
    <w:basedOn w:val="12"/>
    <w:qFormat/>
    <w:uiPriority w:val="0"/>
    <w:rPr>
      <w:rFonts w:hint="default" w:ascii="Consolas" w:hAnsi="Consolas" w:eastAsia="Consolas" w:cs="Consolas"/>
      <w:color w:val="FFFFFF"/>
      <w:sz w:val="21"/>
      <w:szCs w:val="21"/>
      <w:shd w:val="clear" w:color="auto" w:fill="333333"/>
    </w:rPr>
  </w:style>
  <w:style w:type="character" w:styleId="23">
    <w:name w:val="HTML Sample"/>
    <w:basedOn w:val="12"/>
    <w:qFormat/>
    <w:uiPriority w:val="0"/>
    <w:rPr>
      <w:rFonts w:hint="default" w:ascii="Consolas" w:hAnsi="Consolas" w:eastAsia="Consolas" w:cs="Consolas"/>
      <w:sz w:val="21"/>
      <w:szCs w:val="21"/>
    </w:rPr>
  </w:style>
  <w:style w:type="paragraph" w:customStyle="1" w:styleId="24">
    <w:name w:val="正文 缩进2字符"/>
    <w:basedOn w:val="1"/>
    <w:qFormat/>
    <w:uiPriority w:val="0"/>
    <w:pPr>
      <w:spacing w:line="288" w:lineRule="auto"/>
    </w:pPr>
    <w:rPr>
      <w:rFonts w:ascii="宋体" w:hAnsi="宋体"/>
      <w:sz w:val="28"/>
      <w:szCs w:val="28"/>
    </w:rPr>
  </w:style>
  <w:style w:type="character" w:customStyle="1" w:styleId="25">
    <w:name w:val="ui-icon"/>
    <w:basedOn w:val="12"/>
    <w:qFormat/>
    <w:uiPriority w:val="0"/>
  </w:style>
  <w:style w:type="character" w:customStyle="1" w:styleId="26">
    <w:name w:val="nth-child(5)"/>
    <w:basedOn w:val="12"/>
    <w:qFormat/>
    <w:uiPriority w:val="0"/>
  </w:style>
  <w:style w:type="character" w:customStyle="1" w:styleId="27">
    <w:name w:val="nth-child(5)1"/>
    <w:basedOn w:val="12"/>
    <w:qFormat/>
    <w:uiPriority w:val="0"/>
  </w:style>
  <w:style w:type="character" w:customStyle="1" w:styleId="28">
    <w:name w:val="nth-child(5)2"/>
    <w:basedOn w:val="12"/>
    <w:qFormat/>
    <w:uiPriority w:val="0"/>
  </w:style>
  <w:style w:type="character" w:customStyle="1" w:styleId="29">
    <w:name w:val="nth-child(5)3"/>
    <w:basedOn w:val="12"/>
    <w:qFormat/>
    <w:uiPriority w:val="0"/>
  </w:style>
  <w:style w:type="character" w:customStyle="1" w:styleId="30">
    <w:name w:val="nth-child(5)4"/>
    <w:basedOn w:val="12"/>
    <w:qFormat/>
    <w:uiPriority w:val="0"/>
  </w:style>
  <w:style w:type="character" w:customStyle="1" w:styleId="31">
    <w:name w:val="nth-child(5)5"/>
    <w:basedOn w:val="12"/>
    <w:qFormat/>
    <w:uiPriority w:val="0"/>
  </w:style>
  <w:style w:type="character" w:customStyle="1" w:styleId="32">
    <w:name w:val="nth-child(5)6"/>
    <w:basedOn w:val="12"/>
    <w:qFormat/>
    <w:uiPriority w:val="0"/>
  </w:style>
  <w:style w:type="character" w:customStyle="1" w:styleId="33">
    <w:name w:val="nth-child(5)7"/>
    <w:basedOn w:val="12"/>
    <w:qFormat/>
    <w:uiPriority w:val="0"/>
  </w:style>
  <w:style w:type="character" w:customStyle="1" w:styleId="34">
    <w:name w:val="nth-child(5)8"/>
    <w:basedOn w:val="12"/>
    <w:qFormat/>
    <w:uiPriority w:val="0"/>
  </w:style>
  <w:style w:type="character" w:customStyle="1" w:styleId="35">
    <w:name w:val="nth-child(5)9"/>
    <w:basedOn w:val="12"/>
    <w:qFormat/>
    <w:uiPriority w:val="0"/>
  </w:style>
  <w:style w:type="character" w:customStyle="1" w:styleId="36">
    <w:name w:val="nth-child(5)10"/>
    <w:basedOn w:val="12"/>
    <w:qFormat/>
    <w:uiPriority w:val="0"/>
  </w:style>
  <w:style w:type="character" w:customStyle="1" w:styleId="37">
    <w:name w:val="nth-child(5)11"/>
    <w:basedOn w:val="12"/>
    <w:qFormat/>
    <w:uiPriority w:val="0"/>
  </w:style>
  <w:style w:type="character" w:customStyle="1" w:styleId="38">
    <w:name w:val="nth-child(5)12"/>
    <w:basedOn w:val="12"/>
    <w:qFormat/>
    <w:uiPriority w:val="0"/>
  </w:style>
  <w:style w:type="character" w:customStyle="1" w:styleId="39">
    <w:name w:val="nth-child(5)13"/>
    <w:basedOn w:val="12"/>
    <w:qFormat/>
    <w:uiPriority w:val="0"/>
  </w:style>
  <w:style w:type="character" w:customStyle="1" w:styleId="40">
    <w:name w:val="nth-child(5)14"/>
    <w:basedOn w:val="12"/>
    <w:qFormat/>
    <w:uiPriority w:val="0"/>
  </w:style>
  <w:style w:type="character" w:customStyle="1" w:styleId="41">
    <w:name w:val="nth-child(5)15"/>
    <w:basedOn w:val="12"/>
    <w:qFormat/>
    <w:uiPriority w:val="0"/>
  </w:style>
  <w:style w:type="character" w:customStyle="1" w:styleId="42">
    <w:name w:val="nth-child(5)16"/>
    <w:basedOn w:val="12"/>
    <w:qFormat/>
    <w:uiPriority w:val="0"/>
  </w:style>
  <w:style w:type="character" w:customStyle="1" w:styleId="43">
    <w:name w:val="first-child"/>
    <w:basedOn w:val="12"/>
    <w:qFormat/>
    <w:uiPriority w:val="0"/>
  </w:style>
  <w:style w:type="character" w:customStyle="1" w:styleId="44">
    <w:name w:val="first-child1"/>
    <w:basedOn w:val="12"/>
    <w:qFormat/>
    <w:uiPriority w:val="0"/>
  </w:style>
  <w:style w:type="character" w:customStyle="1" w:styleId="45">
    <w:name w:val="first-child2"/>
    <w:basedOn w:val="12"/>
    <w:qFormat/>
    <w:uiPriority w:val="0"/>
  </w:style>
  <w:style w:type="character" w:customStyle="1" w:styleId="46">
    <w:name w:val="first-child3"/>
    <w:basedOn w:val="12"/>
    <w:qFormat/>
    <w:uiPriority w:val="0"/>
  </w:style>
  <w:style w:type="character" w:customStyle="1" w:styleId="47">
    <w:name w:val="first-child4"/>
    <w:basedOn w:val="12"/>
    <w:qFormat/>
    <w:uiPriority w:val="0"/>
  </w:style>
  <w:style w:type="character" w:customStyle="1" w:styleId="48">
    <w:name w:val="first-child5"/>
    <w:basedOn w:val="12"/>
    <w:qFormat/>
    <w:uiPriority w:val="0"/>
  </w:style>
  <w:style w:type="character" w:customStyle="1" w:styleId="49">
    <w:name w:val="first-child6"/>
    <w:basedOn w:val="12"/>
    <w:qFormat/>
    <w:uiPriority w:val="0"/>
  </w:style>
  <w:style w:type="character" w:customStyle="1" w:styleId="50">
    <w:name w:val="first-child7"/>
    <w:basedOn w:val="12"/>
    <w:qFormat/>
    <w:uiPriority w:val="0"/>
  </w:style>
  <w:style w:type="character" w:customStyle="1" w:styleId="51">
    <w:name w:val="first-child8"/>
    <w:basedOn w:val="12"/>
    <w:qFormat/>
    <w:uiPriority w:val="0"/>
  </w:style>
  <w:style w:type="character" w:customStyle="1" w:styleId="52">
    <w:name w:val="first-child9"/>
    <w:basedOn w:val="12"/>
    <w:qFormat/>
    <w:uiPriority w:val="0"/>
  </w:style>
  <w:style w:type="character" w:customStyle="1" w:styleId="53">
    <w:name w:val="first-child10"/>
    <w:basedOn w:val="12"/>
    <w:qFormat/>
    <w:uiPriority w:val="0"/>
  </w:style>
  <w:style w:type="character" w:customStyle="1" w:styleId="54">
    <w:name w:val="first-child11"/>
    <w:basedOn w:val="12"/>
    <w:qFormat/>
    <w:uiPriority w:val="0"/>
  </w:style>
  <w:style w:type="character" w:customStyle="1" w:styleId="55">
    <w:name w:val="first-child12"/>
    <w:basedOn w:val="12"/>
    <w:qFormat/>
    <w:uiPriority w:val="0"/>
  </w:style>
  <w:style w:type="character" w:customStyle="1" w:styleId="56">
    <w:name w:val="first-child13"/>
    <w:basedOn w:val="12"/>
    <w:qFormat/>
    <w:uiPriority w:val="0"/>
  </w:style>
  <w:style w:type="character" w:customStyle="1" w:styleId="57">
    <w:name w:val="first-child14"/>
    <w:basedOn w:val="12"/>
    <w:qFormat/>
    <w:uiPriority w:val="0"/>
  </w:style>
  <w:style w:type="character" w:customStyle="1" w:styleId="58">
    <w:name w:val="first-child15"/>
    <w:basedOn w:val="12"/>
    <w:qFormat/>
    <w:uiPriority w:val="0"/>
  </w:style>
  <w:style w:type="character" w:customStyle="1" w:styleId="59">
    <w:name w:val="first-child16"/>
    <w:basedOn w:val="12"/>
    <w:qFormat/>
    <w:uiPriority w:val="0"/>
  </w:style>
  <w:style w:type="character" w:customStyle="1" w:styleId="60">
    <w:name w:val="nth-child(2)"/>
    <w:basedOn w:val="12"/>
    <w:qFormat/>
    <w:uiPriority w:val="0"/>
  </w:style>
  <w:style w:type="character" w:customStyle="1" w:styleId="61">
    <w:name w:val="nth-child(2)1"/>
    <w:basedOn w:val="12"/>
    <w:qFormat/>
    <w:uiPriority w:val="0"/>
  </w:style>
  <w:style w:type="character" w:customStyle="1" w:styleId="62">
    <w:name w:val="nth-child(2)2"/>
    <w:basedOn w:val="12"/>
    <w:qFormat/>
    <w:uiPriority w:val="0"/>
  </w:style>
  <w:style w:type="character" w:customStyle="1" w:styleId="63">
    <w:name w:val="nth-child(2)3"/>
    <w:basedOn w:val="12"/>
    <w:qFormat/>
    <w:uiPriority w:val="0"/>
  </w:style>
  <w:style w:type="character" w:customStyle="1" w:styleId="64">
    <w:name w:val="nth-child(2)4"/>
    <w:basedOn w:val="12"/>
    <w:qFormat/>
    <w:uiPriority w:val="0"/>
  </w:style>
  <w:style w:type="character" w:customStyle="1" w:styleId="65">
    <w:name w:val="nth-child(2)5"/>
    <w:basedOn w:val="12"/>
    <w:qFormat/>
    <w:uiPriority w:val="0"/>
  </w:style>
  <w:style w:type="character" w:customStyle="1" w:styleId="66">
    <w:name w:val="nth-child(2)6"/>
    <w:basedOn w:val="12"/>
    <w:qFormat/>
    <w:uiPriority w:val="0"/>
  </w:style>
  <w:style w:type="character" w:customStyle="1" w:styleId="67">
    <w:name w:val="nth-child(2)7"/>
    <w:basedOn w:val="12"/>
    <w:qFormat/>
    <w:uiPriority w:val="0"/>
  </w:style>
  <w:style w:type="character" w:customStyle="1" w:styleId="68">
    <w:name w:val="nth-child(2)8"/>
    <w:basedOn w:val="12"/>
    <w:qFormat/>
    <w:uiPriority w:val="0"/>
  </w:style>
  <w:style w:type="character" w:customStyle="1" w:styleId="69">
    <w:name w:val="nth-child(2)9"/>
    <w:basedOn w:val="12"/>
    <w:qFormat/>
    <w:uiPriority w:val="0"/>
  </w:style>
  <w:style w:type="character" w:customStyle="1" w:styleId="70">
    <w:name w:val="nth-child(2)10"/>
    <w:basedOn w:val="12"/>
    <w:qFormat/>
    <w:uiPriority w:val="0"/>
  </w:style>
  <w:style w:type="character" w:customStyle="1" w:styleId="71">
    <w:name w:val="nth-child(2)11"/>
    <w:basedOn w:val="12"/>
    <w:qFormat/>
    <w:uiPriority w:val="0"/>
  </w:style>
  <w:style w:type="character" w:customStyle="1" w:styleId="72">
    <w:name w:val="nth-child(2)12"/>
    <w:basedOn w:val="12"/>
    <w:qFormat/>
    <w:uiPriority w:val="0"/>
  </w:style>
  <w:style w:type="character" w:customStyle="1" w:styleId="73">
    <w:name w:val="nth-child(2)13"/>
    <w:basedOn w:val="12"/>
    <w:qFormat/>
    <w:uiPriority w:val="0"/>
  </w:style>
  <w:style w:type="character" w:customStyle="1" w:styleId="74">
    <w:name w:val="nth-child(2)14"/>
    <w:basedOn w:val="12"/>
    <w:qFormat/>
    <w:uiPriority w:val="0"/>
  </w:style>
  <w:style w:type="character" w:customStyle="1" w:styleId="75">
    <w:name w:val="nth-child(2)15"/>
    <w:basedOn w:val="12"/>
    <w:qFormat/>
    <w:uiPriority w:val="0"/>
  </w:style>
  <w:style w:type="character" w:customStyle="1" w:styleId="76">
    <w:name w:val="nth-child(2)16"/>
    <w:basedOn w:val="12"/>
    <w:qFormat/>
    <w:uiPriority w:val="0"/>
  </w:style>
  <w:style w:type="character" w:customStyle="1" w:styleId="77">
    <w:name w:val="nth-child(3)"/>
    <w:basedOn w:val="12"/>
    <w:qFormat/>
    <w:uiPriority w:val="0"/>
  </w:style>
  <w:style w:type="character" w:customStyle="1" w:styleId="78">
    <w:name w:val="nth-child(3)1"/>
    <w:basedOn w:val="12"/>
    <w:qFormat/>
    <w:uiPriority w:val="0"/>
  </w:style>
  <w:style w:type="character" w:customStyle="1" w:styleId="79">
    <w:name w:val="nth-child(3)2"/>
    <w:basedOn w:val="12"/>
    <w:qFormat/>
    <w:uiPriority w:val="0"/>
  </w:style>
  <w:style w:type="character" w:customStyle="1" w:styleId="80">
    <w:name w:val="nth-child(3)3"/>
    <w:basedOn w:val="12"/>
    <w:qFormat/>
    <w:uiPriority w:val="0"/>
  </w:style>
  <w:style w:type="character" w:customStyle="1" w:styleId="81">
    <w:name w:val="nth-child(3)4"/>
    <w:basedOn w:val="12"/>
    <w:qFormat/>
    <w:uiPriority w:val="0"/>
  </w:style>
  <w:style w:type="character" w:customStyle="1" w:styleId="82">
    <w:name w:val="nth-child(3)5"/>
    <w:basedOn w:val="12"/>
    <w:qFormat/>
    <w:uiPriority w:val="0"/>
  </w:style>
  <w:style w:type="character" w:customStyle="1" w:styleId="83">
    <w:name w:val="nth-child(3)6"/>
    <w:basedOn w:val="12"/>
    <w:qFormat/>
    <w:uiPriority w:val="0"/>
  </w:style>
  <w:style w:type="character" w:customStyle="1" w:styleId="84">
    <w:name w:val="nth-child(3)7"/>
    <w:basedOn w:val="12"/>
    <w:qFormat/>
    <w:uiPriority w:val="0"/>
  </w:style>
  <w:style w:type="character" w:customStyle="1" w:styleId="85">
    <w:name w:val="nth-child(3)8"/>
    <w:basedOn w:val="12"/>
    <w:qFormat/>
    <w:uiPriority w:val="0"/>
  </w:style>
  <w:style w:type="character" w:customStyle="1" w:styleId="86">
    <w:name w:val="nth-child(3)9"/>
    <w:basedOn w:val="12"/>
    <w:qFormat/>
    <w:uiPriority w:val="0"/>
  </w:style>
  <w:style w:type="character" w:customStyle="1" w:styleId="87">
    <w:name w:val="nth-child(3)10"/>
    <w:basedOn w:val="12"/>
    <w:qFormat/>
    <w:uiPriority w:val="0"/>
  </w:style>
  <w:style w:type="character" w:customStyle="1" w:styleId="88">
    <w:name w:val="nth-child(3)11"/>
    <w:basedOn w:val="12"/>
    <w:qFormat/>
    <w:uiPriority w:val="0"/>
  </w:style>
  <w:style w:type="character" w:customStyle="1" w:styleId="89">
    <w:name w:val="nth-child(3)12"/>
    <w:basedOn w:val="12"/>
    <w:qFormat/>
    <w:uiPriority w:val="0"/>
  </w:style>
  <w:style w:type="character" w:customStyle="1" w:styleId="90">
    <w:name w:val="nth-child(3)13"/>
    <w:basedOn w:val="12"/>
    <w:qFormat/>
    <w:uiPriority w:val="0"/>
  </w:style>
  <w:style w:type="character" w:customStyle="1" w:styleId="91">
    <w:name w:val="nth-child(3)14"/>
    <w:basedOn w:val="12"/>
    <w:qFormat/>
    <w:uiPriority w:val="0"/>
  </w:style>
  <w:style w:type="character" w:customStyle="1" w:styleId="92">
    <w:name w:val="nth-child(3)15"/>
    <w:basedOn w:val="12"/>
    <w:qFormat/>
    <w:uiPriority w:val="0"/>
  </w:style>
  <w:style w:type="character" w:customStyle="1" w:styleId="93">
    <w:name w:val="nth-child(3)16"/>
    <w:basedOn w:val="12"/>
    <w:qFormat/>
    <w:uiPriority w:val="0"/>
  </w:style>
  <w:style w:type="character" w:customStyle="1" w:styleId="94">
    <w:name w:val="nth-child(4)"/>
    <w:basedOn w:val="12"/>
    <w:qFormat/>
    <w:uiPriority w:val="0"/>
  </w:style>
  <w:style w:type="character" w:customStyle="1" w:styleId="95">
    <w:name w:val="nth-child(4)1"/>
    <w:basedOn w:val="12"/>
    <w:qFormat/>
    <w:uiPriority w:val="0"/>
  </w:style>
  <w:style w:type="character" w:customStyle="1" w:styleId="96">
    <w:name w:val="nth-child(4)2"/>
    <w:basedOn w:val="12"/>
    <w:qFormat/>
    <w:uiPriority w:val="0"/>
  </w:style>
  <w:style w:type="character" w:customStyle="1" w:styleId="97">
    <w:name w:val="nth-child(4)3"/>
    <w:basedOn w:val="12"/>
    <w:qFormat/>
    <w:uiPriority w:val="0"/>
  </w:style>
  <w:style w:type="character" w:customStyle="1" w:styleId="98">
    <w:name w:val="nth-child(4)4"/>
    <w:basedOn w:val="12"/>
    <w:qFormat/>
    <w:uiPriority w:val="0"/>
  </w:style>
  <w:style w:type="character" w:customStyle="1" w:styleId="99">
    <w:name w:val="nth-child(4)5"/>
    <w:basedOn w:val="12"/>
    <w:qFormat/>
    <w:uiPriority w:val="0"/>
  </w:style>
  <w:style w:type="character" w:customStyle="1" w:styleId="100">
    <w:name w:val="nth-child(4)6"/>
    <w:basedOn w:val="12"/>
    <w:qFormat/>
    <w:uiPriority w:val="0"/>
  </w:style>
  <w:style w:type="character" w:customStyle="1" w:styleId="101">
    <w:name w:val="nth-child(4)7"/>
    <w:basedOn w:val="12"/>
    <w:qFormat/>
    <w:uiPriority w:val="0"/>
  </w:style>
  <w:style w:type="character" w:customStyle="1" w:styleId="102">
    <w:name w:val="nth-child(4)8"/>
    <w:basedOn w:val="12"/>
    <w:qFormat/>
    <w:uiPriority w:val="0"/>
  </w:style>
  <w:style w:type="character" w:customStyle="1" w:styleId="103">
    <w:name w:val="nth-child(4)9"/>
    <w:basedOn w:val="12"/>
    <w:qFormat/>
    <w:uiPriority w:val="0"/>
  </w:style>
  <w:style w:type="character" w:customStyle="1" w:styleId="104">
    <w:name w:val="nth-child(4)10"/>
    <w:basedOn w:val="12"/>
    <w:qFormat/>
    <w:uiPriority w:val="0"/>
  </w:style>
  <w:style w:type="character" w:customStyle="1" w:styleId="105">
    <w:name w:val="nth-child(4)11"/>
    <w:basedOn w:val="12"/>
    <w:qFormat/>
    <w:uiPriority w:val="0"/>
  </w:style>
  <w:style w:type="character" w:customStyle="1" w:styleId="106">
    <w:name w:val="nth-child(4)12"/>
    <w:basedOn w:val="12"/>
    <w:qFormat/>
    <w:uiPriority w:val="0"/>
  </w:style>
  <w:style w:type="character" w:customStyle="1" w:styleId="107">
    <w:name w:val="nth-child(4)13"/>
    <w:basedOn w:val="12"/>
    <w:qFormat/>
    <w:uiPriority w:val="0"/>
  </w:style>
  <w:style w:type="character" w:customStyle="1" w:styleId="108">
    <w:name w:val="nth-child(4)14"/>
    <w:basedOn w:val="12"/>
    <w:qFormat/>
    <w:uiPriority w:val="0"/>
  </w:style>
  <w:style w:type="character" w:customStyle="1" w:styleId="109">
    <w:name w:val="nth-child(4)15"/>
    <w:basedOn w:val="12"/>
    <w:qFormat/>
    <w:uiPriority w:val="0"/>
  </w:style>
  <w:style w:type="character" w:customStyle="1" w:styleId="110">
    <w:name w:val="nth-child(4)16"/>
    <w:basedOn w:val="12"/>
    <w:qFormat/>
    <w:uiPriority w:val="0"/>
  </w:style>
  <w:style w:type="character" w:customStyle="1" w:styleId="111">
    <w:name w:val="nth-child(6)"/>
    <w:basedOn w:val="12"/>
    <w:qFormat/>
    <w:uiPriority w:val="0"/>
  </w:style>
  <w:style w:type="character" w:customStyle="1" w:styleId="112">
    <w:name w:val="nth-child(7)"/>
    <w:basedOn w:val="12"/>
    <w:qFormat/>
    <w:uiPriority w:val="0"/>
  </w:style>
  <w:style w:type="character" w:customStyle="1" w:styleId="113">
    <w:name w:val="nth-child(7)1"/>
    <w:basedOn w:val="12"/>
    <w:qFormat/>
    <w:uiPriority w:val="0"/>
  </w:style>
  <w:style w:type="character" w:customStyle="1" w:styleId="114">
    <w:name w:val="nth-child(7)2"/>
    <w:basedOn w:val="12"/>
    <w:qFormat/>
    <w:uiPriority w:val="0"/>
  </w:style>
  <w:style w:type="character" w:customStyle="1" w:styleId="115">
    <w:name w:val="nth-child(7)3"/>
    <w:basedOn w:val="12"/>
    <w:qFormat/>
    <w:uiPriority w:val="0"/>
  </w:style>
  <w:style w:type="character" w:customStyle="1" w:styleId="116">
    <w:name w:val="nth-child(7)4"/>
    <w:basedOn w:val="12"/>
    <w:qFormat/>
    <w:uiPriority w:val="0"/>
  </w:style>
  <w:style w:type="character" w:customStyle="1" w:styleId="117">
    <w:name w:val="nth-child(7)5"/>
    <w:basedOn w:val="12"/>
    <w:qFormat/>
    <w:uiPriority w:val="0"/>
  </w:style>
  <w:style w:type="character" w:customStyle="1" w:styleId="118">
    <w:name w:val="nth-child(7)6"/>
    <w:basedOn w:val="12"/>
    <w:qFormat/>
    <w:uiPriority w:val="0"/>
  </w:style>
  <w:style w:type="character" w:customStyle="1" w:styleId="119">
    <w:name w:val="nth-child(7)7"/>
    <w:basedOn w:val="12"/>
    <w:qFormat/>
    <w:uiPriority w:val="0"/>
  </w:style>
  <w:style w:type="character" w:customStyle="1" w:styleId="120">
    <w:name w:val="not([class*=suffix])"/>
    <w:basedOn w:val="12"/>
    <w:qFormat/>
    <w:uiPriority w:val="0"/>
  </w:style>
  <w:style w:type="character" w:customStyle="1" w:styleId="121">
    <w:name w:val="not([class*=suffix])1"/>
    <w:basedOn w:val="12"/>
    <w:qFormat/>
    <w:uiPriority w:val="0"/>
    <w:rPr>
      <w:sz w:val="13"/>
      <w:szCs w:val="13"/>
    </w:rPr>
  </w:style>
  <w:style w:type="character" w:customStyle="1" w:styleId="122">
    <w:name w:val="before2"/>
    <w:basedOn w:val="12"/>
    <w:uiPriority w:val="0"/>
    <w:rPr>
      <w:bdr w:val="single" w:color="9E9C9C" w:sz="4" w:space="0"/>
    </w:rPr>
  </w:style>
  <w:style w:type="character" w:customStyle="1" w:styleId="123">
    <w:name w:val="after2"/>
    <w:basedOn w:val="12"/>
    <w:qFormat/>
    <w:uiPriority w:val="0"/>
  </w:style>
  <w:style w:type="character" w:customStyle="1" w:styleId="124">
    <w:name w:val="nth-child(1)"/>
    <w:basedOn w:val="12"/>
    <w:qFormat/>
    <w:uiPriority w:val="0"/>
  </w:style>
  <w:style w:type="character" w:customStyle="1" w:styleId="125">
    <w:name w:val="after"/>
    <w:basedOn w:val="12"/>
    <w:qFormat/>
    <w:uiPriority w:val="0"/>
  </w:style>
  <w:style w:type="character" w:customStyle="1" w:styleId="126">
    <w:name w:val="ui-icon22"/>
    <w:basedOn w:val="12"/>
    <w:qFormat/>
    <w:uiPriority w:val="0"/>
  </w:style>
  <w:style w:type="character" w:customStyle="1" w:styleId="127">
    <w:name w:val="nth-child(6)1"/>
    <w:basedOn w:val="12"/>
    <w:uiPriority w:val="0"/>
  </w:style>
  <w:style w:type="character" w:customStyle="1" w:styleId="128">
    <w:name w:val="nth-child(6)2"/>
    <w:basedOn w:val="12"/>
    <w:qFormat/>
    <w:uiPriority w:val="0"/>
  </w:style>
  <w:style w:type="character" w:customStyle="1" w:styleId="129">
    <w:name w:val="nth-child(6)3"/>
    <w:basedOn w:val="12"/>
    <w:uiPriority w:val="0"/>
  </w:style>
  <w:style w:type="character" w:customStyle="1" w:styleId="130">
    <w:name w:val="nth-child(6)4"/>
    <w:basedOn w:val="12"/>
    <w:qFormat/>
    <w:uiPriority w:val="0"/>
  </w:style>
  <w:style w:type="character" w:customStyle="1" w:styleId="131">
    <w:name w:val="nth-child(6)5"/>
    <w:basedOn w:val="12"/>
    <w:uiPriority w:val="0"/>
  </w:style>
  <w:style w:type="character" w:customStyle="1" w:styleId="132">
    <w:name w:val="nth-child(6)6"/>
    <w:basedOn w:val="12"/>
    <w:qFormat/>
    <w:uiPriority w:val="0"/>
  </w:style>
  <w:style w:type="character" w:customStyle="1" w:styleId="133">
    <w:name w:val="nth-child(6)7"/>
    <w:basedOn w:val="12"/>
    <w:qFormat/>
    <w:uiPriority w:val="0"/>
  </w:style>
  <w:style w:type="character" w:customStyle="1" w:styleId="134">
    <w:name w:val="before"/>
    <w:basedOn w:val="12"/>
    <w:qFormat/>
    <w:uiPriority w:val="0"/>
    <w:rPr>
      <w:bdr w:val="single" w:color="9E9C9C" w:sz="4" w:space="0"/>
    </w:rPr>
  </w:style>
  <w:style w:type="character" w:customStyle="1" w:styleId="135">
    <w:name w:val="active6"/>
    <w:basedOn w:val="12"/>
    <w:qFormat/>
    <w:uiPriority w:val="0"/>
    <w:rPr>
      <w:color w:val="FFFFFF"/>
      <w:shd w:val="clear" w:color="auto" w:fill="E22323"/>
    </w:rPr>
  </w:style>
  <w:style w:type="character" w:customStyle="1" w:styleId="136">
    <w:name w:val="hover4"/>
    <w:basedOn w:val="12"/>
    <w:qFormat/>
    <w:uiPriority w:val="0"/>
    <w:rPr>
      <w:color w:val="0063BA"/>
    </w:rPr>
  </w:style>
  <w:style w:type="character" w:customStyle="1" w:styleId="137">
    <w:name w:val="margin_right202"/>
    <w:basedOn w:val="12"/>
    <w:qFormat/>
    <w:uiPriority w:val="0"/>
  </w:style>
  <w:style w:type="character" w:customStyle="1" w:styleId="138">
    <w:name w:val="active2"/>
    <w:basedOn w:val="12"/>
    <w:qFormat/>
    <w:uiPriority w:val="0"/>
    <w:rPr>
      <w:color w:val="FFFFFF"/>
      <w:shd w:val="clear" w:color="auto" w:fill="E22323"/>
    </w:rPr>
  </w:style>
  <w:style w:type="character" w:customStyle="1" w:styleId="139">
    <w:name w:val="hover3"/>
    <w:basedOn w:val="12"/>
    <w:qFormat/>
    <w:uiPriority w:val="0"/>
    <w:rPr>
      <w:color w:val="0063BA"/>
    </w:rPr>
  </w:style>
  <w:style w:type="character" w:customStyle="1" w:styleId="140">
    <w:name w:val="ui-icon21"/>
    <w:basedOn w:val="12"/>
    <w:uiPriority w:val="0"/>
  </w:style>
  <w:style w:type="character" w:customStyle="1" w:styleId="141">
    <w:name w:val="margin_right20"/>
    <w:basedOn w:val="12"/>
    <w:qFormat/>
    <w:uiPriority w:val="0"/>
  </w:style>
  <w:style w:type="character" w:customStyle="1" w:styleId="142">
    <w:name w:val="hover5"/>
    <w:basedOn w:val="12"/>
    <w:qFormat/>
    <w:uiPriority w:val="0"/>
    <w:rPr>
      <w:color w:val="0063BA"/>
    </w:rPr>
  </w:style>
  <w:style w:type="character" w:customStyle="1" w:styleId="143">
    <w:name w:val="ui-icon17"/>
    <w:basedOn w:val="12"/>
    <w:qFormat/>
    <w:uiPriority w:val="0"/>
  </w:style>
  <w:style w:type="character" w:customStyle="1" w:styleId="144">
    <w:name w:val="before3"/>
    <w:basedOn w:val="12"/>
    <w:qFormat/>
    <w:uiPriority w:val="0"/>
    <w:rPr>
      <w:bdr w:val="single" w:color="9E9C9C" w:sz="4" w:space="0"/>
    </w:rPr>
  </w:style>
  <w:style w:type="character" w:customStyle="1" w:styleId="145">
    <w:name w:val="active"/>
    <w:basedOn w:val="12"/>
    <w:uiPriority w:val="0"/>
    <w:rPr>
      <w:color w:val="FFFFFF"/>
      <w:shd w:val="clear" w:color="auto" w:fill="E22323"/>
    </w:rPr>
  </w:style>
  <w:style w:type="character" w:customStyle="1" w:styleId="146">
    <w:name w:val="u_page"/>
    <w:basedOn w:val="12"/>
    <w:uiPriority w:val="0"/>
  </w:style>
  <w:style w:type="character" w:customStyle="1" w:styleId="147">
    <w:name w:val="active5"/>
    <w:basedOn w:val="12"/>
    <w:qFormat/>
    <w:uiPriority w:val="0"/>
    <w:rPr>
      <w:color w:val="FFFFFF"/>
      <w:shd w:val="clear" w:color="auto" w:fill="E2232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786</Words>
  <Characters>946</Characters>
  <Lines>0</Lines>
  <Paragraphs>0</Paragraphs>
  <TotalTime>8</TotalTime>
  <ScaleCrop>false</ScaleCrop>
  <LinksUpToDate>false</LinksUpToDate>
  <CharactersWithSpaces>983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2020-09-18T01:26:00Z</dcterms:created>
  <dc:creator>JXHZB</dc:creator>
  <cp:lastModifiedBy>第四晚心情</cp:lastModifiedBy>
  <cp:lastPrinted>2023-05-05T05:50:00Z</cp:lastPrinted>
  <dcterms:modified xsi:type="dcterms:W3CDTF">2026-01-29T08:05:59Z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140BD21646AE4C0590C2656A61DEA830_13</vt:lpwstr>
  </property>
  <property fmtid="{D5CDD505-2E9C-101B-9397-08002B2CF9AE}" pid="4" name="KSOTemplateDocerSaveRecord">
    <vt:lpwstr>eyJoZGlkIjoiNjRlYWMwZWVhMjc4ODY1YTZjYjdiY2FkOTE3NDNkNWMiLCJ1c2VySWQiOiI2NjQ3NjQ0MDYifQ==</vt:lpwstr>
  </property>
</Properties>
</file>