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D6A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lang w:val="en-US"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其他项目-机构运转及教育教学保障物业管理服务采购项目（二次</w:t>
      </w:r>
      <w:bookmarkStart w:id="14" w:name="_GoBack"/>
      <w:bookmarkEnd w:id="14"/>
      <w:r>
        <w:rPr>
          <w:rFonts w:hint="eastAsia" w:ascii="华文中宋" w:hAnsi="华文中宋" w:eastAsia="华文中宋"/>
          <w:lang w:val="en-US" w:eastAsia="zh-CN"/>
        </w:rPr>
        <w:t>）</w:t>
      </w:r>
    </w:p>
    <w:p w14:paraId="02A0D89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成交结果公告</w:t>
      </w:r>
      <w:bookmarkEnd w:id="0"/>
      <w:bookmarkEnd w:id="1"/>
    </w:p>
    <w:p w14:paraId="67CD153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项目编号：11010525210200026665-XM001</w:t>
      </w:r>
    </w:p>
    <w:p w14:paraId="02E2D2F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其他项目-机构运转及教育教学保障物业管理服务采购项目</w:t>
      </w:r>
    </w:p>
    <w:p w14:paraId="797EC2B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20C99598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供应商名称：北京远大宏顺物业管理有限公司</w:t>
      </w:r>
    </w:p>
    <w:p w14:paraId="73BF589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供应商地址：北京市朝阳区汤立路218号5层648</w:t>
      </w:r>
    </w:p>
    <w:p w14:paraId="750FC13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120.8816</w:t>
      </w:r>
      <w:r>
        <w:rPr>
          <w:rFonts w:hint="eastAsia" w:ascii="仿宋" w:hAnsi="仿宋" w:eastAsia="仿宋"/>
          <w:sz w:val="28"/>
          <w:szCs w:val="28"/>
        </w:rPr>
        <w:t>万元</w:t>
      </w:r>
    </w:p>
    <w:p w14:paraId="690CAC3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236A02D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其他项目-机构运转及教育教学保障物业管理服务采购项目</w:t>
      </w:r>
    </w:p>
    <w:p w14:paraId="43D9B70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：提供会议服务，空调瓷砖地面维修，保洁卫生服务 、灌木养护等，服务人员共21人。详见磋商文件 第四章采购需求</w:t>
      </w:r>
    </w:p>
    <w:p w14:paraId="3C2558A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 w:cs="宋体"/>
          <w:kern w:val="0"/>
          <w:sz w:val="28"/>
          <w:szCs w:val="28"/>
        </w:rPr>
        <w:t>：一年</w:t>
      </w:r>
    </w:p>
    <w:p w14:paraId="7AC0C69C">
      <w:pPr>
        <w:rPr>
          <w:rFonts w:hint="eastAsia" w:ascii="仿宋" w:hAnsi="仿宋" w:eastAsia="仿宋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姚建光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组长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）、翟书蓉、姜贵君</w:t>
      </w:r>
    </w:p>
    <w:p w14:paraId="6F75A71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详见磋商文件</w:t>
      </w:r>
      <w:r>
        <w:rPr>
          <w:rFonts w:hint="eastAsia" w:ascii="仿宋" w:hAnsi="仿宋" w:eastAsia="仿宋"/>
          <w:kern w:val="0"/>
          <w:sz w:val="28"/>
          <w:szCs w:val="28"/>
        </w:rPr>
        <w:t>。金额：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0.8</w:t>
      </w:r>
      <w:r>
        <w:rPr>
          <w:rFonts w:hint="eastAsia" w:ascii="仿宋" w:hAnsi="仿宋" w:eastAsia="仿宋"/>
          <w:kern w:val="0"/>
          <w:sz w:val="28"/>
          <w:szCs w:val="28"/>
        </w:rPr>
        <w:t>万元</w:t>
      </w:r>
    </w:p>
    <w:p w14:paraId="3E0AAA6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7B3092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BCCF1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1BD828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成交供应商名称：北京远大宏顺物业管理有限公司</w:t>
      </w:r>
    </w:p>
    <w:p w14:paraId="2AFB90B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综合得分：87</w:t>
      </w:r>
    </w:p>
    <w:p w14:paraId="162C5C2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AF349E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C31B31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称：北京明远教育书院实验小学</w:t>
      </w:r>
    </w:p>
    <w:p w14:paraId="2AB89F2E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址：北京市朝阳区南湖中园239号楼</w:t>
      </w:r>
    </w:p>
    <w:p w14:paraId="72D21D0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联系方式：康老师010-64700471</w:t>
      </w:r>
    </w:p>
    <w:p w14:paraId="193121A2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1792D6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0169B3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4B5AEA0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联系方式：孙佳睿、郭玉婷、刘晶晶、李倩、朱艳梅、魏俊强、彭婉、张书玲、卢雪010-60624505转804</w:t>
      </w:r>
    </w:p>
    <w:p w14:paraId="4BAE69DC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28359025"/>
      <w:bookmarkStart w:id="11" w:name="_Toc35393812"/>
      <w:bookmarkStart w:id="12" w:name="_Toc2835910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44B152D0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项目联系人：孙佳睿、郭玉婷、刘晶晶、李倩、朱艳梅、魏俊强、彭婉、张书玲、卢雪</w:t>
      </w:r>
    </w:p>
    <w:p w14:paraId="54E6408D">
      <w:pPr>
        <w:pStyle w:val="6"/>
        <w:spacing w:line="360" w:lineRule="auto"/>
        <w:ind w:firstLine="840" w:firstLineChars="300"/>
        <w:rPr>
          <w:rFonts w:hint="default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话：010-60624505转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804</w:t>
      </w:r>
    </w:p>
    <w:p w14:paraId="1CE0B3F6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10255334"/>
    <w:rsid w:val="26BC26AD"/>
    <w:rsid w:val="33207A70"/>
    <w:rsid w:val="48217291"/>
    <w:rsid w:val="52AA05B8"/>
    <w:rsid w:val="5563028F"/>
    <w:rsid w:val="67E76F3A"/>
    <w:rsid w:val="6A0F7E45"/>
    <w:rsid w:val="7BA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668</Characters>
  <Lines>4</Lines>
  <Paragraphs>1</Paragraphs>
  <TotalTime>0</TotalTime>
  <ScaleCrop>false</ScaleCrop>
  <LinksUpToDate>false</LinksUpToDate>
  <CharactersWithSpaces>753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0000</cp:lastModifiedBy>
  <dcterms:modified xsi:type="dcterms:W3CDTF">2026-01-14T10:08:12Z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eyJoZGlkIjoiMmNiMzkzNzVlNTM4MzBkMTEyODkyMjlkOThhZDdhOGQiLCJ1c2VySWQiOiI0MDc3NjQ5MjIifQ==</vt:lpwstr>
  </property>
</Properties>
</file>